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DF" w:rsidRDefault="008855DF">
      <w:pPr>
        <w:spacing w:line="560" w:lineRule="exact"/>
        <w:jc w:val="center"/>
      </w:pPr>
    </w:p>
    <w:p w:rsidR="008855DF" w:rsidRDefault="000B041E">
      <w:pPr>
        <w:spacing w:line="560" w:lineRule="exact"/>
        <w:jc w:val="center"/>
      </w:pPr>
      <w:r>
        <w:rPr>
          <w:rFonts w:ascii="宋体" w:eastAsia="宋体" w:hAnsi="宋体"/>
          <w:sz w:val="36"/>
        </w:rPr>
        <w:t>遂川县林业局机关</w:t>
      </w:r>
      <w:r>
        <w:rPr>
          <w:rFonts w:ascii="宋体" w:eastAsia="宋体" w:hAnsi="宋体"/>
          <w:sz w:val="36"/>
        </w:rPr>
        <w:t>2021</w:t>
      </w:r>
      <w:r>
        <w:rPr>
          <w:rFonts w:ascii="宋体" w:eastAsia="宋体" w:hAnsi="宋体"/>
          <w:sz w:val="36"/>
        </w:rPr>
        <w:t>年单位预算目录</w:t>
      </w:r>
    </w:p>
    <w:p w:rsidR="008855DF" w:rsidRDefault="008855DF">
      <w:pPr>
        <w:spacing w:line="560" w:lineRule="exact"/>
        <w:jc w:val="center"/>
      </w:pPr>
    </w:p>
    <w:p w:rsidR="008855DF" w:rsidRDefault="000B041E">
      <w:pPr>
        <w:spacing w:line="560" w:lineRule="exact"/>
        <w:jc w:val="left"/>
      </w:pPr>
      <w:r>
        <w:rPr>
          <w:rFonts w:ascii="宋体" w:eastAsia="宋体" w:hAnsi="宋体"/>
        </w:rPr>
        <w:t>第一部分　　遂川县林业局机关概况</w:t>
      </w:r>
    </w:p>
    <w:p w:rsidR="008855DF" w:rsidRDefault="000B041E">
      <w:pPr>
        <w:spacing w:line="560" w:lineRule="exact"/>
        <w:ind w:firstLine="1120"/>
        <w:jc w:val="left"/>
      </w:pPr>
      <w:r>
        <w:rPr>
          <w:rFonts w:ascii="宋体" w:eastAsia="宋体" w:hAnsi="宋体"/>
        </w:rPr>
        <w:t>一、单位主要职责</w:t>
      </w:r>
    </w:p>
    <w:p w:rsidR="008855DF" w:rsidRDefault="000B041E">
      <w:pPr>
        <w:spacing w:line="560" w:lineRule="exact"/>
        <w:ind w:firstLine="1120"/>
        <w:jc w:val="left"/>
      </w:pPr>
      <w:r>
        <w:rPr>
          <w:rFonts w:ascii="宋体" w:eastAsia="宋体" w:hAnsi="宋体"/>
        </w:rPr>
        <w:t>二、单位基本情况</w:t>
      </w:r>
    </w:p>
    <w:p w:rsidR="008855DF" w:rsidRDefault="000B041E">
      <w:pPr>
        <w:spacing w:line="560" w:lineRule="exact"/>
        <w:jc w:val="left"/>
      </w:pPr>
      <w:r>
        <w:rPr>
          <w:rFonts w:ascii="宋体" w:eastAsia="宋体" w:hAnsi="宋体"/>
        </w:rPr>
        <w:t>第二部分　　遂川县林业局机关</w:t>
      </w:r>
      <w:r>
        <w:rPr>
          <w:rFonts w:ascii="宋体" w:eastAsia="宋体" w:hAnsi="宋体"/>
        </w:rPr>
        <w:t>2021</w:t>
      </w:r>
      <w:r>
        <w:rPr>
          <w:rFonts w:ascii="宋体" w:eastAsia="宋体" w:hAnsi="宋体"/>
        </w:rPr>
        <w:t>年单位预算情况说明</w:t>
      </w:r>
    </w:p>
    <w:p w:rsidR="008855DF" w:rsidRDefault="000B041E">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8855DF" w:rsidRDefault="000B041E">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8855DF" w:rsidRDefault="000B041E">
      <w:pPr>
        <w:spacing w:line="560" w:lineRule="exact"/>
        <w:jc w:val="left"/>
      </w:pPr>
      <w:r>
        <w:rPr>
          <w:rFonts w:ascii="宋体" w:eastAsia="宋体" w:hAnsi="宋体"/>
        </w:rPr>
        <w:t>第三部分　　遂川县林业局机关</w:t>
      </w:r>
      <w:r>
        <w:rPr>
          <w:rFonts w:ascii="宋体" w:eastAsia="宋体" w:hAnsi="宋体"/>
        </w:rPr>
        <w:t>2021</w:t>
      </w:r>
      <w:r>
        <w:rPr>
          <w:rFonts w:ascii="宋体" w:eastAsia="宋体" w:hAnsi="宋体"/>
        </w:rPr>
        <w:t>年单位预算表</w:t>
      </w:r>
    </w:p>
    <w:p w:rsidR="008855DF" w:rsidRDefault="000B041E">
      <w:pPr>
        <w:spacing w:line="560" w:lineRule="exact"/>
        <w:ind w:firstLine="1120"/>
        <w:jc w:val="left"/>
      </w:pPr>
      <w:r>
        <w:rPr>
          <w:rFonts w:ascii="宋体" w:eastAsia="宋体" w:hAnsi="宋体"/>
        </w:rPr>
        <w:t>一、收支预算总表</w:t>
      </w:r>
    </w:p>
    <w:p w:rsidR="008855DF" w:rsidRDefault="000B041E">
      <w:pPr>
        <w:spacing w:line="560" w:lineRule="exact"/>
        <w:ind w:firstLine="1120"/>
        <w:jc w:val="left"/>
      </w:pPr>
      <w:r>
        <w:rPr>
          <w:rFonts w:ascii="宋体" w:eastAsia="宋体" w:hAnsi="宋体"/>
        </w:rPr>
        <w:t>二、收入预算总表</w:t>
      </w:r>
    </w:p>
    <w:p w:rsidR="008855DF" w:rsidRDefault="000B041E">
      <w:pPr>
        <w:spacing w:line="560" w:lineRule="exact"/>
        <w:ind w:firstLine="1120"/>
        <w:jc w:val="left"/>
      </w:pPr>
      <w:r>
        <w:rPr>
          <w:rFonts w:ascii="宋体" w:eastAsia="宋体" w:hAnsi="宋体"/>
        </w:rPr>
        <w:t>三、支出预算总表</w:t>
      </w:r>
    </w:p>
    <w:p w:rsidR="008855DF" w:rsidRDefault="000B041E">
      <w:pPr>
        <w:spacing w:line="560" w:lineRule="exact"/>
        <w:ind w:firstLine="1120"/>
        <w:jc w:val="left"/>
      </w:pPr>
      <w:r>
        <w:rPr>
          <w:rFonts w:ascii="宋体" w:eastAsia="宋体" w:hAnsi="宋体"/>
        </w:rPr>
        <w:t>四、财政拨款收支总表</w:t>
      </w:r>
    </w:p>
    <w:p w:rsidR="008855DF" w:rsidRDefault="000B041E">
      <w:pPr>
        <w:spacing w:line="560" w:lineRule="exact"/>
        <w:ind w:firstLine="1120"/>
        <w:jc w:val="left"/>
      </w:pPr>
      <w:r>
        <w:rPr>
          <w:rFonts w:ascii="宋体" w:eastAsia="宋体" w:hAnsi="宋体"/>
        </w:rPr>
        <w:t>五、一般公共预算支出表</w:t>
      </w:r>
    </w:p>
    <w:p w:rsidR="008855DF" w:rsidRDefault="000B041E">
      <w:pPr>
        <w:spacing w:line="560" w:lineRule="exact"/>
        <w:ind w:firstLine="1120"/>
        <w:jc w:val="left"/>
      </w:pPr>
      <w:r>
        <w:rPr>
          <w:rFonts w:ascii="宋体" w:eastAsia="宋体" w:hAnsi="宋体"/>
        </w:rPr>
        <w:t>六、一般公共预算基本支出表</w:t>
      </w:r>
    </w:p>
    <w:p w:rsidR="008855DF" w:rsidRDefault="000B041E">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8855DF" w:rsidRDefault="000B041E">
      <w:pPr>
        <w:spacing w:line="560" w:lineRule="exact"/>
        <w:ind w:firstLine="1120"/>
        <w:jc w:val="left"/>
      </w:pPr>
      <w:r>
        <w:rPr>
          <w:rFonts w:ascii="宋体" w:eastAsia="宋体" w:hAnsi="宋体"/>
        </w:rPr>
        <w:t>八、政府性基金预算收支表</w:t>
      </w:r>
    </w:p>
    <w:p w:rsidR="008855DF" w:rsidRDefault="000B041E">
      <w:pPr>
        <w:spacing w:line="560" w:lineRule="exact"/>
        <w:jc w:val="left"/>
      </w:pPr>
      <w:r>
        <w:rPr>
          <w:rFonts w:ascii="宋体" w:eastAsia="宋体" w:hAnsi="宋体"/>
        </w:rPr>
        <w:t>第四部分　　名词解释</w:t>
      </w:r>
    </w:p>
    <w:p w:rsidR="008855DF" w:rsidRDefault="008855DF">
      <w:pPr>
        <w:spacing w:line="560" w:lineRule="exact"/>
        <w:jc w:val="left"/>
      </w:pPr>
    </w:p>
    <w:p w:rsidR="008855DF" w:rsidRDefault="008855DF">
      <w:pPr>
        <w:spacing w:line="560" w:lineRule="exact"/>
        <w:jc w:val="left"/>
      </w:pPr>
    </w:p>
    <w:p w:rsidR="008855DF" w:rsidRDefault="008855DF">
      <w:pPr>
        <w:spacing w:line="560" w:lineRule="exact"/>
        <w:jc w:val="left"/>
      </w:pPr>
    </w:p>
    <w:p w:rsidR="008855DF" w:rsidRDefault="000B041E">
      <w:pPr>
        <w:pStyle w:val="Head2"/>
      </w:pPr>
      <w:r>
        <w:lastRenderedPageBreak/>
        <w:t>第一部分</w:t>
      </w:r>
      <w:r>
        <w:t xml:space="preserve">  </w:t>
      </w:r>
      <w:r>
        <w:t>遂川县林业局机关概况</w:t>
      </w:r>
    </w:p>
    <w:p w:rsidR="008855DF" w:rsidRDefault="000B041E">
      <w:pPr>
        <w:pStyle w:val="Head3"/>
      </w:pPr>
      <w:r>
        <w:t>一、单位主要职责</w:t>
      </w:r>
    </w:p>
    <w:p w:rsidR="00E93D4B" w:rsidRDefault="00E93D4B" w:rsidP="00E93D4B">
      <w:pPr>
        <w:ind w:left="105" w:firstLineChars="200"/>
        <w:jc w:val="left"/>
        <w:rPr>
          <w:rFonts w:hAnsi="仿宋" w:hint="eastAsia"/>
          <w:szCs w:val="28"/>
        </w:rPr>
      </w:pPr>
      <w:r>
        <w:rPr>
          <w:rFonts w:hAnsi="仿宋" w:hint="eastAsia"/>
          <w:szCs w:val="28"/>
        </w:rPr>
        <w:t>遂川县</w:t>
      </w:r>
      <w:r>
        <w:rPr>
          <w:rFonts w:hAnsi="宋体" w:hint="eastAsia"/>
          <w:szCs w:val="28"/>
        </w:rPr>
        <w:t>林业局</w:t>
      </w:r>
      <w:r>
        <w:rPr>
          <w:rFonts w:hAnsi="仿宋" w:hint="eastAsia"/>
          <w:szCs w:val="28"/>
        </w:rPr>
        <w:t>是县委（县政府）工作单位。</w:t>
      </w:r>
      <w:r>
        <w:rPr>
          <w:rFonts w:hAnsi="宋体" w:hint="eastAsia"/>
          <w:szCs w:val="28"/>
        </w:rPr>
        <w:t>林业局</w:t>
      </w:r>
      <w:r>
        <w:rPr>
          <w:rFonts w:hAnsi="仿宋" w:hint="eastAsia"/>
          <w:szCs w:val="28"/>
        </w:rPr>
        <w:t>主要职责为：负责全县林业及其生态建设的监督管理；组织全县林业和生态保护修复和造林绿化工作；负责全县森林、湿地资源的监督管理；负责全县陆生野生动植物资源的监督管理；负责监督管理全县各类自然保护地、风景名胜区、森林公园；组织推进全县林业改革相关工作；拟订全县林业产业发展规划和产业政策，指导和推动林业产业高质量发展；负责全县国有林场基本建设和发展，组织编制国有林场发展规划，明确国有林场的发展方向、主要任务和建设目标,加强对国有林场的监管；领导全县森林公安工作；负责落实林业综合防灾减灾规划相关要求；承担林业安全生产监督管理职责；负责林业行业生态环境保护和节能减排工作，督促指导相关单位落实生态环境保护责任制；监督管理林业项目资金和国有资产，提出林业预算内投资、县级财政性资金安排建议；负责全县林业系统科技、教育工作，指导全县林业系统人才队伍建设，组织实施林业国际交流与合作事务，承担湿地濒危野生动植物等国际公约遂川县履约工作；完成县委、县政府交办的其他任务。</w:t>
      </w:r>
    </w:p>
    <w:p w:rsidR="008855DF" w:rsidRDefault="000B041E">
      <w:pPr>
        <w:pStyle w:val="Head3"/>
      </w:pPr>
      <w:r>
        <w:t>二、单位基本情况</w:t>
      </w:r>
    </w:p>
    <w:p w:rsidR="008855DF" w:rsidRDefault="000B041E">
      <w:r>
        <w:t>县林业局机关</w:t>
      </w:r>
      <w:r>
        <w:t>编制人数</w:t>
      </w:r>
      <w:r>
        <w:t>392</w:t>
      </w:r>
      <w:r>
        <w:t>人，其中：行政编制人数</w:t>
      </w:r>
      <w:r>
        <w:t>15</w:t>
      </w:r>
      <w:r>
        <w:t>人，全额补助事业编制人数</w:t>
      </w:r>
      <w:r>
        <w:t>377</w:t>
      </w:r>
      <w:r>
        <w:t>人。实有人数</w:t>
      </w:r>
      <w:r>
        <w:t>309</w:t>
      </w:r>
      <w:r>
        <w:t>人，其中：在职人数</w:t>
      </w:r>
      <w:r>
        <w:t>151</w:t>
      </w:r>
      <w:r>
        <w:t>人，包括行政</w:t>
      </w:r>
      <w:r>
        <w:t>17</w:t>
      </w:r>
      <w:r>
        <w:t>人、全拨</w:t>
      </w:r>
      <w:r>
        <w:t>18</w:t>
      </w:r>
      <w:r>
        <w:t>人、差拨</w:t>
      </w:r>
      <w:r>
        <w:t>78</w:t>
      </w:r>
      <w:r>
        <w:t>人、自收自支</w:t>
      </w:r>
      <w:r>
        <w:t>38</w:t>
      </w:r>
      <w:r>
        <w:t>人；退休人员</w:t>
      </w:r>
      <w:r>
        <w:t>158</w:t>
      </w:r>
      <w:r>
        <w:t>人。</w:t>
      </w:r>
    </w:p>
    <w:p w:rsidR="008855DF" w:rsidRDefault="000B041E">
      <w:pPr>
        <w:pStyle w:val="Head2"/>
      </w:pPr>
      <w:r>
        <w:t>第二部分　　遂川县林业局机关</w:t>
      </w:r>
      <w:r>
        <w:t>2021</w:t>
      </w:r>
      <w:r>
        <w:t>年单位预算情况说明</w:t>
      </w:r>
    </w:p>
    <w:p w:rsidR="008855DF" w:rsidRDefault="000B041E">
      <w:pPr>
        <w:pStyle w:val="Head3"/>
      </w:pPr>
      <w:r>
        <w:t>一、</w:t>
      </w:r>
      <w:r>
        <w:t>2021</w:t>
      </w:r>
      <w:r>
        <w:t>年单位预算收支情况说明</w:t>
      </w:r>
    </w:p>
    <w:p w:rsidR="008855DF" w:rsidRDefault="000B041E">
      <w:pPr>
        <w:pStyle w:val="Head4"/>
      </w:pPr>
      <w:r>
        <w:t>（一）收入预算情况</w:t>
      </w:r>
    </w:p>
    <w:p w:rsidR="008855DF" w:rsidRDefault="000B041E">
      <w:r>
        <w:lastRenderedPageBreak/>
        <w:t>2021</w:t>
      </w:r>
      <w:r>
        <w:t>年县林业局机关收入预算总额为</w:t>
      </w:r>
      <w:r>
        <w:t>1732.25</w:t>
      </w:r>
      <w:r>
        <w:t>万元，</w:t>
      </w:r>
      <w:r w:rsidR="00DC10EA">
        <w:rPr>
          <w:rFonts w:hAnsi="仿宋" w:hint="eastAsia"/>
          <w:szCs w:val="28"/>
        </w:rPr>
        <w:t>比上年预算减少1116.87万元。</w:t>
      </w:r>
      <w:r>
        <w:t>其中：财政拨款收入</w:t>
      </w:r>
      <w:r>
        <w:t>1673.1</w:t>
      </w:r>
      <w:r>
        <w:t>万元，上年结转结余</w:t>
      </w:r>
      <w:r>
        <w:t>59.15</w:t>
      </w:r>
      <w:r>
        <w:t>万元。</w:t>
      </w:r>
    </w:p>
    <w:p w:rsidR="008855DF" w:rsidRDefault="000B041E">
      <w:pPr>
        <w:pStyle w:val="Head4"/>
      </w:pPr>
      <w:r>
        <w:t>（二）支出预</w:t>
      </w:r>
      <w:r>
        <w:t>算情况</w:t>
      </w:r>
    </w:p>
    <w:p w:rsidR="008855DF" w:rsidRDefault="000B041E">
      <w:r>
        <w:t>2021</w:t>
      </w:r>
      <w:r>
        <w:t>年县林业局机关支出预算总额为</w:t>
      </w:r>
      <w:r>
        <w:t>1732.25</w:t>
      </w:r>
      <w:r>
        <w:t>万元，</w:t>
      </w:r>
      <w:r w:rsidR="00B56DAF">
        <w:rPr>
          <w:rFonts w:hAnsi="仿宋" w:hint="eastAsia"/>
          <w:szCs w:val="28"/>
        </w:rPr>
        <w:t>比上年预算减少1116.87万元。</w:t>
      </w:r>
      <w:r>
        <w:t>其中：</w:t>
      </w:r>
    </w:p>
    <w:p w:rsidR="008855DF" w:rsidRDefault="000B041E">
      <w:r>
        <w:t>按支出项目类别划分：基本支出</w:t>
      </w:r>
      <w:r>
        <w:t>1727.25</w:t>
      </w:r>
      <w:r>
        <w:t>万元，包括工资福利支出</w:t>
      </w:r>
      <w:r>
        <w:t>1528.48</w:t>
      </w:r>
      <w:r>
        <w:t>万元、商品和服务支出</w:t>
      </w:r>
      <w:r>
        <w:t>161.26</w:t>
      </w:r>
      <w:r>
        <w:t>万元、对个人和家庭的补助</w:t>
      </w:r>
      <w:r>
        <w:t>37.51</w:t>
      </w:r>
      <w:r>
        <w:t>万元；项目支出</w:t>
      </w:r>
      <w:r>
        <w:t>5.0</w:t>
      </w:r>
      <w:r>
        <w:t>万元，包括商品和服务支出</w:t>
      </w:r>
      <w:r>
        <w:t>5.0</w:t>
      </w:r>
      <w:r>
        <w:t>万元。</w:t>
      </w:r>
    </w:p>
    <w:p w:rsidR="008855DF" w:rsidRDefault="000B041E">
      <w:r>
        <w:t>按支出功能分类科目划分：社会保障和就业支出</w:t>
      </w:r>
      <w:r>
        <w:t>220.71</w:t>
      </w:r>
      <w:r>
        <w:t>万元，</w:t>
      </w:r>
      <w:r>
        <w:t>卫生健康支出</w:t>
      </w:r>
      <w:r>
        <w:t>113.59</w:t>
      </w:r>
      <w:r>
        <w:t>万元</w:t>
      </w:r>
      <w:r w:rsidR="001815AD">
        <w:rPr>
          <w:rFonts w:hint="eastAsia"/>
        </w:rPr>
        <w:t>,农林水支出13</w:t>
      </w:r>
      <w:r w:rsidR="009533D4">
        <w:rPr>
          <w:rFonts w:hint="eastAsia"/>
        </w:rPr>
        <w:t>97</w:t>
      </w:r>
      <w:r w:rsidR="001815AD">
        <w:rPr>
          <w:rFonts w:hint="eastAsia"/>
        </w:rPr>
        <w:t>.</w:t>
      </w:r>
      <w:r w:rsidR="009533D4">
        <w:rPr>
          <w:rFonts w:hint="eastAsia"/>
        </w:rPr>
        <w:t>95</w:t>
      </w:r>
      <w:r w:rsidR="001815AD">
        <w:rPr>
          <w:rFonts w:hint="eastAsia"/>
        </w:rPr>
        <w:t>万元。</w:t>
      </w:r>
    </w:p>
    <w:p w:rsidR="008855DF" w:rsidRDefault="000B041E">
      <w:pPr>
        <w:pStyle w:val="Head4"/>
      </w:pPr>
      <w:r>
        <w:t>（三）财政拨款支出情况</w:t>
      </w:r>
    </w:p>
    <w:p w:rsidR="008855DF" w:rsidRDefault="000B041E">
      <w:r>
        <w:t>2021</w:t>
      </w:r>
      <w:r>
        <w:t>年县林业局机关财政拨款支出预算</w:t>
      </w:r>
      <w:r>
        <w:t>1673.1</w:t>
      </w:r>
      <w:r>
        <w:t>万元</w:t>
      </w:r>
      <w:r>
        <w:t>，</w:t>
      </w:r>
      <w:r w:rsidR="001815AD">
        <w:rPr>
          <w:rFonts w:hAnsi="仿宋" w:hint="eastAsia"/>
          <w:szCs w:val="28"/>
        </w:rPr>
        <w:t>比上年预算减少975.51万元。</w:t>
      </w:r>
      <w:r>
        <w:t>具体支出情况是：社会保障和就业支出</w:t>
      </w:r>
      <w:r>
        <w:t>220.71</w:t>
      </w:r>
      <w:r>
        <w:t>万元，</w:t>
      </w:r>
      <w:r>
        <w:t>卫生健康支出</w:t>
      </w:r>
      <w:r>
        <w:t>113.59</w:t>
      </w:r>
      <w:r>
        <w:t>万元</w:t>
      </w:r>
      <w:r w:rsidR="00B94A38">
        <w:rPr>
          <w:rFonts w:hint="eastAsia"/>
        </w:rPr>
        <w:t>，农林水支出1338.80万元。</w:t>
      </w:r>
    </w:p>
    <w:p w:rsidR="008855DF" w:rsidRDefault="000B041E">
      <w:pPr>
        <w:pStyle w:val="Head4"/>
      </w:pPr>
      <w:r>
        <w:t>（四）政府性基金情况</w:t>
      </w:r>
    </w:p>
    <w:p w:rsidR="008855DF" w:rsidRDefault="000B041E">
      <w:r>
        <w:t>没有使用政府性基金预算拨款安排的支出。</w:t>
      </w:r>
    </w:p>
    <w:p w:rsidR="008855DF" w:rsidRDefault="000B041E">
      <w:pPr>
        <w:pStyle w:val="Head4"/>
      </w:pPr>
      <w:r>
        <w:t>（五）机关运行经费等重要事项的说明</w:t>
      </w:r>
    </w:p>
    <w:p w:rsidR="008855DF" w:rsidRDefault="000B041E">
      <w:r>
        <w:t>2021</w:t>
      </w:r>
      <w:r>
        <w:t>年县林业局机关机关运行经费</w:t>
      </w:r>
      <w:r>
        <w:t>102.11</w:t>
      </w:r>
      <w:r>
        <w:t>万元，</w:t>
      </w:r>
      <w:r>
        <w:rPr>
          <w:rFonts w:hAnsi="仿宋" w:hint="eastAsia"/>
          <w:szCs w:val="28"/>
        </w:rPr>
        <w:t>比上年预算减少55.08万元，</w:t>
      </w:r>
      <w:r>
        <w:t>包括办公及印刷费、邮电费、差旅费、会议费、福利费、维修</w:t>
      </w:r>
      <w:r>
        <w:t>(</w:t>
      </w:r>
      <w:r>
        <w:t>护</w:t>
      </w:r>
      <w:r>
        <w:t>)</w:t>
      </w:r>
      <w:r>
        <w:t>费、专用材料及一般设备购置费、水电费、取暖费、物业管理费、公务用车运行维护费以及其他费用。</w:t>
      </w:r>
    </w:p>
    <w:p w:rsidR="008855DF" w:rsidRDefault="000B041E">
      <w:pPr>
        <w:pStyle w:val="Head4"/>
      </w:pPr>
      <w:r>
        <w:t>（六）政府采购情况</w:t>
      </w:r>
    </w:p>
    <w:p w:rsidR="008855DF" w:rsidRDefault="000B041E">
      <w:r>
        <w:t>20</w:t>
      </w:r>
      <w:r>
        <w:t>21</w:t>
      </w:r>
      <w:r>
        <w:t>年县林业局机关未安排政府采购预算。</w:t>
      </w:r>
    </w:p>
    <w:p w:rsidR="008855DF" w:rsidRDefault="000B041E">
      <w:pPr>
        <w:pStyle w:val="Head4"/>
      </w:pPr>
      <w:r>
        <w:lastRenderedPageBreak/>
        <w:t>（七）国有资产占用使用情况</w:t>
      </w:r>
    </w:p>
    <w:p w:rsidR="008855DF" w:rsidRDefault="000B041E">
      <w:r>
        <w:t>部门共有车辆</w:t>
      </w:r>
      <w:r>
        <w:t>24</w:t>
      </w:r>
      <w:r>
        <w:t>辆，其中：执法执勤用车</w:t>
      </w:r>
      <w:r>
        <w:t>24</w:t>
      </w:r>
      <w:r>
        <w:t>辆。占用使用房屋面积</w:t>
      </w:r>
      <w:r>
        <w:t>16750</w:t>
      </w:r>
      <w:r>
        <w:t>平方米，其中：行政用房</w:t>
      </w:r>
      <w:r>
        <w:t>16750</w:t>
      </w:r>
      <w:r>
        <w:t>平方米。</w:t>
      </w:r>
    </w:p>
    <w:p w:rsidR="008855DF" w:rsidRDefault="000B041E">
      <w:pPr>
        <w:pStyle w:val="Head4"/>
      </w:pPr>
      <w:r>
        <w:t>（八）一级项目绩效目标设置情况</w:t>
      </w:r>
    </w:p>
    <w:p w:rsidR="008855DF" w:rsidRDefault="000B041E">
      <w:r>
        <w:t>2021</w:t>
      </w:r>
      <w:r>
        <w:t>年实行绩效目标管理的一级项目</w:t>
      </w:r>
      <w:r>
        <w:t>1</w:t>
      </w:r>
      <w:r>
        <w:t>个，涉及金额</w:t>
      </w:r>
      <w:r>
        <w:t>5.0</w:t>
      </w:r>
      <w:r>
        <w:t>万元。</w:t>
      </w:r>
    </w:p>
    <w:p w:rsidR="008855DF" w:rsidRDefault="000B041E">
      <w:pPr>
        <w:pStyle w:val="Head3"/>
      </w:pPr>
      <w:r>
        <w:t>二、</w:t>
      </w:r>
      <w:r>
        <w:t>2021</w:t>
      </w:r>
      <w:r>
        <w:t>年</w:t>
      </w:r>
      <w:r>
        <w:t>“</w:t>
      </w:r>
      <w:r>
        <w:t>三公</w:t>
      </w:r>
      <w:r>
        <w:t>”</w:t>
      </w:r>
      <w:r>
        <w:t>经费预算情况</w:t>
      </w:r>
    </w:p>
    <w:p w:rsidR="008855DF" w:rsidRDefault="000B041E">
      <w:r>
        <w:t>2021</w:t>
      </w:r>
      <w:r>
        <w:t>年县林业局机关</w:t>
      </w:r>
      <w:r>
        <w:t>“</w:t>
      </w:r>
      <w:r>
        <w:t>三公</w:t>
      </w:r>
      <w:r>
        <w:t>”</w:t>
      </w:r>
      <w:r>
        <w:t>经费预算安排</w:t>
      </w:r>
      <w:r>
        <w:t>45.5</w:t>
      </w:r>
      <w:r>
        <w:t>万元。</w:t>
      </w:r>
    </w:p>
    <w:p w:rsidR="008855DF" w:rsidRDefault="000B041E">
      <w:r>
        <w:t>1</w:t>
      </w:r>
      <w:r>
        <w:t>、公务接待费</w:t>
      </w:r>
      <w:r>
        <w:t>25.0</w:t>
      </w:r>
      <w:r>
        <w:t>万元，与上年持平。</w:t>
      </w:r>
    </w:p>
    <w:p w:rsidR="008855DF" w:rsidRDefault="000B041E">
      <w:r>
        <w:t>2</w:t>
      </w:r>
      <w:r>
        <w:t>、公务用车运行维护费</w:t>
      </w:r>
      <w:r>
        <w:t>20.5</w:t>
      </w:r>
      <w:r>
        <w:t>万元，与上年持平。</w:t>
      </w:r>
    </w:p>
    <w:p w:rsidR="008855DF" w:rsidRDefault="000B041E">
      <w:pPr>
        <w:pStyle w:val="Head2"/>
      </w:pPr>
      <w:r>
        <w:t>第三部分　遂川县林业局机关</w:t>
      </w:r>
      <w:r>
        <w:t>2021</w:t>
      </w:r>
      <w:r>
        <w:t>年单位预算表</w:t>
      </w:r>
    </w:p>
    <w:p w:rsidR="008855DF" w:rsidRDefault="000B041E">
      <w:pPr>
        <w:ind w:firstLine="630"/>
      </w:pPr>
      <w:r>
        <w:t>八张表（详见附表）</w:t>
      </w:r>
    </w:p>
    <w:p w:rsidR="008855DF" w:rsidRDefault="000B041E">
      <w:pPr>
        <w:jc w:val="center"/>
      </w:pPr>
      <w:r>
        <w:rPr>
          <w:rFonts w:ascii="宋体" w:eastAsia="宋体" w:hAnsi="宋体"/>
        </w:rPr>
        <w:t>第四部分　　名词解释</w:t>
      </w:r>
    </w:p>
    <w:p w:rsidR="008855DF" w:rsidRDefault="000B041E">
      <w:pPr>
        <w:ind w:firstLine="640"/>
        <w:jc w:val="left"/>
      </w:pPr>
      <w:r>
        <w:rPr>
          <w:rFonts w:ascii="黑体" w:eastAsia="黑体" w:hAnsi="黑体"/>
        </w:rPr>
        <w:t>一、收入科目</w:t>
      </w:r>
    </w:p>
    <w:p w:rsidR="008855DF" w:rsidRDefault="000B041E">
      <w:pPr>
        <w:ind w:firstLine="640"/>
        <w:jc w:val="left"/>
      </w:pPr>
      <w:r>
        <w:t>（一）财政拨款：指县级财政当年拨付的资金。</w:t>
      </w:r>
    </w:p>
    <w:p w:rsidR="008855DF" w:rsidRDefault="000B041E">
      <w:r>
        <w:t>（二）上年结转和结余：填列</w:t>
      </w:r>
      <w:r>
        <w:t>2020</w:t>
      </w:r>
      <w:r>
        <w:t>年全部结转和结余的资金数，包括当年结转结余资金和历年滚存结转结余资金。</w:t>
      </w:r>
    </w:p>
    <w:p w:rsidR="008855DF" w:rsidRDefault="000B041E">
      <w:pPr>
        <w:ind w:firstLine="640"/>
        <w:jc w:val="left"/>
      </w:pPr>
      <w:r>
        <w:rPr>
          <w:rFonts w:ascii="黑体" w:eastAsia="黑体" w:hAnsi="黑体"/>
        </w:rPr>
        <w:t>二、支出科目</w:t>
      </w:r>
    </w:p>
    <w:p w:rsidR="008855DF" w:rsidRDefault="000B041E">
      <w:pPr>
        <w:ind w:firstLine="640"/>
        <w:jc w:val="left"/>
      </w:pPr>
      <w:r>
        <w:t>（一）机关事业单位基本养老保险缴费支出：反映机关事业单位实施养老保险制度由单位缴纳的基本养老保险费的支出。</w:t>
      </w:r>
    </w:p>
    <w:p w:rsidR="008855DF" w:rsidRDefault="000B041E">
      <w:pPr>
        <w:ind w:firstLine="640"/>
        <w:jc w:val="left"/>
      </w:pPr>
      <w:r>
        <w:t>（二）行政单位医疗：反映财政部门安排的行政单位基本医疗保险缴费经费。</w:t>
      </w:r>
    </w:p>
    <w:p w:rsidR="008855DF" w:rsidRDefault="000B041E">
      <w:pPr>
        <w:ind w:firstLine="640"/>
        <w:jc w:val="left"/>
      </w:pPr>
      <w:r>
        <w:t>（三）事业单位医疗：反映财政部门安排的事业单位基本医疗保险缴费经费。</w:t>
      </w:r>
    </w:p>
    <w:p w:rsidR="008855DF" w:rsidRDefault="008855DF">
      <w:pPr>
        <w:ind w:firstLine="640"/>
        <w:jc w:val="left"/>
      </w:pPr>
    </w:p>
    <w:sectPr w:rsidR="008855DF" w:rsidSect="008855DF">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8855DF">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8855DF">
      <w:rPr>
        <w:rFonts w:ascii="宋体" w:hAnsi="宋体"/>
        <w:sz w:val="24"/>
        <w:szCs w:val="24"/>
      </w:rPr>
      <w:fldChar w:fldCharType="begin"/>
    </w:r>
    <w:r>
      <w:rPr>
        <w:rFonts w:ascii="宋体" w:hAnsi="宋体"/>
        <w:sz w:val="24"/>
        <w:szCs w:val="24"/>
      </w:rPr>
      <w:instrText xml:space="preserve"> PAGE </w:instrText>
    </w:r>
    <w:r w:rsidR="008855DF">
      <w:rPr>
        <w:rFonts w:ascii="宋体" w:hAnsi="宋体"/>
        <w:sz w:val="24"/>
        <w:szCs w:val="24"/>
      </w:rPr>
      <w:fldChar w:fldCharType="separate"/>
    </w:r>
    <w:r w:rsidR="000B041E">
      <w:rPr>
        <w:rFonts w:ascii="宋体" w:hAnsi="宋体"/>
        <w:noProof/>
        <w:sz w:val="24"/>
        <w:szCs w:val="24"/>
      </w:rPr>
      <w:t>3</w:t>
    </w:r>
    <w:r w:rsidR="008855DF">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3F0D"/>
    <w:rsid w:val="000A6BFA"/>
    <w:rsid w:val="000B041E"/>
    <w:rsid w:val="00110D15"/>
    <w:rsid w:val="00114F0E"/>
    <w:rsid w:val="001220D8"/>
    <w:rsid w:val="00130531"/>
    <w:rsid w:val="001537B8"/>
    <w:rsid w:val="00157E7F"/>
    <w:rsid w:val="001604E5"/>
    <w:rsid w:val="0017682B"/>
    <w:rsid w:val="001815AD"/>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77C6B"/>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855DF"/>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33D4"/>
    <w:rsid w:val="009555B7"/>
    <w:rsid w:val="0098531A"/>
    <w:rsid w:val="009915F9"/>
    <w:rsid w:val="009945F0"/>
    <w:rsid w:val="009C36F6"/>
    <w:rsid w:val="009C6A50"/>
    <w:rsid w:val="009D4D24"/>
    <w:rsid w:val="009D4F30"/>
    <w:rsid w:val="00A00AA9"/>
    <w:rsid w:val="00A00B5D"/>
    <w:rsid w:val="00A0462D"/>
    <w:rsid w:val="00A15928"/>
    <w:rsid w:val="00A26A33"/>
    <w:rsid w:val="00A370A7"/>
    <w:rsid w:val="00A839D4"/>
    <w:rsid w:val="00AA3E3F"/>
    <w:rsid w:val="00AA41AB"/>
    <w:rsid w:val="00AB1CB4"/>
    <w:rsid w:val="00B272BD"/>
    <w:rsid w:val="00B36C38"/>
    <w:rsid w:val="00B56DAF"/>
    <w:rsid w:val="00B57D22"/>
    <w:rsid w:val="00B7704A"/>
    <w:rsid w:val="00B94A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C433C"/>
    <w:rsid w:val="00CE1A45"/>
    <w:rsid w:val="00CE5493"/>
    <w:rsid w:val="00CF0C50"/>
    <w:rsid w:val="00CF13C9"/>
    <w:rsid w:val="00CF310A"/>
    <w:rsid w:val="00CF4BD0"/>
    <w:rsid w:val="00D161F8"/>
    <w:rsid w:val="00D16F81"/>
    <w:rsid w:val="00D70B08"/>
    <w:rsid w:val="00D84F08"/>
    <w:rsid w:val="00D9247A"/>
    <w:rsid w:val="00DA3B53"/>
    <w:rsid w:val="00DA61F7"/>
    <w:rsid w:val="00DC10EA"/>
    <w:rsid w:val="00DC6FB7"/>
    <w:rsid w:val="00DD7050"/>
    <w:rsid w:val="00DE5E27"/>
    <w:rsid w:val="00DF5CD1"/>
    <w:rsid w:val="00DF6963"/>
    <w:rsid w:val="00E00C81"/>
    <w:rsid w:val="00E02202"/>
    <w:rsid w:val="00E03B2A"/>
    <w:rsid w:val="00E07C49"/>
    <w:rsid w:val="00E13B77"/>
    <w:rsid w:val="00E55905"/>
    <w:rsid w:val="00E70F14"/>
    <w:rsid w:val="00E93D4B"/>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55DF"/>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855DF"/>
  </w:style>
  <w:style w:type="paragraph" w:styleId="a4">
    <w:name w:val="header"/>
    <w:basedOn w:val="a"/>
    <w:rsid w:val="008855DF"/>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8855DF"/>
    <w:pPr>
      <w:spacing w:line="360" w:lineRule="auto"/>
      <w:ind w:firstLine="645"/>
    </w:pPr>
    <w:rPr>
      <w:bCs/>
      <w:sz w:val="32"/>
      <w:szCs w:val="32"/>
    </w:rPr>
  </w:style>
  <w:style w:type="paragraph" w:styleId="a6">
    <w:name w:val="footer"/>
    <w:basedOn w:val="a"/>
    <w:rsid w:val="008855DF"/>
    <w:pPr>
      <w:tabs>
        <w:tab w:val="center" w:pos="4153"/>
        <w:tab w:val="right" w:pos="8306"/>
      </w:tabs>
      <w:snapToGrid w:val="0"/>
      <w:jc w:val="left"/>
    </w:pPr>
    <w:rPr>
      <w:sz w:val="18"/>
      <w:szCs w:val="18"/>
    </w:rPr>
  </w:style>
  <w:style w:type="paragraph" w:styleId="a7">
    <w:name w:val="Balloon Text"/>
    <w:basedOn w:val="a"/>
    <w:semiHidden/>
    <w:rsid w:val="008855DF"/>
    <w:rPr>
      <w:sz w:val="18"/>
      <w:szCs w:val="18"/>
    </w:rPr>
  </w:style>
  <w:style w:type="paragraph" w:customStyle="1" w:styleId="Style3">
    <w:name w:val="_Style 3"/>
    <w:basedOn w:val="a"/>
    <w:rsid w:val="008855DF"/>
    <w:rPr>
      <w:szCs w:val="20"/>
    </w:rPr>
  </w:style>
  <w:style w:type="paragraph" w:customStyle="1" w:styleId="ParaCharCharCharCharCharCharChar">
    <w:name w:val="默认段落字体 Para Char Char Char Char Char Char Char"/>
    <w:basedOn w:val="a"/>
    <w:rsid w:val="008855DF"/>
    <w:rPr>
      <w:szCs w:val="20"/>
    </w:rPr>
  </w:style>
  <w:style w:type="paragraph" w:customStyle="1" w:styleId="Head1">
    <w:name w:val="Head_1"/>
    <w:rsid w:val="008855DF"/>
    <w:pPr>
      <w:spacing w:line="520" w:lineRule="exact"/>
      <w:jc w:val="center"/>
    </w:pPr>
    <w:rPr>
      <w:rFonts w:ascii="宋体" w:hAnsi="宋体"/>
      <w:sz w:val="36"/>
    </w:rPr>
  </w:style>
  <w:style w:type="paragraph" w:customStyle="1" w:styleId="Head2">
    <w:name w:val="Head_2"/>
    <w:rsid w:val="008855DF"/>
    <w:pPr>
      <w:spacing w:line="520" w:lineRule="exact"/>
      <w:jc w:val="center"/>
    </w:pPr>
    <w:rPr>
      <w:rFonts w:ascii="宋体" w:hAnsi="宋体"/>
      <w:sz w:val="28"/>
    </w:rPr>
  </w:style>
  <w:style w:type="paragraph" w:customStyle="1" w:styleId="Head3">
    <w:name w:val="Head_3"/>
    <w:rsid w:val="008855DF"/>
    <w:pPr>
      <w:spacing w:line="520" w:lineRule="exact"/>
      <w:ind w:firstLine="560"/>
    </w:pPr>
    <w:rPr>
      <w:rFonts w:ascii="黑体" w:eastAsia="黑体" w:hAnsi="黑体"/>
      <w:sz w:val="28"/>
    </w:rPr>
  </w:style>
  <w:style w:type="paragraph" w:customStyle="1" w:styleId="Head4">
    <w:name w:val="Head_4"/>
    <w:rsid w:val="008855DF"/>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1709</Words>
  <Characters>273</Characters>
  <Application>Microsoft Office Word</Application>
  <DocSecurity>0</DocSecurity>
  <Lines>2</Lines>
  <Paragraphs>3</Paragraphs>
  <ScaleCrop>false</ScaleCrop>
  <Company>jaf</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24</cp:revision>
  <cp:lastPrinted>2018-11-13T03:31:00Z</cp:lastPrinted>
  <dcterms:created xsi:type="dcterms:W3CDTF">2021-08-26T03:05:00Z</dcterms:created>
  <dcterms:modified xsi:type="dcterms:W3CDTF">2021-10-13T07:21:00Z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