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CD" w:rsidRDefault="001610A7">
      <w:pPr>
        <w:spacing w:line="560" w:lineRule="exact"/>
        <w:jc w:val="center"/>
        <w:rPr>
          <w:rFonts w:ascii="宋体" w:hAnsi="宋体"/>
          <w:sz w:val="36"/>
          <w:szCs w:val="36"/>
        </w:rPr>
      </w:pPr>
      <w:r>
        <w:rPr>
          <w:rFonts w:ascii="宋体" w:hAnsi="宋体" w:hint="eastAsia"/>
          <w:sz w:val="36"/>
          <w:szCs w:val="36"/>
        </w:rPr>
        <w:t>遂川县医疗保障服务中心</w:t>
      </w:r>
      <w:r w:rsidR="005928B5">
        <w:rPr>
          <w:rFonts w:ascii="宋体" w:hAnsi="宋体" w:hint="eastAsia"/>
          <w:sz w:val="36"/>
          <w:szCs w:val="36"/>
        </w:rPr>
        <w:t>2021年部门预算目录</w:t>
      </w:r>
    </w:p>
    <w:p w:rsidR="008547CD" w:rsidRDefault="008547CD">
      <w:pPr>
        <w:spacing w:line="560" w:lineRule="exact"/>
        <w:jc w:val="center"/>
        <w:rPr>
          <w:rFonts w:ascii="宋体" w:hAnsi="宋体"/>
          <w:sz w:val="36"/>
          <w:szCs w:val="36"/>
        </w:rPr>
      </w:pP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第一部分　　遂川县医疗保障</w:t>
      </w:r>
      <w:r w:rsidR="00014536">
        <w:rPr>
          <w:rFonts w:ascii="宋体" w:hAnsi="宋体" w:hint="eastAsia"/>
          <w:sz w:val="28"/>
          <w:szCs w:val="28"/>
        </w:rPr>
        <w:t>服务中心</w:t>
      </w:r>
      <w:r>
        <w:rPr>
          <w:rFonts w:ascii="宋体" w:hAnsi="宋体" w:hint="eastAsia"/>
          <w:sz w:val="28"/>
          <w:szCs w:val="28"/>
        </w:rPr>
        <w:t>概况</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一、部门主要职责</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二、部门基本情况</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第二部分　　遂川县医疗保障</w:t>
      </w:r>
      <w:r w:rsidR="00014536">
        <w:rPr>
          <w:rFonts w:ascii="宋体" w:hAnsi="宋体" w:hint="eastAsia"/>
          <w:sz w:val="28"/>
          <w:szCs w:val="28"/>
        </w:rPr>
        <w:t>服务中心</w:t>
      </w:r>
      <w:r>
        <w:rPr>
          <w:rFonts w:ascii="宋体" w:hAnsi="宋体" w:hint="eastAsia"/>
          <w:sz w:val="28"/>
          <w:szCs w:val="28"/>
        </w:rPr>
        <w:t>2021年部门预算情况说明</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一、2021年部门预算收支情况说明</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二、2021年“三公”经费预算情况说明</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第三部分　　遂川县医疗保障</w:t>
      </w:r>
      <w:r w:rsidR="00014536">
        <w:rPr>
          <w:rFonts w:ascii="宋体" w:hAnsi="宋体" w:hint="eastAsia"/>
          <w:sz w:val="28"/>
          <w:szCs w:val="28"/>
        </w:rPr>
        <w:t>服务中心</w:t>
      </w:r>
      <w:r>
        <w:rPr>
          <w:rFonts w:ascii="宋体" w:hAnsi="宋体" w:hint="eastAsia"/>
          <w:sz w:val="28"/>
          <w:szCs w:val="28"/>
        </w:rPr>
        <w:t>2021年部门预算表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一、收支预算总表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二、收入预算总表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三、支出预算总表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四、财政拨款收支总表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五、一般公共预算支出表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六、一般公共预算经济分类支出表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七、一般公共预算“三公”经费支出表</w:t>
      </w:r>
    </w:p>
    <w:p w:rsidR="008547CD" w:rsidRDefault="005928B5">
      <w:pPr>
        <w:spacing w:line="560" w:lineRule="exact"/>
        <w:ind w:firstLineChars="400" w:firstLine="1120"/>
        <w:jc w:val="left"/>
        <w:rPr>
          <w:rFonts w:ascii="宋体" w:hAnsi="宋体"/>
          <w:sz w:val="28"/>
          <w:szCs w:val="28"/>
        </w:rPr>
      </w:pPr>
      <w:r>
        <w:rPr>
          <w:rFonts w:ascii="宋体" w:hAnsi="宋体" w:hint="eastAsia"/>
          <w:sz w:val="28"/>
          <w:szCs w:val="28"/>
        </w:rPr>
        <w:t>八、政府性基金预算收支表</w:t>
      </w:r>
    </w:p>
    <w:p w:rsidR="008547CD" w:rsidRDefault="005928B5">
      <w:pPr>
        <w:spacing w:line="560" w:lineRule="exact"/>
        <w:ind w:firstLineChars="200" w:firstLine="560"/>
        <w:jc w:val="left"/>
        <w:rPr>
          <w:rFonts w:ascii="宋体" w:hAnsi="宋体"/>
          <w:sz w:val="28"/>
          <w:szCs w:val="28"/>
        </w:rPr>
      </w:pPr>
      <w:r>
        <w:rPr>
          <w:rFonts w:ascii="宋体" w:hAnsi="宋体" w:hint="eastAsia"/>
          <w:sz w:val="28"/>
          <w:szCs w:val="28"/>
        </w:rPr>
        <w:t>第四部分　　名词解释</w:t>
      </w:r>
    </w:p>
    <w:p w:rsidR="008547CD" w:rsidRDefault="008547CD">
      <w:pPr>
        <w:spacing w:line="560" w:lineRule="exact"/>
        <w:ind w:firstLineChars="200" w:firstLine="560"/>
        <w:jc w:val="left"/>
        <w:rPr>
          <w:rFonts w:ascii="宋体" w:hAnsi="宋体"/>
          <w:sz w:val="28"/>
          <w:szCs w:val="28"/>
        </w:rPr>
      </w:pPr>
    </w:p>
    <w:p w:rsidR="008547CD" w:rsidRDefault="008547CD">
      <w:pPr>
        <w:spacing w:line="560" w:lineRule="exact"/>
        <w:ind w:firstLineChars="200" w:firstLine="560"/>
        <w:jc w:val="left"/>
        <w:rPr>
          <w:rFonts w:ascii="宋体" w:hAnsi="宋体"/>
          <w:sz w:val="28"/>
          <w:szCs w:val="28"/>
        </w:rPr>
      </w:pPr>
    </w:p>
    <w:p w:rsidR="008547CD" w:rsidRDefault="008547CD">
      <w:pPr>
        <w:widowControl/>
        <w:spacing w:line="560" w:lineRule="exact"/>
        <w:jc w:val="left"/>
        <w:rPr>
          <w:rFonts w:ascii="宋体" w:hAnsi="宋体"/>
          <w:sz w:val="28"/>
          <w:szCs w:val="28"/>
        </w:rPr>
      </w:pPr>
    </w:p>
    <w:p w:rsidR="008547CD" w:rsidRDefault="008547CD">
      <w:pPr>
        <w:spacing w:line="560" w:lineRule="exact"/>
        <w:jc w:val="center"/>
        <w:rPr>
          <w:rFonts w:ascii="宋体" w:hAnsi="宋体"/>
          <w:sz w:val="36"/>
          <w:szCs w:val="36"/>
        </w:rPr>
      </w:pPr>
    </w:p>
    <w:p w:rsidR="008547CD" w:rsidRDefault="008547CD">
      <w:pPr>
        <w:spacing w:line="560" w:lineRule="exact"/>
        <w:jc w:val="center"/>
        <w:rPr>
          <w:rFonts w:ascii="宋体" w:hAnsi="宋体"/>
          <w:sz w:val="28"/>
          <w:szCs w:val="28"/>
        </w:rPr>
      </w:pPr>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第一部分　　遂川县医疗保障</w:t>
      </w:r>
      <w:r w:rsidR="00014536">
        <w:rPr>
          <w:rFonts w:asciiTheme="minorEastAsia" w:eastAsiaTheme="minorEastAsia" w:hAnsiTheme="minorEastAsia" w:hint="eastAsia"/>
          <w:sz w:val="28"/>
          <w:szCs w:val="28"/>
        </w:rPr>
        <w:t>服务中心</w:t>
      </w:r>
      <w:r>
        <w:rPr>
          <w:rFonts w:asciiTheme="minorEastAsia" w:eastAsiaTheme="minorEastAsia" w:hAnsiTheme="minorEastAsia" w:hint="eastAsia"/>
          <w:sz w:val="28"/>
          <w:szCs w:val="28"/>
        </w:rPr>
        <w:t>概况</w:t>
      </w:r>
    </w:p>
    <w:p w:rsidR="008547CD" w:rsidRDefault="005928B5">
      <w:pPr>
        <w:spacing w:line="560" w:lineRule="exact"/>
        <w:ind w:left="567"/>
        <w:jc w:val="left"/>
        <w:rPr>
          <w:rFonts w:ascii="黑体" w:eastAsia="黑体" w:hAnsi="黑体" w:cs="黑体"/>
          <w:sz w:val="28"/>
          <w:szCs w:val="28"/>
        </w:rPr>
      </w:pPr>
      <w:r>
        <w:rPr>
          <w:rFonts w:ascii="黑体" w:eastAsia="黑体" w:hAnsi="黑体" w:cs="黑体" w:hint="eastAsia"/>
          <w:sz w:val="28"/>
          <w:szCs w:val="28"/>
        </w:rPr>
        <w:t>一、部门主要职责</w:t>
      </w:r>
    </w:p>
    <w:p w:rsidR="008547CD" w:rsidRDefault="00AC3483">
      <w:pPr>
        <w:adjustRightInd w:val="0"/>
        <w:spacing w:line="560" w:lineRule="exact"/>
        <w:ind w:firstLineChars="200" w:firstLine="560"/>
        <w:rPr>
          <w:rFonts w:ascii="仿宋" w:eastAsia="仿宋" w:hAnsi="仿宋" w:cs="仿宋"/>
          <w:sz w:val="28"/>
          <w:szCs w:val="28"/>
        </w:rPr>
      </w:pPr>
      <w:r w:rsidRPr="00AC3483">
        <w:rPr>
          <w:rFonts w:ascii="仿宋" w:eastAsia="仿宋" w:hAnsi="仿宋" w:hint="eastAsia"/>
          <w:sz w:val="28"/>
          <w:szCs w:val="28"/>
        </w:rPr>
        <w:t>遂川县</w:t>
      </w:r>
      <w:r>
        <w:rPr>
          <w:rFonts w:ascii="仿宋" w:eastAsia="仿宋" w:hAnsi="仿宋" w:hint="eastAsia"/>
          <w:sz w:val="28"/>
          <w:szCs w:val="28"/>
        </w:rPr>
        <w:t>医疗保障服务中心</w:t>
      </w:r>
      <w:r w:rsidRPr="00AC3483">
        <w:rPr>
          <w:rFonts w:ascii="仿宋" w:eastAsia="仿宋" w:hAnsi="仿宋" w:hint="eastAsia"/>
          <w:sz w:val="28"/>
          <w:szCs w:val="28"/>
        </w:rPr>
        <w:t>是遂川县</w:t>
      </w:r>
      <w:r>
        <w:rPr>
          <w:rFonts w:ascii="仿宋" w:eastAsia="仿宋" w:hAnsi="仿宋" w:hint="eastAsia"/>
          <w:sz w:val="28"/>
          <w:szCs w:val="28"/>
        </w:rPr>
        <w:t>医疗保障局</w:t>
      </w:r>
      <w:r w:rsidRPr="00AC3483">
        <w:rPr>
          <w:rFonts w:ascii="仿宋" w:eastAsia="仿宋" w:hAnsi="仿宋" w:hint="eastAsia"/>
          <w:sz w:val="28"/>
          <w:szCs w:val="28"/>
        </w:rPr>
        <w:t>的下属副科事业单位。</w:t>
      </w:r>
      <w:r w:rsidR="005928B5">
        <w:rPr>
          <w:rFonts w:ascii="仿宋" w:eastAsia="仿宋" w:hAnsi="仿宋" w:cs="仿宋" w:hint="eastAsia"/>
          <w:sz w:val="28"/>
          <w:szCs w:val="28"/>
        </w:rPr>
        <w:t>医疗保障</w:t>
      </w:r>
      <w:r>
        <w:rPr>
          <w:rFonts w:ascii="仿宋" w:eastAsia="仿宋" w:hAnsi="仿宋" w:cs="仿宋" w:hint="eastAsia"/>
          <w:sz w:val="28"/>
          <w:szCs w:val="28"/>
        </w:rPr>
        <w:t>服务中心</w:t>
      </w:r>
      <w:r w:rsidR="005928B5">
        <w:rPr>
          <w:rFonts w:ascii="仿宋" w:eastAsia="仿宋" w:hAnsi="仿宋" w:cs="仿宋" w:hint="eastAsia"/>
          <w:sz w:val="28"/>
          <w:szCs w:val="28"/>
        </w:rPr>
        <w:t>主要职责为：</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（一）全县城镇职工基本医疗保险、生育保险参保登记、关系转移接续、待遇审核及服务管理等工作。</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（二）全县城乡居民基本医疗保险参保登记、待遇审核支付等经办管理工作。</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（三）负责管理全县公务员医疗补助、离休干部医药费单独统筹工作。</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（四）负责全县医疗保险基金管理和运营。</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（五）负责经办机构的风险评估和内控管理工作。</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（六）负责建立全县参保人员医疗、生育保险档案和个人缴费、用人单位缴费、享受社会保险待遇等权益记录，负责社会保险业务档案的收集、整理、保管、统计、鉴定、销毁和利用等管理工作。</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（七）负责提供全县医疗、生育保险查询、咨询等相关服务，及时处理群众举报、投诉。</w:t>
      </w:r>
    </w:p>
    <w:p w:rsidR="00AC3483" w:rsidRPr="00AC3483" w:rsidRDefault="00AC3483" w:rsidP="00AC3483">
      <w:pPr>
        <w:spacing w:line="560" w:lineRule="exact"/>
        <w:ind w:firstLine="643"/>
        <w:rPr>
          <w:rFonts w:ascii="仿宋" w:eastAsia="仿宋" w:hAnsi="仿宋"/>
          <w:sz w:val="28"/>
          <w:szCs w:val="28"/>
        </w:rPr>
      </w:pPr>
      <w:r w:rsidRPr="00AC3483">
        <w:rPr>
          <w:rFonts w:ascii="仿宋" w:eastAsia="仿宋" w:hAnsi="仿宋" w:hint="eastAsia"/>
          <w:sz w:val="28"/>
          <w:szCs w:val="28"/>
        </w:rPr>
        <w:t>（八）负责指导各乡镇（社区）、村委会开展城乡居民基本医疗保险工作。</w:t>
      </w:r>
    </w:p>
    <w:p w:rsidR="00AC3483" w:rsidRPr="00AC3483" w:rsidRDefault="00AC3483" w:rsidP="00AC3483">
      <w:pPr>
        <w:spacing w:line="560" w:lineRule="exact"/>
        <w:ind w:firstLine="643"/>
        <w:rPr>
          <w:rFonts w:ascii="仿宋" w:eastAsia="仿宋" w:hAnsi="仿宋" w:cs="仿宋"/>
          <w:sz w:val="28"/>
          <w:szCs w:val="28"/>
        </w:rPr>
      </w:pPr>
      <w:r w:rsidRPr="00AC3483">
        <w:rPr>
          <w:rFonts w:ascii="仿宋" w:eastAsia="仿宋" w:hAnsi="仿宋" w:hint="eastAsia"/>
          <w:sz w:val="28"/>
          <w:szCs w:val="28"/>
        </w:rPr>
        <w:t>（九）承办县委、县政府和上级主管部门交办的其他工作。</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二、部门基本情况</w:t>
      </w:r>
    </w:p>
    <w:p w:rsidR="005C0CE0" w:rsidRPr="005C0CE0" w:rsidRDefault="005C0CE0" w:rsidP="005C0CE0">
      <w:pPr>
        <w:widowControl/>
        <w:spacing w:line="520" w:lineRule="exact"/>
        <w:ind w:firstLineChars="200" w:firstLine="560"/>
        <w:rPr>
          <w:rFonts w:ascii="仿宋" w:eastAsia="仿宋" w:hAnsi="仿宋"/>
          <w:sz w:val="28"/>
          <w:szCs w:val="28"/>
        </w:rPr>
      </w:pPr>
      <w:r w:rsidRPr="005C0CE0">
        <w:rPr>
          <w:rFonts w:ascii="仿宋" w:eastAsia="仿宋" w:hAnsi="仿宋" w:hint="eastAsia"/>
          <w:sz w:val="28"/>
          <w:szCs w:val="28"/>
        </w:rPr>
        <w:lastRenderedPageBreak/>
        <w:t>县</w:t>
      </w:r>
      <w:r>
        <w:rPr>
          <w:rFonts w:ascii="仿宋" w:eastAsia="仿宋" w:hAnsi="仿宋" w:hint="eastAsia"/>
          <w:sz w:val="28"/>
          <w:szCs w:val="28"/>
        </w:rPr>
        <w:t>医疗保障</w:t>
      </w:r>
      <w:r w:rsidR="00AC3483">
        <w:rPr>
          <w:rFonts w:ascii="仿宋" w:eastAsia="仿宋" w:hAnsi="仿宋" w:hint="eastAsia"/>
          <w:sz w:val="28"/>
          <w:szCs w:val="28"/>
        </w:rPr>
        <w:t>服务中心</w:t>
      </w:r>
      <w:r w:rsidRPr="005C0CE0">
        <w:rPr>
          <w:rFonts w:ascii="仿宋" w:eastAsia="仿宋" w:hAnsi="仿宋" w:hint="eastAsia"/>
          <w:sz w:val="28"/>
          <w:szCs w:val="28"/>
        </w:rPr>
        <w:t>，内设</w:t>
      </w:r>
      <w:r w:rsidR="00661D5E">
        <w:rPr>
          <w:rFonts w:ascii="仿宋" w:eastAsia="仿宋" w:hAnsi="仿宋" w:hint="eastAsia"/>
          <w:sz w:val="28"/>
          <w:szCs w:val="28"/>
        </w:rPr>
        <w:t>3</w:t>
      </w:r>
      <w:r w:rsidRPr="005C0CE0">
        <w:rPr>
          <w:rFonts w:ascii="仿宋" w:eastAsia="仿宋" w:hAnsi="仿宋" w:hint="eastAsia"/>
          <w:sz w:val="28"/>
          <w:szCs w:val="28"/>
        </w:rPr>
        <w:t>个股室，包括</w:t>
      </w:r>
      <w:r w:rsidR="00661D5E">
        <w:rPr>
          <w:rFonts w:ascii="仿宋" w:eastAsia="仿宋" w:hAnsi="仿宋" w:hint="eastAsia"/>
          <w:sz w:val="28"/>
          <w:szCs w:val="28"/>
        </w:rPr>
        <w:t>办公室、基金股、</w:t>
      </w:r>
      <w:r>
        <w:rPr>
          <w:rFonts w:ascii="仿宋" w:eastAsia="仿宋" w:hAnsi="仿宋" w:hint="eastAsia"/>
          <w:sz w:val="28"/>
          <w:szCs w:val="28"/>
        </w:rPr>
        <w:t>业务股</w:t>
      </w:r>
      <w:r w:rsidRPr="005C0CE0">
        <w:rPr>
          <w:rFonts w:ascii="仿宋" w:eastAsia="仿宋" w:hAnsi="仿宋" w:hint="eastAsia"/>
          <w:sz w:val="28"/>
          <w:szCs w:val="28"/>
        </w:rPr>
        <w:t>。编制人数</w:t>
      </w:r>
      <w:r w:rsidR="00AC3483">
        <w:rPr>
          <w:rFonts w:ascii="仿宋" w:eastAsia="仿宋" w:hAnsi="仿宋" w:hint="eastAsia"/>
          <w:sz w:val="28"/>
          <w:szCs w:val="28"/>
        </w:rPr>
        <w:t>2</w:t>
      </w:r>
      <w:r>
        <w:rPr>
          <w:rFonts w:ascii="仿宋" w:eastAsia="仿宋" w:hAnsi="仿宋" w:hint="eastAsia"/>
          <w:sz w:val="28"/>
          <w:szCs w:val="28"/>
        </w:rPr>
        <w:t>7</w:t>
      </w:r>
      <w:r w:rsidRPr="005C0CE0">
        <w:rPr>
          <w:rFonts w:ascii="仿宋" w:eastAsia="仿宋" w:hAnsi="仿宋" w:hint="eastAsia"/>
          <w:sz w:val="28"/>
          <w:szCs w:val="28"/>
        </w:rPr>
        <w:t>人，其中：行政编制人数</w:t>
      </w:r>
      <w:r w:rsidR="00AC3483">
        <w:rPr>
          <w:rFonts w:ascii="仿宋" w:eastAsia="仿宋" w:hAnsi="仿宋" w:hint="eastAsia"/>
          <w:sz w:val="28"/>
          <w:szCs w:val="28"/>
        </w:rPr>
        <w:t>0</w:t>
      </w:r>
      <w:r w:rsidRPr="005C0CE0">
        <w:rPr>
          <w:rFonts w:ascii="仿宋" w:eastAsia="仿宋" w:hAnsi="仿宋" w:hint="eastAsia"/>
          <w:sz w:val="28"/>
          <w:szCs w:val="28"/>
        </w:rPr>
        <w:t>人，参照公务员管理的事业编制人数</w:t>
      </w:r>
      <w:r w:rsidR="00AC3483">
        <w:rPr>
          <w:rFonts w:ascii="仿宋" w:eastAsia="仿宋" w:hAnsi="仿宋" w:hint="eastAsia"/>
          <w:sz w:val="28"/>
          <w:szCs w:val="28"/>
        </w:rPr>
        <w:t>0</w:t>
      </w:r>
      <w:r w:rsidRPr="005C0CE0">
        <w:rPr>
          <w:rFonts w:ascii="仿宋" w:eastAsia="仿宋" w:hAnsi="仿宋" w:hint="eastAsia"/>
          <w:sz w:val="28"/>
          <w:szCs w:val="28"/>
        </w:rPr>
        <w:t>人，全额补助事业编制人数</w:t>
      </w:r>
      <w:r w:rsidR="00AC3483">
        <w:rPr>
          <w:rFonts w:ascii="仿宋" w:eastAsia="仿宋" w:hAnsi="仿宋" w:hint="eastAsia"/>
          <w:sz w:val="28"/>
          <w:szCs w:val="28"/>
        </w:rPr>
        <w:t>27</w:t>
      </w:r>
      <w:r w:rsidRPr="005C0CE0">
        <w:rPr>
          <w:rFonts w:ascii="仿宋" w:eastAsia="仿宋" w:hAnsi="仿宋" w:hint="eastAsia"/>
          <w:sz w:val="28"/>
          <w:szCs w:val="28"/>
        </w:rPr>
        <w:t>人，部分补助事业编制人数</w:t>
      </w:r>
      <w:r>
        <w:rPr>
          <w:rFonts w:ascii="仿宋" w:eastAsia="仿宋" w:hAnsi="仿宋" w:hint="eastAsia"/>
          <w:sz w:val="28"/>
          <w:szCs w:val="28"/>
        </w:rPr>
        <w:t>0</w:t>
      </w:r>
      <w:r w:rsidRPr="005C0CE0">
        <w:rPr>
          <w:rFonts w:ascii="仿宋" w:eastAsia="仿宋" w:hAnsi="仿宋" w:hint="eastAsia"/>
          <w:sz w:val="28"/>
          <w:szCs w:val="28"/>
        </w:rPr>
        <w:t>人，自收自支事业编制人数</w:t>
      </w:r>
      <w:r>
        <w:rPr>
          <w:rFonts w:ascii="仿宋" w:eastAsia="仿宋" w:hAnsi="仿宋" w:hint="eastAsia"/>
          <w:sz w:val="28"/>
          <w:szCs w:val="28"/>
        </w:rPr>
        <w:t>0</w:t>
      </w:r>
      <w:r w:rsidRPr="005C0CE0">
        <w:rPr>
          <w:rFonts w:ascii="仿宋" w:eastAsia="仿宋" w:hAnsi="仿宋" w:hint="eastAsia"/>
          <w:sz w:val="28"/>
          <w:szCs w:val="28"/>
        </w:rPr>
        <w:t>人。实有人数</w:t>
      </w:r>
      <w:r w:rsidR="00AC3483">
        <w:rPr>
          <w:rFonts w:ascii="仿宋" w:eastAsia="仿宋" w:hAnsi="仿宋" w:hint="eastAsia"/>
          <w:sz w:val="28"/>
          <w:szCs w:val="28"/>
        </w:rPr>
        <w:t>24</w:t>
      </w:r>
      <w:r w:rsidRPr="005C0CE0">
        <w:rPr>
          <w:rFonts w:ascii="仿宋" w:eastAsia="仿宋" w:hAnsi="仿宋" w:hint="eastAsia"/>
          <w:sz w:val="28"/>
          <w:szCs w:val="28"/>
        </w:rPr>
        <w:t>人，其中：在职人数</w:t>
      </w:r>
      <w:r w:rsidR="00AC3483">
        <w:rPr>
          <w:rFonts w:ascii="仿宋" w:eastAsia="仿宋" w:hAnsi="仿宋" w:hint="eastAsia"/>
          <w:sz w:val="28"/>
          <w:szCs w:val="28"/>
        </w:rPr>
        <w:t>24</w:t>
      </w:r>
      <w:r w:rsidRPr="005C0CE0">
        <w:rPr>
          <w:rFonts w:ascii="仿宋" w:eastAsia="仿宋" w:hAnsi="仿宋" w:hint="eastAsia"/>
          <w:sz w:val="28"/>
          <w:szCs w:val="28"/>
        </w:rPr>
        <w:t>人，包括行政</w:t>
      </w:r>
      <w:r w:rsidR="00AC3483">
        <w:rPr>
          <w:rFonts w:ascii="仿宋" w:eastAsia="仿宋" w:hAnsi="仿宋" w:hint="eastAsia"/>
          <w:sz w:val="28"/>
          <w:szCs w:val="28"/>
        </w:rPr>
        <w:t>0</w:t>
      </w:r>
      <w:r w:rsidRPr="005C0CE0">
        <w:rPr>
          <w:rFonts w:ascii="仿宋" w:eastAsia="仿宋" w:hAnsi="仿宋" w:hint="eastAsia"/>
          <w:sz w:val="28"/>
          <w:szCs w:val="28"/>
        </w:rPr>
        <w:t>人、参公</w:t>
      </w:r>
      <w:r>
        <w:rPr>
          <w:rFonts w:ascii="仿宋" w:eastAsia="仿宋" w:hAnsi="仿宋" w:hint="eastAsia"/>
          <w:sz w:val="28"/>
          <w:szCs w:val="28"/>
        </w:rPr>
        <w:t>0</w:t>
      </w:r>
      <w:r w:rsidRPr="005C0CE0">
        <w:rPr>
          <w:rFonts w:ascii="仿宋" w:eastAsia="仿宋" w:hAnsi="仿宋" w:hint="eastAsia"/>
          <w:sz w:val="28"/>
          <w:szCs w:val="28"/>
        </w:rPr>
        <w:t>人、全拨</w:t>
      </w:r>
      <w:r w:rsidR="00AC3483">
        <w:rPr>
          <w:rFonts w:ascii="仿宋" w:eastAsia="仿宋" w:hAnsi="仿宋" w:hint="eastAsia"/>
          <w:sz w:val="28"/>
          <w:szCs w:val="28"/>
        </w:rPr>
        <w:t>24</w:t>
      </w:r>
      <w:r w:rsidRPr="005C0CE0">
        <w:rPr>
          <w:rFonts w:ascii="仿宋" w:eastAsia="仿宋" w:hAnsi="仿宋" w:hint="eastAsia"/>
          <w:sz w:val="28"/>
          <w:szCs w:val="28"/>
        </w:rPr>
        <w:t>人、差拨</w:t>
      </w:r>
      <w:r>
        <w:rPr>
          <w:rFonts w:ascii="仿宋" w:eastAsia="仿宋" w:hAnsi="仿宋" w:hint="eastAsia"/>
          <w:sz w:val="28"/>
          <w:szCs w:val="28"/>
        </w:rPr>
        <w:t>0</w:t>
      </w:r>
      <w:r w:rsidRPr="005C0CE0">
        <w:rPr>
          <w:rFonts w:ascii="仿宋" w:eastAsia="仿宋" w:hAnsi="仿宋" w:hint="eastAsia"/>
          <w:sz w:val="28"/>
          <w:szCs w:val="28"/>
        </w:rPr>
        <w:t>人、自收自支</w:t>
      </w:r>
      <w:r>
        <w:rPr>
          <w:rFonts w:ascii="仿宋" w:eastAsia="仿宋" w:hAnsi="仿宋" w:hint="eastAsia"/>
          <w:sz w:val="28"/>
          <w:szCs w:val="28"/>
        </w:rPr>
        <w:t>0</w:t>
      </w:r>
      <w:r w:rsidRPr="005C0CE0">
        <w:rPr>
          <w:rFonts w:ascii="仿宋" w:eastAsia="仿宋" w:hAnsi="仿宋" w:hint="eastAsia"/>
          <w:sz w:val="28"/>
          <w:szCs w:val="28"/>
        </w:rPr>
        <w:t>人；离休人员</w:t>
      </w:r>
      <w:r>
        <w:rPr>
          <w:rFonts w:ascii="仿宋" w:eastAsia="仿宋" w:hAnsi="仿宋" w:hint="eastAsia"/>
          <w:sz w:val="28"/>
          <w:szCs w:val="28"/>
        </w:rPr>
        <w:t>0</w:t>
      </w:r>
      <w:r w:rsidRPr="005C0CE0">
        <w:rPr>
          <w:rFonts w:ascii="仿宋" w:eastAsia="仿宋" w:hAnsi="仿宋" w:hint="eastAsia"/>
          <w:sz w:val="28"/>
          <w:szCs w:val="28"/>
        </w:rPr>
        <w:t>人；退休人员</w:t>
      </w:r>
      <w:r w:rsidR="00AC3483">
        <w:rPr>
          <w:rFonts w:ascii="仿宋" w:eastAsia="仿宋" w:hAnsi="仿宋" w:hint="eastAsia"/>
          <w:sz w:val="28"/>
          <w:szCs w:val="28"/>
        </w:rPr>
        <w:t>8</w:t>
      </w:r>
      <w:r w:rsidRPr="005C0CE0">
        <w:rPr>
          <w:rFonts w:ascii="仿宋" w:eastAsia="仿宋" w:hAnsi="仿宋" w:hint="eastAsia"/>
          <w:sz w:val="28"/>
          <w:szCs w:val="28"/>
        </w:rPr>
        <w:t>人。</w:t>
      </w:r>
    </w:p>
    <w:p w:rsidR="008547CD" w:rsidRDefault="008547CD">
      <w:pPr>
        <w:adjustRightInd w:val="0"/>
        <w:spacing w:line="560" w:lineRule="exact"/>
        <w:ind w:firstLineChars="200" w:firstLine="560"/>
        <w:rPr>
          <w:rFonts w:ascii="仿宋" w:eastAsia="仿宋" w:hAnsi="仿宋" w:cs="仿宋"/>
          <w:sz w:val="28"/>
          <w:szCs w:val="28"/>
        </w:rPr>
      </w:pPr>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第二部分　　遂川县医疗保障</w:t>
      </w:r>
      <w:r w:rsidR="00014536">
        <w:rPr>
          <w:rFonts w:asciiTheme="minorEastAsia" w:eastAsiaTheme="minorEastAsia" w:hAnsiTheme="minorEastAsia" w:hint="eastAsia"/>
          <w:sz w:val="28"/>
          <w:szCs w:val="28"/>
        </w:rPr>
        <w:t>服务中心</w:t>
      </w:r>
      <w:r>
        <w:rPr>
          <w:rFonts w:asciiTheme="minorEastAsia" w:eastAsiaTheme="minorEastAsia" w:hAnsiTheme="minorEastAsia" w:hint="eastAsia"/>
          <w:sz w:val="28"/>
          <w:szCs w:val="28"/>
        </w:rPr>
        <w:t>2021年部门预算情况说明</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一、2021年部门预算收支情况说明</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（一）收入预算情况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w:t>
      </w:r>
      <w:r w:rsidR="00661D5E">
        <w:rPr>
          <w:rFonts w:ascii="仿宋" w:eastAsia="仿宋" w:hAnsi="仿宋" w:cs="仿宋" w:hint="eastAsia"/>
          <w:sz w:val="28"/>
          <w:szCs w:val="28"/>
        </w:rPr>
        <w:t>服务中心</w:t>
      </w:r>
      <w:r>
        <w:rPr>
          <w:rFonts w:ascii="仿宋" w:eastAsia="仿宋" w:hAnsi="仿宋" w:cs="仿宋" w:hint="eastAsia"/>
          <w:sz w:val="28"/>
          <w:szCs w:val="28"/>
        </w:rPr>
        <w:t>收入预算总额为</w:t>
      </w:r>
      <w:r w:rsidR="00661D5E">
        <w:rPr>
          <w:rFonts w:ascii="仿宋" w:eastAsia="仿宋" w:hAnsi="仿宋" w:cs="仿宋" w:hint="eastAsia"/>
          <w:sz w:val="28"/>
          <w:szCs w:val="28"/>
        </w:rPr>
        <w:t>300.26</w:t>
      </w:r>
      <w:r>
        <w:rPr>
          <w:rFonts w:ascii="仿宋" w:eastAsia="仿宋" w:hAnsi="仿宋" w:cs="仿宋" w:hint="eastAsia"/>
          <w:sz w:val="28"/>
          <w:szCs w:val="28"/>
        </w:rPr>
        <w:t>万元，比上年预算</w:t>
      </w:r>
      <w:r w:rsidR="00661D5E">
        <w:rPr>
          <w:rFonts w:ascii="仿宋" w:eastAsia="仿宋" w:hAnsi="仿宋" w:cs="仿宋" w:hint="eastAsia"/>
          <w:sz w:val="28"/>
          <w:szCs w:val="28"/>
        </w:rPr>
        <w:t>减少6.24</w:t>
      </w:r>
      <w:r>
        <w:rPr>
          <w:rFonts w:ascii="仿宋" w:eastAsia="仿宋" w:hAnsi="仿宋" w:cs="仿宋" w:hint="eastAsia"/>
          <w:sz w:val="28"/>
          <w:szCs w:val="28"/>
        </w:rPr>
        <w:t>万元。其中：财政拨款收入</w:t>
      </w:r>
      <w:r w:rsidR="00661D5E">
        <w:rPr>
          <w:rFonts w:ascii="仿宋" w:eastAsia="仿宋" w:hAnsi="仿宋" w:cs="仿宋" w:hint="eastAsia"/>
          <w:sz w:val="28"/>
          <w:szCs w:val="28"/>
        </w:rPr>
        <w:t>300.26</w:t>
      </w:r>
      <w:r>
        <w:rPr>
          <w:rFonts w:ascii="仿宋" w:eastAsia="仿宋" w:hAnsi="仿宋" w:cs="仿宋" w:hint="eastAsia"/>
          <w:sz w:val="28"/>
          <w:szCs w:val="28"/>
        </w:rPr>
        <w:t>万元，上年结转结余</w:t>
      </w:r>
      <w:r w:rsidR="005C0CE0">
        <w:rPr>
          <w:rFonts w:ascii="仿宋" w:eastAsia="仿宋" w:hAnsi="仿宋" w:cs="仿宋" w:hint="eastAsia"/>
          <w:sz w:val="28"/>
          <w:szCs w:val="28"/>
        </w:rPr>
        <w:t>0</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（二）支出预算情况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w:t>
      </w:r>
      <w:r w:rsidR="00661D5E">
        <w:rPr>
          <w:rFonts w:ascii="仿宋" w:eastAsia="仿宋" w:hAnsi="仿宋" w:cs="仿宋" w:hint="eastAsia"/>
          <w:sz w:val="28"/>
          <w:szCs w:val="28"/>
        </w:rPr>
        <w:t>服务中心</w:t>
      </w:r>
      <w:r>
        <w:rPr>
          <w:rFonts w:ascii="仿宋" w:eastAsia="仿宋" w:hAnsi="仿宋" w:cs="仿宋" w:hint="eastAsia"/>
          <w:sz w:val="28"/>
          <w:szCs w:val="28"/>
        </w:rPr>
        <w:t>支出预算总额为</w:t>
      </w:r>
      <w:r w:rsidR="00FF3BF8">
        <w:rPr>
          <w:rFonts w:ascii="仿宋" w:eastAsia="仿宋" w:hAnsi="仿宋" w:cs="仿宋" w:hint="eastAsia"/>
          <w:sz w:val="28"/>
          <w:szCs w:val="28"/>
        </w:rPr>
        <w:t>300.26</w:t>
      </w:r>
      <w:r>
        <w:rPr>
          <w:rFonts w:ascii="仿宋" w:eastAsia="仿宋" w:hAnsi="仿宋" w:cs="仿宋" w:hint="eastAsia"/>
          <w:sz w:val="28"/>
          <w:szCs w:val="28"/>
        </w:rPr>
        <w:t>万元，比上年预算</w:t>
      </w:r>
      <w:r w:rsidR="00FF3BF8">
        <w:rPr>
          <w:rFonts w:ascii="仿宋" w:eastAsia="仿宋" w:hAnsi="仿宋" w:cs="仿宋" w:hint="eastAsia"/>
          <w:sz w:val="28"/>
          <w:szCs w:val="28"/>
        </w:rPr>
        <w:t>减少61.17</w:t>
      </w:r>
      <w:r>
        <w:rPr>
          <w:rFonts w:ascii="仿宋" w:eastAsia="仿宋" w:hAnsi="仿宋" w:cs="仿宋" w:hint="eastAsia"/>
          <w:sz w:val="28"/>
          <w:szCs w:val="28"/>
        </w:rPr>
        <w:t>万元。其中：</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按支出项目类别划分：基本支出</w:t>
      </w:r>
      <w:r w:rsidR="00FF3BF8">
        <w:rPr>
          <w:rFonts w:ascii="仿宋" w:eastAsia="仿宋" w:hAnsi="仿宋" w:cs="仿宋" w:hint="eastAsia"/>
          <w:sz w:val="28"/>
          <w:szCs w:val="28"/>
        </w:rPr>
        <w:t>226.96</w:t>
      </w:r>
      <w:r>
        <w:rPr>
          <w:rFonts w:ascii="仿宋" w:eastAsia="仿宋" w:hAnsi="仿宋" w:cs="仿宋" w:hint="eastAsia"/>
          <w:sz w:val="28"/>
          <w:szCs w:val="28"/>
        </w:rPr>
        <w:t>万元，包括工资福利支出</w:t>
      </w:r>
      <w:r w:rsidR="00FF3BF8">
        <w:rPr>
          <w:rFonts w:ascii="仿宋" w:eastAsia="仿宋" w:hAnsi="仿宋" w:cs="仿宋" w:hint="eastAsia"/>
          <w:sz w:val="28"/>
          <w:szCs w:val="28"/>
        </w:rPr>
        <w:t>209.48</w:t>
      </w:r>
      <w:r>
        <w:rPr>
          <w:rFonts w:ascii="仿宋" w:eastAsia="仿宋" w:hAnsi="仿宋" w:cs="仿宋" w:hint="eastAsia"/>
          <w:sz w:val="28"/>
          <w:szCs w:val="28"/>
        </w:rPr>
        <w:t>万元、商品和服务支出</w:t>
      </w:r>
      <w:r w:rsidR="00FF3BF8">
        <w:rPr>
          <w:rFonts w:ascii="仿宋" w:eastAsia="仿宋" w:hAnsi="仿宋" w:cs="仿宋" w:hint="eastAsia"/>
          <w:sz w:val="28"/>
          <w:szCs w:val="28"/>
        </w:rPr>
        <w:t>15.84</w:t>
      </w:r>
      <w:r>
        <w:rPr>
          <w:rFonts w:ascii="仿宋" w:eastAsia="仿宋" w:hAnsi="仿宋" w:cs="仿宋" w:hint="eastAsia"/>
          <w:sz w:val="28"/>
          <w:szCs w:val="28"/>
        </w:rPr>
        <w:t>万元、对个人和家庭的补助</w:t>
      </w:r>
      <w:r w:rsidR="00FF3BF8">
        <w:rPr>
          <w:rFonts w:ascii="仿宋" w:eastAsia="仿宋" w:hAnsi="仿宋" w:cs="仿宋" w:hint="eastAsia"/>
          <w:sz w:val="28"/>
          <w:szCs w:val="28"/>
        </w:rPr>
        <w:t>1.64</w:t>
      </w:r>
      <w:r w:rsidR="006338DC">
        <w:rPr>
          <w:rFonts w:ascii="仿宋" w:eastAsia="仿宋" w:hAnsi="仿宋" w:cs="仿宋" w:hint="eastAsia"/>
          <w:sz w:val="28"/>
          <w:szCs w:val="28"/>
        </w:rPr>
        <w:t>万元</w:t>
      </w:r>
      <w:r>
        <w:rPr>
          <w:rFonts w:ascii="仿宋" w:eastAsia="仿宋" w:hAnsi="仿宋" w:cs="仿宋" w:hint="eastAsia"/>
          <w:sz w:val="28"/>
          <w:szCs w:val="28"/>
        </w:rPr>
        <w:t>。</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按支出功能分类科目划分：社会保障和就业支出</w:t>
      </w:r>
      <w:r w:rsidR="00FF3BF8">
        <w:rPr>
          <w:rFonts w:ascii="仿宋" w:eastAsia="仿宋" w:hAnsi="仿宋" w:cs="仿宋" w:hint="eastAsia"/>
          <w:sz w:val="28"/>
          <w:szCs w:val="28"/>
        </w:rPr>
        <w:t>24.87</w:t>
      </w:r>
      <w:r>
        <w:rPr>
          <w:rFonts w:ascii="仿宋" w:eastAsia="仿宋" w:hAnsi="仿宋" w:cs="仿宋" w:hint="eastAsia"/>
          <w:sz w:val="28"/>
          <w:szCs w:val="28"/>
        </w:rPr>
        <w:t>万元，卫生健康支出</w:t>
      </w:r>
      <w:r w:rsidR="00FF3BF8">
        <w:rPr>
          <w:rFonts w:ascii="仿宋" w:eastAsia="仿宋" w:hAnsi="仿宋" w:cs="仿宋" w:hint="eastAsia"/>
          <w:sz w:val="28"/>
          <w:szCs w:val="28"/>
        </w:rPr>
        <w:t>275.39</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（三）财政拨款支出情况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w:t>
      </w:r>
      <w:r w:rsidR="00FF3BF8">
        <w:rPr>
          <w:rFonts w:ascii="仿宋" w:eastAsia="仿宋" w:hAnsi="仿宋" w:cs="仿宋" w:hint="eastAsia"/>
          <w:sz w:val="28"/>
          <w:szCs w:val="28"/>
        </w:rPr>
        <w:t>服务中心</w:t>
      </w:r>
      <w:r>
        <w:rPr>
          <w:rFonts w:ascii="仿宋" w:eastAsia="仿宋" w:hAnsi="仿宋" w:cs="仿宋" w:hint="eastAsia"/>
          <w:sz w:val="28"/>
          <w:szCs w:val="28"/>
        </w:rPr>
        <w:t>财政拨款支出预算</w:t>
      </w:r>
      <w:r w:rsidR="00FF3BF8">
        <w:rPr>
          <w:rFonts w:ascii="仿宋" w:eastAsia="仿宋" w:hAnsi="仿宋" w:cs="仿宋" w:hint="eastAsia"/>
          <w:sz w:val="28"/>
          <w:szCs w:val="28"/>
        </w:rPr>
        <w:t>300.26</w:t>
      </w:r>
      <w:r>
        <w:rPr>
          <w:rFonts w:ascii="仿宋" w:eastAsia="仿宋" w:hAnsi="仿宋" w:cs="仿宋" w:hint="eastAsia"/>
          <w:sz w:val="28"/>
          <w:szCs w:val="28"/>
        </w:rPr>
        <w:t>万元。具体支</w:t>
      </w:r>
      <w:r>
        <w:rPr>
          <w:rFonts w:ascii="仿宋" w:eastAsia="仿宋" w:hAnsi="仿宋" w:cs="仿宋" w:hint="eastAsia"/>
          <w:sz w:val="28"/>
          <w:szCs w:val="28"/>
        </w:rPr>
        <w:lastRenderedPageBreak/>
        <w:t>出情况是：社会保障和就业支出</w:t>
      </w:r>
      <w:r w:rsidR="00FF3BF8">
        <w:rPr>
          <w:rFonts w:ascii="仿宋" w:eastAsia="仿宋" w:hAnsi="仿宋" w:cs="仿宋" w:hint="eastAsia"/>
          <w:sz w:val="28"/>
          <w:szCs w:val="28"/>
        </w:rPr>
        <w:t>24.87</w:t>
      </w:r>
      <w:r>
        <w:rPr>
          <w:rFonts w:ascii="仿宋" w:eastAsia="仿宋" w:hAnsi="仿宋" w:cs="仿宋" w:hint="eastAsia"/>
          <w:sz w:val="28"/>
          <w:szCs w:val="28"/>
        </w:rPr>
        <w:t>万元，卫生健康支出</w:t>
      </w:r>
      <w:r w:rsidR="00FF3BF8">
        <w:rPr>
          <w:rFonts w:ascii="仿宋" w:eastAsia="仿宋" w:hAnsi="仿宋" w:cs="仿宋" w:hint="eastAsia"/>
          <w:sz w:val="28"/>
          <w:szCs w:val="28"/>
        </w:rPr>
        <w:t>275.39</w:t>
      </w:r>
      <w:r>
        <w:rPr>
          <w:rFonts w:ascii="仿宋" w:eastAsia="仿宋" w:hAnsi="仿宋" w:cs="仿宋" w:hint="eastAsia"/>
          <w:sz w:val="28"/>
          <w:szCs w:val="28"/>
        </w:rPr>
        <w:t>万元。</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（四）政府性基金情况</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没有使用政府性基金预算拨款安排的支出。</w:t>
      </w:r>
    </w:p>
    <w:p w:rsidR="008547CD" w:rsidRDefault="005928B5">
      <w:pPr>
        <w:widowControl/>
        <w:spacing w:line="520" w:lineRule="exact"/>
        <w:ind w:firstLineChars="200" w:firstLine="562"/>
        <w:rPr>
          <w:rFonts w:ascii="仿宋" w:eastAsia="仿宋" w:hAnsi="仿宋" w:cs="仿宋"/>
          <w:b/>
          <w:sz w:val="28"/>
          <w:szCs w:val="28"/>
        </w:rPr>
      </w:pPr>
      <w:r>
        <w:rPr>
          <w:rFonts w:ascii="仿宋" w:eastAsia="仿宋" w:hAnsi="仿宋" w:cs="仿宋" w:hint="eastAsia"/>
          <w:b/>
          <w:sz w:val="28"/>
          <w:szCs w:val="28"/>
        </w:rPr>
        <w:t>（五）机关运行经费等重要事项的说明</w:t>
      </w:r>
      <w:r>
        <w:rPr>
          <w:rFonts w:ascii="仿宋_GB2312" w:eastAsia="仿宋_GB2312" w:hAnsi="仿宋" w:hint="eastAsia"/>
          <w:b/>
          <w:sz w:val="28"/>
          <w:szCs w:val="28"/>
        </w:rPr>
        <w:t>（按基本支出中商品和服务支出数据</w:t>
      </w:r>
      <w:r>
        <w:rPr>
          <w:rFonts w:ascii="仿宋_GB2312" w:eastAsia="仿宋_GB2312" w:hAnsi="仿宋" w:hint="eastAsia"/>
          <w:b/>
          <w:color w:val="FF0000"/>
          <w:sz w:val="28"/>
          <w:szCs w:val="28"/>
        </w:rPr>
        <w:t>减去</w:t>
      </w:r>
      <w:r>
        <w:rPr>
          <w:rFonts w:ascii="仿宋_GB2312" w:eastAsia="仿宋_GB2312" w:hAnsi="仿宋" w:hint="eastAsia"/>
          <w:b/>
          <w:sz w:val="28"/>
          <w:szCs w:val="28"/>
        </w:rPr>
        <w:t>上年结转数的</w:t>
      </w:r>
      <w:r>
        <w:rPr>
          <w:rFonts w:ascii="仿宋_GB2312" w:eastAsia="仿宋_GB2312" w:hAnsi="仿宋" w:hint="eastAsia"/>
          <w:b/>
          <w:color w:val="0000FF"/>
          <w:sz w:val="28"/>
          <w:szCs w:val="28"/>
        </w:rPr>
        <w:t>差额</w:t>
      </w:r>
      <w:r>
        <w:rPr>
          <w:rFonts w:ascii="仿宋_GB2312" w:eastAsia="仿宋_GB2312" w:hAnsi="仿宋" w:hint="eastAsia"/>
          <w:b/>
          <w:sz w:val="28"/>
          <w:szCs w:val="28"/>
        </w:rPr>
        <w:t>填列）</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w:t>
      </w:r>
      <w:r w:rsidR="00505AE5">
        <w:rPr>
          <w:rFonts w:ascii="仿宋" w:eastAsia="仿宋" w:hAnsi="仿宋" w:cs="仿宋" w:hint="eastAsia"/>
          <w:sz w:val="28"/>
          <w:szCs w:val="28"/>
        </w:rPr>
        <w:t>服务中心</w:t>
      </w:r>
      <w:r>
        <w:rPr>
          <w:rFonts w:ascii="仿宋" w:eastAsia="仿宋" w:hAnsi="仿宋" w:cs="仿宋" w:hint="eastAsia"/>
          <w:sz w:val="28"/>
          <w:szCs w:val="28"/>
        </w:rPr>
        <w:t>运行经费</w:t>
      </w:r>
      <w:r w:rsidR="00FF3BF8">
        <w:rPr>
          <w:rFonts w:ascii="仿宋" w:eastAsia="仿宋" w:hAnsi="仿宋" w:cs="仿宋" w:hint="eastAsia"/>
          <w:sz w:val="28"/>
          <w:szCs w:val="28"/>
        </w:rPr>
        <w:t>263.09</w:t>
      </w:r>
      <w:r>
        <w:rPr>
          <w:rFonts w:ascii="仿宋" w:eastAsia="仿宋" w:hAnsi="仿宋" w:cs="仿宋" w:hint="eastAsia"/>
          <w:sz w:val="28"/>
          <w:szCs w:val="28"/>
        </w:rPr>
        <w:t>万元，比上年预算</w:t>
      </w:r>
      <w:r w:rsidR="00505AE5">
        <w:rPr>
          <w:rFonts w:ascii="仿宋" w:eastAsia="仿宋" w:hAnsi="仿宋" w:cs="仿宋" w:hint="eastAsia"/>
          <w:sz w:val="28"/>
          <w:szCs w:val="28"/>
        </w:rPr>
        <w:t>减少3.28</w:t>
      </w:r>
      <w:r>
        <w:rPr>
          <w:rFonts w:ascii="仿宋" w:eastAsia="仿宋" w:hAnsi="仿宋" w:cs="仿宋" w:hint="eastAsia"/>
          <w:sz w:val="28"/>
          <w:szCs w:val="28"/>
        </w:rPr>
        <w:t>万元。包括办公及印刷费、邮电费、差旅费、会议费、福利费、维修(护)费、专用材料及一般设备购置费、水电费、取暖费、培训费、公务用车运行维护费以及其他费用。</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（六）政府采购情况</w:t>
      </w:r>
    </w:p>
    <w:p w:rsidR="008547CD" w:rsidRDefault="00505AE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无</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（七）国有资产占用使用情况</w:t>
      </w:r>
    </w:p>
    <w:p w:rsidR="003A05AE" w:rsidRDefault="003A05AE" w:rsidP="003A05AE">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部门共有车辆2辆，其中：一般公务用车辆2辆。</w:t>
      </w:r>
    </w:p>
    <w:p w:rsidR="008547CD" w:rsidRDefault="005928B5">
      <w:pPr>
        <w:adjustRightInd w:val="0"/>
        <w:spacing w:line="560" w:lineRule="exact"/>
        <w:ind w:firstLineChars="200" w:firstLine="562"/>
        <w:rPr>
          <w:rFonts w:ascii="仿宋" w:eastAsia="仿宋" w:hAnsi="仿宋" w:cs="仿宋"/>
          <w:b/>
          <w:sz w:val="28"/>
          <w:szCs w:val="28"/>
        </w:rPr>
      </w:pPr>
      <w:r>
        <w:rPr>
          <w:rFonts w:ascii="仿宋" w:eastAsia="仿宋" w:hAnsi="仿宋" w:cs="仿宋" w:hint="eastAsia"/>
          <w:b/>
          <w:sz w:val="28"/>
          <w:szCs w:val="28"/>
        </w:rPr>
        <w:t>（八）一级项目绩效目标设置情况</w:t>
      </w:r>
    </w:p>
    <w:p w:rsidR="003A05AE" w:rsidRPr="003A05AE" w:rsidRDefault="003A05AE" w:rsidP="003A05AE">
      <w:pPr>
        <w:widowControl/>
        <w:spacing w:line="520" w:lineRule="exact"/>
        <w:ind w:firstLineChars="200" w:firstLine="560"/>
        <w:rPr>
          <w:rFonts w:ascii="仿宋" w:eastAsia="仿宋" w:hAnsi="仿宋"/>
          <w:sz w:val="28"/>
          <w:szCs w:val="28"/>
        </w:rPr>
      </w:pPr>
      <w:r w:rsidRPr="003A05AE">
        <w:rPr>
          <w:rFonts w:ascii="仿宋" w:eastAsia="仿宋" w:hAnsi="仿宋"/>
          <w:sz w:val="28"/>
          <w:szCs w:val="28"/>
        </w:rPr>
        <w:t>2021</w:t>
      </w:r>
      <w:r w:rsidRPr="003A05AE">
        <w:rPr>
          <w:rFonts w:ascii="仿宋" w:eastAsia="仿宋" w:hAnsi="仿宋" w:hint="eastAsia"/>
          <w:sz w:val="28"/>
          <w:szCs w:val="28"/>
        </w:rPr>
        <w:t>年实行绩效目标管理的一级项目</w:t>
      </w:r>
      <w:r>
        <w:rPr>
          <w:rFonts w:ascii="仿宋" w:eastAsia="仿宋" w:hAnsi="仿宋" w:hint="eastAsia"/>
          <w:sz w:val="28"/>
          <w:szCs w:val="28"/>
        </w:rPr>
        <w:t>3</w:t>
      </w:r>
      <w:r w:rsidRPr="003A05AE">
        <w:rPr>
          <w:rFonts w:ascii="仿宋" w:eastAsia="仿宋" w:hAnsi="仿宋" w:hint="eastAsia"/>
          <w:sz w:val="28"/>
          <w:szCs w:val="28"/>
        </w:rPr>
        <w:t>个，涉及金额</w:t>
      </w:r>
      <w:r>
        <w:rPr>
          <w:rFonts w:ascii="仿宋" w:eastAsia="仿宋" w:hAnsi="仿宋" w:hint="eastAsia"/>
          <w:sz w:val="28"/>
          <w:szCs w:val="28"/>
        </w:rPr>
        <w:t>73.3</w:t>
      </w:r>
      <w:r w:rsidRPr="003A05AE">
        <w:rPr>
          <w:rFonts w:ascii="仿宋" w:eastAsia="仿宋" w:hAnsi="仿宋" w:hint="eastAsia"/>
          <w:sz w:val="28"/>
          <w:szCs w:val="28"/>
        </w:rPr>
        <w:t>万元。</w:t>
      </w:r>
    </w:p>
    <w:p w:rsidR="008547CD" w:rsidRDefault="005928B5">
      <w:pPr>
        <w:spacing w:line="560" w:lineRule="exact"/>
        <w:ind w:firstLineChars="200" w:firstLine="560"/>
        <w:jc w:val="left"/>
        <w:rPr>
          <w:rFonts w:ascii="黑体" w:eastAsia="黑体" w:hAnsi="黑体" w:cs="黑体"/>
          <w:sz w:val="28"/>
          <w:szCs w:val="28"/>
        </w:rPr>
      </w:pPr>
      <w:r>
        <w:rPr>
          <w:rFonts w:ascii="黑体" w:eastAsia="黑体" w:hAnsi="黑体" w:cs="黑体" w:hint="eastAsia"/>
          <w:sz w:val="28"/>
          <w:szCs w:val="28"/>
        </w:rPr>
        <w:t>二、2021年“三公”经费预算情况说明</w:t>
      </w:r>
    </w:p>
    <w:p w:rsidR="008547CD" w:rsidRDefault="005928B5">
      <w:pPr>
        <w:adjustRightInd w:val="0"/>
        <w:spacing w:line="560" w:lineRule="exact"/>
        <w:ind w:firstLineChars="200" w:firstLine="560"/>
        <w:rPr>
          <w:rFonts w:ascii="仿宋" w:eastAsia="仿宋" w:hAnsi="仿宋" w:cs="仿宋"/>
          <w:sz w:val="28"/>
          <w:szCs w:val="28"/>
        </w:rPr>
      </w:pPr>
      <w:r>
        <w:rPr>
          <w:rFonts w:ascii="仿宋" w:eastAsia="仿宋" w:hAnsi="仿宋" w:cs="仿宋" w:hint="eastAsia"/>
          <w:sz w:val="28"/>
          <w:szCs w:val="28"/>
        </w:rPr>
        <w:t>2021年县医疗保障</w:t>
      </w:r>
      <w:r w:rsidR="003A05AE">
        <w:rPr>
          <w:rFonts w:ascii="仿宋" w:eastAsia="仿宋" w:hAnsi="仿宋" w:cs="仿宋" w:hint="eastAsia"/>
          <w:sz w:val="28"/>
          <w:szCs w:val="28"/>
        </w:rPr>
        <w:t>服务中心</w:t>
      </w:r>
      <w:r>
        <w:rPr>
          <w:rFonts w:ascii="仿宋" w:eastAsia="仿宋" w:hAnsi="仿宋" w:cs="仿宋" w:hint="eastAsia"/>
          <w:sz w:val="28"/>
          <w:szCs w:val="28"/>
        </w:rPr>
        <w:t>“三公”经费预算安排</w:t>
      </w:r>
      <w:r w:rsidR="003A05AE">
        <w:rPr>
          <w:rFonts w:ascii="仿宋" w:eastAsia="仿宋" w:hAnsi="仿宋" w:cs="仿宋" w:hint="eastAsia"/>
          <w:sz w:val="28"/>
          <w:szCs w:val="28"/>
        </w:rPr>
        <w:t>14.5</w:t>
      </w:r>
      <w:r>
        <w:rPr>
          <w:rFonts w:ascii="仿宋" w:eastAsia="仿宋" w:hAnsi="仿宋" w:cs="仿宋" w:hint="eastAsia"/>
          <w:sz w:val="28"/>
          <w:szCs w:val="28"/>
        </w:rPr>
        <w:t>万元。</w:t>
      </w:r>
    </w:p>
    <w:p w:rsidR="008547CD" w:rsidRPr="003A05AE" w:rsidRDefault="005928B5" w:rsidP="003A05AE">
      <w:pPr>
        <w:pStyle w:val="a6"/>
        <w:numPr>
          <w:ilvl w:val="0"/>
          <w:numId w:val="1"/>
        </w:numPr>
        <w:adjustRightInd w:val="0"/>
        <w:spacing w:line="560" w:lineRule="exact"/>
        <w:ind w:firstLineChars="0"/>
        <w:rPr>
          <w:rFonts w:ascii="仿宋" w:eastAsia="仿宋" w:hAnsi="仿宋" w:cs="仿宋"/>
          <w:sz w:val="28"/>
          <w:szCs w:val="28"/>
        </w:rPr>
      </w:pPr>
      <w:r w:rsidRPr="003A05AE">
        <w:rPr>
          <w:rFonts w:ascii="仿宋" w:eastAsia="仿宋" w:hAnsi="仿宋" w:cs="仿宋" w:hint="eastAsia"/>
          <w:sz w:val="28"/>
          <w:szCs w:val="28"/>
        </w:rPr>
        <w:t>公务接待费</w:t>
      </w:r>
      <w:r w:rsidR="004A02D6" w:rsidRPr="003A05AE">
        <w:rPr>
          <w:rFonts w:ascii="仿宋" w:eastAsia="仿宋" w:hAnsi="仿宋" w:cs="仿宋" w:hint="eastAsia"/>
          <w:sz w:val="28"/>
          <w:szCs w:val="28"/>
        </w:rPr>
        <w:t>8.5</w:t>
      </w:r>
      <w:r w:rsidRPr="003A05AE">
        <w:rPr>
          <w:rFonts w:ascii="仿宋" w:eastAsia="仿宋" w:hAnsi="仿宋" w:cs="仿宋" w:hint="eastAsia"/>
          <w:sz w:val="28"/>
          <w:szCs w:val="28"/>
        </w:rPr>
        <w:t>万元，与上年持平。</w:t>
      </w:r>
      <w:bookmarkStart w:id="0" w:name="_GoBack"/>
      <w:bookmarkEnd w:id="0"/>
    </w:p>
    <w:p w:rsidR="003A05AE" w:rsidRPr="003A05AE" w:rsidRDefault="003A05AE" w:rsidP="003A05AE">
      <w:pPr>
        <w:pStyle w:val="a6"/>
        <w:widowControl/>
        <w:numPr>
          <w:ilvl w:val="0"/>
          <w:numId w:val="1"/>
        </w:numPr>
        <w:spacing w:line="520" w:lineRule="exact"/>
        <w:ind w:firstLineChars="0"/>
        <w:rPr>
          <w:rFonts w:ascii="仿宋" w:eastAsia="仿宋" w:hAnsi="仿宋"/>
          <w:sz w:val="28"/>
          <w:szCs w:val="28"/>
        </w:rPr>
      </w:pPr>
      <w:r w:rsidRPr="003A05AE">
        <w:rPr>
          <w:rFonts w:ascii="仿宋" w:eastAsia="仿宋" w:hAnsi="仿宋" w:hint="eastAsia"/>
          <w:sz w:val="28"/>
          <w:szCs w:val="28"/>
        </w:rPr>
        <w:t>公务用车运行维护费</w:t>
      </w:r>
      <w:r>
        <w:rPr>
          <w:rFonts w:ascii="仿宋" w:eastAsia="仿宋" w:hAnsi="仿宋" w:hint="eastAsia"/>
          <w:sz w:val="28"/>
          <w:szCs w:val="28"/>
        </w:rPr>
        <w:t>6</w:t>
      </w:r>
      <w:r w:rsidRPr="003A05AE">
        <w:rPr>
          <w:rFonts w:ascii="仿宋" w:eastAsia="仿宋" w:hAnsi="仿宋" w:hint="eastAsia"/>
          <w:sz w:val="28"/>
          <w:szCs w:val="28"/>
        </w:rPr>
        <w:t>万元，与上年持平。</w:t>
      </w:r>
    </w:p>
    <w:p w:rsidR="008547CD" w:rsidRDefault="005928B5">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第三部分　　遂川县医疗保障</w:t>
      </w:r>
      <w:r w:rsidR="00014536">
        <w:rPr>
          <w:rFonts w:asciiTheme="minorEastAsia" w:eastAsiaTheme="minorEastAsia" w:hAnsiTheme="minorEastAsia" w:hint="eastAsia"/>
          <w:sz w:val="28"/>
          <w:szCs w:val="28"/>
        </w:rPr>
        <w:t>服务中心</w:t>
      </w:r>
      <w:r>
        <w:rPr>
          <w:rFonts w:asciiTheme="minorEastAsia" w:eastAsiaTheme="minorEastAsia" w:hAnsiTheme="minorEastAsia" w:hint="eastAsia"/>
          <w:sz w:val="28"/>
          <w:szCs w:val="28"/>
        </w:rPr>
        <w:t>2021年部门预算表</w:t>
      </w:r>
    </w:p>
    <w:p w:rsidR="008547CD" w:rsidRDefault="005928B5">
      <w:pPr>
        <w:spacing w:line="520" w:lineRule="exact"/>
        <w:ind w:firstLine="630"/>
        <w:rPr>
          <w:rFonts w:asciiTheme="minorEastAsia" w:eastAsiaTheme="minorEastAsia" w:hAnsiTheme="minorEastAsia"/>
          <w:bCs/>
          <w:sz w:val="28"/>
          <w:szCs w:val="28"/>
        </w:rPr>
      </w:pPr>
      <w:r>
        <w:rPr>
          <w:rFonts w:asciiTheme="minorEastAsia" w:eastAsiaTheme="minorEastAsia" w:hAnsiTheme="minorEastAsia" w:hint="eastAsia"/>
          <w:bCs/>
          <w:sz w:val="28"/>
          <w:szCs w:val="28"/>
        </w:rPr>
        <w:t>八张表（详见附表）</w:t>
      </w:r>
    </w:p>
    <w:p w:rsidR="008547CD" w:rsidRDefault="005928B5" w:rsidP="003A05AE">
      <w:pPr>
        <w:spacing w:line="560" w:lineRule="exact"/>
        <w:ind w:firstLineChars="200" w:firstLine="56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第四部分　　名词解释</w:t>
      </w:r>
    </w:p>
    <w:p w:rsidR="008547CD" w:rsidRDefault="005928B5">
      <w:pPr>
        <w:widowControl/>
        <w:spacing w:line="520" w:lineRule="exact"/>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一、收入科目</w:t>
      </w:r>
    </w:p>
    <w:p w:rsidR="008547CD" w:rsidRDefault="005928B5">
      <w:pPr>
        <w:widowControl/>
        <w:spacing w:line="520" w:lineRule="exact"/>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（一）财政拨款：指县级财政当年拨付的资金。</w:t>
      </w:r>
    </w:p>
    <w:p w:rsidR="008547CD" w:rsidRDefault="005928B5">
      <w:pPr>
        <w:spacing w:line="52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（二）上年结转和结余：填列2020年全部结转和结余的资金数，包括当年结转结余资金和历年滚存结转结余资金。</w:t>
      </w:r>
    </w:p>
    <w:p w:rsidR="008547CD" w:rsidRDefault="005928B5">
      <w:pPr>
        <w:widowControl/>
        <w:spacing w:line="520" w:lineRule="exact"/>
        <w:jc w:val="left"/>
        <w:rPr>
          <w:rFonts w:asciiTheme="minorEastAsia" w:eastAsiaTheme="minorEastAsia" w:hAnsiTheme="minorEastAsia"/>
          <w:sz w:val="28"/>
          <w:szCs w:val="28"/>
        </w:rPr>
      </w:pPr>
      <w:r>
        <w:rPr>
          <w:rFonts w:asciiTheme="minorEastAsia" w:eastAsiaTheme="minorEastAsia" w:hAnsiTheme="minorEastAsia" w:hint="eastAsia"/>
          <w:sz w:val="28"/>
          <w:szCs w:val="28"/>
        </w:rPr>
        <w:t>二、支出科目</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（一）机关事业单位基本养老保险缴费支出：反映机关事业单位实施养老保险制度由单位缴纳的基本养老保险费的支出。</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（二）行政单位医疗：反映财政部门安排的行政单位基本医疗保险缴费经费。</w:t>
      </w:r>
    </w:p>
    <w:p w:rsidR="008547CD" w:rsidRDefault="005928B5">
      <w:pPr>
        <w:widowControl/>
        <w:spacing w:line="520" w:lineRule="exact"/>
        <w:ind w:firstLine="640"/>
        <w:jc w:val="left"/>
        <w:rPr>
          <w:rFonts w:asciiTheme="minorEastAsia" w:eastAsiaTheme="minorEastAsia" w:hAnsiTheme="minorEastAsia"/>
          <w:sz w:val="28"/>
          <w:szCs w:val="28"/>
        </w:rPr>
      </w:pPr>
      <w:r>
        <w:rPr>
          <w:rFonts w:asciiTheme="minorEastAsia" w:eastAsiaTheme="minorEastAsia" w:hAnsiTheme="minorEastAsia" w:hint="eastAsia"/>
          <w:sz w:val="28"/>
          <w:szCs w:val="28"/>
        </w:rPr>
        <w:t>（三）事业单位医疗：反映财政部门安排的事业单位基本医疗保险缴费经费。</w:t>
      </w:r>
    </w:p>
    <w:p w:rsidR="008547CD" w:rsidRDefault="008547CD">
      <w:pPr>
        <w:widowControl/>
        <w:spacing w:line="520" w:lineRule="exact"/>
        <w:ind w:firstLine="640"/>
        <w:jc w:val="left"/>
      </w:pPr>
    </w:p>
    <w:p w:rsidR="008547CD" w:rsidRDefault="008547CD"/>
    <w:sectPr w:rsidR="008547CD" w:rsidSect="008547CD">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46F" w:rsidRDefault="00D5246F" w:rsidP="008547CD">
      <w:r>
        <w:separator/>
      </w:r>
    </w:p>
  </w:endnote>
  <w:endnote w:type="continuationSeparator" w:id="0">
    <w:p w:rsidR="00D5246F" w:rsidRDefault="00D5246F" w:rsidP="008547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177972">
    <w:pPr>
      <w:pStyle w:val="a3"/>
      <w:framePr w:wrap="around" w:vAnchor="text" w:hAnchor="margin" w:xAlign="center" w:y="1"/>
      <w:rPr>
        <w:rStyle w:val="a5"/>
      </w:rPr>
    </w:pPr>
    <w:r>
      <w:fldChar w:fldCharType="begin"/>
    </w:r>
    <w:r w:rsidR="005928B5">
      <w:rPr>
        <w:rStyle w:val="a5"/>
      </w:rPr>
      <w:instrText xml:space="preserve">PAGE  </w:instrText>
    </w:r>
    <w:r>
      <w:fldChar w:fldCharType="end"/>
    </w:r>
  </w:p>
  <w:p w:rsidR="008547CD" w:rsidRDefault="008547C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5928B5">
    <w:pPr>
      <w:pStyle w:val="a3"/>
      <w:rPr>
        <w:rFonts w:ascii="宋体" w:hAnsi="宋体"/>
        <w:sz w:val="24"/>
        <w:szCs w:val="24"/>
      </w:rPr>
    </w:pPr>
    <w:r>
      <w:tab/>
    </w:r>
    <w:r>
      <w:rPr>
        <w:rFonts w:ascii="宋体" w:hAnsi="宋体"/>
        <w:sz w:val="24"/>
        <w:szCs w:val="24"/>
      </w:rPr>
      <w:t xml:space="preserve">- </w:t>
    </w:r>
    <w:r w:rsidR="00177972">
      <w:rPr>
        <w:rFonts w:ascii="宋体" w:hAnsi="宋体"/>
        <w:sz w:val="24"/>
        <w:szCs w:val="24"/>
      </w:rPr>
      <w:fldChar w:fldCharType="begin"/>
    </w:r>
    <w:r>
      <w:rPr>
        <w:rFonts w:ascii="宋体" w:hAnsi="宋体"/>
        <w:sz w:val="24"/>
        <w:szCs w:val="24"/>
      </w:rPr>
      <w:instrText xml:space="preserve"> PAGE </w:instrText>
    </w:r>
    <w:r w:rsidR="00177972">
      <w:rPr>
        <w:rFonts w:ascii="宋体" w:hAnsi="宋体"/>
        <w:sz w:val="24"/>
        <w:szCs w:val="24"/>
      </w:rPr>
      <w:fldChar w:fldCharType="separate"/>
    </w:r>
    <w:r w:rsidR="00014536">
      <w:rPr>
        <w:rFonts w:ascii="宋体" w:hAnsi="宋体"/>
        <w:noProof/>
        <w:sz w:val="24"/>
        <w:szCs w:val="24"/>
      </w:rPr>
      <w:t>4</w:t>
    </w:r>
    <w:r w:rsidR="00177972">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46F" w:rsidRDefault="00D5246F" w:rsidP="008547CD">
      <w:r>
        <w:separator/>
      </w:r>
    </w:p>
  </w:footnote>
  <w:footnote w:type="continuationSeparator" w:id="0">
    <w:p w:rsidR="00D5246F" w:rsidRDefault="00D5246F" w:rsidP="00854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CD" w:rsidRDefault="008547CD">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32075"/>
    <w:multiLevelType w:val="hybridMultilevel"/>
    <w:tmpl w:val="40DA7A04"/>
    <w:lvl w:ilvl="0" w:tplc="43B008C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3FFF"/>
    <w:rsid w:val="00014536"/>
    <w:rsid w:val="001610A7"/>
    <w:rsid w:val="00177972"/>
    <w:rsid w:val="002D3FFF"/>
    <w:rsid w:val="003A05AE"/>
    <w:rsid w:val="004732A8"/>
    <w:rsid w:val="004A02D6"/>
    <w:rsid w:val="004F68EE"/>
    <w:rsid w:val="00505AE5"/>
    <w:rsid w:val="005928B5"/>
    <w:rsid w:val="005C0CE0"/>
    <w:rsid w:val="006338DC"/>
    <w:rsid w:val="00661D5E"/>
    <w:rsid w:val="008036B7"/>
    <w:rsid w:val="008547CD"/>
    <w:rsid w:val="00AC3483"/>
    <w:rsid w:val="00C55349"/>
    <w:rsid w:val="00D44861"/>
    <w:rsid w:val="00D5246F"/>
    <w:rsid w:val="00FF3BF8"/>
    <w:rsid w:val="440445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7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8547CD"/>
    <w:pPr>
      <w:tabs>
        <w:tab w:val="center" w:pos="4153"/>
        <w:tab w:val="right" w:pos="8306"/>
      </w:tabs>
      <w:snapToGrid w:val="0"/>
      <w:jc w:val="left"/>
    </w:pPr>
    <w:rPr>
      <w:sz w:val="18"/>
      <w:szCs w:val="18"/>
    </w:rPr>
  </w:style>
  <w:style w:type="paragraph" w:styleId="a4">
    <w:name w:val="header"/>
    <w:basedOn w:val="a"/>
    <w:link w:val="Char0"/>
    <w:rsid w:val="008547CD"/>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8547CD"/>
  </w:style>
  <w:style w:type="character" w:customStyle="1" w:styleId="Char0">
    <w:name w:val="页眉 Char"/>
    <w:basedOn w:val="a0"/>
    <w:link w:val="a4"/>
    <w:rsid w:val="008547CD"/>
    <w:rPr>
      <w:rFonts w:ascii="Times New Roman" w:eastAsia="宋体" w:hAnsi="Times New Roman" w:cs="Times New Roman"/>
      <w:sz w:val="18"/>
      <w:szCs w:val="18"/>
    </w:rPr>
  </w:style>
  <w:style w:type="character" w:customStyle="1" w:styleId="Char">
    <w:name w:val="页脚 Char"/>
    <w:basedOn w:val="a0"/>
    <w:link w:val="a3"/>
    <w:qFormat/>
    <w:rsid w:val="008547CD"/>
    <w:rPr>
      <w:rFonts w:ascii="Times New Roman" w:eastAsia="宋体" w:hAnsi="Times New Roman" w:cs="Times New Roman"/>
      <w:sz w:val="18"/>
      <w:szCs w:val="18"/>
    </w:rPr>
  </w:style>
  <w:style w:type="paragraph" w:styleId="a6">
    <w:name w:val="List Paragraph"/>
    <w:basedOn w:val="a"/>
    <w:uiPriority w:val="99"/>
    <w:unhideWhenUsed/>
    <w:rsid w:val="003A05A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2021-05-28T03:36:00Z</dcterms:created>
  <dcterms:modified xsi:type="dcterms:W3CDTF">2021-05-31T01:29:00Z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