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01B" w:rsidRDefault="00D0601B">
      <w:pPr>
        <w:spacing w:line="560" w:lineRule="exact"/>
        <w:jc w:val="center"/>
        <w:rPr>
          <w:rFonts w:ascii="宋体"/>
          <w:sz w:val="36"/>
          <w:szCs w:val="36"/>
        </w:rPr>
      </w:pPr>
    </w:p>
    <w:p w:rsidR="00D0601B" w:rsidRDefault="00C918E1">
      <w:pPr>
        <w:spacing w:line="560" w:lineRule="exact"/>
        <w:jc w:val="center"/>
        <w:rPr>
          <w:rFonts w:ascii="宋体"/>
          <w:sz w:val="36"/>
          <w:szCs w:val="36"/>
        </w:rPr>
      </w:pPr>
      <w:r>
        <w:rPr>
          <w:rFonts w:ascii="宋体" w:hAnsi="宋体" w:hint="eastAsia"/>
          <w:sz w:val="36"/>
          <w:szCs w:val="36"/>
        </w:rPr>
        <w:t>遂川县泉江镇事业</w:t>
      </w:r>
      <w:r>
        <w:rPr>
          <w:rFonts w:ascii="宋体" w:hAnsi="宋体"/>
          <w:sz w:val="36"/>
          <w:szCs w:val="36"/>
        </w:rPr>
        <w:t>2021</w:t>
      </w:r>
      <w:r>
        <w:rPr>
          <w:rFonts w:ascii="宋体" w:hAnsi="宋体" w:hint="eastAsia"/>
          <w:sz w:val="36"/>
          <w:szCs w:val="36"/>
        </w:rPr>
        <w:t>年单位预算目录</w:t>
      </w:r>
    </w:p>
    <w:p w:rsidR="00D0601B" w:rsidRDefault="00D0601B">
      <w:pPr>
        <w:spacing w:line="560" w:lineRule="exact"/>
        <w:jc w:val="center"/>
        <w:rPr>
          <w:rFonts w:ascii="宋体"/>
          <w:sz w:val="36"/>
          <w:szCs w:val="36"/>
        </w:rPr>
      </w:pPr>
    </w:p>
    <w:p w:rsidR="00D0601B" w:rsidRDefault="00B260B6">
      <w:pPr>
        <w:spacing w:line="560" w:lineRule="exact"/>
        <w:ind w:firstLineChars="200" w:firstLine="560"/>
        <w:jc w:val="left"/>
        <w:rPr>
          <w:rFonts w:ascii="宋体"/>
          <w:sz w:val="28"/>
          <w:szCs w:val="28"/>
        </w:rPr>
      </w:pPr>
      <w:r>
        <w:rPr>
          <w:rFonts w:ascii="宋体" w:hAnsi="宋体" w:hint="eastAsia"/>
          <w:sz w:val="28"/>
          <w:szCs w:val="28"/>
        </w:rPr>
        <w:t>第一部分　　遂川县泉江镇事业</w:t>
      </w:r>
      <w:r w:rsidR="00C918E1">
        <w:rPr>
          <w:rFonts w:ascii="宋体" w:hAnsi="宋体" w:hint="eastAsia"/>
          <w:sz w:val="28"/>
          <w:szCs w:val="28"/>
        </w:rPr>
        <w:t>概况</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一、单位主要职责</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二、单位基本情况</w:t>
      </w:r>
    </w:p>
    <w:p w:rsidR="00D0601B" w:rsidRDefault="00C918E1">
      <w:pPr>
        <w:spacing w:line="560" w:lineRule="exact"/>
        <w:ind w:leftChars="266" w:left="2239" w:hangingChars="600" w:hanging="1680"/>
        <w:jc w:val="left"/>
        <w:rPr>
          <w:rFonts w:ascii="宋体"/>
          <w:sz w:val="28"/>
          <w:szCs w:val="28"/>
        </w:rPr>
      </w:pPr>
      <w:r>
        <w:rPr>
          <w:rFonts w:ascii="宋体" w:hAnsi="宋体" w:hint="eastAsia"/>
          <w:sz w:val="28"/>
          <w:szCs w:val="28"/>
        </w:rPr>
        <w:t>第二部分　　遂川县泉江镇事业</w:t>
      </w:r>
      <w:r>
        <w:rPr>
          <w:rFonts w:ascii="宋体" w:hAnsi="宋体"/>
          <w:sz w:val="28"/>
          <w:szCs w:val="28"/>
        </w:rPr>
        <w:t>2021</w:t>
      </w:r>
      <w:r>
        <w:rPr>
          <w:rFonts w:ascii="宋体" w:hAnsi="宋体" w:hint="eastAsia"/>
          <w:sz w:val="28"/>
          <w:szCs w:val="28"/>
        </w:rPr>
        <w:t>年单位预算情况说明</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D0601B" w:rsidRDefault="00C918E1">
      <w:pPr>
        <w:spacing w:line="560" w:lineRule="exact"/>
        <w:ind w:leftChars="266" w:left="2239" w:hangingChars="600" w:hanging="1680"/>
        <w:jc w:val="left"/>
        <w:rPr>
          <w:rFonts w:ascii="宋体"/>
          <w:sz w:val="28"/>
          <w:szCs w:val="28"/>
        </w:rPr>
      </w:pPr>
      <w:bookmarkStart w:id="0" w:name="_GoBack"/>
      <w:bookmarkEnd w:id="0"/>
      <w:r>
        <w:rPr>
          <w:rFonts w:ascii="宋体" w:hAnsi="宋体" w:hint="eastAsia"/>
          <w:sz w:val="28"/>
          <w:szCs w:val="28"/>
        </w:rPr>
        <w:t>第三部分　　遂川县泉江镇事业</w:t>
      </w:r>
      <w:r>
        <w:rPr>
          <w:rFonts w:ascii="宋体" w:hAnsi="宋体"/>
          <w:sz w:val="28"/>
          <w:szCs w:val="28"/>
        </w:rPr>
        <w:t>2021</w:t>
      </w:r>
      <w:r>
        <w:rPr>
          <w:rFonts w:ascii="宋体" w:hAnsi="宋体" w:hint="eastAsia"/>
          <w:sz w:val="28"/>
          <w:szCs w:val="28"/>
        </w:rPr>
        <w:t>年单位预算表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一、收支预算总表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二、收入预算总表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三、支出预算总表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D0601B" w:rsidRDefault="00C918E1">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D0601B" w:rsidRDefault="00C918E1">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D0601B" w:rsidRDefault="00D0601B">
      <w:pPr>
        <w:widowControl/>
        <w:spacing w:line="560" w:lineRule="exact"/>
        <w:jc w:val="left"/>
        <w:rPr>
          <w:rFonts w:ascii="宋体"/>
          <w:sz w:val="28"/>
          <w:szCs w:val="28"/>
        </w:rPr>
      </w:pPr>
    </w:p>
    <w:p w:rsidR="00D0601B" w:rsidRDefault="00D0601B">
      <w:pPr>
        <w:widowControl/>
        <w:spacing w:line="560" w:lineRule="exact"/>
        <w:jc w:val="left"/>
        <w:rPr>
          <w:rFonts w:ascii="宋体"/>
          <w:sz w:val="28"/>
          <w:szCs w:val="28"/>
        </w:rPr>
      </w:pPr>
    </w:p>
    <w:p w:rsidR="005E18E6" w:rsidRDefault="005E18E6">
      <w:pPr>
        <w:widowControl/>
        <w:spacing w:line="560" w:lineRule="exact"/>
        <w:jc w:val="left"/>
        <w:rPr>
          <w:rFonts w:ascii="宋体"/>
          <w:sz w:val="28"/>
          <w:szCs w:val="28"/>
        </w:rPr>
      </w:pPr>
    </w:p>
    <w:p w:rsidR="00D0601B" w:rsidRDefault="00D0601B">
      <w:pPr>
        <w:widowControl/>
        <w:spacing w:line="560" w:lineRule="exact"/>
        <w:jc w:val="left"/>
        <w:rPr>
          <w:rFonts w:ascii="宋体"/>
          <w:sz w:val="28"/>
          <w:szCs w:val="28"/>
        </w:rPr>
      </w:pPr>
    </w:p>
    <w:p w:rsidR="00D0601B" w:rsidRDefault="00C918E1">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遂川县泉江镇事业概况</w:t>
      </w:r>
    </w:p>
    <w:p w:rsidR="00D0601B" w:rsidRDefault="00C918E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B260B6" w:rsidRDefault="00B260B6" w:rsidP="00B260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泉江镇事业主要包含便民服务中心和综合执法队，是</w:t>
      </w:r>
      <w:r w:rsidR="00371A0D">
        <w:rPr>
          <w:rFonts w:ascii="仿宋_GB2312" w:eastAsia="仿宋_GB2312" w:hAnsi="仿宋" w:hint="eastAsia"/>
          <w:sz w:val="28"/>
          <w:szCs w:val="28"/>
        </w:rPr>
        <w:t>泉江镇</w:t>
      </w:r>
      <w:r>
        <w:rPr>
          <w:rFonts w:ascii="仿宋_GB2312" w:eastAsia="仿宋_GB2312" w:hAnsi="仿宋" w:hint="eastAsia"/>
          <w:sz w:val="28"/>
          <w:szCs w:val="28"/>
        </w:rPr>
        <w:t>人民政府</w:t>
      </w:r>
      <w:r>
        <w:rPr>
          <w:rFonts w:ascii="仿宋_GB2312" w:eastAsia="仿宋_GB2312" w:hAnsi="宋体" w:hint="eastAsia"/>
          <w:sz w:val="28"/>
          <w:szCs w:val="28"/>
        </w:rPr>
        <w:t>的下属副科事业单位，</w:t>
      </w:r>
      <w:r>
        <w:rPr>
          <w:rFonts w:ascii="仿宋_GB2312" w:eastAsia="仿宋_GB2312" w:hAnsi="仿宋" w:hint="eastAsia"/>
          <w:sz w:val="28"/>
          <w:szCs w:val="28"/>
        </w:rPr>
        <w:t>主要职责为：</w:t>
      </w:r>
    </w:p>
    <w:p w:rsidR="00B260B6" w:rsidRDefault="00B260B6" w:rsidP="00B260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B260B6" w:rsidRDefault="00B260B6" w:rsidP="00B260B6">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D0601B" w:rsidRDefault="00C918E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D0601B" w:rsidRDefault="00B260B6">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泉江镇事业，</w:t>
      </w:r>
      <w:r w:rsidR="00C918E1">
        <w:rPr>
          <w:rFonts w:ascii="仿宋_GB2312" w:eastAsia="仿宋_GB2312" w:hAnsi="仿宋" w:hint="eastAsia"/>
          <w:sz w:val="28"/>
          <w:szCs w:val="28"/>
        </w:rPr>
        <w:t>包括便民服务中心和综合执法队。编制人数</w:t>
      </w:r>
      <w:r w:rsidR="00CC66F9">
        <w:rPr>
          <w:rFonts w:ascii="仿宋_GB2312" w:eastAsia="仿宋_GB2312" w:hAnsi="仿宋" w:hint="eastAsia"/>
          <w:sz w:val="28"/>
          <w:szCs w:val="28"/>
        </w:rPr>
        <w:t>96</w:t>
      </w:r>
      <w:r w:rsidR="00C918E1">
        <w:rPr>
          <w:rFonts w:ascii="仿宋_GB2312" w:eastAsia="仿宋_GB2312" w:hAnsi="仿宋" w:hint="eastAsia"/>
          <w:sz w:val="28"/>
          <w:szCs w:val="28"/>
        </w:rPr>
        <w:t>人，其中：全额补助事业编制人数</w:t>
      </w:r>
      <w:r w:rsidR="00CC66F9">
        <w:rPr>
          <w:rFonts w:ascii="仿宋_GB2312" w:eastAsia="仿宋_GB2312" w:hAnsi="仿宋" w:hint="eastAsia"/>
          <w:sz w:val="28"/>
          <w:szCs w:val="28"/>
        </w:rPr>
        <w:t>61人、差额补助事业编制人数16</w:t>
      </w:r>
      <w:r w:rsidR="00C918E1">
        <w:rPr>
          <w:rFonts w:ascii="仿宋_GB2312" w:eastAsia="仿宋_GB2312" w:hAnsi="仿宋" w:hint="eastAsia"/>
          <w:sz w:val="28"/>
          <w:szCs w:val="28"/>
        </w:rPr>
        <w:t>人</w:t>
      </w:r>
      <w:r w:rsidR="00CC66F9">
        <w:rPr>
          <w:rFonts w:ascii="仿宋_GB2312" w:eastAsia="仿宋_GB2312" w:hAnsi="仿宋" w:hint="eastAsia"/>
          <w:sz w:val="28"/>
          <w:szCs w:val="28"/>
        </w:rPr>
        <w:t>、自收自支事业编制人数19人</w:t>
      </w:r>
      <w:r w:rsidR="00C918E1">
        <w:rPr>
          <w:rFonts w:ascii="仿宋_GB2312" w:eastAsia="仿宋_GB2312" w:hAnsi="仿宋" w:hint="eastAsia"/>
          <w:sz w:val="28"/>
          <w:szCs w:val="28"/>
        </w:rPr>
        <w:t>。实有人数</w:t>
      </w:r>
      <w:r w:rsidR="00357769">
        <w:rPr>
          <w:rFonts w:ascii="仿宋_GB2312" w:eastAsia="仿宋_GB2312" w:hAnsi="仿宋" w:hint="eastAsia"/>
          <w:sz w:val="28"/>
          <w:szCs w:val="28"/>
        </w:rPr>
        <w:t>135</w:t>
      </w:r>
      <w:r w:rsidR="00C918E1">
        <w:rPr>
          <w:rFonts w:ascii="仿宋_GB2312" w:eastAsia="仿宋_GB2312" w:hAnsi="仿宋" w:hint="eastAsia"/>
          <w:sz w:val="28"/>
          <w:szCs w:val="28"/>
        </w:rPr>
        <w:t>人，其中：在职人数97人，包括全拨62人、差拨16人、自收自支19人；退休人员38人。</w:t>
      </w:r>
    </w:p>
    <w:p w:rsidR="00D0601B" w:rsidRPr="005E18E6" w:rsidRDefault="00C918E1" w:rsidP="005E18E6">
      <w:pPr>
        <w:widowControl/>
        <w:numPr>
          <w:ilvl w:val="0"/>
          <w:numId w:val="1"/>
        </w:numPr>
        <w:spacing w:line="520" w:lineRule="exact"/>
        <w:jc w:val="center"/>
        <w:rPr>
          <w:rFonts w:ascii="宋体"/>
          <w:sz w:val="28"/>
          <w:szCs w:val="28"/>
        </w:rPr>
      </w:pPr>
      <w:r w:rsidRPr="005E18E6">
        <w:rPr>
          <w:rFonts w:ascii="宋体" w:hAnsi="宋体" w:hint="eastAsia"/>
          <w:sz w:val="28"/>
          <w:szCs w:val="28"/>
        </w:rPr>
        <w:t xml:space="preserve">　遂川县泉江镇事业</w:t>
      </w:r>
      <w:r w:rsidRPr="005E18E6">
        <w:rPr>
          <w:rFonts w:ascii="宋体" w:hAnsi="宋体"/>
          <w:sz w:val="28"/>
          <w:szCs w:val="28"/>
        </w:rPr>
        <w:t>2021</w:t>
      </w:r>
      <w:r w:rsidRPr="005E18E6">
        <w:rPr>
          <w:rFonts w:ascii="宋体" w:hAnsi="宋体" w:hint="eastAsia"/>
          <w:sz w:val="28"/>
          <w:szCs w:val="28"/>
        </w:rPr>
        <w:t>年单位预算情况说明</w:t>
      </w:r>
    </w:p>
    <w:p w:rsidR="00D0601B" w:rsidRDefault="00C918E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D0601B" w:rsidRDefault="00C918E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年泉江镇事业收入预算总额为930.49万元，比上年预算增加</w:t>
      </w:r>
      <w:r w:rsidR="00710119">
        <w:rPr>
          <w:rFonts w:ascii="仿宋_GB2312" w:eastAsia="仿宋_GB2312" w:hAnsi="仿宋" w:hint="eastAsia"/>
          <w:sz w:val="28"/>
          <w:szCs w:val="28"/>
        </w:rPr>
        <w:t>356.36</w:t>
      </w:r>
      <w:r>
        <w:rPr>
          <w:rFonts w:ascii="仿宋_GB2312" w:eastAsia="仿宋_GB2312" w:hAnsi="仿宋" w:hint="eastAsia"/>
          <w:sz w:val="28"/>
          <w:szCs w:val="28"/>
        </w:rPr>
        <w:t>万元。其中：财政拨款收入930.49万元。</w:t>
      </w:r>
    </w:p>
    <w:p w:rsidR="00D0601B" w:rsidRDefault="00C918E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年泉江镇事业支出预算总额为930.49万元，比上年预算增加356.36万元。其中：</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按支出项目类别划分：基本支出930.49万元，包括工资福利支出881.2</w:t>
      </w:r>
      <w:r w:rsidR="00885B8D">
        <w:rPr>
          <w:rFonts w:ascii="仿宋_GB2312" w:eastAsia="仿宋_GB2312" w:hAnsi="仿宋" w:hint="eastAsia"/>
          <w:sz w:val="28"/>
          <w:szCs w:val="28"/>
        </w:rPr>
        <w:t>6</w:t>
      </w:r>
      <w:r>
        <w:rPr>
          <w:rFonts w:ascii="仿宋_GB2312" w:eastAsia="仿宋_GB2312" w:hAnsi="仿宋" w:hint="eastAsia"/>
          <w:sz w:val="28"/>
          <w:szCs w:val="28"/>
        </w:rPr>
        <w:t>万元、商品和服务支出45.14万元、对个人和家庭的补助4.09万元。</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按支出功能分类科目划分：一般公共服务支出781.49万元，社会保障和就业支出100.07万元，卫生健康支出48.9</w:t>
      </w:r>
      <w:r w:rsidR="001A1669">
        <w:rPr>
          <w:rFonts w:ascii="仿宋_GB2312" w:eastAsia="仿宋_GB2312" w:hAnsi="仿宋" w:hint="eastAsia"/>
          <w:sz w:val="28"/>
          <w:szCs w:val="28"/>
        </w:rPr>
        <w:t>3</w:t>
      </w:r>
      <w:r>
        <w:rPr>
          <w:rFonts w:ascii="仿宋_GB2312" w:eastAsia="仿宋_GB2312" w:hAnsi="仿宋" w:hint="eastAsia"/>
          <w:sz w:val="28"/>
          <w:szCs w:val="28"/>
        </w:rPr>
        <w:t>万元。</w:t>
      </w:r>
    </w:p>
    <w:p w:rsidR="00D0601B" w:rsidRDefault="00C918E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年泉江镇事业财政拨款支出预算930.49万元，比上年预算增加</w:t>
      </w:r>
      <w:r w:rsidRPr="00A94B4B">
        <w:rPr>
          <w:rFonts w:ascii="仿宋_GB2312" w:eastAsia="仿宋_GB2312" w:hAnsi="仿宋" w:hint="eastAsia"/>
          <w:color w:val="000000" w:themeColor="text1"/>
          <w:sz w:val="28"/>
          <w:szCs w:val="28"/>
        </w:rPr>
        <w:t>356.36</w:t>
      </w:r>
      <w:r>
        <w:rPr>
          <w:rFonts w:ascii="仿宋_GB2312" w:eastAsia="仿宋_GB2312" w:hAnsi="仿宋" w:hint="eastAsia"/>
          <w:sz w:val="28"/>
          <w:szCs w:val="28"/>
        </w:rPr>
        <w:t>万元。具体支出情况是：一般公共服务支出781.49万元，社会保障和就业支出100.07万元，卫生健康支出48.9</w:t>
      </w:r>
      <w:r w:rsidR="00D97FF9">
        <w:rPr>
          <w:rFonts w:ascii="仿宋_GB2312" w:eastAsia="仿宋_GB2312" w:hAnsi="仿宋" w:hint="eastAsia"/>
          <w:sz w:val="28"/>
          <w:szCs w:val="28"/>
        </w:rPr>
        <w:t>3</w:t>
      </w:r>
      <w:r>
        <w:rPr>
          <w:rFonts w:ascii="仿宋_GB2312" w:eastAsia="仿宋_GB2312" w:hAnsi="仿宋" w:hint="eastAsia"/>
          <w:sz w:val="28"/>
          <w:szCs w:val="28"/>
        </w:rPr>
        <w:t>万元。</w:t>
      </w:r>
    </w:p>
    <w:p w:rsidR="00D0601B" w:rsidRDefault="00C918E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D0601B" w:rsidRDefault="00C918E1">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D0601B" w:rsidRDefault="00C918E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年泉江镇事业机关运行经费45.14万元，比上年预算增加16.1</w:t>
      </w:r>
      <w:r w:rsidR="00D97FF9">
        <w:rPr>
          <w:rFonts w:ascii="仿宋_GB2312" w:eastAsia="仿宋_GB2312" w:hAnsi="仿宋" w:hint="eastAsia"/>
          <w:sz w:val="28"/>
          <w:szCs w:val="28"/>
        </w:rPr>
        <w:t>1</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费、专用材料及一般设备购置费、水电费、取暖费、物业管理费、以及其他费用。</w:t>
      </w:r>
    </w:p>
    <w:p w:rsidR="00B17017" w:rsidRDefault="00B17017" w:rsidP="00B1701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B17017" w:rsidRDefault="00B17017" w:rsidP="00B1701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泉江镇事业未</w:t>
      </w:r>
      <w:r>
        <w:rPr>
          <w:rFonts w:ascii="仿宋_GB2312" w:eastAsia="仿宋_GB2312" w:hAnsi="仿宋" w:hint="eastAsia"/>
          <w:sz w:val="28"/>
          <w:szCs w:val="28"/>
        </w:rPr>
        <w:t>安排政府采购预算。</w:t>
      </w:r>
    </w:p>
    <w:p w:rsidR="00B17017" w:rsidRDefault="00B17017" w:rsidP="00B1701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B17017" w:rsidRDefault="00B17017" w:rsidP="00B1701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单位共有车辆0辆，其中：一般公务用车0辆</w:t>
      </w:r>
      <w:r w:rsidR="00EE6F5A">
        <w:rPr>
          <w:rFonts w:ascii="仿宋_GB2312" w:eastAsia="仿宋_GB2312" w:hAnsi="仿宋" w:hint="eastAsia"/>
          <w:sz w:val="28"/>
          <w:szCs w:val="28"/>
        </w:rPr>
        <w:t>、执法执勤用车0辆。</w:t>
      </w:r>
      <w:r>
        <w:rPr>
          <w:rFonts w:ascii="仿宋_GB2312" w:eastAsia="仿宋_GB2312" w:hAnsi="仿宋" w:hint="eastAsia"/>
          <w:sz w:val="28"/>
          <w:szCs w:val="28"/>
        </w:rPr>
        <w:t>。占用使用房屋面积0平方米，其中：行政用房0平方米、生活用房0平方米、其他0平方米。</w:t>
      </w:r>
    </w:p>
    <w:p w:rsidR="00B17017" w:rsidRDefault="00B17017" w:rsidP="00B1701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B17017" w:rsidRDefault="00B17017" w:rsidP="00B1701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年无实行绩效目标管理的一级项目。</w:t>
      </w:r>
    </w:p>
    <w:p w:rsidR="00B17017" w:rsidRDefault="00B17017" w:rsidP="00B1701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B17017" w:rsidRDefault="00B17017" w:rsidP="00B1701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2021年泉江镇</w:t>
      </w:r>
      <w:r w:rsidR="00F86AC3">
        <w:rPr>
          <w:rFonts w:ascii="仿宋_GB2312" w:eastAsia="仿宋_GB2312" w:hAnsi="宋体" w:hint="eastAsia"/>
          <w:sz w:val="28"/>
          <w:szCs w:val="28"/>
        </w:rPr>
        <w:t>事业</w:t>
      </w:r>
      <w:r>
        <w:rPr>
          <w:rFonts w:ascii="仿宋_GB2312" w:eastAsia="仿宋_GB2312" w:hAnsi="仿宋" w:hint="eastAsia"/>
          <w:sz w:val="28"/>
          <w:szCs w:val="28"/>
        </w:rPr>
        <w:t>“三公”经费预算安排</w:t>
      </w:r>
      <w:r w:rsidR="00200744">
        <w:rPr>
          <w:rFonts w:ascii="仿宋_GB2312" w:eastAsia="仿宋_GB2312" w:hAnsi="仿宋" w:hint="eastAsia"/>
          <w:sz w:val="28"/>
          <w:szCs w:val="28"/>
        </w:rPr>
        <w:t>0</w:t>
      </w:r>
      <w:r>
        <w:rPr>
          <w:rFonts w:ascii="仿宋_GB2312" w:eastAsia="仿宋_GB2312" w:hAnsi="仿宋" w:hint="eastAsia"/>
          <w:sz w:val="28"/>
          <w:szCs w:val="28"/>
        </w:rPr>
        <w:t>万元。</w:t>
      </w:r>
    </w:p>
    <w:p w:rsidR="00B17017" w:rsidRDefault="00B17017" w:rsidP="00B1701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1、公务接待费</w:t>
      </w:r>
      <w:r w:rsidR="00200744">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B17017" w:rsidRDefault="00B17017" w:rsidP="00B1701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2、公务用车运行维护费</w:t>
      </w:r>
      <w:r w:rsidR="00200744">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D0601B" w:rsidRDefault="00C918E1">
      <w:pPr>
        <w:widowControl/>
        <w:spacing w:line="520" w:lineRule="exact"/>
        <w:ind w:firstLineChars="300" w:firstLine="840"/>
        <w:rPr>
          <w:rFonts w:ascii="宋体"/>
          <w:sz w:val="28"/>
          <w:szCs w:val="28"/>
        </w:rPr>
      </w:pPr>
      <w:r>
        <w:rPr>
          <w:rFonts w:ascii="宋体" w:hAnsi="宋体" w:hint="eastAsia"/>
          <w:sz w:val="28"/>
          <w:szCs w:val="28"/>
        </w:rPr>
        <w:t>第三部分　遂川泉江镇事业</w:t>
      </w:r>
      <w:r>
        <w:rPr>
          <w:rFonts w:ascii="宋体" w:hAnsi="宋体"/>
          <w:sz w:val="28"/>
          <w:szCs w:val="28"/>
        </w:rPr>
        <w:t>2021</w:t>
      </w:r>
      <w:r>
        <w:rPr>
          <w:rFonts w:ascii="宋体" w:hAnsi="宋体" w:hint="eastAsia"/>
          <w:sz w:val="28"/>
          <w:szCs w:val="28"/>
        </w:rPr>
        <w:t>年单位预算表</w:t>
      </w:r>
    </w:p>
    <w:p w:rsidR="00D0601B" w:rsidRDefault="00C918E1">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D0601B" w:rsidRDefault="00C918E1">
      <w:pPr>
        <w:widowControl/>
        <w:spacing w:line="520" w:lineRule="exact"/>
        <w:jc w:val="center"/>
        <w:rPr>
          <w:rFonts w:ascii="宋体"/>
          <w:sz w:val="28"/>
          <w:szCs w:val="28"/>
        </w:rPr>
      </w:pPr>
      <w:r>
        <w:rPr>
          <w:rFonts w:ascii="宋体" w:hAnsi="宋体" w:hint="eastAsia"/>
          <w:sz w:val="28"/>
          <w:szCs w:val="28"/>
        </w:rPr>
        <w:t>第四部分　　名词解释</w:t>
      </w:r>
    </w:p>
    <w:p w:rsidR="00D0601B" w:rsidRDefault="00C918E1">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D0601B" w:rsidRDefault="00C918E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D0601B" w:rsidRDefault="00C918E1">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D0601B" w:rsidRDefault="00C918E1">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D0601B" w:rsidRDefault="00C918E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D0601B" w:rsidRDefault="00C918E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D0601B" w:rsidRDefault="00C918E1">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D0601B" w:rsidSect="00D0601B">
      <w:headerReference w:type="default" r:id="rId9"/>
      <w:footerReference w:type="even" r:id="rId10"/>
      <w:footerReference w:type="default" r:id="rId11"/>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4EB" w:rsidRDefault="009234EB" w:rsidP="00D0601B">
      <w:r>
        <w:separator/>
      </w:r>
    </w:p>
  </w:endnote>
  <w:endnote w:type="continuationSeparator" w:id="1">
    <w:p w:rsidR="009234EB" w:rsidRDefault="009234EB" w:rsidP="00D06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1B" w:rsidRDefault="009A222E">
    <w:pPr>
      <w:pStyle w:val="a5"/>
      <w:framePr w:wrap="around" w:vAnchor="text" w:hAnchor="margin" w:xAlign="center" w:y="1"/>
      <w:rPr>
        <w:rStyle w:val="a7"/>
      </w:rPr>
    </w:pPr>
    <w:r>
      <w:rPr>
        <w:rStyle w:val="a7"/>
      </w:rPr>
      <w:fldChar w:fldCharType="begin"/>
    </w:r>
    <w:r w:rsidR="00C918E1">
      <w:rPr>
        <w:rStyle w:val="a7"/>
      </w:rPr>
      <w:instrText xml:space="preserve">PAGE  </w:instrText>
    </w:r>
    <w:r>
      <w:rPr>
        <w:rStyle w:val="a7"/>
      </w:rPr>
      <w:fldChar w:fldCharType="end"/>
    </w:r>
  </w:p>
  <w:p w:rsidR="00D0601B" w:rsidRDefault="00D0601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1B" w:rsidRDefault="00C918E1">
    <w:pPr>
      <w:pStyle w:val="a5"/>
      <w:rPr>
        <w:rFonts w:ascii="宋体" w:hAnsi="宋体"/>
        <w:sz w:val="24"/>
        <w:szCs w:val="24"/>
      </w:rPr>
    </w:pPr>
    <w:r>
      <w:tab/>
    </w:r>
    <w:r>
      <w:rPr>
        <w:rFonts w:ascii="宋体" w:hAnsi="宋体"/>
        <w:sz w:val="24"/>
        <w:szCs w:val="24"/>
      </w:rPr>
      <w:t xml:space="preserve">- </w:t>
    </w:r>
    <w:r w:rsidR="009A222E">
      <w:rPr>
        <w:rFonts w:ascii="宋体" w:hAnsi="宋体"/>
        <w:sz w:val="24"/>
        <w:szCs w:val="24"/>
      </w:rPr>
      <w:fldChar w:fldCharType="begin"/>
    </w:r>
    <w:r>
      <w:rPr>
        <w:rFonts w:ascii="宋体" w:hAnsi="宋体"/>
        <w:sz w:val="24"/>
        <w:szCs w:val="24"/>
      </w:rPr>
      <w:instrText xml:space="preserve"> PAGE </w:instrText>
    </w:r>
    <w:r w:rsidR="009A222E">
      <w:rPr>
        <w:rFonts w:ascii="宋体" w:hAnsi="宋体"/>
        <w:sz w:val="24"/>
        <w:szCs w:val="24"/>
      </w:rPr>
      <w:fldChar w:fldCharType="separate"/>
    </w:r>
    <w:r w:rsidR="00EE6F5A">
      <w:rPr>
        <w:rFonts w:ascii="宋体" w:hAnsi="宋体"/>
        <w:noProof/>
        <w:sz w:val="24"/>
        <w:szCs w:val="24"/>
      </w:rPr>
      <w:t>3</w:t>
    </w:r>
    <w:r w:rsidR="009A222E">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4EB" w:rsidRDefault="009234EB" w:rsidP="00D0601B">
      <w:r>
        <w:separator/>
      </w:r>
    </w:p>
  </w:footnote>
  <w:footnote w:type="continuationSeparator" w:id="1">
    <w:p w:rsidR="009234EB" w:rsidRDefault="009234EB" w:rsidP="00D060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01B" w:rsidRDefault="00D0601B" w:rsidP="006646A3">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2C887"/>
    <w:multiLevelType w:val="singleLevel"/>
    <w:tmpl w:val="79F2C887"/>
    <w:lvl w:ilvl="0">
      <w:start w:val="2"/>
      <w:numFmt w:val="chineseCounting"/>
      <w:suff w:val="nothing"/>
      <w:lvlText w:val="第%1部分　"/>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1669"/>
    <w:rsid w:val="001A205C"/>
    <w:rsid w:val="001D373E"/>
    <w:rsid w:val="00200744"/>
    <w:rsid w:val="00211637"/>
    <w:rsid w:val="00231C2E"/>
    <w:rsid w:val="00232F36"/>
    <w:rsid w:val="00236B5A"/>
    <w:rsid w:val="0024348A"/>
    <w:rsid w:val="00252096"/>
    <w:rsid w:val="00256093"/>
    <w:rsid w:val="0028294E"/>
    <w:rsid w:val="00284F88"/>
    <w:rsid w:val="00286EB0"/>
    <w:rsid w:val="0029162D"/>
    <w:rsid w:val="00294706"/>
    <w:rsid w:val="002A15FE"/>
    <w:rsid w:val="002B7946"/>
    <w:rsid w:val="002C08F8"/>
    <w:rsid w:val="002C4D6F"/>
    <w:rsid w:val="002D0E55"/>
    <w:rsid w:val="002D5DE1"/>
    <w:rsid w:val="002E4178"/>
    <w:rsid w:val="002F5263"/>
    <w:rsid w:val="00302868"/>
    <w:rsid w:val="003063D8"/>
    <w:rsid w:val="00307B76"/>
    <w:rsid w:val="00312930"/>
    <w:rsid w:val="00315CBE"/>
    <w:rsid w:val="00316494"/>
    <w:rsid w:val="003304F4"/>
    <w:rsid w:val="00333973"/>
    <w:rsid w:val="00347131"/>
    <w:rsid w:val="003556DB"/>
    <w:rsid w:val="00357769"/>
    <w:rsid w:val="003640FA"/>
    <w:rsid w:val="00371A0D"/>
    <w:rsid w:val="003727FC"/>
    <w:rsid w:val="00384A0C"/>
    <w:rsid w:val="003A319D"/>
    <w:rsid w:val="003A6411"/>
    <w:rsid w:val="003B4CE3"/>
    <w:rsid w:val="003B7BDD"/>
    <w:rsid w:val="003C35E2"/>
    <w:rsid w:val="003D20E1"/>
    <w:rsid w:val="003E58EE"/>
    <w:rsid w:val="003F4D94"/>
    <w:rsid w:val="003F67DF"/>
    <w:rsid w:val="00412A59"/>
    <w:rsid w:val="00437390"/>
    <w:rsid w:val="00437C78"/>
    <w:rsid w:val="004451CE"/>
    <w:rsid w:val="004530A6"/>
    <w:rsid w:val="0045434A"/>
    <w:rsid w:val="00471E3E"/>
    <w:rsid w:val="0048237D"/>
    <w:rsid w:val="00490E97"/>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18E6"/>
    <w:rsid w:val="005E2618"/>
    <w:rsid w:val="00605081"/>
    <w:rsid w:val="00605E79"/>
    <w:rsid w:val="00620769"/>
    <w:rsid w:val="006233A7"/>
    <w:rsid w:val="00624ABA"/>
    <w:rsid w:val="00637E91"/>
    <w:rsid w:val="00645A69"/>
    <w:rsid w:val="006646A3"/>
    <w:rsid w:val="0067135A"/>
    <w:rsid w:val="006775D2"/>
    <w:rsid w:val="00690489"/>
    <w:rsid w:val="0069643A"/>
    <w:rsid w:val="006B28F1"/>
    <w:rsid w:val="006B6243"/>
    <w:rsid w:val="006C3D43"/>
    <w:rsid w:val="006C44FF"/>
    <w:rsid w:val="006D1BCB"/>
    <w:rsid w:val="006D33D4"/>
    <w:rsid w:val="006D6303"/>
    <w:rsid w:val="006E039B"/>
    <w:rsid w:val="006F2FFD"/>
    <w:rsid w:val="00710119"/>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E7FC7"/>
    <w:rsid w:val="007F7CD7"/>
    <w:rsid w:val="00835119"/>
    <w:rsid w:val="008516EE"/>
    <w:rsid w:val="0085641B"/>
    <w:rsid w:val="00881D70"/>
    <w:rsid w:val="00882B40"/>
    <w:rsid w:val="00885B8D"/>
    <w:rsid w:val="0089045C"/>
    <w:rsid w:val="00894EDC"/>
    <w:rsid w:val="008A3F7E"/>
    <w:rsid w:val="008A6C4E"/>
    <w:rsid w:val="008B06E2"/>
    <w:rsid w:val="008C29C6"/>
    <w:rsid w:val="008C3D67"/>
    <w:rsid w:val="008D0230"/>
    <w:rsid w:val="008D0B0B"/>
    <w:rsid w:val="008D20F5"/>
    <w:rsid w:val="008D6000"/>
    <w:rsid w:val="008D6148"/>
    <w:rsid w:val="008E1B23"/>
    <w:rsid w:val="008E2A64"/>
    <w:rsid w:val="008E5C26"/>
    <w:rsid w:val="008F133D"/>
    <w:rsid w:val="008F34C3"/>
    <w:rsid w:val="008F7676"/>
    <w:rsid w:val="009073DC"/>
    <w:rsid w:val="00910DFE"/>
    <w:rsid w:val="0091127D"/>
    <w:rsid w:val="00913E2C"/>
    <w:rsid w:val="00923237"/>
    <w:rsid w:val="009234EB"/>
    <w:rsid w:val="00923C79"/>
    <w:rsid w:val="009258DC"/>
    <w:rsid w:val="00943481"/>
    <w:rsid w:val="0094408E"/>
    <w:rsid w:val="009555B7"/>
    <w:rsid w:val="0098531A"/>
    <w:rsid w:val="009915F9"/>
    <w:rsid w:val="009945F0"/>
    <w:rsid w:val="009A222E"/>
    <w:rsid w:val="009C36F6"/>
    <w:rsid w:val="009C6A50"/>
    <w:rsid w:val="009D4D24"/>
    <w:rsid w:val="009E0E23"/>
    <w:rsid w:val="00A00AA9"/>
    <w:rsid w:val="00A00B5D"/>
    <w:rsid w:val="00A0462D"/>
    <w:rsid w:val="00A1295C"/>
    <w:rsid w:val="00A26A33"/>
    <w:rsid w:val="00A276C0"/>
    <w:rsid w:val="00A32C0B"/>
    <w:rsid w:val="00A370A7"/>
    <w:rsid w:val="00A475A5"/>
    <w:rsid w:val="00A839D4"/>
    <w:rsid w:val="00A94B4B"/>
    <w:rsid w:val="00AA3E3F"/>
    <w:rsid w:val="00AA41AB"/>
    <w:rsid w:val="00AE270E"/>
    <w:rsid w:val="00B17017"/>
    <w:rsid w:val="00B260B6"/>
    <w:rsid w:val="00B272BD"/>
    <w:rsid w:val="00B36C38"/>
    <w:rsid w:val="00B47DD1"/>
    <w:rsid w:val="00B52789"/>
    <w:rsid w:val="00B94F55"/>
    <w:rsid w:val="00BA11E2"/>
    <w:rsid w:val="00BA37D9"/>
    <w:rsid w:val="00BB0907"/>
    <w:rsid w:val="00BB1CF5"/>
    <w:rsid w:val="00BE0224"/>
    <w:rsid w:val="00C00AED"/>
    <w:rsid w:val="00C01B7C"/>
    <w:rsid w:val="00C02E41"/>
    <w:rsid w:val="00C033AC"/>
    <w:rsid w:val="00C40E28"/>
    <w:rsid w:val="00C5207B"/>
    <w:rsid w:val="00C52DB7"/>
    <w:rsid w:val="00C61FC5"/>
    <w:rsid w:val="00C6248B"/>
    <w:rsid w:val="00C63EEF"/>
    <w:rsid w:val="00C717E1"/>
    <w:rsid w:val="00C72BFF"/>
    <w:rsid w:val="00C821C2"/>
    <w:rsid w:val="00C918E1"/>
    <w:rsid w:val="00C919CD"/>
    <w:rsid w:val="00CB03EA"/>
    <w:rsid w:val="00CC0EC3"/>
    <w:rsid w:val="00CC66F9"/>
    <w:rsid w:val="00CE5493"/>
    <w:rsid w:val="00CF13C9"/>
    <w:rsid w:val="00CF310A"/>
    <w:rsid w:val="00CF4BD0"/>
    <w:rsid w:val="00D0601B"/>
    <w:rsid w:val="00D161F8"/>
    <w:rsid w:val="00D70B08"/>
    <w:rsid w:val="00D84F08"/>
    <w:rsid w:val="00D9247A"/>
    <w:rsid w:val="00D97FF9"/>
    <w:rsid w:val="00DA3B53"/>
    <w:rsid w:val="00DA61F7"/>
    <w:rsid w:val="00DC6FB7"/>
    <w:rsid w:val="00DD7050"/>
    <w:rsid w:val="00DE00B1"/>
    <w:rsid w:val="00DE4471"/>
    <w:rsid w:val="00DE5E27"/>
    <w:rsid w:val="00DF5CD1"/>
    <w:rsid w:val="00DF6963"/>
    <w:rsid w:val="00E00C81"/>
    <w:rsid w:val="00E02202"/>
    <w:rsid w:val="00E03B2A"/>
    <w:rsid w:val="00E0577C"/>
    <w:rsid w:val="00E07C49"/>
    <w:rsid w:val="00E55905"/>
    <w:rsid w:val="00E70F14"/>
    <w:rsid w:val="00E946D3"/>
    <w:rsid w:val="00EC06CC"/>
    <w:rsid w:val="00EE6F5A"/>
    <w:rsid w:val="00EF6999"/>
    <w:rsid w:val="00F25214"/>
    <w:rsid w:val="00F43FE8"/>
    <w:rsid w:val="00F45257"/>
    <w:rsid w:val="00F52216"/>
    <w:rsid w:val="00F602CC"/>
    <w:rsid w:val="00F84855"/>
    <w:rsid w:val="00F86AC3"/>
    <w:rsid w:val="00FD405C"/>
    <w:rsid w:val="00FF00D9"/>
    <w:rsid w:val="06E850EA"/>
    <w:rsid w:val="080D27A4"/>
    <w:rsid w:val="08613C39"/>
    <w:rsid w:val="0BB16A53"/>
    <w:rsid w:val="0D87301D"/>
    <w:rsid w:val="0D9F0672"/>
    <w:rsid w:val="0DFB7E6C"/>
    <w:rsid w:val="10000475"/>
    <w:rsid w:val="154822F2"/>
    <w:rsid w:val="157C415D"/>
    <w:rsid w:val="157C4CEA"/>
    <w:rsid w:val="15EE1FD6"/>
    <w:rsid w:val="1CD548A8"/>
    <w:rsid w:val="1E3A1FCB"/>
    <w:rsid w:val="21E87EEB"/>
    <w:rsid w:val="225102C6"/>
    <w:rsid w:val="23F73167"/>
    <w:rsid w:val="24385140"/>
    <w:rsid w:val="24F9347C"/>
    <w:rsid w:val="286E0EF7"/>
    <w:rsid w:val="2A490858"/>
    <w:rsid w:val="2CD42EE8"/>
    <w:rsid w:val="31DD488B"/>
    <w:rsid w:val="3562536F"/>
    <w:rsid w:val="3ABD4C67"/>
    <w:rsid w:val="3D163323"/>
    <w:rsid w:val="3E731151"/>
    <w:rsid w:val="3F2B4B98"/>
    <w:rsid w:val="3F695B7A"/>
    <w:rsid w:val="3FEE3705"/>
    <w:rsid w:val="40EF530D"/>
    <w:rsid w:val="46113010"/>
    <w:rsid w:val="4759217B"/>
    <w:rsid w:val="485C4043"/>
    <w:rsid w:val="49515908"/>
    <w:rsid w:val="49946EC5"/>
    <w:rsid w:val="4D2E3329"/>
    <w:rsid w:val="4DEB0193"/>
    <w:rsid w:val="4EA52FDD"/>
    <w:rsid w:val="51157E50"/>
    <w:rsid w:val="51AD25A7"/>
    <w:rsid w:val="52E07959"/>
    <w:rsid w:val="550B2E5E"/>
    <w:rsid w:val="5527057B"/>
    <w:rsid w:val="55430AA5"/>
    <w:rsid w:val="55753FBD"/>
    <w:rsid w:val="5FCC0CC1"/>
    <w:rsid w:val="60294FBD"/>
    <w:rsid w:val="60EC4ED0"/>
    <w:rsid w:val="64284A0B"/>
    <w:rsid w:val="65A75415"/>
    <w:rsid w:val="670030D1"/>
    <w:rsid w:val="693F1BA8"/>
    <w:rsid w:val="6AD0723A"/>
    <w:rsid w:val="6B010D92"/>
    <w:rsid w:val="6B8A4373"/>
    <w:rsid w:val="6FFB29EA"/>
    <w:rsid w:val="73954233"/>
    <w:rsid w:val="74CB5B20"/>
    <w:rsid w:val="76C102EB"/>
    <w:rsid w:val="78A205B9"/>
    <w:rsid w:val="7ABD2A89"/>
    <w:rsid w:val="7B194951"/>
    <w:rsid w:val="7F6D0EC3"/>
    <w:rsid w:val="7FD92A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01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D0601B"/>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D0601B"/>
    <w:rPr>
      <w:sz w:val="18"/>
      <w:szCs w:val="18"/>
    </w:rPr>
  </w:style>
  <w:style w:type="paragraph" w:styleId="a5">
    <w:name w:val="footer"/>
    <w:basedOn w:val="a"/>
    <w:link w:val="Char1"/>
    <w:uiPriority w:val="99"/>
    <w:rsid w:val="00D0601B"/>
    <w:pPr>
      <w:tabs>
        <w:tab w:val="center" w:pos="4153"/>
        <w:tab w:val="right" w:pos="8306"/>
      </w:tabs>
      <w:snapToGrid w:val="0"/>
      <w:jc w:val="left"/>
    </w:pPr>
    <w:rPr>
      <w:sz w:val="18"/>
      <w:szCs w:val="18"/>
    </w:rPr>
  </w:style>
  <w:style w:type="paragraph" w:styleId="a6">
    <w:name w:val="header"/>
    <w:basedOn w:val="a"/>
    <w:link w:val="Char2"/>
    <w:uiPriority w:val="99"/>
    <w:rsid w:val="00D0601B"/>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D0601B"/>
    <w:rPr>
      <w:rFonts w:cs="Times New Roman"/>
    </w:rPr>
  </w:style>
  <w:style w:type="character" w:customStyle="1" w:styleId="Char2">
    <w:name w:val="页眉 Char"/>
    <w:basedOn w:val="a0"/>
    <w:link w:val="a6"/>
    <w:uiPriority w:val="99"/>
    <w:semiHidden/>
    <w:qFormat/>
    <w:locked/>
    <w:rsid w:val="00D0601B"/>
    <w:rPr>
      <w:rFonts w:cs="Times New Roman"/>
      <w:sz w:val="18"/>
      <w:szCs w:val="18"/>
    </w:rPr>
  </w:style>
  <w:style w:type="character" w:customStyle="1" w:styleId="Char">
    <w:name w:val="正文文本缩进 Char"/>
    <w:basedOn w:val="a0"/>
    <w:link w:val="a3"/>
    <w:uiPriority w:val="99"/>
    <w:semiHidden/>
    <w:locked/>
    <w:rsid w:val="00D0601B"/>
    <w:rPr>
      <w:rFonts w:cs="Times New Roman"/>
      <w:sz w:val="24"/>
      <w:szCs w:val="24"/>
    </w:rPr>
  </w:style>
  <w:style w:type="character" w:customStyle="1" w:styleId="Char1">
    <w:name w:val="页脚 Char"/>
    <w:basedOn w:val="a0"/>
    <w:link w:val="a5"/>
    <w:uiPriority w:val="99"/>
    <w:semiHidden/>
    <w:locked/>
    <w:rsid w:val="00D0601B"/>
    <w:rPr>
      <w:rFonts w:cs="Times New Roman"/>
      <w:sz w:val="18"/>
      <w:szCs w:val="18"/>
    </w:rPr>
  </w:style>
  <w:style w:type="character" w:customStyle="1" w:styleId="Char0">
    <w:name w:val="批注框文本 Char"/>
    <w:basedOn w:val="a0"/>
    <w:link w:val="a4"/>
    <w:uiPriority w:val="99"/>
    <w:semiHidden/>
    <w:locked/>
    <w:rsid w:val="00D0601B"/>
    <w:rPr>
      <w:rFonts w:cs="Times New Roman"/>
      <w:sz w:val="2"/>
    </w:rPr>
  </w:style>
  <w:style w:type="paragraph" w:customStyle="1" w:styleId="Style3">
    <w:name w:val="_Style 3"/>
    <w:basedOn w:val="a"/>
    <w:uiPriority w:val="99"/>
    <w:rsid w:val="00D0601B"/>
    <w:rPr>
      <w:szCs w:val="20"/>
    </w:rPr>
  </w:style>
  <w:style w:type="paragraph" w:customStyle="1" w:styleId="ParaCharCharCharCharCharCharChar">
    <w:name w:val="默认段落字体 Para Char Char Char Char Char Char Char"/>
    <w:basedOn w:val="a"/>
    <w:uiPriority w:val="99"/>
    <w:rsid w:val="00D0601B"/>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BD808F7-F81A-4A1A-B446-7C7AED29326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269</Words>
  <Characters>1535</Characters>
  <Application>Microsoft Office Word</Application>
  <DocSecurity>0</DocSecurity>
  <Lines>12</Lines>
  <Paragraphs>3</Paragraphs>
  <ScaleCrop>false</ScaleCrop>
  <Company>jaf</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48</cp:revision>
  <cp:lastPrinted>2018-11-13T03:31:00Z</cp:lastPrinted>
  <dcterms:created xsi:type="dcterms:W3CDTF">2020-02-04T02:40:00Z</dcterms:created>
  <dcterms:modified xsi:type="dcterms:W3CDTF">2021-08-12T07:18:00Z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B09BFB837C744578A8629D5F0F35D083</vt:lpwstr>
  </property>
</Properties>
</file>