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E7094" w:rsidRDefault="005E7094">
      <w:pPr>
        <w:pBdr>
          <w:top w:val="nil"/>
          <w:left w:val="nil"/>
          <w:bottom w:val="nil"/>
          <w:right w:val="nil"/>
          <w:between w:val="nil"/>
        </w:pBdr>
        <w:tabs>
          <w:tab w:val="center" w:pos="4536"/>
        </w:tabs>
        <w:rPr>
          <w:color w:val="FF0000"/>
          <w:sz w:val="36"/>
          <w:szCs w:val="36"/>
        </w:rPr>
      </w:pPr>
    </w:p>
    <w:p w:rsidR="005E7094" w:rsidRDefault="00E130E1">
      <w:pPr>
        <w:pBdr>
          <w:top w:val="nil"/>
          <w:left w:val="nil"/>
          <w:bottom w:val="nil"/>
          <w:right w:val="nil"/>
          <w:between w:val="nil"/>
        </w:pBdr>
        <w:tabs>
          <w:tab w:val="center" w:pos="4536"/>
        </w:tabs>
        <w:jc w:val="center"/>
        <w:rPr>
          <w:i/>
          <w:color w:val="FF0000"/>
          <w:sz w:val="48"/>
          <w:szCs w:val="48"/>
          <w:u w:val="single"/>
        </w:rPr>
      </w:pPr>
      <w:r>
        <w:rPr>
          <w:i/>
          <w:color w:val="FF0000"/>
          <w:sz w:val="48"/>
          <w:szCs w:val="48"/>
          <w:u w:val="single"/>
        </w:rPr>
        <w:t>Rapport de stage de fin d’étude :</w:t>
      </w:r>
    </w:p>
    <w:p w:rsidR="005E7094" w:rsidRDefault="005E7094">
      <w:pPr>
        <w:pBdr>
          <w:top w:val="nil"/>
          <w:left w:val="nil"/>
          <w:bottom w:val="nil"/>
          <w:right w:val="nil"/>
          <w:between w:val="nil"/>
        </w:pBdr>
      </w:pPr>
    </w:p>
    <w:p w:rsidR="005E7094" w:rsidRDefault="005E7094">
      <w:pPr>
        <w:pBdr>
          <w:top w:val="nil"/>
          <w:left w:val="nil"/>
          <w:bottom w:val="nil"/>
          <w:right w:val="nil"/>
          <w:between w:val="nil"/>
        </w:pBdr>
        <w:jc w:val="center"/>
        <w:rPr>
          <w:sz w:val="36"/>
          <w:szCs w:val="36"/>
        </w:rPr>
      </w:pPr>
    </w:p>
    <w:p w:rsidR="005E7094" w:rsidRDefault="005E7094">
      <w:pPr>
        <w:pBdr>
          <w:top w:val="nil"/>
          <w:left w:val="nil"/>
          <w:bottom w:val="nil"/>
          <w:right w:val="nil"/>
          <w:between w:val="nil"/>
        </w:pBdr>
        <w:jc w:val="center"/>
        <w:rPr>
          <w:sz w:val="36"/>
          <w:szCs w:val="36"/>
        </w:rPr>
      </w:pPr>
    </w:p>
    <w:p w:rsidR="005E7094" w:rsidRDefault="005E7094">
      <w:pPr>
        <w:pBdr>
          <w:top w:val="nil"/>
          <w:left w:val="nil"/>
          <w:bottom w:val="nil"/>
          <w:right w:val="nil"/>
          <w:between w:val="nil"/>
        </w:pBdr>
        <w:jc w:val="center"/>
        <w:rPr>
          <w:sz w:val="36"/>
          <w:szCs w:val="36"/>
        </w:rPr>
      </w:pPr>
    </w:p>
    <w:p w:rsidR="005E7094" w:rsidRDefault="00E130E1">
      <w:pPr>
        <w:pStyle w:val="Titre"/>
        <w:pBdr>
          <w:top w:val="nil"/>
          <w:left w:val="nil"/>
          <w:bottom w:val="nil"/>
          <w:right w:val="nil"/>
          <w:between w:val="nil"/>
        </w:pBdr>
        <w:jc w:val="center"/>
        <w:rPr>
          <w:rFonts w:ascii="Bell MT" w:eastAsia="Bell MT" w:hAnsi="Bell MT" w:cs="Bell MT"/>
          <w:b/>
          <w:smallCaps/>
        </w:rPr>
      </w:pPr>
      <w:bookmarkStart w:id="0" w:name="_gjdgxs" w:colFirst="0" w:colLast="0"/>
      <w:bookmarkEnd w:id="0"/>
      <w:r>
        <w:rPr>
          <w:rFonts w:ascii="Bell MT" w:eastAsia="Bell MT" w:hAnsi="Bell MT" w:cs="Bell MT"/>
          <w:b/>
          <w:smallCaps/>
        </w:rPr>
        <w:t>Les Huileries Souss Belhassan (HSBC)</w:t>
      </w:r>
    </w:p>
    <w:p w:rsidR="005E7094" w:rsidRDefault="005E7094">
      <w:pPr>
        <w:pBdr>
          <w:top w:val="nil"/>
          <w:left w:val="nil"/>
          <w:bottom w:val="nil"/>
          <w:right w:val="nil"/>
          <w:between w:val="nil"/>
        </w:pBdr>
        <w:jc w:val="center"/>
        <w:rPr>
          <w:sz w:val="36"/>
          <w:szCs w:val="36"/>
        </w:rPr>
      </w:pPr>
    </w:p>
    <w:p w:rsidR="005E7094" w:rsidRDefault="00E130E1">
      <w:pPr>
        <w:pBdr>
          <w:top w:val="nil"/>
          <w:left w:val="nil"/>
          <w:bottom w:val="nil"/>
          <w:right w:val="nil"/>
          <w:between w:val="nil"/>
        </w:pBdr>
        <w:rPr>
          <w:sz w:val="36"/>
          <w:szCs w:val="36"/>
        </w:rPr>
      </w:pPr>
      <w:r>
        <w:rPr>
          <w:noProof/>
        </w:rPr>
        <mc:AlternateContent>
          <mc:Choice Requires="wps">
            <w:drawing>
              <wp:anchor distT="0" distB="0" distL="114300" distR="114300" simplePos="0" relativeHeight="251658240" behindDoc="0" locked="0" layoutInCell="1" hidden="0" allowOverlap="1">
                <wp:simplePos x="0" y="0"/>
                <wp:positionH relativeFrom="margin">
                  <wp:posOffset>279400</wp:posOffset>
                </wp:positionH>
                <wp:positionV relativeFrom="paragraph">
                  <wp:posOffset>292100</wp:posOffset>
                </wp:positionV>
                <wp:extent cx="2730500" cy="1231900"/>
                <wp:effectExtent l="0" t="0" r="0" b="0"/>
                <wp:wrapNone/>
                <wp:docPr id="5" name="Forme libre 5"/>
                <wp:cNvGraphicFramePr/>
                <a:graphic xmlns:a="http://schemas.openxmlformats.org/drawingml/2006/main">
                  <a:graphicData uri="http://schemas.microsoft.com/office/word/2010/wordprocessingShape">
                    <wps:wsp>
                      <wps:cNvSpPr/>
                      <wps:spPr>
                        <a:xfrm>
                          <a:off x="3987100" y="3170400"/>
                          <a:ext cx="2717800" cy="1219200"/>
                        </a:xfrm>
                        <a:custGeom>
                          <a:avLst/>
                          <a:gdLst/>
                          <a:ahLst/>
                          <a:cxnLst/>
                          <a:rect l="l" t="t" r="r" b="b"/>
                          <a:pathLst>
                            <a:path w="2717800" h="1219200" fill="none" extrusionOk="0">
                              <a:moveTo>
                                <a:pt x="339725" y="228600"/>
                              </a:moveTo>
                              <a:lnTo>
                                <a:pt x="339725" y="1066800"/>
                              </a:lnTo>
                            </a:path>
                          </a:pathLst>
                        </a:custGeom>
                        <a:solidFill>
                          <a:srgbClr val="FFFFFF"/>
                        </a:solidFill>
                        <a:ln w="12700" cap="flat" cmpd="sng">
                          <a:solidFill>
                            <a:srgbClr val="000000"/>
                          </a:solidFill>
                          <a:prstDash val="solid"/>
                          <a:round/>
                          <a:headEnd type="none" w="sm" len="sm"/>
                          <a:tailEnd type="none" w="sm" len="sm"/>
                        </a:ln>
                      </wps:spPr>
                      <wps:txbx>
                        <w:txbxContent>
                          <w:p w:rsidR="005E7094" w:rsidRDefault="00E130E1">
                            <w:pPr>
                              <w:spacing w:line="275" w:lineRule="auto"/>
                              <w:textDirection w:val="btLr"/>
                            </w:pPr>
                            <w:r>
                              <w:rPr>
                                <w:i/>
                                <w:color w:val="000000"/>
                                <w:sz w:val="32"/>
                              </w:rPr>
                              <w:t>Réalisépar</w:t>
                            </w:r>
                            <w:r>
                              <w:rPr>
                                <w:b/>
                                <w:color w:val="000000"/>
                                <w:sz w:val="32"/>
                              </w:rPr>
                              <w:t> :</w:t>
                            </w:r>
                          </w:p>
                          <w:p w:rsidR="005E7094" w:rsidRDefault="005E7094">
                            <w:pPr>
                              <w:spacing w:line="275" w:lineRule="auto"/>
                              <w:textDirection w:val="btLr"/>
                            </w:pPr>
                            <w:bookmarkStart w:id="1" w:name="_GoBack"/>
                            <w:bookmarkEnd w:id="1"/>
                          </w:p>
                        </w:txbxContent>
                      </wps:txbx>
                      <wps:bodyPr spcFirstLastPara="1" wrap="square" lIns="88900" tIns="38100" rIns="88900" bIns="38100" anchor="t" anchorCtr="0"/>
                    </wps:wsp>
                  </a:graphicData>
                </a:graphic>
              </wp:anchor>
            </w:drawing>
          </mc:Choice>
          <mc:Fallback>
            <w:pict>
              <v:shape id="Forme libre 5" o:spid="_x0000_s1026" style="position:absolute;margin-left:22pt;margin-top:23pt;width:215pt;height:97pt;z-index:251658240;visibility:visible;mso-wrap-style:square;mso-wrap-distance-left:9pt;mso-wrap-distance-top:0;mso-wrap-distance-right:9pt;mso-wrap-distance-bottom:0;mso-position-horizontal:absolute;mso-position-horizontal-relative:margin;mso-position-vertical:absolute;mso-position-vertical-relative:text;v-text-anchor:top" coordsize="2717800,1219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" adj="-11796480,,5400" path="m339725,228600nfl339725,1066800e" strokeweight="1pt">
                <v:stroke startarrowwidth="narrow" startarrowlength="short" endarrowwidth="narrow" endarrowlength="short" joinstyle="round"/>
                <v:formulas/>
                <v:path arrowok="t" o:extrusionok="f" o:connecttype="custom" textboxrect="0,0,2717800,1219200"/>
                <v:textbox inset="7pt,3pt,7pt,3pt">
                  <w:txbxContent>
                    <w:p w:rsidR="005E7094" w:rsidRDefault="00E130E1">
                      <w:pPr>
                        <w:spacing w:line="275" w:lineRule="auto"/>
                        <w:textDirection w:val="btLr"/>
                      </w:pPr>
                      <w:r>
                        <w:rPr>
                          <w:i/>
                          <w:color w:val="000000"/>
                          <w:sz w:val="32"/>
                        </w:rPr>
                        <w:t>Réalisépar</w:t>
                      </w:r>
                      <w:r>
                        <w:rPr>
                          <w:b/>
                          <w:color w:val="000000"/>
                          <w:sz w:val="32"/>
                        </w:rPr>
                        <w:t> :</w:t>
                      </w:r>
                    </w:p>
                    <w:p w:rsidR="005E7094" w:rsidRDefault="005E7094">
                      <w:pPr>
                        <w:spacing w:line="275" w:lineRule="auto"/>
                        <w:textDirection w:val="btLr"/>
                      </w:pPr>
                      <w:bookmarkStart w:id="2" w:name="_GoBack"/>
                      <w:bookmarkEnd w:id="2"/>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margin">
                  <wp:posOffset>4241800</wp:posOffset>
                </wp:positionH>
                <wp:positionV relativeFrom="paragraph">
                  <wp:posOffset>228600</wp:posOffset>
                </wp:positionV>
                <wp:extent cx="2730500" cy="1231900"/>
                <wp:effectExtent l="0" t="0" r="0" b="0"/>
                <wp:wrapNone/>
                <wp:docPr id="9" name="Forme libre 9"/>
                <wp:cNvGraphicFramePr/>
                <a:graphic xmlns:a="http://schemas.openxmlformats.org/drawingml/2006/main">
                  <a:graphicData uri="http://schemas.microsoft.com/office/word/2010/wordprocessingShape">
                    <wps:wsp>
                      <wps:cNvSpPr/>
                      <wps:spPr>
                        <a:xfrm>
                          <a:off x="3987100" y="3170400"/>
                          <a:ext cx="2717800" cy="1219200"/>
                        </a:xfrm>
                        <a:custGeom>
                          <a:avLst/>
                          <a:gdLst/>
                          <a:ahLst/>
                          <a:cxnLst/>
                          <a:rect l="l" t="t" r="r" b="b"/>
                          <a:pathLst>
                            <a:path w="2717800" h="1219200" fill="none" extrusionOk="0">
                              <a:moveTo>
                                <a:pt x="339725" y="228600"/>
                              </a:moveTo>
                              <a:lnTo>
                                <a:pt x="339725" y="1066800"/>
                              </a:lnTo>
                            </a:path>
                          </a:pathLst>
                        </a:custGeom>
                        <a:solidFill>
                          <a:srgbClr val="FFFFFF"/>
                        </a:solidFill>
                        <a:ln w="12700" cap="flat" cmpd="sng">
                          <a:solidFill>
                            <a:srgbClr val="000000"/>
                          </a:solidFill>
                          <a:prstDash val="solid"/>
                          <a:round/>
                          <a:headEnd type="none" w="sm" len="sm"/>
                          <a:tailEnd type="none" w="sm" len="sm"/>
                        </a:ln>
                      </wps:spPr>
                      <wps:txbx>
                        <w:txbxContent>
                          <w:p w:rsidR="005E7094" w:rsidRDefault="00E130E1">
                            <w:pPr>
                              <w:spacing w:line="275" w:lineRule="auto"/>
                              <w:textDirection w:val="btLr"/>
                            </w:pPr>
                            <w:r>
                              <w:rPr>
                                <w:b/>
                                <w:i/>
                                <w:color w:val="000000"/>
                                <w:sz w:val="32"/>
                              </w:rPr>
                              <w:t>Encadré par :</w:t>
                            </w:r>
                          </w:p>
                          <w:p w:rsidR="005E7094" w:rsidRDefault="00E130E1">
                            <w:pPr>
                              <w:spacing w:line="275" w:lineRule="auto"/>
                              <w:textDirection w:val="btLr"/>
                            </w:pPr>
                            <w:r>
                              <w:rPr>
                                <w:b/>
                                <w:i/>
                                <w:color w:val="000000"/>
                                <w:sz w:val="32"/>
                              </w:rPr>
                              <w:t>M. Ait Ali Mohamed</w:t>
                            </w:r>
                          </w:p>
                          <w:p w:rsidR="005E7094" w:rsidRDefault="005E7094">
                            <w:pPr>
                              <w:spacing w:line="275" w:lineRule="auto"/>
                              <w:textDirection w:val="btLr"/>
                            </w:pPr>
                          </w:p>
                        </w:txbxContent>
                      </wps:txbx>
                      <wps:bodyPr spcFirstLastPara="1" wrap="square" lIns="88900" tIns="38100" rIns="88900" bIns="38100" anchor="t" anchorCtr="0"/>
                    </wps:wsp>
                  </a:graphicData>
                </a:graphic>
              </wp:anchor>
            </w:drawing>
          </mc:Choice>
          <mc:Fallback>
            <w:pict>
              <v:shape id="Forme libre 9" o:spid="_x0000_s1027" style="position:absolute;margin-left:334pt;margin-top:18pt;width:215pt;height:97pt;z-index:251659264;visibility:visible;mso-wrap-style:square;mso-wrap-distance-left:9pt;mso-wrap-distance-top:0;mso-wrap-distance-right:9pt;mso-wrap-distance-bottom:0;mso-position-horizontal:absolute;mso-position-horizontal-relative:margin;mso-position-vertical:absolute;mso-position-vertical-relative:text;v-text-anchor:top" coordsize="2717800,1219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" adj="-11796480,,5400" path="m339725,228600nfl339725,1066800e" strokeweight="1pt">
                <v:stroke startarrowwidth="narrow" startarrowlength="short" endarrowwidth="narrow" endarrowlength="short" joinstyle="round"/>
                <v:formulas/>
                <v:path arrowok="t" o:extrusionok="f" o:connecttype="custom" textboxrect="0,0,2717800,1219200"/>
                <v:textbox inset="7pt,3pt,7pt,3pt">
                  <w:txbxContent>
                    <w:p w:rsidR="005E7094" w:rsidRDefault="00E130E1">
                      <w:pPr>
                        <w:spacing w:line="275" w:lineRule="auto"/>
                        <w:textDirection w:val="btLr"/>
                      </w:pPr>
                      <w:r>
                        <w:rPr>
                          <w:b/>
                          <w:i/>
                          <w:color w:val="000000"/>
                          <w:sz w:val="32"/>
                        </w:rPr>
                        <w:t>Encadré par :</w:t>
                      </w:r>
                    </w:p>
                    <w:p w:rsidR="005E7094" w:rsidRDefault="00E130E1">
                      <w:pPr>
                        <w:spacing w:line="275" w:lineRule="auto"/>
                        <w:textDirection w:val="btLr"/>
                      </w:pPr>
                      <w:r>
                        <w:rPr>
                          <w:b/>
                          <w:i/>
                          <w:color w:val="000000"/>
                          <w:sz w:val="32"/>
                        </w:rPr>
                        <w:t>M. Ait Ali Mohamed</w:t>
                      </w:r>
                    </w:p>
                    <w:p w:rsidR="005E7094" w:rsidRDefault="005E7094">
                      <w:pPr>
                        <w:spacing w:line="275" w:lineRule="auto"/>
                        <w:textDirection w:val="btLr"/>
                      </w:pPr>
                    </w:p>
                  </w:txbxContent>
                </v:textbox>
                <w10:wrap anchorx="margin"/>
              </v:shape>
            </w:pict>
          </mc:Fallback>
        </mc:AlternateContent>
      </w:r>
    </w:p>
    <w:p w:rsidR="005E7094" w:rsidRDefault="005E7094">
      <w:pPr>
        <w:pBdr>
          <w:top w:val="nil"/>
          <w:left w:val="nil"/>
          <w:bottom w:val="nil"/>
          <w:right w:val="nil"/>
          <w:between w:val="nil"/>
        </w:pBdr>
        <w:jc w:val="center"/>
        <w:rPr>
          <w:sz w:val="36"/>
          <w:szCs w:val="36"/>
        </w:rPr>
      </w:pPr>
    </w:p>
    <w:p w:rsidR="005E7094" w:rsidRDefault="005E7094">
      <w:pPr>
        <w:pBdr>
          <w:top w:val="nil"/>
          <w:left w:val="nil"/>
          <w:bottom w:val="nil"/>
          <w:right w:val="nil"/>
          <w:between w:val="nil"/>
        </w:pBdr>
        <w:jc w:val="center"/>
        <w:rPr>
          <w:sz w:val="36"/>
          <w:szCs w:val="36"/>
        </w:rPr>
      </w:pPr>
    </w:p>
    <w:p w:rsidR="005E7094" w:rsidRDefault="005E7094">
      <w:pPr>
        <w:pBdr>
          <w:top w:val="nil"/>
          <w:left w:val="nil"/>
          <w:bottom w:val="nil"/>
          <w:right w:val="nil"/>
          <w:between w:val="nil"/>
        </w:pBdr>
        <w:rPr>
          <w:sz w:val="36"/>
          <w:szCs w:val="36"/>
        </w:rPr>
      </w:pPr>
    </w:p>
    <w:p w:rsidR="005E7094" w:rsidRDefault="005E7094">
      <w:pPr>
        <w:pBdr>
          <w:top w:val="nil"/>
          <w:left w:val="nil"/>
          <w:bottom w:val="nil"/>
          <w:right w:val="nil"/>
          <w:between w:val="nil"/>
        </w:pBdr>
        <w:tabs>
          <w:tab w:val="center" w:pos="5812"/>
          <w:tab w:val="left" w:pos="8715"/>
        </w:tabs>
        <w:jc w:val="center"/>
        <w:rPr>
          <w:sz w:val="36"/>
          <w:szCs w:val="36"/>
        </w:rPr>
      </w:pPr>
    </w:p>
    <w:p w:rsidR="005E7094" w:rsidRDefault="005E7094">
      <w:pPr>
        <w:pBdr>
          <w:top w:val="nil"/>
          <w:left w:val="nil"/>
          <w:bottom w:val="nil"/>
          <w:right w:val="nil"/>
          <w:between w:val="nil"/>
        </w:pBdr>
        <w:tabs>
          <w:tab w:val="center" w:pos="5812"/>
          <w:tab w:val="left" w:pos="8715"/>
        </w:tabs>
        <w:jc w:val="center"/>
        <w:rPr>
          <w:sz w:val="36"/>
          <w:szCs w:val="36"/>
        </w:rPr>
      </w:pPr>
    </w:p>
    <w:p w:rsidR="005E7094" w:rsidRDefault="00E130E1">
      <w:pPr>
        <w:pBdr>
          <w:top w:val="nil"/>
          <w:left w:val="nil"/>
          <w:bottom w:val="nil"/>
          <w:right w:val="nil"/>
          <w:between w:val="nil"/>
        </w:pBdr>
        <w:tabs>
          <w:tab w:val="center" w:pos="5812"/>
          <w:tab w:val="left" w:pos="8715"/>
        </w:tabs>
        <w:jc w:val="center"/>
        <w:rPr>
          <w:sz w:val="36"/>
          <w:szCs w:val="36"/>
        </w:rPr>
      </w:pPr>
      <w:r>
        <w:rPr>
          <w:noProof/>
        </w:rPr>
        <mc:AlternateContent>
          <mc:Choice Requires="wps">
            <w:drawing>
              <wp:anchor distT="0" distB="0" distL="114300" distR="114300" simplePos="0" relativeHeight="251660288" behindDoc="0" locked="0" layoutInCell="1" hidden="0" allowOverlap="1">
                <wp:simplePos x="0" y="0"/>
                <wp:positionH relativeFrom="margin">
                  <wp:posOffset>546100</wp:posOffset>
                </wp:positionH>
                <wp:positionV relativeFrom="paragraph">
                  <wp:posOffset>12700</wp:posOffset>
                </wp:positionV>
                <wp:extent cx="5880100" cy="381000"/>
                <wp:effectExtent l="0" t="0" r="0" b="0"/>
                <wp:wrapNone/>
                <wp:docPr id="1" name="Forme libre 1"/>
                <wp:cNvGraphicFramePr/>
                <a:graphic xmlns:a="http://schemas.openxmlformats.org/drawingml/2006/main">
                  <a:graphicData uri="http://schemas.microsoft.com/office/word/2010/wordprocessingShape">
                    <wps:wsp>
                      <wps:cNvSpPr/>
                      <wps:spPr>
                        <a:xfrm>
                          <a:off x="2412300" y="3592675"/>
                          <a:ext cx="5867400" cy="374650"/>
                        </a:xfrm>
                        <a:custGeom>
                          <a:avLst/>
                          <a:gdLst/>
                          <a:ahLst/>
                          <a:cxnLst/>
                          <a:rect l="l" t="t" r="r" b="b"/>
                          <a:pathLst>
                            <a:path w="5867400" h="374650" fill="none" extrusionOk="0">
                              <a:moveTo>
                                <a:pt x="1466850" y="339526"/>
                              </a:moveTo>
                              <a:lnTo>
                                <a:pt x="1466850" y="46831"/>
                              </a:lnTo>
                            </a:path>
                            <a:path w="5867400" h="374650" fill="none" extrusionOk="0">
                              <a:moveTo>
                                <a:pt x="4400550" y="339526"/>
                              </a:moveTo>
                              <a:lnTo>
                                <a:pt x="4400550" y="46831"/>
                              </a:lnTo>
                            </a:path>
                          </a:pathLst>
                        </a:custGeom>
                        <a:solidFill>
                          <a:srgbClr val="FFFFFF"/>
                        </a:solidFill>
                        <a:ln w="12700" cap="flat" cmpd="sng">
                          <a:solidFill>
                            <a:srgbClr val="000000"/>
                          </a:solidFill>
                          <a:prstDash val="solid"/>
                          <a:round/>
                          <a:headEnd type="none" w="sm" len="sm"/>
                          <a:tailEnd type="none" w="sm" len="sm"/>
                        </a:ln>
                      </wps:spPr>
                      <wps:txbx>
                        <w:txbxContent>
                          <w:p w:rsidR="005E7094" w:rsidRDefault="00E130E1">
                            <w:pPr>
                              <w:spacing w:line="275" w:lineRule="auto"/>
                              <w:jc w:val="center"/>
                              <w:textDirection w:val="btLr"/>
                            </w:pPr>
                            <w:r>
                              <w:rPr>
                                <w:b/>
                                <w:color w:val="000000"/>
                                <w:sz w:val="32"/>
                              </w:rPr>
                              <w:t>Du 01/11/2016 à 30/11/2016</w:t>
                            </w:r>
                          </w:p>
                          <w:p w:rsidR="005E7094" w:rsidRDefault="005E7094">
                            <w:pPr>
                              <w:spacing w:line="275" w:lineRule="auto"/>
                              <w:textDirection w:val="btLr"/>
                            </w:pPr>
                          </w:p>
                        </w:txbxContent>
                      </wps:txbx>
                      <wps:bodyPr spcFirstLastPara="1" wrap="square" lIns="88900" tIns="38100" rIns="88900" bIns="38100" anchor="t" anchorCtr="0"/>
                    </wps:wsp>
                  </a:graphicData>
                </a:graphic>
              </wp:anchor>
            </w:drawing>
          </mc:Choice>
          <mc:Fallback>
            <w:pict>
              <v:shape id="Forme libre 1" o:spid="_x0000_s1028" style="position:absolute;left:0;text-align:left;margin-left:43pt;margin-top:1pt;width:463pt;height:30pt;z-index:251660288;visibility:visible;mso-wrap-style:square;mso-wrap-distance-left:9pt;mso-wrap-distance-top:0;mso-wrap-distance-right:9pt;mso-wrap-distance-bottom:0;mso-position-horizontal:absolute;mso-position-horizontal-relative:margin;mso-position-vertical:absolute;mso-position-vertical-relative:text;v-text-anchor:top" coordsize="5867400,374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" adj="-11796480,,5400" path="m1466850,339526nfl1466850,46831em4400550,339526nfl4400550,46831e" strokeweight="1pt">
                <v:stroke startarrowwidth="narrow" startarrowlength="short" endarrowwidth="narrow" endarrowlength="short" joinstyle="round"/>
                <v:formulas/>
                <v:path arrowok="t" o:extrusionok="f" o:connecttype="custom" textboxrect="0,0,5867400,374650"/>
                <v:textbox inset="7pt,3pt,7pt,3pt">
                  <w:txbxContent>
                    <w:p w:rsidR="005E7094" w:rsidRDefault="00E130E1">
                      <w:pPr>
                        <w:spacing w:line="275" w:lineRule="auto"/>
                        <w:jc w:val="center"/>
                        <w:textDirection w:val="btLr"/>
                      </w:pPr>
                      <w:r>
                        <w:rPr>
                          <w:b/>
                          <w:color w:val="000000"/>
                          <w:sz w:val="32"/>
                        </w:rPr>
                        <w:t>Du 01/11/2016 à 30/11/2016</w:t>
                      </w:r>
                    </w:p>
                    <w:p w:rsidR="005E7094" w:rsidRDefault="005E7094">
                      <w:pPr>
                        <w:spacing w:line="275" w:lineRule="auto"/>
                        <w:textDirection w:val="btLr"/>
                      </w:pPr>
                    </w:p>
                  </w:txbxContent>
                </v:textbox>
                <w10:wrap anchorx="margin"/>
              </v:shape>
            </w:pict>
          </mc:Fallback>
        </mc:AlternateContent>
      </w:r>
    </w:p>
    <w:p w:rsidR="005E7094" w:rsidRDefault="005E7094">
      <w:pPr>
        <w:pBdr>
          <w:top w:val="nil"/>
          <w:left w:val="nil"/>
          <w:bottom w:val="nil"/>
          <w:right w:val="nil"/>
          <w:between w:val="nil"/>
        </w:pBdr>
        <w:tabs>
          <w:tab w:val="center" w:pos="5812"/>
          <w:tab w:val="left" w:pos="8715"/>
        </w:tabs>
        <w:jc w:val="center"/>
        <w:rPr>
          <w:sz w:val="36"/>
          <w:szCs w:val="36"/>
        </w:rPr>
      </w:pPr>
    </w:p>
    <w:p w:rsidR="005E7094" w:rsidRDefault="005E7094">
      <w:pPr>
        <w:pBdr>
          <w:top w:val="nil"/>
          <w:left w:val="nil"/>
          <w:bottom w:val="nil"/>
          <w:right w:val="nil"/>
          <w:between w:val="nil"/>
        </w:pBdr>
        <w:tabs>
          <w:tab w:val="center" w:pos="5812"/>
          <w:tab w:val="left" w:pos="8715"/>
        </w:tabs>
        <w:jc w:val="center"/>
        <w:rPr>
          <w:sz w:val="36"/>
          <w:szCs w:val="36"/>
        </w:rPr>
      </w:pPr>
    </w:p>
    <w:p w:rsidR="005E7094" w:rsidRDefault="005E7094">
      <w:pPr>
        <w:pBdr>
          <w:top w:val="nil"/>
          <w:left w:val="nil"/>
          <w:bottom w:val="nil"/>
          <w:right w:val="nil"/>
          <w:between w:val="nil"/>
        </w:pBdr>
        <w:rPr>
          <w:sz w:val="36"/>
          <w:szCs w:val="36"/>
        </w:rPr>
      </w:pPr>
    </w:p>
    <w:p w:rsidR="005E7094" w:rsidRDefault="00E130E1">
      <w:pPr>
        <w:pBdr>
          <w:top w:val="nil"/>
          <w:left w:val="nil"/>
          <w:bottom w:val="nil"/>
          <w:right w:val="nil"/>
          <w:between w:val="nil"/>
        </w:pBdr>
        <w:tabs>
          <w:tab w:val="left" w:pos="8550"/>
        </w:tabs>
        <w:rPr>
          <w:sz w:val="36"/>
          <w:szCs w:val="36"/>
        </w:rPr>
      </w:pPr>
      <w:r>
        <w:rPr>
          <w:sz w:val="36"/>
          <w:szCs w:val="36"/>
        </w:rPr>
        <w:tab/>
      </w:r>
    </w:p>
    <w:p w:rsidR="005E7094" w:rsidRDefault="00E130E1">
      <w:pPr>
        <w:pBdr>
          <w:top w:val="nil"/>
          <w:left w:val="nil"/>
          <w:bottom w:val="nil"/>
          <w:right w:val="nil"/>
          <w:between w:val="nil"/>
        </w:pBdr>
        <w:jc w:val="center"/>
        <w:rPr>
          <w:b/>
          <w:sz w:val="32"/>
          <w:szCs w:val="32"/>
        </w:rPr>
      </w:pPr>
      <w:r>
        <w:rPr>
          <w:rFonts w:ascii="Cambria" w:eastAsia="Cambria" w:hAnsi="Cambria" w:cs="Cambria"/>
          <w:b/>
          <w:color w:val="000000"/>
          <w:sz w:val="32"/>
          <w:szCs w:val="32"/>
        </w:rPr>
        <w:t>Année : 2016/2017</w:t>
      </w:r>
    </w:p>
    <w:p w:rsidR="005E7094" w:rsidRDefault="005E7094">
      <w:pPr>
        <w:pBdr>
          <w:top w:val="nil"/>
          <w:left w:val="nil"/>
          <w:bottom w:val="nil"/>
          <w:right w:val="nil"/>
          <w:between w:val="nil"/>
        </w:pBdr>
      </w:pPr>
    </w:p>
    <w:p w:rsidR="005E7094" w:rsidRDefault="005E7094">
      <w:pPr>
        <w:pBdr>
          <w:top w:val="nil"/>
          <w:left w:val="nil"/>
          <w:bottom w:val="nil"/>
          <w:right w:val="nil"/>
          <w:between w:val="nil"/>
        </w:pBdr>
        <w:tabs>
          <w:tab w:val="center" w:pos="4536"/>
        </w:tabs>
        <w:rPr>
          <w:color w:val="FF0000"/>
          <w:sz w:val="36"/>
          <w:szCs w:val="36"/>
        </w:rPr>
      </w:pPr>
    </w:p>
    <w:p w:rsidR="005E7094" w:rsidRDefault="00E130E1">
      <w:pPr>
        <w:pBdr>
          <w:top w:val="nil"/>
          <w:left w:val="nil"/>
          <w:bottom w:val="nil"/>
          <w:right w:val="nil"/>
          <w:between w:val="nil"/>
        </w:pBdr>
        <w:jc w:val="center"/>
        <w:rPr>
          <w:b/>
          <w:color w:val="FF0000"/>
          <w:sz w:val="40"/>
          <w:szCs w:val="40"/>
        </w:rPr>
      </w:pPr>
      <w:r>
        <w:rPr>
          <w:b/>
          <w:color w:val="FF0000"/>
          <w:sz w:val="40"/>
          <w:szCs w:val="40"/>
        </w:rPr>
        <w:t>Dédicaces</w:t>
      </w:r>
    </w:p>
    <w:p w:rsidR="005E7094" w:rsidRDefault="005E7094">
      <w:pPr>
        <w:pBdr>
          <w:top w:val="nil"/>
          <w:left w:val="nil"/>
          <w:bottom w:val="nil"/>
          <w:right w:val="nil"/>
          <w:between w:val="nil"/>
        </w:pBdr>
        <w:rPr>
          <w:sz w:val="36"/>
          <w:szCs w:val="36"/>
        </w:rPr>
      </w:pPr>
    </w:p>
    <w:p w:rsidR="005E7094" w:rsidRDefault="00E130E1">
      <w:pPr>
        <w:pBdr>
          <w:top w:val="nil"/>
          <w:left w:val="nil"/>
          <w:bottom w:val="nil"/>
          <w:right w:val="nil"/>
          <w:between w:val="nil"/>
        </w:pBdr>
        <w:jc w:val="center"/>
        <w:rPr>
          <w:rFonts w:ascii="Algerian" w:eastAsia="Algerian" w:hAnsi="Algerian" w:cs="Algerian"/>
          <w:i/>
          <w:color w:val="FF0000"/>
          <w:sz w:val="48"/>
          <w:szCs w:val="48"/>
        </w:rPr>
      </w:pPr>
      <w:r>
        <w:rPr>
          <w:rFonts w:ascii="Algerian" w:eastAsia="Algerian" w:hAnsi="Algerian" w:cs="Algerian"/>
          <w:i/>
          <w:color w:val="FF0000"/>
          <w:sz w:val="48"/>
          <w:szCs w:val="48"/>
        </w:rPr>
        <w:t>Dédicaces</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 xml:space="preserve">A nos Mères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 xml:space="preserve">« Tu nous as donné la vie, la tendresse et le courage pour réussir. Tout ce qu’on peut t’offrir ne pourra exprimer l’amour et la reconnaissance que je te porte.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 xml:space="preserve">En témoignage, on vous offre ce modeste travail pour te remercier pour tes sacrifices et pour </w:t>
      </w:r>
      <w:r>
        <w:rPr>
          <w:rFonts w:ascii="Cambria" w:eastAsia="Cambria" w:hAnsi="Cambria" w:cs="Cambria"/>
          <w:color w:val="000000"/>
          <w:sz w:val="46"/>
          <w:szCs w:val="46"/>
        </w:rPr>
        <w:t xml:space="preserve">l’affectation dont tu nous as toujours entourées. »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 xml:space="preserve">A nos Pères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 xml:space="preserve">« L’épaule solide, l’œil attentif compréhensif et la personne la plus digne de mon estime et de mon respect.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lastRenderedPageBreak/>
        <w:t>Aucune Dédicace ne saurait exprimer nos sentiments, que Dieu te préserve et te p</w:t>
      </w:r>
      <w:r>
        <w:rPr>
          <w:rFonts w:ascii="Cambria" w:eastAsia="Cambria" w:hAnsi="Cambria" w:cs="Cambria"/>
          <w:color w:val="000000"/>
          <w:sz w:val="46"/>
          <w:szCs w:val="46"/>
        </w:rPr>
        <w:t xml:space="preserve">rocure santé et longue vie. » </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sz w:val="46"/>
          <w:szCs w:val="46"/>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A nos Frères.</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sz w:val="46"/>
          <w:szCs w:val="46"/>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A nos Sœurs.</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sz w:val="46"/>
          <w:szCs w:val="46"/>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A nos Familles.</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sz w:val="46"/>
          <w:szCs w:val="46"/>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A nos Amis.</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sz w:val="46"/>
          <w:szCs w:val="46"/>
        </w:rPr>
      </w:pPr>
    </w:p>
    <w:p w:rsidR="005E7094" w:rsidRDefault="00E130E1">
      <w:pPr>
        <w:pBdr>
          <w:top w:val="nil"/>
          <w:left w:val="nil"/>
          <w:bottom w:val="nil"/>
          <w:right w:val="nil"/>
          <w:between w:val="nil"/>
        </w:pBdr>
        <w:ind w:left="284" w:right="284"/>
        <w:rPr>
          <w:sz w:val="46"/>
          <w:szCs w:val="46"/>
        </w:rPr>
      </w:pPr>
      <w:r>
        <w:rPr>
          <w:rFonts w:ascii="Cambria" w:eastAsia="Cambria" w:hAnsi="Cambria" w:cs="Cambria"/>
          <w:sz w:val="46"/>
          <w:szCs w:val="46"/>
        </w:rPr>
        <w:t>A nos Professeurs.</w:t>
      </w:r>
    </w:p>
    <w:p w:rsidR="005E7094" w:rsidRDefault="00E130E1">
      <w:pPr>
        <w:pBdr>
          <w:top w:val="nil"/>
          <w:left w:val="nil"/>
          <w:bottom w:val="nil"/>
          <w:right w:val="nil"/>
          <w:between w:val="nil"/>
        </w:pBdr>
        <w:jc w:val="center"/>
        <w:rPr>
          <w:rFonts w:ascii="Algerian" w:eastAsia="Algerian" w:hAnsi="Algerian" w:cs="Algerian"/>
          <w:color w:val="FF0000"/>
          <w:sz w:val="40"/>
          <w:szCs w:val="40"/>
        </w:rPr>
      </w:pPr>
      <w:r>
        <w:rPr>
          <w:rFonts w:ascii="Algerian" w:eastAsia="Algerian" w:hAnsi="Algerian" w:cs="Algerian"/>
          <w:b/>
          <w:color w:val="FF0000"/>
          <w:sz w:val="40"/>
          <w:szCs w:val="40"/>
        </w:rPr>
        <w:t>Remerciement</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 xml:space="preserve">On tient à remercier au premier temps, toute l’équipe pédagogique </w:t>
      </w:r>
      <w:r>
        <w:rPr>
          <w:rFonts w:ascii="Cambria" w:eastAsia="Cambria" w:hAnsi="Cambria" w:cs="Cambria"/>
          <w:b/>
          <w:color w:val="000000"/>
          <w:sz w:val="46"/>
          <w:szCs w:val="46"/>
          <w:u w:val="single"/>
        </w:rPr>
        <w:t>des Huiliers du SoussBelhassanCentre (HSBC)</w:t>
      </w:r>
      <w:r>
        <w:rPr>
          <w:rFonts w:ascii="Cambria" w:eastAsia="Cambria" w:hAnsi="Cambria" w:cs="Cambria"/>
          <w:color w:val="000000"/>
          <w:sz w:val="46"/>
          <w:szCs w:val="46"/>
        </w:rPr>
        <w:t xml:space="preserve"> et les intervenants Professionnels responsables de la formation des Informaticiens</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 xml:space="preserve">Avant d’entamer ce rapport, nous profitons de l’occasion pour remercier tout d’abord </w:t>
      </w:r>
      <w:r>
        <w:rPr>
          <w:rFonts w:ascii="Cambria" w:eastAsia="Cambria" w:hAnsi="Cambria" w:cs="Cambria"/>
          <w:b/>
          <w:color w:val="000000"/>
          <w:sz w:val="46"/>
          <w:szCs w:val="46"/>
          <w:u w:val="single"/>
        </w:rPr>
        <w:t xml:space="preserve">Mr. Jamal </w:t>
      </w:r>
      <w:proofErr w:type="gramStart"/>
      <w:r>
        <w:rPr>
          <w:rFonts w:ascii="Cambria" w:eastAsia="Cambria" w:hAnsi="Cambria" w:cs="Cambria"/>
          <w:b/>
          <w:color w:val="000000"/>
          <w:sz w:val="46"/>
          <w:szCs w:val="46"/>
          <w:u w:val="single"/>
        </w:rPr>
        <w:t>oubari</w:t>
      </w:r>
      <w:proofErr w:type="gramEnd"/>
      <w:r>
        <w:rPr>
          <w:rFonts w:ascii="Cambria" w:eastAsia="Cambria" w:hAnsi="Cambria" w:cs="Cambria"/>
          <w:b/>
          <w:color w:val="000000"/>
          <w:sz w:val="46"/>
          <w:szCs w:val="46"/>
          <w:u w:val="single"/>
        </w:rPr>
        <w:t xml:space="preserve"> </w:t>
      </w:r>
      <w:r>
        <w:rPr>
          <w:rFonts w:ascii="Cambria" w:eastAsia="Cambria" w:hAnsi="Cambria" w:cs="Cambria"/>
          <w:color w:val="000000"/>
          <w:sz w:val="46"/>
          <w:szCs w:val="46"/>
        </w:rPr>
        <w:t xml:space="preserve">le directeur de HSBC, qui nous à accorde de passe notre stage a cette </w:t>
      </w:r>
      <w:r>
        <w:rPr>
          <w:rFonts w:ascii="Cambria" w:eastAsia="Cambria" w:hAnsi="Cambria" w:cs="Cambria"/>
          <w:color w:val="000000"/>
          <w:sz w:val="46"/>
          <w:szCs w:val="46"/>
        </w:rPr>
        <w:t>grande entreprise</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lastRenderedPageBreak/>
        <w:t xml:space="preserve">Nous tenons à remercier également </w:t>
      </w:r>
      <w:r>
        <w:rPr>
          <w:rFonts w:ascii="Cambria" w:eastAsia="Cambria" w:hAnsi="Cambria" w:cs="Cambria"/>
          <w:b/>
          <w:color w:val="000000"/>
          <w:sz w:val="46"/>
          <w:szCs w:val="46"/>
          <w:u w:val="single"/>
        </w:rPr>
        <w:t>Mr. Mohamed Ait Ali</w:t>
      </w:r>
      <w:r>
        <w:rPr>
          <w:rFonts w:ascii="Cambria" w:eastAsia="Cambria" w:hAnsi="Cambria" w:cs="Cambria"/>
          <w:color w:val="000000"/>
          <w:sz w:val="46"/>
          <w:szCs w:val="46"/>
        </w:rPr>
        <w:t>qui nous à encadrés durant la période du stage.</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46"/>
          <w:szCs w:val="46"/>
        </w:rPr>
      </w:pPr>
      <w:r>
        <w:rPr>
          <w:rFonts w:ascii="Cambria" w:eastAsia="Cambria" w:hAnsi="Cambria" w:cs="Cambria"/>
          <w:color w:val="000000"/>
          <w:sz w:val="46"/>
          <w:szCs w:val="46"/>
        </w:rPr>
        <w:t xml:space="preserve">On tient aussi à remercier </w:t>
      </w:r>
      <w:r>
        <w:rPr>
          <w:rFonts w:ascii="Cambria" w:eastAsia="Cambria" w:hAnsi="Cambria" w:cs="Cambria"/>
          <w:b/>
          <w:color w:val="000000"/>
          <w:sz w:val="46"/>
          <w:szCs w:val="46"/>
          <w:u w:val="single"/>
        </w:rPr>
        <w:t>Mr. Abdrazak el han</w:t>
      </w:r>
      <w:r>
        <w:rPr>
          <w:rFonts w:ascii="Cambria" w:eastAsia="Cambria" w:hAnsi="Cambria" w:cs="Cambria"/>
          <w:color w:val="000000"/>
          <w:sz w:val="46"/>
          <w:szCs w:val="46"/>
        </w:rPr>
        <w:t>et</w:t>
      </w:r>
      <w:r>
        <w:rPr>
          <w:rFonts w:ascii="Cambria" w:eastAsia="Cambria" w:hAnsi="Cambria" w:cs="Cambria"/>
          <w:b/>
          <w:color w:val="000000"/>
          <w:sz w:val="46"/>
          <w:szCs w:val="46"/>
          <w:u w:val="single"/>
        </w:rPr>
        <w:t>MR. Tareq derrouich</w:t>
      </w:r>
      <w:r>
        <w:rPr>
          <w:rFonts w:ascii="Cambria" w:eastAsia="Cambria" w:hAnsi="Cambria" w:cs="Cambria"/>
          <w:color w:val="000000"/>
          <w:sz w:val="46"/>
          <w:szCs w:val="46"/>
        </w:rPr>
        <w:t xml:space="preserve">et </w:t>
      </w:r>
      <w:r>
        <w:rPr>
          <w:rFonts w:ascii="Cambria" w:eastAsia="Cambria" w:hAnsi="Cambria" w:cs="Cambria"/>
          <w:b/>
          <w:color w:val="000000"/>
          <w:sz w:val="46"/>
          <w:szCs w:val="46"/>
          <w:u w:val="single"/>
        </w:rPr>
        <w:t>Mr.Yassine Oumira</w:t>
      </w:r>
      <w:proofErr w:type="gramStart"/>
      <w:r>
        <w:rPr>
          <w:rFonts w:ascii="Cambria" w:eastAsia="Cambria" w:hAnsi="Cambria" w:cs="Cambria"/>
          <w:color w:val="000000"/>
          <w:sz w:val="46"/>
          <w:szCs w:val="46"/>
        </w:rPr>
        <w:t>,et</w:t>
      </w:r>
      <w:proofErr w:type="gramEnd"/>
      <w:r>
        <w:rPr>
          <w:rFonts w:ascii="Cambria" w:eastAsia="Cambria" w:hAnsi="Cambria" w:cs="Cambria"/>
          <w:color w:val="000000"/>
          <w:sz w:val="46"/>
          <w:szCs w:val="46"/>
        </w:rPr>
        <w:t xml:space="preserve"> </w:t>
      </w:r>
      <w:r>
        <w:rPr>
          <w:rFonts w:ascii="Cambria" w:eastAsia="Cambria" w:hAnsi="Cambria" w:cs="Cambria"/>
          <w:b/>
          <w:color w:val="000000"/>
          <w:sz w:val="46"/>
          <w:szCs w:val="46"/>
          <w:u w:val="single"/>
        </w:rPr>
        <w:t>Mr. Mohamed Laasiri</w:t>
      </w:r>
      <w:r>
        <w:rPr>
          <w:rFonts w:ascii="Cambria" w:eastAsia="Cambria" w:hAnsi="Cambria" w:cs="Cambria"/>
          <w:color w:val="000000"/>
          <w:sz w:val="46"/>
          <w:szCs w:val="46"/>
        </w:rPr>
        <w:t xml:space="preserve">et </w:t>
      </w:r>
      <w:r>
        <w:rPr>
          <w:rFonts w:ascii="Cambria" w:eastAsia="Cambria" w:hAnsi="Cambria" w:cs="Cambria"/>
          <w:b/>
          <w:color w:val="000000"/>
          <w:sz w:val="46"/>
          <w:szCs w:val="46"/>
          <w:u w:val="single"/>
        </w:rPr>
        <w:t>Mr. Rachid Hinda</w:t>
      </w:r>
      <w:r>
        <w:rPr>
          <w:rFonts w:ascii="Cambria" w:eastAsia="Cambria" w:hAnsi="Cambria" w:cs="Cambria"/>
          <w:color w:val="000000"/>
          <w:sz w:val="46"/>
          <w:szCs w:val="46"/>
        </w:rPr>
        <w:t>et</w:t>
      </w:r>
      <w:r>
        <w:rPr>
          <w:rFonts w:ascii="Cambria" w:eastAsia="Cambria" w:hAnsi="Cambria" w:cs="Cambria"/>
          <w:b/>
          <w:color w:val="000000"/>
          <w:sz w:val="46"/>
          <w:szCs w:val="46"/>
          <w:u w:val="single"/>
        </w:rPr>
        <w:t>Mr. No</w:t>
      </w:r>
      <w:r>
        <w:rPr>
          <w:rFonts w:ascii="Cambria" w:eastAsia="Cambria" w:hAnsi="Cambria" w:cs="Cambria"/>
          <w:b/>
          <w:color w:val="000000"/>
          <w:sz w:val="46"/>
          <w:szCs w:val="46"/>
          <w:u w:val="single"/>
        </w:rPr>
        <w:t>urddine El Kadder et Mr Abde lkader fahsi</w:t>
      </w:r>
      <w:r>
        <w:rPr>
          <w:rFonts w:ascii="Cambria" w:eastAsia="Cambria" w:hAnsi="Cambria" w:cs="Cambria"/>
          <w:b/>
          <w:color w:val="000000"/>
          <w:sz w:val="46"/>
          <w:szCs w:val="46"/>
        </w:rPr>
        <w:t xml:space="preserve">, </w:t>
      </w:r>
      <w:r>
        <w:rPr>
          <w:rFonts w:ascii="Cambria" w:eastAsia="Cambria" w:hAnsi="Cambria" w:cs="Cambria"/>
          <w:color w:val="000000"/>
          <w:sz w:val="46"/>
          <w:szCs w:val="46"/>
        </w:rPr>
        <w:t>pour son soutient, son aide et son encouragement, leur constante présence et précieuse aide puisse notre travail être à la hauteur de votre dévouement.</w:t>
      </w:r>
    </w:p>
    <w:p w:rsidR="005E7094" w:rsidRDefault="00E130E1">
      <w:pPr>
        <w:pBdr>
          <w:top w:val="nil"/>
          <w:left w:val="nil"/>
          <w:bottom w:val="nil"/>
          <w:right w:val="nil"/>
          <w:between w:val="nil"/>
        </w:pBdr>
        <w:ind w:left="284" w:right="284"/>
        <w:rPr>
          <w:rFonts w:ascii="Cambria" w:eastAsia="Cambria" w:hAnsi="Cambria" w:cs="Cambria"/>
          <w:color w:val="000000"/>
          <w:sz w:val="46"/>
          <w:szCs w:val="46"/>
        </w:rPr>
      </w:pPr>
      <w:r>
        <w:rPr>
          <w:rFonts w:ascii="Cambria" w:eastAsia="Cambria" w:hAnsi="Cambria" w:cs="Cambria"/>
          <w:color w:val="000000"/>
          <w:sz w:val="46"/>
          <w:szCs w:val="46"/>
        </w:rPr>
        <w:t xml:space="preserve">Enfin, nous tenons à remercier toute l’équipe pédagogique de </w:t>
      </w:r>
      <w:r>
        <w:rPr>
          <w:rFonts w:ascii="Cambria" w:eastAsia="Cambria" w:hAnsi="Cambria" w:cs="Cambria"/>
          <w:color w:val="000000"/>
          <w:sz w:val="46"/>
          <w:szCs w:val="46"/>
        </w:rPr>
        <w:t xml:space="preserve">l’institut de technologie appliqué route agouray et les intervenants Professionnels responsables de la formation génie électrique. </w:t>
      </w:r>
    </w:p>
    <w:p w:rsidR="005E7094" w:rsidRDefault="005E7094">
      <w:pPr>
        <w:pBdr>
          <w:top w:val="nil"/>
          <w:left w:val="nil"/>
          <w:bottom w:val="nil"/>
          <w:right w:val="nil"/>
          <w:between w:val="nil"/>
        </w:pBdr>
        <w:rPr>
          <w:rFonts w:ascii="Cambria" w:eastAsia="Cambria" w:hAnsi="Cambria" w:cs="Cambria"/>
          <w:color w:val="000000"/>
          <w:sz w:val="36"/>
          <w:szCs w:val="36"/>
        </w:rPr>
      </w:pPr>
    </w:p>
    <w:p w:rsidR="005E7094" w:rsidRDefault="005E7094">
      <w:pPr>
        <w:pBdr>
          <w:top w:val="nil"/>
          <w:left w:val="nil"/>
          <w:bottom w:val="nil"/>
          <w:right w:val="nil"/>
          <w:between w:val="nil"/>
        </w:pBdr>
        <w:tabs>
          <w:tab w:val="left" w:pos="7005"/>
        </w:tabs>
        <w:rPr>
          <w:sz w:val="36"/>
          <w:szCs w:val="36"/>
        </w:rPr>
      </w:pPr>
    </w:p>
    <w:p w:rsidR="005E7094" w:rsidRDefault="005E7094">
      <w:pPr>
        <w:pBdr>
          <w:top w:val="nil"/>
          <w:left w:val="nil"/>
          <w:bottom w:val="nil"/>
          <w:right w:val="nil"/>
          <w:between w:val="nil"/>
        </w:pBdr>
        <w:tabs>
          <w:tab w:val="left" w:pos="7005"/>
        </w:tabs>
        <w:jc w:val="center"/>
        <w:rPr>
          <w:rFonts w:ascii="Algerian" w:eastAsia="Algerian" w:hAnsi="Algerian" w:cs="Algerian"/>
          <w:b/>
          <w:i/>
          <w:color w:val="FF0000"/>
          <w:sz w:val="48"/>
          <w:szCs w:val="48"/>
        </w:rPr>
      </w:pPr>
    </w:p>
    <w:p w:rsidR="005E7094" w:rsidRDefault="005E7094">
      <w:pPr>
        <w:pBdr>
          <w:top w:val="nil"/>
          <w:left w:val="nil"/>
          <w:bottom w:val="nil"/>
          <w:right w:val="nil"/>
          <w:between w:val="nil"/>
        </w:pBdr>
        <w:tabs>
          <w:tab w:val="left" w:pos="7005"/>
        </w:tabs>
        <w:jc w:val="center"/>
        <w:rPr>
          <w:rFonts w:ascii="Algerian" w:eastAsia="Algerian" w:hAnsi="Algerian" w:cs="Algerian"/>
          <w:b/>
          <w:i/>
          <w:color w:val="FF0000"/>
          <w:sz w:val="48"/>
          <w:szCs w:val="48"/>
        </w:rPr>
      </w:pPr>
    </w:p>
    <w:p w:rsidR="005E7094" w:rsidRDefault="00E130E1">
      <w:pPr>
        <w:pBdr>
          <w:top w:val="nil"/>
          <w:left w:val="nil"/>
          <w:bottom w:val="nil"/>
          <w:right w:val="nil"/>
          <w:between w:val="nil"/>
        </w:pBdr>
        <w:tabs>
          <w:tab w:val="left" w:pos="7005"/>
        </w:tabs>
        <w:jc w:val="center"/>
        <w:rPr>
          <w:rFonts w:ascii="Algerian" w:eastAsia="Algerian" w:hAnsi="Algerian" w:cs="Algerian"/>
          <w:b/>
          <w:i/>
          <w:color w:val="FF0000"/>
          <w:sz w:val="48"/>
          <w:szCs w:val="48"/>
        </w:rPr>
      </w:pPr>
      <w:r>
        <w:rPr>
          <w:rFonts w:ascii="Algerian" w:eastAsia="Algerian" w:hAnsi="Algerian" w:cs="Algerian"/>
          <w:b/>
          <w:i/>
          <w:color w:val="FF0000"/>
          <w:sz w:val="48"/>
          <w:szCs w:val="48"/>
        </w:rPr>
        <w:t>Sommaire</w:t>
      </w:r>
    </w:p>
    <w:p w:rsidR="005E7094" w:rsidRDefault="005E7094">
      <w:pPr>
        <w:pBdr>
          <w:top w:val="nil"/>
          <w:left w:val="nil"/>
          <w:bottom w:val="nil"/>
          <w:right w:val="nil"/>
          <w:between w:val="nil"/>
        </w:pBdr>
        <w:tabs>
          <w:tab w:val="left" w:pos="7005"/>
        </w:tabs>
        <w:jc w:val="center"/>
        <w:rPr>
          <w:rFonts w:ascii="Algerian" w:eastAsia="Algerian" w:hAnsi="Algerian" w:cs="Algerian"/>
          <w:b/>
          <w:i/>
          <w:color w:val="FF0000"/>
          <w:sz w:val="48"/>
          <w:szCs w:val="48"/>
        </w:rPr>
      </w:pP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i/>
          <w:color w:val="000000"/>
          <w:sz w:val="34"/>
          <w:szCs w:val="34"/>
        </w:rPr>
        <w:lastRenderedPageBreak/>
        <w:t>Introduction</w:t>
      </w:r>
      <w:r>
        <w:rPr>
          <w:rFonts w:ascii="Cambria" w:eastAsia="Cambria" w:hAnsi="Cambria" w:cs="Cambria"/>
          <w:color w:val="000000"/>
          <w:sz w:val="34"/>
          <w:szCs w:val="34"/>
        </w:rPr>
        <w:t xml:space="preserve">..............................................................................................................................5 </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i/>
          <w:color w:val="000000"/>
          <w:sz w:val="34"/>
          <w:szCs w:val="34"/>
        </w:rPr>
        <w:t xml:space="preserve">Premier Partie </w:t>
      </w:r>
      <w:r>
        <w:rPr>
          <w:rFonts w:ascii="Cambria" w:eastAsia="Cambria" w:hAnsi="Cambria" w:cs="Cambria"/>
          <w:color w:val="000000"/>
          <w:sz w:val="34"/>
          <w:szCs w:val="34"/>
        </w:rPr>
        <w:t xml:space="preserve">………………………………………………………………………………………6 </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I. Présentation des Huileries du SoussBelhassancentre…......................</w:t>
      </w:r>
      <w:r>
        <w:rPr>
          <w:rFonts w:ascii="Cambria" w:eastAsia="Cambria" w:hAnsi="Cambria" w:cs="Cambria"/>
          <w:color w:val="000000"/>
          <w:sz w:val="34"/>
          <w:szCs w:val="34"/>
        </w:rPr>
        <w:t xml:space="preserve">..............7 </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proofErr w:type="gramStart"/>
      <w:r>
        <w:rPr>
          <w:rFonts w:ascii="Cambria" w:eastAsia="Cambria" w:hAnsi="Cambria" w:cs="Cambria"/>
          <w:color w:val="000000"/>
          <w:sz w:val="34"/>
          <w:szCs w:val="34"/>
        </w:rPr>
        <w:t>1.Lesactivités</w:t>
      </w:r>
      <w:proofErr w:type="gramEnd"/>
      <w:r>
        <w:rPr>
          <w:rFonts w:ascii="Cambria" w:eastAsia="Cambria" w:hAnsi="Cambria" w:cs="Cambria"/>
          <w:color w:val="000000"/>
          <w:sz w:val="34"/>
          <w:szCs w:val="34"/>
        </w:rPr>
        <w:t xml:space="preserve"> :........................................................................................................................8</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2. Les produits : ...................................................................................</w:t>
      </w:r>
      <w:r>
        <w:rPr>
          <w:rFonts w:ascii="Cambria" w:eastAsia="Cambria" w:hAnsi="Cambria" w:cs="Cambria"/>
          <w:color w:val="000000"/>
          <w:sz w:val="34"/>
          <w:szCs w:val="34"/>
        </w:rPr>
        <w:t>...................................9</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4. Organigramme : ................................................................................................................10</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5. Produits : ........................................................................</w:t>
      </w:r>
      <w:r>
        <w:rPr>
          <w:rFonts w:ascii="Cambria" w:eastAsia="Cambria" w:hAnsi="Cambria" w:cs="Cambria"/>
          <w:color w:val="000000"/>
          <w:sz w:val="34"/>
          <w:szCs w:val="34"/>
        </w:rPr>
        <w:t>......................................................11</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6. Schéma synoptique de la chaîne de production de l’Huile : ..........................12</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II. Présentation du service de préparation : ..............................................................13</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1. Réception et stockage des grains du soja : ............................................................14</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2. Préparation de la matière première pour l’extraction......................................15</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III. Présentation du service de l'extraction : ...</w:t>
      </w:r>
      <w:r>
        <w:rPr>
          <w:rFonts w:ascii="Cambria" w:eastAsia="Cambria" w:hAnsi="Cambria" w:cs="Cambria"/>
          <w:color w:val="000000"/>
          <w:sz w:val="34"/>
          <w:szCs w:val="34"/>
        </w:rPr>
        <w:t>...........................................................16</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IV. Présentation du service de raffinage : ...................................................................17</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V. Présentation du service de conditionnement : .................................</w:t>
      </w:r>
      <w:r>
        <w:rPr>
          <w:rFonts w:ascii="Cambria" w:eastAsia="Cambria" w:hAnsi="Cambria" w:cs="Cambria"/>
          <w:color w:val="000000"/>
          <w:sz w:val="34"/>
          <w:szCs w:val="34"/>
        </w:rPr>
        <w:t>..................18</w:t>
      </w:r>
    </w:p>
    <w:p w:rsidR="005E7094" w:rsidRDefault="00E130E1">
      <w:pPr>
        <w:pBdr>
          <w:top w:val="nil"/>
          <w:left w:val="nil"/>
          <w:bottom w:val="nil"/>
          <w:right w:val="nil"/>
          <w:between w:val="nil"/>
        </w:pBdr>
        <w:spacing w:after="0" w:line="240" w:lineRule="auto"/>
        <w:ind w:left="284" w:right="142"/>
        <w:rPr>
          <w:rFonts w:ascii="Cambria" w:eastAsia="Cambria" w:hAnsi="Cambria" w:cs="Cambria"/>
          <w:color w:val="000000"/>
          <w:sz w:val="34"/>
          <w:szCs w:val="34"/>
        </w:rPr>
      </w:pPr>
      <w:r>
        <w:rPr>
          <w:rFonts w:ascii="Cambria" w:eastAsia="Cambria" w:hAnsi="Cambria" w:cs="Cambria"/>
          <w:color w:val="000000"/>
          <w:sz w:val="34"/>
          <w:szCs w:val="34"/>
        </w:rPr>
        <w:t>Deuxièmes Partie ..................................................................................................................29</w:t>
      </w:r>
      <w:r>
        <w:rPr>
          <w:rFonts w:ascii="Cambria" w:eastAsia="Cambria" w:hAnsi="Cambria" w:cs="Cambria"/>
          <w:color w:val="000000"/>
          <w:sz w:val="34"/>
          <w:szCs w:val="34"/>
        </w:rPr>
        <w:tab/>
      </w:r>
    </w:p>
    <w:p w:rsidR="005E7094" w:rsidRDefault="00E130E1">
      <w:pPr>
        <w:pBdr>
          <w:top w:val="nil"/>
          <w:left w:val="nil"/>
          <w:bottom w:val="nil"/>
          <w:right w:val="nil"/>
          <w:between w:val="nil"/>
        </w:pBdr>
        <w:spacing w:after="0" w:line="240" w:lineRule="auto"/>
        <w:ind w:left="284" w:right="284"/>
        <w:rPr>
          <w:rFonts w:ascii="Cambria" w:eastAsia="Cambria" w:hAnsi="Cambria" w:cs="Cambria"/>
          <w:i/>
          <w:sz w:val="34"/>
          <w:szCs w:val="34"/>
        </w:rPr>
      </w:pPr>
      <w:r>
        <w:rPr>
          <w:rFonts w:ascii="Cambria" w:eastAsia="Cambria" w:hAnsi="Cambria" w:cs="Cambria"/>
          <w:i/>
          <w:sz w:val="34"/>
          <w:szCs w:val="34"/>
        </w:rPr>
        <w:t>Service Electrique………………………………………………………………………………..…….20</w:t>
      </w:r>
    </w:p>
    <w:p w:rsidR="005E7094" w:rsidRDefault="00E130E1">
      <w:pPr>
        <w:pBdr>
          <w:top w:val="nil"/>
          <w:left w:val="nil"/>
          <w:bottom w:val="nil"/>
          <w:right w:val="nil"/>
          <w:between w:val="nil"/>
        </w:pBdr>
        <w:spacing w:after="0" w:line="240" w:lineRule="auto"/>
        <w:ind w:right="142"/>
        <w:rPr>
          <w:rFonts w:ascii="Cambria" w:eastAsia="Cambria" w:hAnsi="Cambria" w:cs="Cambria"/>
          <w:color w:val="000000"/>
          <w:sz w:val="34"/>
          <w:szCs w:val="34"/>
        </w:rPr>
      </w:pPr>
      <w:r>
        <w:rPr>
          <w:rFonts w:ascii="Cambria" w:eastAsia="Cambria" w:hAnsi="Cambria" w:cs="Cambria"/>
          <w:color w:val="000000"/>
          <w:sz w:val="34"/>
          <w:szCs w:val="34"/>
        </w:rPr>
        <w:t>Travaille effectué : ................................................................................................................21</w:t>
      </w:r>
    </w:p>
    <w:p w:rsidR="005E7094" w:rsidRDefault="00E130E1">
      <w:pPr>
        <w:pBdr>
          <w:top w:val="nil"/>
          <w:left w:val="nil"/>
          <w:bottom w:val="nil"/>
          <w:right w:val="nil"/>
          <w:between w:val="nil"/>
        </w:pBdr>
        <w:tabs>
          <w:tab w:val="left" w:pos="7005"/>
        </w:tabs>
        <w:ind w:left="284" w:right="142"/>
        <w:rPr>
          <w:sz w:val="34"/>
          <w:szCs w:val="34"/>
        </w:rPr>
      </w:pPr>
      <w:r>
        <w:rPr>
          <w:sz w:val="34"/>
          <w:szCs w:val="34"/>
        </w:rPr>
        <w:t>Conclusion :…………………………………………………………………………………………..……….22</w:t>
      </w:r>
    </w:p>
    <w:p w:rsidR="005E7094" w:rsidRDefault="005E7094">
      <w:pPr>
        <w:pBdr>
          <w:top w:val="nil"/>
          <w:left w:val="nil"/>
          <w:bottom w:val="nil"/>
          <w:right w:val="nil"/>
          <w:between w:val="nil"/>
        </w:pBdr>
        <w:rPr>
          <w:sz w:val="36"/>
          <w:szCs w:val="36"/>
        </w:rPr>
      </w:pPr>
    </w:p>
    <w:p w:rsidR="005E7094" w:rsidRDefault="005E7094">
      <w:pPr>
        <w:pBdr>
          <w:top w:val="nil"/>
          <w:left w:val="nil"/>
          <w:bottom w:val="nil"/>
          <w:right w:val="nil"/>
          <w:between w:val="nil"/>
        </w:pBdr>
        <w:rPr>
          <w:sz w:val="36"/>
          <w:szCs w:val="36"/>
        </w:rPr>
      </w:pPr>
    </w:p>
    <w:p w:rsidR="005E7094" w:rsidRDefault="005E7094">
      <w:pPr>
        <w:pBdr>
          <w:top w:val="nil"/>
          <w:left w:val="nil"/>
          <w:bottom w:val="nil"/>
          <w:right w:val="nil"/>
          <w:between w:val="nil"/>
        </w:pBdr>
        <w:rPr>
          <w:sz w:val="36"/>
          <w:szCs w:val="36"/>
        </w:rPr>
      </w:pPr>
    </w:p>
    <w:p w:rsidR="005E7094" w:rsidRDefault="005E7094">
      <w:pPr>
        <w:pBdr>
          <w:top w:val="nil"/>
          <w:left w:val="nil"/>
          <w:bottom w:val="nil"/>
          <w:right w:val="nil"/>
          <w:between w:val="nil"/>
        </w:pBdr>
        <w:rPr>
          <w:sz w:val="36"/>
          <w:szCs w:val="36"/>
        </w:rPr>
      </w:pPr>
    </w:p>
    <w:p w:rsidR="005E7094" w:rsidRDefault="005E7094">
      <w:pPr>
        <w:pBdr>
          <w:top w:val="nil"/>
          <w:left w:val="nil"/>
          <w:bottom w:val="nil"/>
          <w:right w:val="nil"/>
          <w:between w:val="nil"/>
        </w:pBdr>
        <w:tabs>
          <w:tab w:val="left" w:pos="3420"/>
        </w:tabs>
        <w:rPr>
          <w:sz w:val="36"/>
          <w:szCs w:val="36"/>
        </w:rPr>
      </w:pPr>
    </w:p>
    <w:p w:rsidR="005E7094" w:rsidRDefault="00E130E1">
      <w:pPr>
        <w:pBdr>
          <w:top w:val="nil"/>
          <w:left w:val="nil"/>
          <w:bottom w:val="nil"/>
          <w:right w:val="nil"/>
          <w:between w:val="nil"/>
        </w:pBdr>
        <w:spacing w:after="0" w:line="240" w:lineRule="auto"/>
        <w:jc w:val="center"/>
        <w:rPr>
          <w:rFonts w:ascii="Algerian" w:eastAsia="Algerian" w:hAnsi="Algerian" w:cs="Algerian"/>
          <w:color w:val="FF0000"/>
          <w:sz w:val="40"/>
          <w:szCs w:val="40"/>
        </w:rPr>
      </w:pPr>
      <w:r>
        <w:rPr>
          <w:rFonts w:ascii="Algerian" w:eastAsia="Algerian" w:hAnsi="Algerian" w:cs="Algerian"/>
          <w:b/>
          <w:color w:val="FF0000"/>
          <w:sz w:val="40"/>
          <w:szCs w:val="40"/>
        </w:rPr>
        <w:t>Introduction :</w:t>
      </w:r>
    </w:p>
    <w:p w:rsidR="005E7094" w:rsidRDefault="005E7094">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rsidR="005E7094" w:rsidRDefault="00E130E1">
      <w:pPr>
        <w:pBdr>
          <w:top w:val="nil"/>
          <w:left w:val="nil"/>
          <w:bottom w:val="nil"/>
          <w:right w:val="nil"/>
          <w:between w:val="nil"/>
        </w:pBdr>
        <w:spacing w:after="0" w:line="240" w:lineRule="auto"/>
        <w:ind w:left="426" w:right="284"/>
        <w:jc w:val="both"/>
        <w:rPr>
          <w:rFonts w:ascii="Times New Roman" w:eastAsia="Times New Roman" w:hAnsi="Times New Roman" w:cs="Times New Roman"/>
          <w:color w:val="000000"/>
          <w:sz w:val="46"/>
          <w:szCs w:val="46"/>
        </w:rPr>
      </w:pPr>
      <w:r>
        <w:rPr>
          <w:rFonts w:ascii="Times New Roman" w:eastAsia="Times New Roman" w:hAnsi="Times New Roman" w:cs="Times New Roman"/>
          <w:color w:val="000000"/>
          <w:sz w:val="46"/>
          <w:szCs w:val="46"/>
        </w:rPr>
        <w:lastRenderedPageBreak/>
        <w:t xml:space="preserve">Chaque huile a ses caractéristiques propres et s’adapte donc mieux à certains usages qu’à d’autres. Cependant, les substitutions sont souvent possibles, ce qui provoque sur le marché une vive concurrence. D’où, des prix relativement bas et assez stables. </w:t>
      </w:r>
    </w:p>
    <w:p w:rsidR="005E7094" w:rsidRDefault="00E130E1">
      <w:pPr>
        <w:pBdr>
          <w:top w:val="nil"/>
          <w:left w:val="nil"/>
          <w:bottom w:val="nil"/>
          <w:right w:val="nil"/>
          <w:between w:val="nil"/>
        </w:pBdr>
        <w:spacing w:after="0" w:line="240" w:lineRule="auto"/>
        <w:ind w:left="426" w:right="284"/>
        <w:jc w:val="both"/>
        <w:rPr>
          <w:rFonts w:ascii="Times New Roman" w:eastAsia="Times New Roman" w:hAnsi="Times New Roman" w:cs="Times New Roman"/>
          <w:color w:val="000000"/>
          <w:sz w:val="46"/>
          <w:szCs w:val="46"/>
        </w:rPr>
      </w:pPr>
      <w:r>
        <w:rPr>
          <w:rFonts w:ascii="Times New Roman" w:eastAsia="Times New Roman" w:hAnsi="Times New Roman" w:cs="Times New Roman"/>
          <w:color w:val="000000"/>
          <w:sz w:val="46"/>
          <w:szCs w:val="46"/>
        </w:rPr>
        <w:t xml:space="preserve">Mon stage à l’entreprise </w:t>
      </w:r>
      <w:r>
        <w:rPr>
          <w:rFonts w:ascii="Times New Roman" w:eastAsia="Times New Roman" w:hAnsi="Times New Roman" w:cs="Times New Roman"/>
          <w:b/>
          <w:color w:val="000000"/>
          <w:sz w:val="46"/>
          <w:szCs w:val="46"/>
        </w:rPr>
        <w:t>« Les Huileries du Souss Belhassan»,</w:t>
      </w:r>
      <w:r>
        <w:rPr>
          <w:rFonts w:ascii="Times New Roman" w:eastAsia="Times New Roman" w:hAnsi="Times New Roman" w:cs="Times New Roman"/>
          <w:color w:val="000000"/>
          <w:sz w:val="46"/>
          <w:szCs w:val="46"/>
        </w:rPr>
        <w:t xml:space="preserve"> dans le cadre de notre formation pédagogique</w:t>
      </w:r>
      <w:r>
        <w:rPr>
          <w:rFonts w:ascii="Cambria" w:eastAsia="Cambria" w:hAnsi="Cambria" w:cs="Cambria"/>
          <w:color w:val="000000"/>
          <w:sz w:val="46"/>
          <w:szCs w:val="46"/>
        </w:rPr>
        <w:t xml:space="preserve"> de l’institut de technologie appliqué route agouray</w:t>
      </w:r>
      <w:r>
        <w:rPr>
          <w:rFonts w:ascii="Times New Roman" w:eastAsia="Times New Roman" w:hAnsi="Times New Roman" w:cs="Times New Roman"/>
          <w:color w:val="000000"/>
          <w:sz w:val="46"/>
          <w:szCs w:val="46"/>
        </w:rPr>
        <w:t xml:space="preserve"> à Meknès a duré de 1 mois. </w:t>
      </w:r>
    </w:p>
    <w:p w:rsidR="005E7094" w:rsidRDefault="00E130E1">
      <w:pPr>
        <w:pBdr>
          <w:top w:val="nil"/>
          <w:left w:val="nil"/>
          <w:bottom w:val="nil"/>
          <w:right w:val="nil"/>
          <w:between w:val="nil"/>
        </w:pBdr>
        <w:spacing w:after="0" w:line="240" w:lineRule="auto"/>
        <w:ind w:left="426" w:right="284"/>
        <w:jc w:val="both"/>
        <w:rPr>
          <w:rFonts w:ascii="Times New Roman" w:eastAsia="Times New Roman" w:hAnsi="Times New Roman" w:cs="Times New Roman"/>
          <w:color w:val="000000"/>
          <w:sz w:val="46"/>
          <w:szCs w:val="46"/>
        </w:rPr>
      </w:pPr>
      <w:r>
        <w:rPr>
          <w:rFonts w:ascii="Times New Roman" w:eastAsia="Times New Roman" w:hAnsi="Times New Roman" w:cs="Times New Roman"/>
          <w:color w:val="000000"/>
          <w:sz w:val="46"/>
          <w:szCs w:val="46"/>
        </w:rPr>
        <w:t>Cette période permet aux stagiaires d`évaluer leurs connaissances acq</w:t>
      </w:r>
      <w:r>
        <w:rPr>
          <w:rFonts w:ascii="Times New Roman" w:eastAsia="Times New Roman" w:hAnsi="Times New Roman" w:cs="Times New Roman"/>
          <w:color w:val="000000"/>
          <w:sz w:val="46"/>
          <w:szCs w:val="46"/>
        </w:rPr>
        <w:t>uises durant leurs études et de mieux s`intégrer dans un milieu professionnel. Ce stage contribuera aussi à la formation de futurs cadres qui seront appelés ultérieurement à mettre en pratique leur savoir-faire et à s`intégrer efficacement dans la vie acti</w:t>
      </w:r>
      <w:r>
        <w:rPr>
          <w:rFonts w:ascii="Times New Roman" w:eastAsia="Times New Roman" w:hAnsi="Times New Roman" w:cs="Times New Roman"/>
          <w:color w:val="000000"/>
          <w:sz w:val="46"/>
          <w:szCs w:val="46"/>
        </w:rPr>
        <w:t xml:space="preserve">ve. </w:t>
      </w:r>
    </w:p>
    <w:p w:rsidR="005E7094" w:rsidRDefault="00E130E1">
      <w:pPr>
        <w:pBdr>
          <w:top w:val="nil"/>
          <w:left w:val="nil"/>
          <w:bottom w:val="nil"/>
          <w:right w:val="nil"/>
          <w:between w:val="nil"/>
        </w:pBdr>
        <w:spacing w:after="0" w:line="240" w:lineRule="auto"/>
        <w:ind w:left="426" w:right="284"/>
        <w:jc w:val="both"/>
        <w:rPr>
          <w:rFonts w:ascii="Times New Roman" w:eastAsia="Times New Roman" w:hAnsi="Times New Roman" w:cs="Times New Roman"/>
          <w:color w:val="000000"/>
          <w:sz w:val="46"/>
          <w:szCs w:val="46"/>
        </w:rPr>
      </w:pPr>
      <w:r>
        <w:rPr>
          <w:rFonts w:ascii="Times New Roman" w:eastAsia="Times New Roman" w:hAnsi="Times New Roman" w:cs="Times New Roman"/>
          <w:color w:val="000000"/>
          <w:sz w:val="46"/>
          <w:szCs w:val="46"/>
        </w:rPr>
        <w:t xml:space="preserve">Ce rapport se compose de 2 grandes parties suivies d’une conclusion générale : </w:t>
      </w:r>
    </w:p>
    <w:p w:rsidR="005E7094" w:rsidRDefault="00E130E1">
      <w:pPr>
        <w:pBdr>
          <w:top w:val="nil"/>
          <w:left w:val="nil"/>
          <w:bottom w:val="nil"/>
          <w:right w:val="nil"/>
          <w:between w:val="nil"/>
        </w:pBdr>
        <w:tabs>
          <w:tab w:val="left" w:pos="8085"/>
        </w:tabs>
        <w:ind w:left="426" w:right="284"/>
        <w:jc w:val="both"/>
        <w:rPr>
          <w:rFonts w:ascii="Times New Roman" w:eastAsia="Times New Roman" w:hAnsi="Times New Roman" w:cs="Times New Roman"/>
          <w:color w:val="000000"/>
          <w:sz w:val="46"/>
          <w:szCs w:val="46"/>
        </w:rPr>
      </w:pPr>
      <w:r>
        <w:rPr>
          <w:rFonts w:ascii="Times New Roman" w:eastAsia="Times New Roman" w:hAnsi="Times New Roman" w:cs="Times New Roman"/>
          <w:color w:val="000000"/>
          <w:sz w:val="46"/>
          <w:szCs w:val="46"/>
        </w:rPr>
        <w:t>La 1ère partie de ce travail sera consacrée à la Présentation de l’entreprise, ses activités, ses objectifs.</w:t>
      </w:r>
    </w:p>
    <w:p w:rsidR="005E7094" w:rsidRDefault="005E7094">
      <w:pPr>
        <w:pBdr>
          <w:top w:val="nil"/>
          <w:left w:val="nil"/>
          <w:bottom w:val="nil"/>
          <w:right w:val="nil"/>
          <w:between w:val="nil"/>
        </w:pBdr>
        <w:tabs>
          <w:tab w:val="left" w:pos="8085"/>
        </w:tabs>
        <w:jc w:val="both"/>
        <w:rPr>
          <w:rFonts w:ascii="Times New Roman" w:eastAsia="Times New Roman" w:hAnsi="Times New Roman" w:cs="Times New Roman"/>
          <w:color w:val="000000"/>
          <w:sz w:val="36"/>
          <w:szCs w:val="36"/>
        </w:rPr>
      </w:pPr>
    </w:p>
    <w:p w:rsidR="005E7094" w:rsidRDefault="005E7094">
      <w:pPr>
        <w:pBdr>
          <w:top w:val="nil"/>
          <w:left w:val="nil"/>
          <w:bottom w:val="nil"/>
          <w:right w:val="nil"/>
          <w:between w:val="nil"/>
        </w:pBdr>
        <w:tabs>
          <w:tab w:val="left" w:pos="8085"/>
        </w:tabs>
        <w:rPr>
          <w:b/>
          <w:i/>
          <w:color w:val="00B0F0"/>
          <w:sz w:val="72"/>
          <w:szCs w:val="72"/>
          <w:u w:val="single"/>
        </w:rPr>
      </w:pPr>
    </w:p>
    <w:p w:rsidR="005E7094" w:rsidRDefault="00E130E1">
      <w:pPr>
        <w:pBdr>
          <w:top w:val="nil"/>
          <w:left w:val="nil"/>
          <w:bottom w:val="nil"/>
          <w:right w:val="nil"/>
          <w:between w:val="nil"/>
        </w:pBdr>
        <w:tabs>
          <w:tab w:val="left" w:pos="8085"/>
        </w:tabs>
        <w:jc w:val="center"/>
        <w:rPr>
          <w:rFonts w:ascii="Algerian" w:eastAsia="Algerian" w:hAnsi="Algerian" w:cs="Algerian"/>
          <w:b/>
          <w:color w:val="00B0F0"/>
          <w:sz w:val="60"/>
          <w:szCs w:val="60"/>
        </w:rPr>
      </w:pPr>
      <w:r>
        <w:rPr>
          <w:rFonts w:ascii="Algerian" w:eastAsia="Algerian" w:hAnsi="Algerian" w:cs="Algerian"/>
          <w:b/>
          <w:color w:val="00B0F0"/>
          <w:sz w:val="60"/>
          <w:szCs w:val="60"/>
        </w:rPr>
        <w:lastRenderedPageBreak/>
        <w:t>Premier Partie</w:t>
      </w:r>
    </w:p>
    <w:p w:rsidR="005E7094" w:rsidRDefault="00E130E1">
      <w:pPr>
        <w:pBdr>
          <w:top w:val="nil"/>
          <w:left w:val="nil"/>
          <w:bottom w:val="nil"/>
          <w:right w:val="nil"/>
          <w:between w:val="nil"/>
        </w:pBdr>
        <w:spacing w:after="0" w:line="240" w:lineRule="auto"/>
        <w:rPr>
          <w:rFonts w:ascii="Cambria" w:eastAsia="Cambria" w:hAnsi="Cambria" w:cs="Cambria"/>
          <w:b/>
          <w:i/>
          <w:color w:val="00B050"/>
          <w:sz w:val="32"/>
          <w:szCs w:val="32"/>
        </w:rPr>
      </w:pPr>
      <w:r>
        <w:rPr>
          <w:rFonts w:ascii="Cambria" w:eastAsia="Cambria" w:hAnsi="Cambria" w:cs="Cambria"/>
          <w:b/>
          <w:i/>
          <w:color w:val="00B050"/>
          <w:sz w:val="32"/>
          <w:szCs w:val="32"/>
        </w:rPr>
        <w:t>I. Présentation des Huileries du SoussBelhassan :</w:t>
      </w:r>
    </w:p>
    <w:p w:rsidR="005E7094" w:rsidRDefault="005E7094">
      <w:pPr>
        <w:pBdr>
          <w:top w:val="nil"/>
          <w:left w:val="nil"/>
          <w:bottom w:val="nil"/>
          <w:right w:val="nil"/>
          <w:between w:val="nil"/>
        </w:pBdr>
        <w:spacing w:after="0" w:line="240" w:lineRule="auto"/>
        <w:jc w:val="center"/>
        <w:rPr>
          <w:rFonts w:ascii="Cambria" w:eastAsia="Cambria" w:hAnsi="Cambria" w:cs="Cambria"/>
          <w:color w:val="000000"/>
          <w:sz w:val="32"/>
          <w:szCs w:val="32"/>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6"/>
          <w:szCs w:val="26"/>
        </w:rPr>
      </w:pPr>
      <w:r>
        <w:rPr>
          <w:rFonts w:ascii="Cambria" w:eastAsia="Cambria" w:hAnsi="Cambria" w:cs="Cambria"/>
          <w:color w:val="000000"/>
          <w:sz w:val="26"/>
          <w:szCs w:val="26"/>
        </w:rPr>
        <w:t xml:space="preserve">1975 : Création par </w:t>
      </w:r>
      <w:r>
        <w:rPr>
          <w:rFonts w:ascii="Cambria" w:eastAsia="Cambria" w:hAnsi="Cambria" w:cs="Cambria"/>
          <w:b/>
          <w:color w:val="000000"/>
          <w:sz w:val="26"/>
          <w:szCs w:val="26"/>
        </w:rPr>
        <w:t>M</w:t>
      </w:r>
      <w:r>
        <w:rPr>
          <w:rFonts w:ascii="Cambria" w:eastAsia="Cambria" w:hAnsi="Cambria" w:cs="Cambria"/>
          <w:color w:val="000000"/>
          <w:sz w:val="26"/>
          <w:szCs w:val="26"/>
        </w:rPr>
        <w:t xml:space="preserve">. </w:t>
      </w:r>
      <w:r>
        <w:rPr>
          <w:rFonts w:ascii="Cambria" w:eastAsia="Cambria" w:hAnsi="Cambria" w:cs="Cambria"/>
          <w:b/>
          <w:color w:val="000000"/>
          <w:sz w:val="26"/>
          <w:szCs w:val="26"/>
        </w:rPr>
        <w:t>BELHASSAN</w:t>
      </w:r>
      <w:r>
        <w:rPr>
          <w:rFonts w:ascii="Cambria" w:eastAsia="Cambria" w:hAnsi="Cambria" w:cs="Cambria"/>
          <w:color w:val="000000"/>
          <w:sz w:val="26"/>
          <w:szCs w:val="26"/>
        </w:rPr>
        <w:t xml:space="preserve"> de la société </w:t>
      </w:r>
      <w:r>
        <w:rPr>
          <w:rFonts w:ascii="Cambria" w:eastAsia="Cambria" w:hAnsi="Cambria" w:cs="Cambria"/>
          <w:b/>
          <w:color w:val="000000"/>
          <w:sz w:val="26"/>
          <w:szCs w:val="26"/>
        </w:rPr>
        <w:t>&lt;&lt;Huileries du SoussBelhassan&gt;&gt;</w:t>
      </w:r>
      <w:r>
        <w:rPr>
          <w:rFonts w:ascii="Cambria" w:eastAsia="Cambria" w:hAnsi="Cambria" w:cs="Cambria"/>
          <w:color w:val="000000"/>
          <w:sz w:val="26"/>
          <w:szCs w:val="26"/>
        </w:rPr>
        <w:t xml:space="preserve"> Région Anza-Agadir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6"/>
          <w:szCs w:val="26"/>
        </w:rPr>
      </w:pPr>
      <w:r>
        <w:rPr>
          <w:rFonts w:ascii="Cambria" w:eastAsia="Cambria" w:hAnsi="Cambria" w:cs="Cambria"/>
          <w:color w:val="000000"/>
          <w:sz w:val="26"/>
          <w:szCs w:val="26"/>
        </w:rPr>
        <w:t xml:space="preserve">C’est une entreprise familiale qui avait été conçue et construire par un groupe italien qui s’était occupé de l’ingénierie, du choix, de la mise en place des équipements, des constructions et du démarrage de la production.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6"/>
          <w:szCs w:val="26"/>
        </w:rPr>
      </w:pPr>
      <w:r>
        <w:rPr>
          <w:rFonts w:ascii="Cambria" w:eastAsia="Cambria" w:hAnsi="Cambria" w:cs="Cambria"/>
          <w:color w:val="000000"/>
          <w:sz w:val="26"/>
          <w:szCs w:val="26"/>
        </w:rPr>
        <w:t>Initialement, l’entreprise trait</w:t>
      </w:r>
      <w:r>
        <w:rPr>
          <w:rFonts w:ascii="Cambria" w:eastAsia="Cambria" w:hAnsi="Cambria" w:cs="Cambria"/>
          <w:color w:val="000000"/>
          <w:sz w:val="26"/>
          <w:szCs w:val="26"/>
        </w:rPr>
        <w:t xml:space="preserve">ait, en plus des huiles et du café, les conserves </w:t>
      </w:r>
      <w:proofErr w:type="gramStart"/>
      <w:r>
        <w:rPr>
          <w:rFonts w:ascii="Cambria" w:eastAsia="Cambria" w:hAnsi="Cambria" w:cs="Cambria"/>
          <w:color w:val="000000"/>
          <w:sz w:val="26"/>
          <w:szCs w:val="26"/>
        </w:rPr>
        <w:t>d’olive .</w:t>
      </w:r>
      <w:proofErr w:type="gramEnd"/>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6"/>
          <w:szCs w:val="26"/>
        </w:rPr>
      </w:pPr>
      <w:r>
        <w:rPr>
          <w:rFonts w:ascii="Cambria" w:eastAsia="Cambria" w:hAnsi="Cambria" w:cs="Cambria"/>
          <w:color w:val="000000"/>
          <w:sz w:val="26"/>
          <w:szCs w:val="26"/>
        </w:rPr>
        <w:t>Jusqu’à la fin des années 90 et sous le régime administré des quotas, l’entreprise n’avait droit qu’à 3,5 % de la quantité totale des huiles de table importées au Maroc. Un tel environnement frein</w:t>
      </w:r>
      <w:r>
        <w:rPr>
          <w:rFonts w:ascii="Cambria" w:eastAsia="Cambria" w:hAnsi="Cambria" w:cs="Cambria"/>
          <w:color w:val="000000"/>
          <w:sz w:val="26"/>
          <w:szCs w:val="26"/>
        </w:rPr>
        <w:t>ait énormément le développement de l’organisation et ne donnait aucune marge de manœuvre à la recherche de l’amélioration de la gestion de l’outil de production qui ne tournait alors qu’à moins de 50 % de sa capacité et à une fréquence irrégulière et impré</w:t>
      </w:r>
      <w:r>
        <w:rPr>
          <w:rFonts w:ascii="Cambria" w:eastAsia="Cambria" w:hAnsi="Cambria" w:cs="Cambria"/>
          <w:color w:val="000000"/>
          <w:sz w:val="26"/>
          <w:szCs w:val="26"/>
        </w:rPr>
        <w:t xml:space="preserve">visible.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6"/>
          <w:szCs w:val="26"/>
        </w:rPr>
      </w:pPr>
      <w:r>
        <w:rPr>
          <w:rFonts w:ascii="Cambria" w:eastAsia="Cambria" w:hAnsi="Cambria" w:cs="Cambria"/>
          <w:color w:val="000000"/>
          <w:sz w:val="26"/>
          <w:szCs w:val="26"/>
        </w:rPr>
        <w:t xml:space="preserve">L’élimination du régime des quotas, avec la disparition du Bureau marocain des Approvisionnements, avait favorisé l’expansion de la société.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6"/>
          <w:szCs w:val="26"/>
        </w:rPr>
      </w:pPr>
      <w:r>
        <w:rPr>
          <w:rFonts w:ascii="Cambria" w:eastAsia="Cambria" w:hAnsi="Cambria" w:cs="Cambria"/>
          <w:color w:val="000000"/>
          <w:sz w:val="26"/>
          <w:szCs w:val="26"/>
        </w:rPr>
        <w:t xml:space="preserve">1990 : </w:t>
      </w:r>
    </w:p>
    <w:p w:rsidR="005E7094" w:rsidRDefault="00E130E1">
      <w:pPr>
        <w:pBdr>
          <w:top w:val="nil"/>
          <w:left w:val="nil"/>
          <w:bottom w:val="nil"/>
          <w:right w:val="nil"/>
          <w:between w:val="nil"/>
        </w:pBdr>
        <w:tabs>
          <w:tab w:val="left" w:pos="8085"/>
        </w:tabs>
        <w:ind w:left="284" w:right="284"/>
        <w:rPr>
          <w:rFonts w:ascii="Cambria" w:eastAsia="Cambria" w:hAnsi="Cambria" w:cs="Cambria"/>
          <w:color w:val="000000"/>
          <w:sz w:val="26"/>
          <w:szCs w:val="26"/>
        </w:rPr>
      </w:pPr>
      <w:r>
        <w:rPr>
          <w:rFonts w:ascii="Cambria" w:eastAsia="Cambria" w:hAnsi="Cambria" w:cs="Cambria"/>
          <w:color w:val="000000"/>
          <w:sz w:val="26"/>
          <w:szCs w:val="26"/>
        </w:rPr>
        <w:t>Avec la libération, l’entreprise a augmenté sa capacité de 100 à 300 tonnes/ jour et ce, grâce à</w:t>
      </w:r>
      <w:r>
        <w:rPr>
          <w:rFonts w:ascii="Cambria" w:eastAsia="Cambria" w:hAnsi="Cambria" w:cs="Cambria"/>
          <w:color w:val="000000"/>
          <w:sz w:val="26"/>
          <w:szCs w:val="26"/>
        </w:rPr>
        <w:t xml:space="preserve"> l’acquisition d’une nouvelle machine de raffinage. Aussi et pour plus d’autonomie, la société s’est équipée d’une machine de soufflage des préformes pour la fabrication des emballages en PET (Polyéthylène de téréphtalate) (1/2 litre, 1 litre, 2 litres, 3 </w:t>
      </w:r>
      <w:r>
        <w:rPr>
          <w:rFonts w:ascii="Cambria" w:eastAsia="Cambria" w:hAnsi="Cambria" w:cs="Cambria"/>
          <w:color w:val="000000"/>
          <w:sz w:val="26"/>
          <w:szCs w:val="26"/>
        </w:rPr>
        <w:t>litres et 5 litres) et devenir l’une des rares entreprises en Afrique à acquérir ce genre de matériel produisant ses propres besoins en bouteilles.</w:t>
      </w:r>
    </w:p>
    <w:p w:rsidR="005E7094" w:rsidRDefault="005E7094">
      <w:pPr>
        <w:pBdr>
          <w:top w:val="nil"/>
          <w:left w:val="nil"/>
          <w:bottom w:val="nil"/>
          <w:right w:val="nil"/>
          <w:between w:val="nil"/>
        </w:pBdr>
        <w:spacing w:after="0" w:line="240" w:lineRule="auto"/>
        <w:ind w:left="284" w:right="425"/>
        <w:rPr>
          <w:rFonts w:ascii="Cambria" w:eastAsia="Cambria" w:hAnsi="Cambria" w:cs="Cambria"/>
          <w:color w:val="000000"/>
          <w:sz w:val="26"/>
          <w:szCs w:val="26"/>
        </w:rPr>
      </w:pP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2001 :</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 xml:space="preserve">Fin des travaux. Démarrage de l’unité de trituration des Olives et de l’unité de préparation et extraction des graines oléagineuses. </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 xml:space="preserve">2002-2003 : </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 xml:space="preserve">Préparation de démarrage de l’unité de raffinage des huiles. </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 xml:space="preserve">2003-2004 : </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 xml:space="preserve">Démarrage de l’unité de raffinage des huiles végétales. </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 xml:space="preserve">2004-2005 : </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Construction d’une nouvelle station de traitements des margines. Augmentation de la capacité de l’unité de trituration des graines oléagineuses de 600 Tonnes/ jour</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 xml:space="preserve">2005-2006 : </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lastRenderedPageBreak/>
        <w:t>L’entrepr</w:t>
      </w:r>
      <w:r>
        <w:rPr>
          <w:rFonts w:ascii="Cambria" w:eastAsia="Cambria" w:hAnsi="Cambria" w:cs="Cambria"/>
          <w:color w:val="000000"/>
          <w:sz w:val="26"/>
          <w:szCs w:val="26"/>
        </w:rPr>
        <w:t xml:space="preserve">ise avait entamé le chantier de la mise en place d’un système de management de la qualité selon les exigences de la norme </w:t>
      </w:r>
      <w:r>
        <w:rPr>
          <w:rFonts w:ascii="Cambria" w:eastAsia="Cambria" w:hAnsi="Cambria" w:cs="Cambria"/>
          <w:b/>
          <w:color w:val="000000"/>
          <w:sz w:val="26"/>
          <w:szCs w:val="26"/>
        </w:rPr>
        <w:t>ISO 9001V200</w:t>
      </w:r>
      <w:r>
        <w:rPr>
          <w:rFonts w:ascii="Cambria" w:eastAsia="Cambria" w:hAnsi="Cambria" w:cs="Cambria"/>
          <w:color w:val="000000"/>
          <w:sz w:val="26"/>
          <w:szCs w:val="26"/>
        </w:rPr>
        <w:t xml:space="preserve">. Démarrage de l’unité de traitement des margines. </w:t>
      </w:r>
    </w:p>
    <w:p w:rsidR="005E7094" w:rsidRDefault="00E130E1">
      <w:pPr>
        <w:pBdr>
          <w:top w:val="nil"/>
          <w:left w:val="nil"/>
          <w:bottom w:val="nil"/>
          <w:right w:val="nil"/>
          <w:between w:val="nil"/>
        </w:pBdr>
        <w:spacing w:after="0" w:line="240" w:lineRule="auto"/>
        <w:ind w:left="567" w:right="425" w:hanging="141"/>
        <w:rPr>
          <w:rFonts w:ascii="Cambria" w:eastAsia="Cambria" w:hAnsi="Cambria" w:cs="Cambria"/>
          <w:color w:val="000000"/>
          <w:sz w:val="26"/>
          <w:szCs w:val="26"/>
        </w:rPr>
      </w:pPr>
      <w:r>
        <w:rPr>
          <w:rFonts w:ascii="Cambria" w:eastAsia="Cambria" w:hAnsi="Cambria" w:cs="Cambria"/>
          <w:color w:val="000000"/>
          <w:sz w:val="26"/>
          <w:szCs w:val="26"/>
        </w:rPr>
        <w:t xml:space="preserve">2009-2010 : </w:t>
      </w:r>
    </w:p>
    <w:p w:rsidR="005E7094" w:rsidRDefault="00E130E1">
      <w:pPr>
        <w:pBdr>
          <w:top w:val="nil"/>
          <w:left w:val="nil"/>
          <w:bottom w:val="nil"/>
          <w:right w:val="nil"/>
          <w:between w:val="nil"/>
        </w:pBdr>
        <w:tabs>
          <w:tab w:val="left" w:pos="8085"/>
        </w:tabs>
        <w:ind w:left="567" w:right="425" w:hanging="141"/>
        <w:jc w:val="both"/>
        <w:rPr>
          <w:rFonts w:ascii="Cambria" w:eastAsia="Cambria" w:hAnsi="Cambria" w:cs="Cambria"/>
          <w:color w:val="000000"/>
          <w:sz w:val="26"/>
          <w:szCs w:val="26"/>
        </w:rPr>
      </w:pPr>
      <w:r>
        <w:rPr>
          <w:rFonts w:ascii="Cambria" w:eastAsia="Cambria" w:hAnsi="Cambria" w:cs="Cambria"/>
          <w:color w:val="000000"/>
          <w:sz w:val="26"/>
          <w:szCs w:val="26"/>
        </w:rPr>
        <w:t>L’entreprise faire le passage de la norme iso 9001-2000 à</w:t>
      </w:r>
      <w:r>
        <w:rPr>
          <w:rFonts w:ascii="Cambria" w:eastAsia="Cambria" w:hAnsi="Cambria" w:cs="Cambria"/>
          <w:color w:val="000000"/>
          <w:sz w:val="26"/>
          <w:szCs w:val="26"/>
        </w:rPr>
        <w:t xml:space="preserve"> la norme iso 9001-2008</w:t>
      </w:r>
    </w:p>
    <w:p w:rsidR="005E7094" w:rsidRDefault="00E130E1">
      <w:pPr>
        <w:pBdr>
          <w:top w:val="nil"/>
          <w:left w:val="nil"/>
          <w:bottom w:val="nil"/>
          <w:right w:val="nil"/>
          <w:between w:val="nil"/>
        </w:pBdr>
        <w:spacing w:after="0" w:line="240" w:lineRule="auto"/>
        <w:jc w:val="center"/>
        <w:rPr>
          <w:rFonts w:ascii="Algerian" w:eastAsia="Algerian" w:hAnsi="Algerian" w:cs="Algerian"/>
          <w:b/>
          <w:color w:val="FF0000"/>
          <w:sz w:val="40"/>
          <w:szCs w:val="40"/>
        </w:rPr>
      </w:pPr>
      <w:r>
        <w:rPr>
          <w:rFonts w:ascii="Algerian" w:eastAsia="Algerian" w:hAnsi="Algerian" w:cs="Algerian"/>
          <w:b/>
          <w:color w:val="FF0000"/>
          <w:sz w:val="40"/>
          <w:szCs w:val="40"/>
        </w:rPr>
        <w:t>1. Les activités :</w:t>
      </w:r>
    </w:p>
    <w:p w:rsidR="005E7094" w:rsidRDefault="005E7094">
      <w:pPr>
        <w:pBdr>
          <w:top w:val="nil"/>
          <w:left w:val="nil"/>
          <w:bottom w:val="nil"/>
          <w:right w:val="nil"/>
          <w:between w:val="nil"/>
        </w:pBdr>
        <w:spacing w:after="0" w:line="240" w:lineRule="auto"/>
        <w:rPr>
          <w:rFonts w:ascii="Cambria" w:eastAsia="Cambria" w:hAnsi="Cambria" w:cs="Cambria"/>
          <w:color w:val="000000"/>
          <w:sz w:val="26"/>
          <w:szCs w:val="26"/>
        </w:rPr>
      </w:pPr>
    </w:p>
    <w:p w:rsidR="005E7094" w:rsidRDefault="00E130E1">
      <w:pPr>
        <w:numPr>
          <w:ilvl w:val="0"/>
          <w:numId w:val="1"/>
        </w:numPr>
        <w:pBdr>
          <w:top w:val="nil"/>
          <w:left w:val="nil"/>
          <w:bottom w:val="nil"/>
          <w:right w:val="nil"/>
          <w:between w:val="nil"/>
        </w:pBdr>
        <w:spacing w:after="0" w:line="240" w:lineRule="auto"/>
        <w:contextualSpacing/>
        <w:rPr>
          <w:color w:val="000000"/>
          <w:sz w:val="36"/>
          <w:szCs w:val="36"/>
        </w:rPr>
      </w:pPr>
      <w:r>
        <w:rPr>
          <w:rFonts w:ascii="Noto Sans Symbols" w:eastAsia="Noto Sans Symbols" w:hAnsi="Noto Sans Symbols" w:cs="Noto Sans Symbols"/>
          <w:color w:val="000000"/>
          <w:sz w:val="36"/>
          <w:szCs w:val="36"/>
        </w:rPr>
        <w:t xml:space="preserve"> </w:t>
      </w:r>
      <w:r>
        <w:rPr>
          <w:rFonts w:ascii="Cambria" w:eastAsia="Cambria" w:hAnsi="Cambria" w:cs="Cambria"/>
          <w:color w:val="000000"/>
          <w:sz w:val="36"/>
          <w:szCs w:val="36"/>
        </w:rPr>
        <w:t xml:space="preserve">Trituration des olives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numPr>
          <w:ilvl w:val="0"/>
          <w:numId w:val="1"/>
        </w:numPr>
        <w:pBdr>
          <w:top w:val="nil"/>
          <w:left w:val="nil"/>
          <w:bottom w:val="nil"/>
          <w:right w:val="nil"/>
          <w:between w:val="nil"/>
        </w:pBdr>
        <w:spacing w:after="0" w:line="240" w:lineRule="auto"/>
        <w:contextualSpacing/>
        <w:rPr>
          <w:color w:val="000000"/>
          <w:sz w:val="36"/>
          <w:szCs w:val="36"/>
        </w:rPr>
      </w:pPr>
      <w:r>
        <w:rPr>
          <w:rFonts w:ascii="Noto Sans Symbols" w:eastAsia="Noto Sans Symbols" w:hAnsi="Noto Sans Symbols" w:cs="Noto Sans Symbols"/>
          <w:color w:val="000000"/>
          <w:sz w:val="36"/>
          <w:szCs w:val="36"/>
        </w:rPr>
        <w:t xml:space="preserve"> </w:t>
      </w:r>
      <w:r>
        <w:rPr>
          <w:rFonts w:ascii="Cambria" w:eastAsia="Cambria" w:hAnsi="Cambria" w:cs="Cambria"/>
          <w:color w:val="000000"/>
          <w:sz w:val="36"/>
          <w:szCs w:val="36"/>
        </w:rPr>
        <w:t xml:space="preserve">Préparation et l’extraction des graines oléagineuses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numPr>
          <w:ilvl w:val="0"/>
          <w:numId w:val="1"/>
        </w:numPr>
        <w:pBdr>
          <w:top w:val="nil"/>
          <w:left w:val="nil"/>
          <w:bottom w:val="nil"/>
          <w:right w:val="nil"/>
          <w:between w:val="nil"/>
        </w:pBdr>
        <w:spacing w:after="0" w:line="240" w:lineRule="auto"/>
        <w:contextualSpacing/>
        <w:rPr>
          <w:color w:val="000000"/>
          <w:sz w:val="36"/>
          <w:szCs w:val="36"/>
        </w:rPr>
      </w:pPr>
      <w:r>
        <w:rPr>
          <w:rFonts w:ascii="Noto Sans Symbols" w:eastAsia="Noto Sans Symbols" w:hAnsi="Noto Sans Symbols" w:cs="Noto Sans Symbols"/>
          <w:color w:val="000000"/>
          <w:sz w:val="36"/>
          <w:szCs w:val="36"/>
        </w:rPr>
        <w:t xml:space="preserve"> </w:t>
      </w:r>
      <w:r>
        <w:rPr>
          <w:rFonts w:ascii="Cambria" w:eastAsia="Cambria" w:hAnsi="Cambria" w:cs="Cambria"/>
          <w:color w:val="000000"/>
          <w:sz w:val="36"/>
          <w:szCs w:val="36"/>
        </w:rPr>
        <w:t xml:space="preserve">Soufflage des préformes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numPr>
          <w:ilvl w:val="0"/>
          <w:numId w:val="1"/>
        </w:numPr>
        <w:pBdr>
          <w:top w:val="nil"/>
          <w:left w:val="nil"/>
          <w:bottom w:val="nil"/>
          <w:right w:val="nil"/>
          <w:between w:val="nil"/>
        </w:pBdr>
        <w:spacing w:after="0" w:line="240" w:lineRule="auto"/>
        <w:contextualSpacing/>
        <w:rPr>
          <w:color w:val="000000"/>
          <w:sz w:val="36"/>
          <w:szCs w:val="36"/>
        </w:rPr>
      </w:pPr>
      <w:r>
        <w:rPr>
          <w:rFonts w:ascii="Noto Sans Symbols" w:eastAsia="Noto Sans Symbols" w:hAnsi="Noto Sans Symbols" w:cs="Noto Sans Symbols"/>
          <w:color w:val="000000"/>
          <w:sz w:val="36"/>
          <w:szCs w:val="36"/>
        </w:rPr>
        <w:t xml:space="preserve"> </w:t>
      </w:r>
      <w:r>
        <w:rPr>
          <w:rFonts w:ascii="Cambria" w:eastAsia="Cambria" w:hAnsi="Cambria" w:cs="Cambria"/>
          <w:color w:val="000000"/>
          <w:sz w:val="36"/>
          <w:szCs w:val="36"/>
        </w:rPr>
        <w:t xml:space="preserve">Conditionnement de l’huile alimentaire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numPr>
          <w:ilvl w:val="0"/>
          <w:numId w:val="1"/>
        </w:numPr>
        <w:pBdr>
          <w:top w:val="nil"/>
          <w:left w:val="nil"/>
          <w:bottom w:val="nil"/>
          <w:right w:val="nil"/>
          <w:between w:val="nil"/>
        </w:pBdr>
        <w:spacing w:after="0" w:line="240" w:lineRule="auto"/>
        <w:contextualSpacing/>
        <w:rPr>
          <w:color w:val="000000"/>
          <w:sz w:val="36"/>
          <w:szCs w:val="36"/>
        </w:rPr>
      </w:pPr>
      <w:r>
        <w:rPr>
          <w:rFonts w:ascii="Noto Sans Symbols" w:eastAsia="Noto Sans Symbols" w:hAnsi="Noto Sans Symbols" w:cs="Noto Sans Symbols"/>
          <w:color w:val="000000"/>
          <w:sz w:val="36"/>
          <w:szCs w:val="36"/>
        </w:rPr>
        <w:t xml:space="preserve"> </w:t>
      </w:r>
      <w:r>
        <w:rPr>
          <w:rFonts w:ascii="Cambria" w:eastAsia="Cambria" w:hAnsi="Cambria" w:cs="Cambria"/>
          <w:color w:val="000000"/>
          <w:sz w:val="36"/>
          <w:szCs w:val="36"/>
        </w:rPr>
        <w:t xml:space="preserve">Traitement des margines </w:t>
      </w:r>
    </w:p>
    <w:p w:rsidR="005E7094" w:rsidRDefault="005E7094">
      <w:pPr>
        <w:pBdr>
          <w:top w:val="nil"/>
          <w:left w:val="nil"/>
          <w:bottom w:val="nil"/>
          <w:right w:val="nil"/>
          <w:between w:val="nil"/>
        </w:pBdr>
        <w:spacing w:after="0" w:line="240" w:lineRule="auto"/>
        <w:jc w:val="center"/>
        <w:rPr>
          <w:rFonts w:ascii="Cambria" w:eastAsia="Cambria" w:hAnsi="Cambria" w:cs="Cambria"/>
          <w:color w:val="000000"/>
          <w:sz w:val="36"/>
          <w:szCs w:val="36"/>
        </w:rPr>
      </w:pPr>
    </w:p>
    <w:p w:rsidR="005E7094" w:rsidRDefault="005E7094">
      <w:pPr>
        <w:pBdr>
          <w:top w:val="nil"/>
          <w:left w:val="nil"/>
          <w:bottom w:val="nil"/>
          <w:right w:val="nil"/>
          <w:between w:val="nil"/>
        </w:pBdr>
        <w:tabs>
          <w:tab w:val="left" w:pos="8085"/>
        </w:tabs>
        <w:jc w:val="both"/>
        <w:rPr>
          <w:rFonts w:ascii="Cambria" w:eastAsia="Cambria" w:hAnsi="Cambria" w:cs="Cambria"/>
          <w:color w:val="000000"/>
          <w:sz w:val="40"/>
          <w:szCs w:val="40"/>
        </w:rPr>
      </w:pPr>
    </w:p>
    <w:p w:rsidR="005E7094" w:rsidRDefault="00E130E1">
      <w:pPr>
        <w:pBdr>
          <w:top w:val="nil"/>
          <w:left w:val="nil"/>
          <w:bottom w:val="nil"/>
          <w:right w:val="nil"/>
          <w:between w:val="nil"/>
        </w:pBdr>
        <w:spacing w:after="0" w:line="240" w:lineRule="auto"/>
        <w:jc w:val="center"/>
        <w:rPr>
          <w:rFonts w:ascii="Algerian" w:eastAsia="Algerian" w:hAnsi="Algerian" w:cs="Algerian"/>
          <w:color w:val="FF0000"/>
          <w:sz w:val="40"/>
          <w:szCs w:val="40"/>
        </w:rPr>
      </w:pPr>
      <w:r>
        <w:rPr>
          <w:rFonts w:ascii="Algerian" w:eastAsia="Algerian" w:hAnsi="Algerian" w:cs="Algerian"/>
          <w:b/>
          <w:color w:val="FF0000"/>
          <w:sz w:val="40"/>
          <w:szCs w:val="40"/>
        </w:rPr>
        <w:t>2. Les produits :</w:t>
      </w:r>
    </w:p>
    <w:p w:rsidR="005E7094" w:rsidRDefault="005E7094">
      <w:pPr>
        <w:pBdr>
          <w:top w:val="nil"/>
          <w:left w:val="nil"/>
          <w:bottom w:val="nil"/>
          <w:right w:val="nil"/>
          <w:between w:val="nil"/>
        </w:pBdr>
        <w:tabs>
          <w:tab w:val="left" w:pos="8085"/>
        </w:tabs>
        <w:jc w:val="both"/>
        <w:rPr>
          <w:rFonts w:ascii="Cambria" w:eastAsia="Cambria" w:hAnsi="Cambria" w:cs="Cambria"/>
          <w:color w:val="000000"/>
          <w:sz w:val="40"/>
          <w:szCs w:val="40"/>
        </w:rPr>
      </w:pPr>
    </w:p>
    <w:p w:rsidR="005E7094" w:rsidRDefault="005E7094">
      <w:pPr>
        <w:pBdr>
          <w:top w:val="nil"/>
          <w:left w:val="nil"/>
          <w:bottom w:val="nil"/>
          <w:right w:val="nil"/>
          <w:between w:val="nil"/>
        </w:pBdr>
        <w:spacing w:after="0" w:line="240" w:lineRule="auto"/>
        <w:rPr>
          <w:rFonts w:ascii="Cambria" w:eastAsia="Cambria" w:hAnsi="Cambria" w:cs="Cambria"/>
          <w:color w:val="000000"/>
          <w:sz w:val="26"/>
          <w:szCs w:val="26"/>
        </w:rPr>
      </w:pPr>
    </w:p>
    <w:p w:rsidR="005E7094" w:rsidRDefault="00E130E1">
      <w:pPr>
        <w:pBdr>
          <w:top w:val="nil"/>
          <w:left w:val="nil"/>
          <w:bottom w:val="nil"/>
          <w:right w:val="nil"/>
          <w:between w:val="nil"/>
        </w:pBdr>
        <w:spacing w:after="0" w:line="240" w:lineRule="auto"/>
        <w:rPr>
          <w:rFonts w:ascii="Cambria" w:eastAsia="Cambria" w:hAnsi="Cambria" w:cs="Cambria"/>
          <w:color w:val="000000"/>
          <w:sz w:val="36"/>
          <w:szCs w:val="36"/>
        </w:rPr>
      </w:pPr>
      <w:r>
        <w:rPr>
          <w:rFonts w:ascii="Noto Sans Symbols" w:eastAsia="Noto Sans Symbols" w:hAnsi="Noto Sans Symbols" w:cs="Noto Sans Symbols"/>
          <w:color w:val="000000"/>
          <w:sz w:val="36"/>
          <w:szCs w:val="36"/>
        </w:rPr>
        <w:t xml:space="preserve">   ➢ </w:t>
      </w:r>
      <w:r>
        <w:rPr>
          <w:rFonts w:ascii="Cambria" w:eastAsia="Cambria" w:hAnsi="Cambria" w:cs="Cambria"/>
          <w:color w:val="000000"/>
          <w:sz w:val="36"/>
          <w:szCs w:val="36"/>
        </w:rPr>
        <w:t xml:space="preserve">Tourteaux de soja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pBdr>
          <w:top w:val="nil"/>
          <w:left w:val="nil"/>
          <w:bottom w:val="nil"/>
          <w:right w:val="nil"/>
          <w:between w:val="nil"/>
        </w:pBdr>
        <w:spacing w:after="0" w:line="240" w:lineRule="auto"/>
        <w:rPr>
          <w:rFonts w:ascii="Cambria" w:eastAsia="Cambria" w:hAnsi="Cambria" w:cs="Cambria"/>
          <w:color w:val="000000"/>
          <w:sz w:val="36"/>
          <w:szCs w:val="36"/>
        </w:rPr>
      </w:pPr>
      <w:r>
        <w:rPr>
          <w:rFonts w:ascii="Noto Sans Symbols" w:eastAsia="Noto Sans Symbols" w:hAnsi="Noto Sans Symbols" w:cs="Noto Sans Symbols"/>
          <w:color w:val="000000"/>
          <w:sz w:val="36"/>
          <w:szCs w:val="36"/>
        </w:rPr>
        <w:t xml:space="preserve">   ➢ </w:t>
      </w:r>
      <w:r>
        <w:rPr>
          <w:rFonts w:ascii="Cambria" w:eastAsia="Cambria" w:hAnsi="Cambria" w:cs="Cambria"/>
          <w:color w:val="000000"/>
          <w:sz w:val="36"/>
          <w:szCs w:val="36"/>
        </w:rPr>
        <w:t xml:space="preserve">Tourteaux de tournesol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pBdr>
          <w:top w:val="nil"/>
          <w:left w:val="nil"/>
          <w:bottom w:val="nil"/>
          <w:right w:val="nil"/>
          <w:between w:val="nil"/>
        </w:pBdr>
        <w:spacing w:after="0" w:line="240" w:lineRule="auto"/>
        <w:rPr>
          <w:rFonts w:ascii="Cambria" w:eastAsia="Cambria" w:hAnsi="Cambria" w:cs="Cambria"/>
          <w:color w:val="000000"/>
          <w:sz w:val="36"/>
          <w:szCs w:val="36"/>
        </w:rPr>
      </w:pPr>
      <w:r>
        <w:rPr>
          <w:rFonts w:ascii="Noto Sans Symbols" w:eastAsia="Noto Sans Symbols" w:hAnsi="Noto Sans Symbols" w:cs="Noto Sans Symbols"/>
          <w:color w:val="000000"/>
          <w:sz w:val="36"/>
          <w:szCs w:val="36"/>
        </w:rPr>
        <w:t xml:space="preserve">   ➢ </w:t>
      </w:r>
      <w:r>
        <w:rPr>
          <w:rFonts w:ascii="Cambria" w:eastAsia="Cambria" w:hAnsi="Cambria" w:cs="Cambria"/>
          <w:color w:val="000000"/>
          <w:sz w:val="36"/>
          <w:szCs w:val="36"/>
        </w:rPr>
        <w:t xml:space="preserve">Huile brute de soja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pBdr>
          <w:top w:val="nil"/>
          <w:left w:val="nil"/>
          <w:bottom w:val="nil"/>
          <w:right w:val="nil"/>
          <w:between w:val="nil"/>
        </w:pBdr>
        <w:spacing w:after="0" w:line="240" w:lineRule="auto"/>
        <w:rPr>
          <w:rFonts w:ascii="Cambria" w:eastAsia="Cambria" w:hAnsi="Cambria" w:cs="Cambria"/>
          <w:color w:val="000000"/>
          <w:sz w:val="36"/>
          <w:szCs w:val="36"/>
        </w:rPr>
      </w:pPr>
      <w:r>
        <w:rPr>
          <w:rFonts w:ascii="Noto Sans Symbols" w:eastAsia="Noto Sans Symbols" w:hAnsi="Noto Sans Symbols" w:cs="Noto Sans Symbols"/>
          <w:color w:val="000000"/>
          <w:sz w:val="36"/>
          <w:szCs w:val="36"/>
        </w:rPr>
        <w:t xml:space="preserve">   ➢ </w:t>
      </w:r>
      <w:r>
        <w:rPr>
          <w:rFonts w:ascii="Cambria" w:eastAsia="Cambria" w:hAnsi="Cambria" w:cs="Cambria"/>
          <w:color w:val="000000"/>
          <w:sz w:val="36"/>
          <w:szCs w:val="36"/>
        </w:rPr>
        <w:t xml:space="preserve">Huile brute de tournesol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pBdr>
          <w:top w:val="nil"/>
          <w:left w:val="nil"/>
          <w:bottom w:val="nil"/>
          <w:right w:val="nil"/>
          <w:between w:val="nil"/>
        </w:pBdr>
        <w:spacing w:after="0" w:line="240" w:lineRule="auto"/>
        <w:rPr>
          <w:rFonts w:ascii="Cambria" w:eastAsia="Cambria" w:hAnsi="Cambria" w:cs="Cambria"/>
          <w:color w:val="000000"/>
          <w:sz w:val="36"/>
          <w:szCs w:val="36"/>
        </w:rPr>
      </w:pPr>
      <w:r>
        <w:rPr>
          <w:rFonts w:ascii="Noto Sans Symbols" w:eastAsia="Noto Sans Symbols" w:hAnsi="Noto Sans Symbols" w:cs="Noto Sans Symbols"/>
          <w:color w:val="000000"/>
          <w:sz w:val="36"/>
          <w:szCs w:val="36"/>
        </w:rPr>
        <w:t xml:space="preserve">   ➢ </w:t>
      </w:r>
      <w:r>
        <w:rPr>
          <w:rFonts w:ascii="Cambria" w:eastAsia="Cambria" w:hAnsi="Cambria" w:cs="Cambria"/>
          <w:color w:val="000000"/>
          <w:sz w:val="36"/>
          <w:szCs w:val="36"/>
        </w:rPr>
        <w:t xml:space="preserve">Huile d’olive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pBdr>
          <w:top w:val="nil"/>
          <w:left w:val="nil"/>
          <w:bottom w:val="nil"/>
          <w:right w:val="nil"/>
          <w:between w:val="nil"/>
        </w:pBdr>
        <w:spacing w:after="0" w:line="240" w:lineRule="auto"/>
        <w:rPr>
          <w:rFonts w:ascii="Cambria" w:eastAsia="Cambria" w:hAnsi="Cambria" w:cs="Cambria"/>
          <w:color w:val="000000"/>
          <w:sz w:val="36"/>
          <w:szCs w:val="36"/>
        </w:rPr>
      </w:pPr>
      <w:r>
        <w:rPr>
          <w:rFonts w:ascii="Noto Sans Symbols" w:eastAsia="Noto Sans Symbols" w:hAnsi="Noto Sans Symbols" w:cs="Noto Sans Symbols"/>
          <w:color w:val="000000"/>
          <w:sz w:val="36"/>
          <w:szCs w:val="36"/>
        </w:rPr>
        <w:t xml:space="preserve">   ➢ </w:t>
      </w:r>
      <w:r>
        <w:rPr>
          <w:rFonts w:ascii="Cambria" w:eastAsia="Cambria" w:hAnsi="Cambria" w:cs="Cambria"/>
          <w:color w:val="000000"/>
          <w:sz w:val="36"/>
          <w:szCs w:val="36"/>
        </w:rPr>
        <w:t xml:space="preserve">Huile de grignon d’olive </w:t>
      </w:r>
    </w:p>
    <w:p w:rsidR="005E7094" w:rsidRDefault="005E7094">
      <w:pPr>
        <w:pBdr>
          <w:top w:val="nil"/>
          <w:left w:val="nil"/>
          <w:bottom w:val="nil"/>
          <w:right w:val="nil"/>
          <w:between w:val="nil"/>
        </w:pBdr>
        <w:spacing w:after="0" w:line="240" w:lineRule="auto"/>
        <w:rPr>
          <w:rFonts w:ascii="Cambria" w:eastAsia="Cambria" w:hAnsi="Cambria" w:cs="Cambria"/>
          <w:color w:val="000000"/>
          <w:sz w:val="36"/>
          <w:szCs w:val="36"/>
        </w:rPr>
      </w:pPr>
    </w:p>
    <w:p w:rsidR="005E7094" w:rsidRDefault="00E130E1">
      <w:pPr>
        <w:pBdr>
          <w:top w:val="nil"/>
          <w:left w:val="nil"/>
          <w:bottom w:val="nil"/>
          <w:right w:val="nil"/>
          <w:between w:val="nil"/>
        </w:pBdr>
        <w:spacing w:after="0" w:line="240" w:lineRule="auto"/>
        <w:rPr>
          <w:rFonts w:ascii="Cambria" w:eastAsia="Cambria" w:hAnsi="Cambria" w:cs="Cambria"/>
          <w:color w:val="000000"/>
          <w:sz w:val="36"/>
          <w:szCs w:val="36"/>
        </w:rPr>
      </w:pPr>
      <w:r>
        <w:rPr>
          <w:rFonts w:ascii="Noto Sans Symbols" w:eastAsia="Noto Sans Symbols" w:hAnsi="Noto Sans Symbols" w:cs="Noto Sans Symbols"/>
          <w:color w:val="000000"/>
          <w:sz w:val="36"/>
          <w:szCs w:val="36"/>
        </w:rPr>
        <w:t xml:space="preserve">   ➢ </w:t>
      </w:r>
      <w:r>
        <w:rPr>
          <w:rFonts w:ascii="Cambria" w:eastAsia="Cambria" w:hAnsi="Cambria" w:cs="Cambria"/>
          <w:color w:val="000000"/>
          <w:sz w:val="36"/>
          <w:szCs w:val="36"/>
        </w:rPr>
        <w:t xml:space="preserve">Huile raffinée de soja, et de tournesol. (Vrac ou conditionnée). </w:t>
      </w:r>
    </w:p>
    <w:p w:rsidR="005E7094" w:rsidRDefault="005E7094">
      <w:pPr>
        <w:pBdr>
          <w:top w:val="nil"/>
          <w:left w:val="nil"/>
          <w:bottom w:val="nil"/>
          <w:right w:val="nil"/>
          <w:between w:val="nil"/>
        </w:pBdr>
        <w:tabs>
          <w:tab w:val="left" w:pos="8085"/>
        </w:tabs>
        <w:jc w:val="both"/>
        <w:rPr>
          <w:rFonts w:ascii="Cambria" w:eastAsia="Cambria" w:hAnsi="Cambria" w:cs="Cambria"/>
          <w:color w:val="000000"/>
          <w:sz w:val="36"/>
          <w:szCs w:val="36"/>
        </w:rPr>
      </w:pPr>
    </w:p>
    <w:p w:rsidR="005E7094" w:rsidRDefault="00E130E1">
      <w:pPr>
        <w:pBdr>
          <w:top w:val="nil"/>
          <w:left w:val="nil"/>
          <w:bottom w:val="nil"/>
          <w:right w:val="nil"/>
          <w:between w:val="nil"/>
        </w:pBdr>
        <w:jc w:val="center"/>
        <w:rPr>
          <w:rFonts w:ascii="Algerian" w:eastAsia="Algerian" w:hAnsi="Algerian" w:cs="Algerian"/>
          <w:b/>
          <w:color w:val="FF0000"/>
          <w:sz w:val="40"/>
          <w:szCs w:val="40"/>
        </w:rPr>
      </w:pPr>
      <w:r>
        <w:rPr>
          <w:rFonts w:ascii="Algerian" w:eastAsia="Algerian" w:hAnsi="Algerian" w:cs="Algerian"/>
          <w:b/>
          <w:color w:val="FF0000"/>
          <w:sz w:val="40"/>
          <w:szCs w:val="40"/>
        </w:rPr>
        <w:t>Organigramme</w:t>
      </w:r>
    </w:p>
    <w:p w:rsidR="005E7094" w:rsidRDefault="00E130E1">
      <w:pPr>
        <w:pBdr>
          <w:top w:val="nil"/>
          <w:left w:val="nil"/>
          <w:bottom w:val="nil"/>
          <w:right w:val="nil"/>
          <w:between w:val="nil"/>
        </w:pBdr>
        <w:tabs>
          <w:tab w:val="left" w:pos="8085"/>
        </w:tabs>
        <w:ind w:left="142" w:right="142"/>
        <w:jc w:val="both"/>
        <w:rPr>
          <w:rFonts w:ascii="Cambria" w:eastAsia="Cambria" w:hAnsi="Cambria" w:cs="Cambria"/>
          <w:color w:val="000000"/>
          <w:sz w:val="36"/>
          <w:szCs w:val="36"/>
        </w:rPr>
      </w:pPr>
      <w:r>
        <w:rPr>
          <w:rFonts w:ascii="Cambria" w:eastAsia="Cambria" w:hAnsi="Cambria" w:cs="Cambria"/>
          <w:noProof/>
          <w:sz w:val="36"/>
          <w:szCs w:val="36"/>
        </w:rPr>
        <w:lastRenderedPageBreak/>
        <w:drawing>
          <wp:inline distT="0" distB="0" distL="0" distR="0">
            <wp:extent cx="7434927" cy="609557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7434927" cy="6095570"/>
                    </a:xfrm>
                    <a:prstGeom prst="rect">
                      <a:avLst/>
                    </a:prstGeom>
                    <a:ln/>
                  </pic:spPr>
                </pic:pic>
              </a:graphicData>
            </a:graphic>
          </wp:inline>
        </w:drawing>
      </w:r>
    </w:p>
    <w:p w:rsidR="005E7094" w:rsidRDefault="005E7094">
      <w:pPr>
        <w:pBdr>
          <w:top w:val="nil"/>
          <w:left w:val="nil"/>
          <w:bottom w:val="nil"/>
          <w:right w:val="nil"/>
          <w:between w:val="nil"/>
        </w:pBdr>
        <w:tabs>
          <w:tab w:val="left" w:pos="7725"/>
        </w:tabs>
        <w:rPr>
          <w:rFonts w:ascii="Cambria" w:eastAsia="Cambria" w:hAnsi="Cambria" w:cs="Cambria"/>
          <w:sz w:val="36"/>
          <w:szCs w:val="36"/>
        </w:rPr>
      </w:pPr>
    </w:p>
    <w:p w:rsidR="005E7094" w:rsidRDefault="005E7094">
      <w:pPr>
        <w:pBdr>
          <w:top w:val="nil"/>
          <w:left w:val="nil"/>
          <w:bottom w:val="nil"/>
          <w:right w:val="nil"/>
          <w:between w:val="nil"/>
        </w:pBdr>
        <w:tabs>
          <w:tab w:val="left" w:pos="7725"/>
        </w:tabs>
        <w:rPr>
          <w:rFonts w:ascii="Cambria" w:eastAsia="Cambria" w:hAnsi="Cambria" w:cs="Cambria"/>
          <w:sz w:val="36"/>
          <w:szCs w:val="36"/>
        </w:rPr>
      </w:pPr>
    </w:p>
    <w:p w:rsidR="005E7094" w:rsidRDefault="005E7094">
      <w:pPr>
        <w:pBdr>
          <w:top w:val="nil"/>
          <w:left w:val="nil"/>
          <w:bottom w:val="nil"/>
          <w:right w:val="nil"/>
          <w:between w:val="nil"/>
        </w:pBdr>
        <w:tabs>
          <w:tab w:val="left" w:pos="7725"/>
        </w:tabs>
        <w:rPr>
          <w:rFonts w:ascii="Cambria" w:eastAsia="Cambria" w:hAnsi="Cambria" w:cs="Cambria"/>
          <w:sz w:val="36"/>
          <w:szCs w:val="36"/>
        </w:rPr>
      </w:pPr>
    </w:p>
    <w:p w:rsidR="005E7094" w:rsidRDefault="00E130E1">
      <w:pPr>
        <w:pBdr>
          <w:top w:val="nil"/>
          <w:left w:val="nil"/>
          <w:bottom w:val="nil"/>
          <w:right w:val="nil"/>
          <w:between w:val="nil"/>
        </w:pBdr>
        <w:tabs>
          <w:tab w:val="left" w:pos="7725"/>
        </w:tabs>
        <w:rPr>
          <w:rFonts w:ascii="Cambria" w:eastAsia="Cambria" w:hAnsi="Cambria" w:cs="Cambria"/>
          <w:sz w:val="36"/>
          <w:szCs w:val="36"/>
        </w:rPr>
      </w:pPr>
      <w:r>
        <w:rPr>
          <w:rFonts w:ascii="Cambria" w:eastAsia="Cambria" w:hAnsi="Cambria" w:cs="Cambria"/>
          <w:sz w:val="36"/>
          <w:szCs w:val="36"/>
        </w:rPr>
        <w:lastRenderedPageBreak/>
        <w:tab/>
      </w:r>
    </w:p>
    <w:p w:rsidR="005E7094" w:rsidRDefault="005E7094">
      <w:pPr>
        <w:pBdr>
          <w:top w:val="nil"/>
          <w:left w:val="nil"/>
          <w:bottom w:val="nil"/>
          <w:right w:val="nil"/>
          <w:between w:val="nil"/>
        </w:pBdr>
        <w:tabs>
          <w:tab w:val="left" w:pos="7725"/>
        </w:tabs>
        <w:rPr>
          <w:rFonts w:ascii="Cambria" w:eastAsia="Cambria" w:hAnsi="Cambria" w:cs="Cambria"/>
          <w:sz w:val="36"/>
          <w:szCs w:val="36"/>
        </w:rPr>
      </w:pPr>
    </w:p>
    <w:p w:rsidR="005E7094" w:rsidRDefault="00E130E1">
      <w:pPr>
        <w:pBdr>
          <w:top w:val="nil"/>
          <w:left w:val="nil"/>
          <w:bottom w:val="nil"/>
          <w:right w:val="nil"/>
          <w:between w:val="nil"/>
        </w:pBdr>
        <w:spacing w:after="0" w:line="240" w:lineRule="auto"/>
        <w:jc w:val="center"/>
        <w:rPr>
          <w:rFonts w:ascii="Algerian" w:eastAsia="Algerian" w:hAnsi="Algerian" w:cs="Algerian"/>
          <w:color w:val="FF0000"/>
          <w:sz w:val="40"/>
          <w:szCs w:val="40"/>
        </w:rPr>
      </w:pPr>
      <w:r>
        <w:rPr>
          <w:rFonts w:ascii="Algerian" w:eastAsia="Algerian" w:hAnsi="Algerian" w:cs="Algerian"/>
          <w:b/>
          <w:color w:val="FF0000"/>
          <w:sz w:val="40"/>
          <w:szCs w:val="40"/>
        </w:rPr>
        <w:t>5. Produits :</w:t>
      </w:r>
    </w:p>
    <w:p w:rsidR="005E7094" w:rsidRDefault="00E130E1">
      <w:pPr>
        <w:pBdr>
          <w:top w:val="nil"/>
          <w:left w:val="nil"/>
          <w:bottom w:val="nil"/>
          <w:right w:val="nil"/>
          <w:between w:val="nil"/>
        </w:pBdr>
        <w:tabs>
          <w:tab w:val="center" w:pos="4536"/>
        </w:tabs>
        <w:rPr>
          <w:color w:val="FF0000"/>
          <w:sz w:val="36"/>
          <w:szCs w:val="36"/>
        </w:rPr>
      </w:pPr>
      <w:r>
        <w:rPr>
          <w:rFonts w:ascii="Cambria" w:eastAsia="Cambria" w:hAnsi="Cambria" w:cs="Cambria"/>
          <w:sz w:val="36"/>
          <w:szCs w:val="36"/>
        </w:rPr>
        <w:tab/>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114300" distR="114300">
            <wp:extent cx="787400" cy="86995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787400" cy="869950"/>
                    </a:xfrm>
                    <a:prstGeom prst="rect">
                      <a:avLst/>
                    </a:prstGeom>
                    <a:ln/>
                  </pic:spPr>
                </pic:pic>
              </a:graphicData>
            </a:graphic>
          </wp:inline>
        </w:drawing>
      </w:r>
      <w:r>
        <w:rPr>
          <w:rFonts w:ascii="Cambria" w:eastAsia="Cambria" w:hAnsi="Cambria" w:cs="Cambria"/>
          <w:b/>
          <w:color w:val="000000"/>
          <w:sz w:val="20"/>
          <w:szCs w:val="20"/>
        </w:rPr>
        <w:t>5. Produits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b/>
          <w:i/>
          <w:color w:val="000000"/>
          <w:sz w:val="20"/>
          <w:szCs w:val="20"/>
        </w:rPr>
        <w:t xml:space="preserve">a) Lousra :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color w:val="000000"/>
          <w:sz w:val="20"/>
          <w:szCs w:val="20"/>
        </w:rPr>
        <w:t xml:space="preserve">Première marque de l’entreprise, </w:t>
      </w:r>
      <w:r>
        <w:rPr>
          <w:rFonts w:ascii="Cambria" w:eastAsia="Cambria" w:hAnsi="Cambria" w:cs="Cambria"/>
          <w:b/>
          <w:color w:val="000000"/>
          <w:sz w:val="20"/>
          <w:szCs w:val="20"/>
        </w:rPr>
        <w:t>Lousra</w:t>
      </w:r>
      <w:r>
        <w:rPr>
          <w:rFonts w:ascii="Cambria" w:eastAsia="Cambria" w:hAnsi="Cambria" w:cs="Cambria"/>
          <w:color w:val="000000"/>
          <w:sz w:val="20"/>
          <w:szCs w:val="20"/>
        </w:rPr>
        <w:t xml:space="preserve"> a su résister à la réglementation draconienne précédant la libéralisation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color w:val="000000"/>
          <w:sz w:val="20"/>
          <w:szCs w:val="20"/>
        </w:rPr>
        <w:t xml:space="preserve">- du marché marocain de l’huile de table.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color w:val="000000"/>
          <w:sz w:val="20"/>
          <w:szCs w:val="20"/>
        </w:rPr>
        <w:t xml:space="preserve">Grâce aux soins apportés à sa production, </w:t>
      </w:r>
      <w:r>
        <w:rPr>
          <w:rFonts w:ascii="Cambria" w:eastAsia="Cambria" w:hAnsi="Cambria" w:cs="Cambria"/>
          <w:b/>
          <w:color w:val="000000"/>
          <w:sz w:val="20"/>
          <w:szCs w:val="20"/>
        </w:rPr>
        <w:t>Lousra</w:t>
      </w:r>
      <w:r>
        <w:rPr>
          <w:rFonts w:ascii="Cambria" w:eastAsia="Cambria" w:hAnsi="Cambria" w:cs="Cambria"/>
          <w:color w:val="000000"/>
          <w:sz w:val="20"/>
          <w:szCs w:val="20"/>
        </w:rPr>
        <w:t xml:space="preserve"> est aujourd’hui reconnue dans tous les recoins du Maroc.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114300" distR="114300">
            <wp:extent cx="844550" cy="7874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844550" cy="787400"/>
                    </a:xfrm>
                    <a:prstGeom prst="rect">
                      <a:avLst/>
                    </a:prstGeom>
                    <a:ln/>
                  </pic:spPr>
                </pic:pic>
              </a:graphicData>
            </a:graphic>
          </wp:inline>
        </w:drawing>
      </w:r>
      <w:r>
        <w:rPr>
          <w:rFonts w:ascii="Cambria" w:eastAsia="Cambria" w:hAnsi="Cambria" w:cs="Cambria"/>
          <w:color w:val="000000"/>
          <w:sz w:val="20"/>
          <w:szCs w:val="20"/>
        </w:rPr>
        <w:t xml:space="preserve">- </w:t>
      </w:r>
      <w:r>
        <w:rPr>
          <w:rFonts w:ascii="Cambria" w:eastAsia="Cambria" w:hAnsi="Cambria" w:cs="Cambria"/>
          <w:b/>
          <w:color w:val="000000"/>
          <w:sz w:val="20"/>
          <w:szCs w:val="20"/>
        </w:rPr>
        <w:t>LOUSRA</w:t>
      </w:r>
      <w:r>
        <w:rPr>
          <w:rFonts w:ascii="Cambria" w:eastAsia="Cambria" w:hAnsi="Cambria" w:cs="Cambria"/>
          <w:color w:val="000000"/>
          <w:sz w:val="20"/>
          <w:szCs w:val="20"/>
        </w:rPr>
        <w:t xml:space="preserve"> a été la première huile marocaine à opter pour un emballage en PET transparent pour l’ensemble des contenances. C'est-à-dire de la bouteille de ½ L et de 1L.</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b/>
          <w:i/>
          <w:color w:val="000000"/>
          <w:sz w:val="20"/>
          <w:szCs w:val="20"/>
        </w:rPr>
        <w:t>b) ZOHOR:</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color w:val="000000"/>
          <w:sz w:val="20"/>
          <w:szCs w:val="20"/>
        </w:rPr>
        <w:t>Extraite des graine</w:t>
      </w:r>
      <w:r>
        <w:rPr>
          <w:rFonts w:ascii="Cambria" w:eastAsia="Cambria" w:hAnsi="Cambria" w:cs="Cambria"/>
          <w:color w:val="000000"/>
          <w:sz w:val="20"/>
          <w:szCs w:val="20"/>
        </w:rPr>
        <w:t xml:space="preserve">s de la fleur de tournesol, </w:t>
      </w:r>
      <w:r>
        <w:rPr>
          <w:rFonts w:ascii="Cambria" w:eastAsia="Cambria" w:hAnsi="Cambria" w:cs="Cambria"/>
          <w:b/>
          <w:color w:val="000000"/>
          <w:sz w:val="20"/>
          <w:szCs w:val="20"/>
        </w:rPr>
        <w:t>Zohor</w:t>
      </w:r>
      <w:r>
        <w:rPr>
          <w:rFonts w:ascii="Cambria" w:eastAsia="Cambria" w:hAnsi="Cambria" w:cs="Cambria"/>
          <w:color w:val="000000"/>
          <w:sz w:val="20"/>
          <w:szCs w:val="20"/>
        </w:rPr>
        <w:t xml:space="preserve"> est une huile d’une remarquable limpidité et source de nombreuses vertus diététiques et de bien-être.</w:t>
      </w:r>
    </w:p>
    <w:p w:rsidR="005E7094" w:rsidRDefault="00E130E1">
      <w:pPr>
        <w:pBdr>
          <w:top w:val="nil"/>
          <w:left w:val="nil"/>
          <w:bottom w:val="nil"/>
          <w:right w:val="nil"/>
          <w:between w:val="nil"/>
        </w:pBdr>
        <w:tabs>
          <w:tab w:val="left" w:pos="3464"/>
          <w:tab w:val="left" w:pos="7725"/>
        </w:tabs>
        <w:ind w:left="142" w:right="142"/>
        <w:rPr>
          <w:rFonts w:ascii="Cambria" w:eastAsia="Cambria" w:hAnsi="Cambria" w:cs="Cambria"/>
          <w:color w:val="000000"/>
          <w:sz w:val="20"/>
          <w:szCs w:val="20"/>
        </w:rPr>
      </w:pPr>
      <w:r>
        <w:rPr>
          <w:rFonts w:ascii="Cambria" w:eastAsia="Cambria" w:hAnsi="Cambria" w:cs="Cambria"/>
          <w:b/>
          <w:color w:val="000000"/>
          <w:sz w:val="20"/>
          <w:szCs w:val="20"/>
        </w:rPr>
        <w:t>Zohor</w:t>
      </w:r>
      <w:r>
        <w:rPr>
          <w:rFonts w:ascii="Cambria" w:eastAsia="Cambria" w:hAnsi="Cambria" w:cs="Cambria"/>
          <w:color w:val="000000"/>
          <w:sz w:val="20"/>
          <w:szCs w:val="20"/>
        </w:rPr>
        <w:t xml:space="preserve"> est dotée d’une saveur délicate, et elle a su préserver tous les bienfaits du tournesol et rester rayonnante de na</w:t>
      </w:r>
      <w:r>
        <w:rPr>
          <w:rFonts w:ascii="Cambria" w:eastAsia="Cambria" w:hAnsi="Cambria" w:cs="Cambria"/>
          <w:color w:val="000000"/>
          <w:sz w:val="20"/>
          <w:szCs w:val="20"/>
        </w:rPr>
        <w:t>ture</w:t>
      </w:r>
    </w:p>
    <w:p w:rsidR="005E7094" w:rsidRDefault="005E7094">
      <w:pPr>
        <w:pBdr>
          <w:top w:val="nil"/>
          <w:left w:val="nil"/>
          <w:bottom w:val="nil"/>
          <w:right w:val="nil"/>
          <w:between w:val="nil"/>
        </w:pBdr>
        <w:tabs>
          <w:tab w:val="left" w:pos="3464"/>
          <w:tab w:val="left" w:pos="7725"/>
        </w:tabs>
        <w:ind w:left="142" w:right="142"/>
        <w:rPr>
          <w:rFonts w:ascii="Cambria" w:eastAsia="Cambria" w:hAnsi="Cambria" w:cs="Cambria"/>
          <w:color w:val="000000"/>
          <w:sz w:val="20"/>
          <w:szCs w:val="20"/>
        </w:rPr>
      </w:pP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b/>
          <w:i/>
          <w:color w:val="000000"/>
          <w:sz w:val="20"/>
          <w:szCs w:val="20"/>
        </w:rPr>
        <w:t>c) OUED SOUSS:</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114300" distR="114300">
            <wp:extent cx="1362075" cy="9525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1362075" cy="952500"/>
                    </a:xfrm>
                    <a:prstGeom prst="rect">
                      <a:avLst/>
                    </a:prstGeom>
                    <a:ln/>
                  </pic:spPr>
                </pic:pic>
              </a:graphicData>
            </a:graphic>
          </wp:inline>
        </w:drawing>
      </w:r>
      <w:r>
        <w:rPr>
          <w:rFonts w:ascii="Cambria" w:eastAsia="Cambria" w:hAnsi="Cambria" w:cs="Cambria"/>
          <w:color w:val="000000"/>
          <w:sz w:val="20"/>
          <w:szCs w:val="20"/>
        </w:rPr>
        <w:t xml:space="preserve">Les huileries du </w:t>
      </w:r>
      <w:r>
        <w:rPr>
          <w:rFonts w:ascii="Cambria" w:eastAsia="Cambria" w:hAnsi="Cambria" w:cs="Cambria"/>
          <w:b/>
          <w:color w:val="000000"/>
          <w:sz w:val="20"/>
          <w:szCs w:val="20"/>
        </w:rPr>
        <w:t>soussBelhassan</w:t>
      </w:r>
      <w:r>
        <w:rPr>
          <w:rFonts w:ascii="Cambria" w:eastAsia="Cambria" w:hAnsi="Cambria" w:cs="Cambria"/>
          <w:color w:val="000000"/>
          <w:sz w:val="20"/>
          <w:szCs w:val="20"/>
        </w:rPr>
        <w:t xml:space="preserve">a acquis durant ce dernier demi-siècle l’art et la manière d’extraire le meilleur de l’olive et d’offrir à ses clients une huile d’olive pure et excellente : l’huile d’olive OUED SOUSS.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color w:val="000000"/>
          <w:sz w:val="20"/>
          <w:szCs w:val="20"/>
        </w:rPr>
        <w:t>Les vertus et les valeurs gustatives de l’huile d’olive ne sont plus à démontrer, c’est l’huile la</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proofErr w:type="gramStart"/>
      <w:r>
        <w:rPr>
          <w:rFonts w:ascii="Cambria" w:eastAsia="Cambria" w:hAnsi="Cambria" w:cs="Cambria"/>
          <w:color w:val="000000"/>
          <w:sz w:val="20"/>
          <w:szCs w:val="20"/>
        </w:rPr>
        <w:t>plus</w:t>
      </w:r>
      <w:proofErr w:type="gramEnd"/>
      <w:r>
        <w:rPr>
          <w:rFonts w:ascii="Cambria" w:eastAsia="Cambria" w:hAnsi="Cambria" w:cs="Cambria"/>
          <w:color w:val="000000"/>
          <w:sz w:val="20"/>
          <w:szCs w:val="20"/>
        </w:rPr>
        <w:t xml:space="preserve"> riche en acides gras mono-instaurés (70% environ), de nombreux chercheurs et scientifiques internationaux affirment que sa consommation participe à la p</w:t>
      </w:r>
      <w:r>
        <w:rPr>
          <w:rFonts w:ascii="Cambria" w:eastAsia="Cambria" w:hAnsi="Cambria" w:cs="Cambria"/>
          <w:color w:val="000000"/>
          <w:sz w:val="20"/>
          <w:szCs w:val="20"/>
        </w:rPr>
        <w:t xml:space="preserve">révention des maladies cardio-vasculaires. Elle permet de diminuer le mauvais cholestérol au profit du bon cholestérol. </w:t>
      </w:r>
    </w:p>
    <w:p w:rsidR="005E7094" w:rsidRDefault="00E130E1">
      <w:pPr>
        <w:pBdr>
          <w:top w:val="nil"/>
          <w:left w:val="nil"/>
          <w:bottom w:val="nil"/>
          <w:right w:val="nil"/>
          <w:between w:val="nil"/>
        </w:pBdr>
        <w:tabs>
          <w:tab w:val="left" w:pos="3464"/>
          <w:tab w:val="left" w:pos="7725"/>
        </w:tabs>
        <w:ind w:left="142" w:right="142"/>
        <w:rPr>
          <w:rFonts w:ascii="Cambria" w:eastAsia="Cambria" w:hAnsi="Cambria" w:cs="Cambria"/>
          <w:color w:val="000000"/>
          <w:sz w:val="20"/>
          <w:szCs w:val="20"/>
        </w:rPr>
      </w:pPr>
      <w:r>
        <w:rPr>
          <w:rFonts w:ascii="Cambria" w:eastAsia="Cambria" w:hAnsi="Cambria" w:cs="Cambria"/>
          <w:noProof/>
          <w:color w:val="000000"/>
          <w:sz w:val="20"/>
          <w:szCs w:val="20"/>
        </w:rPr>
        <w:lastRenderedPageBreak/>
        <w:drawing>
          <wp:inline distT="0" distB="0" distL="114300" distR="114300">
            <wp:extent cx="1285875" cy="128905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1285875" cy="1289050"/>
                    </a:xfrm>
                    <a:prstGeom prst="rect">
                      <a:avLst/>
                    </a:prstGeom>
                    <a:ln/>
                  </pic:spPr>
                </pic:pic>
              </a:graphicData>
            </a:graphic>
          </wp:inline>
        </w:drawing>
      </w:r>
      <w:r>
        <w:rPr>
          <w:rFonts w:ascii="Cambria" w:eastAsia="Cambria" w:hAnsi="Cambria" w:cs="Cambria"/>
          <w:color w:val="000000"/>
          <w:sz w:val="20"/>
          <w:szCs w:val="20"/>
        </w:rPr>
        <w:t>L’huile d’olive est en moyenne cinq fois plus riche en vitamines E que le beurre, elle participe donc activement aux défenses de notre</w:t>
      </w:r>
      <w:r>
        <w:rPr>
          <w:rFonts w:ascii="Cambria" w:eastAsia="Cambria" w:hAnsi="Cambria" w:cs="Cambria"/>
          <w:color w:val="000000"/>
          <w:sz w:val="20"/>
          <w:szCs w:val="20"/>
        </w:rPr>
        <w:t xml:space="preserve"> organisme contre le vieillissement des organes et tissus. Cuite ou crue, l’huile d’olive préserve toujours ses précieux effets bénéfiques sur la santé. </w:t>
      </w:r>
    </w:p>
    <w:p w:rsidR="005E7094" w:rsidRDefault="00E130E1">
      <w:pPr>
        <w:pBdr>
          <w:top w:val="nil"/>
          <w:left w:val="nil"/>
          <w:bottom w:val="nil"/>
          <w:right w:val="nil"/>
          <w:between w:val="nil"/>
        </w:pBdr>
        <w:spacing w:after="0" w:line="240" w:lineRule="auto"/>
        <w:ind w:left="142" w:right="142"/>
        <w:rPr>
          <w:rFonts w:ascii="Cambria" w:eastAsia="Cambria" w:hAnsi="Cambria" w:cs="Cambria"/>
          <w:b/>
          <w:color w:val="000000"/>
          <w:sz w:val="20"/>
          <w:szCs w:val="20"/>
        </w:rPr>
      </w:pPr>
      <w:r>
        <w:rPr>
          <w:rFonts w:ascii="Cambria" w:eastAsia="Cambria" w:hAnsi="Cambria" w:cs="Cambria"/>
          <w:b/>
          <w:i/>
          <w:color w:val="000000"/>
          <w:sz w:val="20"/>
          <w:szCs w:val="20"/>
        </w:rPr>
        <w:t xml:space="preserve">d) The sinia : </w:t>
      </w:r>
    </w:p>
    <w:p w:rsidR="005E7094" w:rsidRDefault="00E130E1">
      <w:pPr>
        <w:pBdr>
          <w:top w:val="nil"/>
          <w:left w:val="nil"/>
          <w:bottom w:val="nil"/>
          <w:right w:val="nil"/>
          <w:between w:val="nil"/>
        </w:pBdr>
        <w:tabs>
          <w:tab w:val="left" w:pos="3464"/>
          <w:tab w:val="left" w:pos="7725"/>
        </w:tabs>
        <w:ind w:left="142" w:right="142"/>
        <w:rPr>
          <w:rFonts w:ascii="Cambria" w:eastAsia="Cambria" w:hAnsi="Cambria" w:cs="Cambria"/>
          <w:b/>
          <w:color w:val="000000"/>
          <w:sz w:val="20"/>
          <w:szCs w:val="20"/>
        </w:rPr>
      </w:pPr>
      <w:r>
        <w:rPr>
          <w:rFonts w:ascii="Cambria" w:eastAsia="Cambria" w:hAnsi="Cambria" w:cs="Cambria"/>
          <w:b/>
          <w:color w:val="000000"/>
          <w:sz w:val="20"/>
          <w:szCs w:val="20"/>
        </w:rPr>
        <w:t>Sinia</w:t>
      </w:r>
      <w:r>
        <w:rPr>
          <w:rFonts w:ascii="Cambria" w:eastAsia="Cambria" w:hAnsi="Cambria" w:cs="Cambria"/>
          <w:color w:val="000000"/>
          <w:sz w:val="20"/>
          <w:szCs w:val="20"/>
        </w:rPr>
        <w:t xml:space="preserve"> fait partie de large gamme de thés que vous proposent les huileries du </w:t>
      </w:r>
      <w:r>
        <w:rPr>
          <w:rFonts w:ascii="Cambria" w:eastAsia="Cambria" w:hAnsi="Cambria" w:cs="Cambria"/>
          <w:b/>
          <w:color w:val="000000"/>
          <w:sz w:val="20"/>
          <w:szCs w:val="20"/>
        </w:rPr>
        <w:t>soussbelh</w:t>
      </w:r>
      <w:r>
        <w:rPr>
          <w:rFonts w:ascii="Cambria" w:eastAsia="Cambria" w:hAnsi="Cambria" w:cs="Cambria"/>
          <w:b/>
          <w:color w:val="000000"/>
          <w:sz w:val="20"/>
          <w:szCs w:val="20"/>
        </w:rPr>
        <w:t>assan.</w:t>
      </w:r>
      <w:r>
        <w:rPr>
          <w:rFonts w:ascii="Cambria" w:eastAsia="Cambria" w:hAnsi="Cambria" w:cs="Cambria"/>
          <w:color w:val="000000"/>
          <w:sz w:val="20"/>
          <w:szCs w:val="20"/>
        </w:rPr>
        <w:t xml:space="preserve"> Traitées avec le plus grand soin, les précieuses feuilles de the qui composent Sinia sont sélectionnées avec rigueur afin de garantir la saveur et la qualité du produit. Les papilles les plus délicates seront sensibles à son gout unique et a l’extrê</w:t>
      </w:r>
      <w:r>
        <w:rPr>
          <w:rFonts w:ascii="Cambria" w:eastAsia="Cambria" w:hAnsi="Cambria" w:cs="Cambria"/>
          <w:color w:val="000000"/>
          <w:sz w:val="20"/>
          <w:szCs w:val="20"/>
        </w:rPr>
        <w:t xml:space="preserve">me douceur de ses arômes. A n’importe quel moment de la journée, dégustez le savoureux the </w:t>
      </w:r>
      <w:r>
        <w:rPr>
          <w:rFonts w:ascii="Cambria" w:eastAsia="Cambria" w:hAnsi="Cambria" w:cs="Cambria"/>
          <w:b/>
          <w:color w:val="000000"/>
          <w:sz w:val="20"/>
          <w:szCs w:val="20"/>
        </w:rPr>
        <w:t>Sinia.</w:t>
      </w:r>
    </w:p>
    <w:p w:rsidR="005E7094" w:rsidRDefault="005E7094">
      <w:pPr>
        <w:pBdr>
          <w:top w:val="nil"/>
          <w:left w:val="nil"/>
          <w:bottom w:val="nil"/>
          <w:right w:val="nil"/>
          <w:between w:val="nil"/>
        </w:pBdr>
        <w:tabs>
          <w:tab w:val="left" w:pos="3464"/>
          <w:tab w:val="left" w:pos="7725"/>
        </w:tabs>
        <w:ind w:left="142" w:right="142"/>
        <w:rPr>
          <w:rFonts w:ascii="Cambria" w:eastAsia="Cambria" w:hAnsi="Cambria" w:cs="Cambria"/>
          <w:color w:val="000000"/>
          <w:sz w:val="20"/>
          <w:szCs w:val="20"/>
        </w:rPr>
      </w:pP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20"/>
          <w:szCs w:val="20"/>
        </w:rPr>
      </w:pPr>
      <w:r>
        <w:rPr>
          <w:rFonts w:ascii="Cambria" w:eastAsia="Cambria" w:hAnsi="Cambria" w:cs="Cambria"/>
          <w:b/>
          <w:i/>
          <w:color w:val="000000"/>
          <w:sz w:val="20"/>
          <w:szCs w:val="20"/>
        </w:rPr>
        <w:t xml:space="preserve">e) Margarine Lilia : </w:t>
      </w:r>
    </w:p>
    <w:p w:rsidR="005E7094" w:rsidRDefault="00E130E1">
      <w:pPr>
        <w:pBdr>
          <w:top w:val="nil"/>
          <w:left w:val="nil"/>
          <w:bottom w:val="nil"/>
          <w:right w:val="nil"/>
          <w:between w:val="nil"/>
        </w:pBdr>
        <w:tabs>
          <w:tab w:val="left" w:pos="3464"/>
          <w:tab w:val="left" w:pos="7725"/>
        </w:tabs>
        <w:ind w:left="142" w:right="142"/>
        <w:rPr>
          <w:rFonts w:ascii="Cambria" w:eastAsia="Cambria" w:hAnsi="Cambria" w:cs="Cambria"/>
          <w:color w:val="000000"/>
          <w:sz w:val="20"/>
          <w:szCs w:val="20"/>
        </w:rPr>
      </w:pPr>
      <w:r>
        <w:rPr>
          <w:rFonts w:ascii="Cambria" w:eastAsia="Cambria" w:hAnsi="Cambria" w:cs="Cambria"/>
          <w:b/>
          <w:noProof/>
          <w:color w:val="000000"/>
          <w:sz w:val="20"/>
          <w:szCs w:val="20"/>
        </w:rPr>
        <w:drawing>
          <wp:inline distT="0" distB="0" distL="114300" distR="114300">
            <wp:extent cx="1154430" cy="64770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1154430" cy="647700"/>
                    </a:xfrm>
                    <a:prstGeom prst="rect">
                      <a:avLst/>
                    </a:prstGeom>
                    <a:ln/>
                  </pic:spPr>
                </pic:pic>
              </a:graphicData>
            </a:graphic>
          </wp:inline>
        </w:drawing>
      </w:r>
      <w:r>
        <w:rPr>
          <w:rFonts w:ascii="Cambria" w:eastAsia="Cambria" w:hAnsi="Cambria" w:cs="Cambria"/>
          <w:b/>
          <w:color w:val="000000"/>
          <w:sz w:val="20"/>
          <w:szCs w:val="20"/>
        </w:rPr>
        <w:t xml:space="preserve">Lilia </w:t>
      </w:r>
      <w:r>
        <w:rPr>
          <w:rFonts w:ascii="Cambria" w:eastAsia="Cambria" w:hAnsi="Cambria" w:cs="Cambria"/>
          <w:color w:val="000000"/>
          <w:sz w:val="20"/>
          <w:szCs w:val="20"/>
        </w:rPr>
        <w:t xml:space="preserve">est une margarine de table légère à la texture onctueuse. Conçue pour accompagner la cuisine du quotidien, elle a toutes les qualités pour participer a la recherche d’équilibre alimentaire de chaque consommateur. </w:t>
      </w:r>
    </w:p>
    <w:p w:rsidR="005E7094" w:rsidRDefault="005E7094">
      <w:pPr>
        <w:pBdr>
          <w:top w:val="nil"/>
          <w:left w:val="nil"/>
          <w:bottom w:val="nil"/>
          <w:right w:val="nil"/>
          <w:between w:val="nil"/>
        </w:pBdr>
        <w:tabs>
          <w:tab w:val="left" w:pos="3464"/>
          <w:tab w:val="left" w:pos="7725"/>
        </w:tabs>
        <w:ind w:left="142" w:right="142"/>
        <w:rPr>
          <w:rFonts w:ascii="Cambria" w:eastAsia="Cambria" w:hAnsi="Cambria" w:cs="Cambria"/>
          <w:color w:val="000000"/>
          <w:sz w:val="20"/>
          <w:szCs w:val="20"/>
        </w:rPr>
      </w:pPr>
    </w:p>
    <w:p w:rsidR="005E7094" w:rsidRDefault="005E7094">
      <w:pPr>
        <w:pBdr>
          <w:top w:val="nil"/>
          <w:left w:val="nil"/>
          <w:bottom w:val="nil"/>
          <w:right w:val="nil"/>
          <w:between w:val="nil"/>
        </w:pBdr>
        <w:tabs>
          <w:tab w:val="left" w:pos="3464"/>
          <w:tab w:val="left" w:pos="7725"/>
        </w:tabs>
        <w:ind w:left="142" w:right="142"/>
        <w:rPr>
          <w:rFonts w:ascii="Cambria" w:eastAsia="Cambria" w:hAnsi="Cambria" w:cs="Cambria"/>
          <w:color w:val="000000"/>
          <w:sz w:val="20"/>
          <w:szCs w:val="2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i/>
          <w:color w:val="000000"/>
          <w:sz w:val="20"/>
          <w:szCs w:val="20"/>
        </w:rPr>
        <w:t>f) Cafémaster:</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color w:val="000000"/>
          <w:sz w:val="20"/>
          <w:szCs w:val="20"/>
        </w:rPr>
        <w:t xml:space="preserve">A chaque tasse, un léger voile de chaleur portant les plus doux aromes nous révèle le café Master comme un véritable bijou de saveurs. </w:t>
      </w:r>
    </w:p>
    <w:p w:rsidR="005E7094" w:rsidRDefault="00E130E1">
      <w:pPr>
        <w:pBdr>
          <w:top w:val="nil"/>
          <w:left w:val="nil"/>
          <w:bottom w:val="nil"/>
          <w:right w:val="nil"/>
          <w:between w:val="nil"/>
        </w:pBdr>
        <w:tabs>
          <w:tab w:val="left" w:pos="3464"/>
          <w:tab w:val="left" w:pos="7725"/>
        </w:tabs>
        <w:ind w:left="284" w:right="284"/>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114300" distR="114300">
            <wp:extent cx="1824355" cy="123190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1824355" cy="1231900"/>
                    </a:xfrm>
                    <a:prstGeom prst="rect">
                      <a:avLst/>
                    </a:prstGeom>
                    <a:ln/>
                  </pic:spPr>
                </pic:pic>
              </a:graphicData>
            </a:graphic>
          </wp:inline>
        </w:drawing>
      </w:r>
      <w:r>
        <w:rPr>
          <w:rFonts w:ascii="Cambria" w:eastAsia="Cambria" w:hAnsi="Cambria" w:cs="Cambria"/>
          <w:color w:val="000000"/>
          <w:sz w:val="20"/>
          <w:szCs w:val="20"/>
        </w:rPr>
        <w:t>Chaque grain, rigoureusement sélectionné, sait libérer le moment venu ses aromes gorges de soleil afin de faire du café</w:t>
      </w:r>
      <w:r>
        <w:rPr>
          <w:rFonts w:ascii="Cambria" w:eastAsia="Cambria" w:hAnsi="Cambria" w:cs="Cambria"/>
          <w:color w:val="000000"/>
          <w:sz w:val="20"/>
          <w:szCs w:val="20"/>
        </w:rPr>
        <w:t xml:space="preserve"> Master, aussi bien dans sa version &lt;Douceur &gt; que &lt;Vigueur&gt;, un café délicieux dans lequel chacun peut retrouver le plaisir d’un bon café. Offrant ainsi un assortiment de dégustation, HSB assure </w:t>
      </w:r>
      <w:proofErr w:type="gramStart"/>
      <w:r>
        <w:rPr>
          <w:rFonts w:ascii="Cambria" w:eastAsia="Cambria" w:hAnsi="Cambria" w:cs="Cambria"/>
          <w:color w:val="000000"/>
          <w:sz w:val="20"/>
          <w:szCs w:val="20"/>
        </w:rPr>
        <w:t>a</w:t>
      </w:r>
      <w:proofErr w:type="gramEnd"/>
      <w:r>
        <w:rPr>
          <w:rFonts w:ascii="Cambria" w:eastAsia="Cambria" w:hAnsi="Cambria" w:cs="Cambria"/>
          <w:color w:val="000000"/>
          <w:sz w:val="20"/>
          <w:szCs w:val="20"/>
        </w:rPr>
        <w:t xml:space="preserve"> ses consommateurs une palette ouverte de gouts tout en leu</w:t>
      </w:r>
      <w:r>
        <w:rPr>
          <w:rFonts w:ascii="Cambria" w:eastAsia="Cambria" w:hAnsi="Cambria" w:cs="Cambria"/>
          <w:color w:val="000000"/>
          <w:sz w:val="20"/>
          <w:szCs w:val="20"/>
        </w:rPr>
        <w:t>r garantissant une unité de la qualité de ses produits</w:t>
      </w:r>
    </w:p>
    <w:p w:rsidR="005E7094" w:rsidRDefault="005E7094">
      <w:pPr>
        <w:pBdr>
          <w:top w:val="nil"/>
          <w:left w:val="nil"/>
          <w:bottom w:val="nil"/>
          <w:right w:val="nil"/>
          <w:between w:val="nil"/>
        </w:pBdr>
        <w:jc w:val="center"/>
        <w:rPr>
          <w:rFonts w:ascii="Algerian" w:eastAsia="Algerian" w:hAnsi="Algerian" w:cs="Algerian"/>
          <w:b/>
          <w:i/>
          <w:color w:val="FF0000"/>
          <w:sz w:val="32"/>
          <w:szCs w:val="32"/>
        </w:rPr>
      </w:pPr>
    </w:p>
    <w:p w:rsidR="005E7094" w:rsidRDefault="00E130E1">
      <w:pPr>
        <w:pBdr>
          <w:top w:val="nil"/>
          <w:left w:val="nil"/>
          <w:bottom w:val="nil"/>
          <w:right w:val="nil"/>
          <w:between w:val="nil"/>
        </w:pBdr>
        <w:jc w:val="center"/>
        <w:rPr>
          <w:rFonts w:ascii="Algerian" w:eastAsia="Algerian" w:hAnsi="Algerian" w:cs="Algerian"/>
          <w:b/>
          <w:i/>
          <w:color w:val="FF0000"/>
          <w:sz w:val="32"/>
          <w:szCs w:val="32"/>
        </w:rPr>
      </w:pPr>
      <w:r>
        <w:rPr>
          <w:rFonts w:ascii="Algerian" w:eastAsia="Algerian" w:hAnsi="Algerian" w:cs="Algerian"/>
          <w:b/>
          <w:i/>
          <w:color w:val="FF0000"/>
          <w:sz w:val="32"/>
          <w:szCs w:val="32"/>
        </w:rPr>
        <w:lastRenderedPageBreak/>
        <w:t>6. Schéma synoptique de la chaîne de production de l’Huile :</w:t>
      </w:r>
    </w:p>
    <w:p w:rsidR="005E7094" w:rsidRDefault="005E7094">
      <w:pPr>
        <w:pBdr>
          <w:top w:val="nil"/>
          <w:left w:val="nil"/>
          <w:bottom w:val="nil"/>
          <w:right w:val="nil"/>
          <w:between w:val="nil"/>
        </w:pBdr>
        <w:jc w:val="center"/>
        <w:rPr>
          <w:rFonts w:ascii="Algerian" w:eastAsia="Algerian" w:hAnsi="Algerian" w:cs="Algerian"/>
          <w:b/>
          <w:i/>
          <w:color w:val="FF0000"/>
          <w:sz w:val="32"/>
          <w:szCs w:val="32"/>
        </w:rPr>
      </w:pPr>
    </w:p>
    <w:p w:rsidR="005E7094" w:rsidRDefault="005E7094">
      <w:pPr>
        <w:pBdr>
          <w:top w:val="nil"/>
          <w:left w:val="nil"/>
          <w:bottom w:val="nil"/>
          <w:right w:val="nil"/>
          <w:between w:val="nil"/>
        </w:pBdr>
        <w:jc w:val="center"/>
        <w:rPr>
          <w:rFonts w:ascii="Algerian" w:eastAsia="Algerian" w:hAnsi="Algerian" w:cs="Algerian"/>
          <w:b/>
          <w:i/>
          <w:color w:val="FF0000"/>
          <w:sz w:val="32"/>
          <w:szCs w:val="32"/>
        </w:rPr>
      </w:pPr>
    </w:p>
    <w:tbl>
      <w:tblPr>
        <w:tblStyle w:val="a"/>
        <w:tblW w:w="6360" w:type="dxa"/>
        <w:tblInd w:w="267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6360"/>
      </w:tblGrid>
      <w:tr w:rsidR="005E7094">
        <w:trPr>
          <w:trHeight w:val="600"/>
        </w:trPr>
        <w:tc>
          <w:tcPr>
            <w:tcW w:w="6360" w:type="dxa"/>
          </w:tcPr>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REPTION DU SOJA ET DE TOURNESOLE</w:t>
            </w:r>
          </w:p>
        </w:tc>
      </w:tr>
    </w:tbl>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noProof/>
        </w:rPr>
        <mc:AlternateContent>
          <mc:Choice Requires="wps">
            <w:drawing>
              <wp:anchor distT="0" distB="0" distL="114300" distR="114300" simplePos="0" relativeHeight="251661312" behindDoc="0" locked="0" layoutInCell="1" hidden="0" allowOverlap="1">
                <wp:simplePos x="0" y="0"/>
                <wp:positionH relativeFrom="margin">
                  <wp:posOffset>3543300</wp:posOffset>
                </wp:positionH>
                <wp:positionV relativeFrom="paragraph">
                  <wp:posOffset>0</wp:posOffset>
                </wp:positionV>
                <wp:extent cx="584200" cy="355600"/>
                <wp:effectExtent l="0" t="0" r="0" b="0"/>
                <wp:wrapNone/>
                <wp:docPr id="4" name="Forme libre 4"/>
                <wp:cNvGraphicFramePr/>
                <a:graphic xmlns:a="http://schemas.openxmlformats.org/drawingml/2006/main">
                  <a:graphicData uri="http://schemas.microsoft.com/office/word/2010/wordprocessingShape">
                    <wps:wsp>
                      <wps:cNvSpPr/>
                      <wps:spPr>
                        <a:xfrm>
                          <a:off x="5069775" y="3618075"/>
                          <a:ext cx="552450" cy="323850"/>
                        </a:xfrm>
                        <a:custGeom>
                          <a:avLst/>
                          <a:gdLst/>
                          <a:ahLst/>
                          <a:cxnLst/>
                          <a:rect l="l" t="t" r="r" b="b"/>
                          <a:pathLst>
                            <a:path w="552450" h="323850" extrusionOk="0">
                              <a:moveTo>
                                <a:pt x="0" y="242887"/>
                              </a:moveTo>
                              <a:lnTo>
                                <a:pt x="138112" y="242887"/>
                              </a:lnTo>
                              <a:lnTo>
                                <a:pt x="138112" y="0"/>
                              </a:lnTo>
                              <a:lnTo>
                                <a:pt x="414337" y="0"/>
                              </a:lnTo>
                              <a:lnTo>
                                <a:pt x="414337" y="242887"/>
                              </a:lnTo>
                              <a:lnTo>
                                <a:pt x="552450" y="242887"/>
                              </a:lnTo>
                              <a:lnTo>
                                <a:pt x="276225" y="323850"/>
                              </a:lnTo>
                              <a:close/>
                            </a:path>
                          </a:pathLst>
                        </a:custGeom>
                        <a:solidFill>
                          <a:srgbClr val="000000"/>
                        </a:solidFill>
                        <a:ln w="38100" cap="flat" cmpd="sng">
                          <a:solidFill>
                            <a:srgbClr val="F2F2F2"/>
                          </a:solidFill>
                          <a:prstDash val="solid"/>
                          <a:miter lim="8000"/>
                          <a:headEnd type="none" w="sm" len="sm"/>
                          <a:tailEnd type="none" w="sm" len="sm"/>
                        </a:ln>
                      </wps:spPr>
                      <wps:txbx>
                        <w:txbxContent>
                          <w:p w:rsidR="005E7094" w:rsidRDefault="005E7094">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Forme libre 4" o:spid="_x0000_s1029" style="position:absolute;left:0;text-align:left;margin-left:279pt;margin-top:0;width:46pt;height:28pt;z-index:251661312;visibility:visible;mso-wrap-style:square;mso-wrap-distance-left:9pt;mso-wrap-distance-top:0;mso-wrap-distance-right:9pt;mso-wrap-distance-bottom:0;mso-position-horizontal:absolute;mso-position-horizontal-relative:margin;mso-position-vertical:absolute;mso-position-vertical-relative:text;v-text-anchor:middle" coordsize="552450,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" adj="-11796480,,5400" path="m,242887r138112,l138112,,414337,r,242887l552450,242887,276225,323850,,242887xe" fillcolor="black" strokecolor="#f2f2f2" strokeweight="3pt">
                <v:stroke startarrowwidth="narrow" startarrowlength="short" endarrowwidth="narrow" endarrowlength="short" miterlimit="5243f" joinstyle="miter"/>
                <v:formulas/>
                <v:path arrowok="t" o:extrusionok="f" o:connecttype="custom" textboxrect="0,0,552450,323850"/>
                <v:textbox inset="2.53958mm,2.53958mm,2.53958mm,2.53958mm">
                  <w:txbxContent>
                    <w:p w:rsidR="005E7094" w:rsidRDefault="005E7094">
                      <w:pPr>
                        <w:spacing w:after="0" w:line="240" w:lineRule="auto"/>
                        <w:textDirection w:val="btLr"/>
                      </w:pPr>
                    </w:p>
                  </w:txbxContent>
                </v:textbox>
                <w10:wrap anchorx="margin"/>
              </v:shape>
            </w:pict>
          </mc:Fallback>
        </mc:AlternateContent>
      </w:r>
    </w:p>
    <w:p w:rsidR="005E7094" w:rsidRDefault="005E7094">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tbl>
      <w:tblPr>
        <w:tblStyle w:val="a0"/>
        <w:tblW w:w="2460" w:type="dxa"/>
        <w:tblInd w:w="468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2460"/>
      </w:tblGrid>
      <w:tr w:rsidR="005E7094">
        <w:trPr>
          <w:trHeight w:val="540"/>
        </w:trPr>
        <w:tc>
          <w:tcPr>
            <w:tcW w:w="2460" w:type="dxa"/>
          </w:tcPr>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PREPARATION</w:t>
            </w:r>
          </w:p>
        </w:tc>
      </w:tr>
    </w:tbl>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noProof/>
        </w:rPr>
        <mc:AlternateContent>
          <mc:Choice Requires="wps">
            <w:drawing>
              <wp:anchor distT="0" distB="0" distL="114300" distR="114300" simplePos="0" relativeHeight="251662336" behindDoc="0" locked="0" layoutInCell="1" hidden="0" allowOverlap="1">
                <wp:simplePos x="0" y="0"/>
                <wp:positionH relativeFrom="margin">
                  <wp:posOffset>3543300</wp:posOffset>
                </wp:positionH>
                <wp:positionV relativeFrom="paragraph">
                  <wp:posOffset>-12699</wp:posOffset>
                </wp:positionV>
                <wp:extent cx="584200" cy="355600"/>
                <wp:effectExtent l="0" t="0" r="0" b="0"/>
                <wp:wrapNone/>
                <wp:docPr id="3" name="Forme libre 3"/>
                <wp:cNvGraphicFramePr/>
                <a:graphic xmlns:a="http://schemas.openxmlformats.org/drawingml/2006/main">
                  <a:graphicData uri="http://schemas.microsoft.com/office/word/2010/wordprocessingShape">
                    <wps:wsp>
                      <wps:cNvSpPr/>
                      <wps:spPr>
                        <a:xfrm>
                          <a:off x="5069775" y="3618075"/>
                          <a:ext cx="552450" cy="323850"/>
                        </a:xfrm>
                        <a:custGeom>
                          <a:avLst/>
                          <a:gdLst/>
                          <a:ahLst/>
                          <a:cxnLst/>
                          <a:rect l="l" t="t" r="r" b="b"/>
                          <a:pathLst>
                            <a:path w="552450" h="323850" extrusionOk="0">
                              <a:moveTo>
                                <a:pt x="0" y="242887"/>
                              </a:moveTo>
                              <a:lnTo>
                                <a:pt x="138112" y="242887"/>
                              </a:lnTo>
                              <a:lnTo>
                                <a:pt x="138112" y="0"/>
                              </a:lnTo>
                              <a:lnTo>
                                <a:pt x="414337" y="0"/>
                              </a:lnTo>
                              <a:lnTo>
                                <a:pt x="414337" y="242887"/>
                              </a:lnTo>
                              <a:lnTo>
                                <a:pt x="552450" y="242887"/>
                              </a:lnTo>
                              <a:lnTo>
                                <a:pt x="276225" y="323850"/>
                              </a:lnTo>
                              <a:close/>
                            </a:path>
                          </a:pathLst>
                        </a:custGeom>
                        <a:solidFill>
                          <a:srgbClr val="000000"/>
                        </a:solidFill>
                        <a:ln w="38100" cap="flat" cmpd="sng">
                          <a:solidFill>
                            <a:srgbClr val="F2F2F2"/>
                          </a:solidFill>
                          <a:prstDash val="solid"/>
                          <a:miter lim="8000"/>
                          <a:headEnd type="none" w="sm" len="sm"/>
                          <a:tailEnd type="none" w="sm" len="sm"/>
                        </a:ln>
                      </wps:spPr>
                      <wps:txbx>
                        <w:txbxContent>
                          <w:p w:rsidR="005E7094" w:rsidRDefault="005E7094">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Forme libre 3" o:spid="_x0000_s1030" style="position:absolute;left:0;text-align:left;margin-left:279pt;margin-top:-1pt;width:46pt;height:28pt;z-index:251662336;visibility:visible;mso-wrap-style:square;mso-wrap-distance-left:9pt;mso-wrap-distance-top:0;mso-wrap-distance-right:9pt;mso-wrap-distance-bottom:0;mso-position-horizontal:absolute;mso-position-horizontal-relative:margin;mso-position-vertical:absolute;mso-position-vertical-relative:text;v-text-anchor:middle" coordsize="552450,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" adj="-11796480,,5400" path="m,242887r138112,l138112,,414337,r,242887l552450,242887,276225,323850,,242887xe" fillcolor="black" strokecolor="#f2f2f2" strokeweight="3pt">
                <v:stroke startarrowwidth="narrow" startarrowlength="short" endarrowwidth="narrow" endarrowlength="short" miterlimit="5243f" joinstyle="miter"/>
                <v:formulas/>
                <v:path arrowok="t" o:extrusionok="f" o:connecttype="custom" textboxrect="0,0,552450,323850"/>
                <v:textbox inset="2.53958mm,2.53958mm,2.53958mm,2.53958mm">
                  <w:txbxContent>
                    <w:p w:rsidR="005E7094" w:rsidRDefault="005E7094">
                      <w:pPr>
                        <w:spacing w:after="0" w:line="240" w:lineRule="auto"/>
                        <w:textDirection w:val="btLr"/>
                      </w:pPr>
                    </w:p>
                  </w:txbxContent>
                </v:textbox>
                <w10:wrap anchorx="margin"/>
              </v:shape>
            </w:pict>
          </mc:Fallback>
        </mc:AlternateContent>
      </w:r>
    </w:p>
    <w:p w:rsidR="005E7094" w:rsidRDefault="005E7094">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tbl>
      <w:tblPr>
        <w:tblStyle w:val="a1"/>
        <w:tblW w:w="2185" w:type="dxa"/>
        <w:tblInd w:w="480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2185"/>
      </w:tblGrid>
      <w:tr w:rsidR="005E7094">
        <w:trPr>
          <w:trHeight w:val="480"/>
        </w:trPr>
        <w:tc>
          <w:tcPr>
            <w:tcW w:w="2185" w:type="dxa"/>
          </w:tcPr>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EXTRACTION</w:t>
            </w:r>
          </w:p>
        </w:tc>
      </w:tr>
    </w:tbl>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noProof/>
        </w:rPr>
        <mc:AlternateContent>
          <mc:Choice Requires="wps">
            <w:drawing>
              <wp:anchor distT="0" distB="0" distL="114300" distR="114300" simplePos="0" relativeHeight="251663360" behindDoc="0" locked="0" layoutInCell="1" hidden="0" allowOverlap="1">
                <wp:simplePos x="0" y="0"/>
                <wp:positionH relativeFrom="margin">
                  <wp:posOffset>3543300</wp:posOffset>
                </wp:positionH>
                <wp:positionV relativeFrom="paragraph">
                  <wp:posOffset>-12699</wp:posOffset>
                </wp:positionV>
                <wp:extent cx="584200" cy="355600"/>
                <wp:effectExtent l="0" t="0" r="0" b="0"/>
                <wp:wrapNone/>
                <wp:docPr id="8" name="Forme libre 8"/>
                <wp:cNvGraphicFramePr/>
                <a:graphic xmlns:a="http://schemas.openxmlformats.org/drawingml/2006/main">
                  <a:graphicData uri="http://schemas.microsoft.com/office/word/2010/wordprocessingShape">
                    <wps:wsp>
                      <wps:cNvSpPr/>
                      <wps:spPr>
                        <a:xfrm>
                          <a:off x="5069775" y="3618075"/>
                          <a:ext cx="552450" cy="323850"/>
                        </a:xfrm>
                        <a:custGeom>
                          <a:avLst/>
                          <a:gdLst/>
                          <a:ahLst/>
                          <a:cxnLst/>
                          <a:rect l="l" t="t" r="r" b="b"/>
                          <a:pathLst>
                            <a:path w="552450" h="323850" extrusionOk="0">
                              <a:moveTo>
                                <a:pt x="0" y="242887"/>
                              </a:moveTo>
                              <a:lnTo>
                                <a:pt x="138112" y="242887"/>
                              </a:lnTo>
                              <a:lnTo>
                                <a:pt x="138112" y="0"/>
                              </a:lnTo>
                              <a:lnTo>
                                <a:pt x="414337" y="0"/>
                              </a:lnTo>
                              <a:lnTo>
                                <a:pt x="414337" y="242887"/>
                              </a:lnTo>
                              <a:lnTo>
                                <a:pt x="552450" y="242887"/>
                              </a:lnTo>
                              <a:lnTo>
                                <a:pt x="276225" y="323850"/>
                              </a:lnTo>
                              <a:close/>
                            </a:path>
                          </a:pathLst>
                        </a:custGeom>
                        <a:solidFill>
                          <a:srgbClr val="000000"/>
                        </a:solidFill>
                        <a:ln w="38100" cap="flat" cmpd="sng">
                          <a:solidFill>
                            <a:srgbClr val="F2F2F2"/>
                          </a:solidFill>
                          <a:prstDash val="solid"/>
                          <a:miter lim="8000"/>
                          <a:headEnd type="none" w="sm" len="sm"/>
                          <a:tailEnd type="none" w="sm" len="sm"/>
                        </a:ln>
                      </wps:spPr>
                      <wps:txbx>
                        <w:txbxContent>
                          <w:p w:rsidR="005E7094" w:rsidRDefault="005E7094">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Forme libre 8" o:spid="_x0000_s1031" style="position:absolute;left:0;text-align:left;margin-left:279pt;margin-top:-1pt;width:46pt;height:28pt;z-index:251663360;visibility:visible;mso-wrap-style:square;mso-wrap-distance-left:9pt;mso-wrap-distance-top:0;mso-wrap-distance-right:9pt;mso-wrap-distance-bottom:0;mso-position-horizontal:absolute;mso-position-horizontal-relative:margin;mso-position-vertical:absolute;mso-position-vertical-relative:text;v-text-anchor:middle" coordsize="552450,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" adj="-11796480,,5400" path="m,242887r138112,l138112,,414337,r,242887l552450,242887,276225,323850,,242887xe" fillcolor="black" strokecolor="#f2f2f2" strokeweight="3pt">
                <v:stroke startarrowwidth="narrow" startarrowlength="short" endarrowwidth="narrow" endarrowlength="short" miterlimit="5243f" joinstyle="miter"/>
                <v:formulas/>
                <v:path arrowok="t" o:extrusionok="f" o:connecttype="custom" textboxrect="0,0,552450,323850"/>
                <v:textbox inset="2.53958mm,2.53958mm,2.53958mm,2.53958mm">
                  <w:txbxContent>
                    <w:p w:rsidR="005E7094" w:rsidRDefault="005E7094">
                      <w:pPr>
                        <w:spacing w:after="0" w:line="240" w:lineRule="auto"/>
                        <w:textDirection w:val="btLr"/>
                      </w:pPr>
                    </w:p>
                  </w:txbxContent>
                </v:textbox>
                <w10:wrap anchorx="margin"/>
              </v:shape>
            </w:pict>
          </mc:Fallback>
        </mc:AlternateContent>
      </w:r>
    </w:p>
    <w:p w:rsidR="005E7094" w:rsidRDefault="005E7094">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tbl>
      <w:tblPr>
        <w:tblStyle w:val="a2"/>
        <w:tblW w:w="1875" w:type="dxa"/>
        <w:tblInd w:w="505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1875"/>
      </w:tblGrid>
      <w:tr w:rsidR="005E7094">
        <w:trPr>
          <w:trHeight w:val="420"/>
        </w:trPr>
        <w:tc>
          <w:tcPr>
            <w:tcW w:w="1875" w:type="dxa"/>
          </w:tcPr>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RAFINAGE</w:t>
            </w:r>
          </w:p>
        </w:tc>
      </w:tr>
    </w:tbl>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noProof/>
        </w:rPr>
        <mc:AlternateContent>
          <mc:Choice Requires="wps">
            <w:drawing>
              <wp:anchor distT="0" distB="0" distL="114300" distR="114300" simplePos="0" relativeHeight="251664384" behindDoc="0" locked="0" layoutInCell="1" hidden="0" allowOverlap="1">
                <wp:simplePos x="0" y="0"/>
                <wp:positionH relativeFrom="margin">
                  <wp:posOffset>3543300</wp:posOffset>
                </wp:positionH>
                <wp:positionV relativeFrom="paragraph">
                  <wp:posOffset>-12699</wp:posOffset>
                </wp:positionV>
                <wp:extent cx="584200" cy="355600"/>
                <wp:effectExtent l="0" t="0" r="0" b="0"/>
                <wp:wrapNone/>
                <wp:docPr id="2" name="Forme libre 2"/>
                <wp:cNvGraphicFramePr/>
                <a:graphic xmlns:a="http://schemas.openxmlformats.org/drawingml/2006/main">
                  <a:graphicData uri="http://schemas.microsoft.com/office/word/2010/wordprocessingShape">
                    <wps:wsp>
                      <wps:cNvSpPr/>
                      <wps:spPr>
                        <a:xfrm>
                          <a:off x="5069775" y="3618075"/>
                          <a:ext cx="552450" cy="323850"/>
                        </a:xfrm>
                        <a:custGeom>
                          <a:avLst/>
                          <a:gdLst/>
                          <a:ahLst/>
                          <a:cxnLst/>
                          <a:rect l="l" t="t" r="r" b="b"/>
                          <a:pathLst>
                            <a:path w="552450" h="323850" extrusionOk="0">
                              <a:moveTo>
                                <a:pt x="0" y="242887"/>
                              </a:moveTo>
                              <a:lnTo>
                                <a:pt x="138112" y="242887"/>
                              </a:lnTo>
                              <a:lnTo>
                                <a:pt x="138112" y="0"/>
                              </a:lnTo>
                              <a:lnTo>
                                <a:pt x="414337" y="0"/>
                              </a:lnTo>
                              <a:lnTo>
                                <a:pt x="414337" y="242887"/>
                              </a:lnTo>
                              <a:lnTo>
                                <a:pt x="552450" y="242887"/>
                              </a:lnTo>
                              <a:lnTo>
                                <a:pt x="276225" y="323850"/>
                              </a:lnTo>
                              <a:close/>
                            </a:path>
                          </a:pathLst>
                        </a:custGeom>
                        <a:solidFill>
                          <a:srgbClr val="000000"/>
                        </a:solidFill>
                        <a:ln w="38100" cap="flat" cmpd="sng">
                          <a:solidFill>
                            <a:srgbClr val="F2F2F2"/>
                          </a:solidFill>
                          <a:prstDash val="solid"/>
                          <a:miter lim="8000"/>
                          <a:headEnd type="none" w="sm" len="sm"/>
                          <a:tailEnd type="none" w="sm" len="sm"/>
                        </a:ln>
                      </wps:spPr>
                      <wps:txbx>
                        <w:txbxContent>
                          <w:p w:rsidR="005E7094" w:rsidRDefault="005E7094">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Forme libre 2" o:spid="_x0000_s1032" style="position:absolute;left:0;text-align:left;margin-left:279pt;margin-top:-1pt;width:46pt;height:28pt;z-index:251664384;visibility:visible;mso-wrap-style:square;mso-wrap-distance-left:9pt;mso-wrap-distance-top:0;mso-wrap-distance-right:9pt;mso-wrap-distance-bottom:0;mso-position-horizontal:absolute;mso-position-horizontal-relative:margin;mso-position-vertical:absolute;mso-position-vertical-relative:text;v-text-anchor:middle" coordsize="552450,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" adj="-11796480,,5400" path="m,242887r138112,l138112,,414337,r,242887l552450,242887,276225,323850,,242887xe" fillcolor="black" strokecolor="#f2f2f2" strokeweight="3pt">
                <v:stroke startarrowwidth="narrow" startarrowlength="short" endarrowwidth="narrow" endarrowlength="short" miterlimit="5243f" joinstyle="miter"/>
                <v:formulas/>
                <v:path arrowok="t" o:extrusionok="f" o:connecttype="custom" textboxrect="0,0,552450,323850"/>
                <v:textbox inset="2.53958mm,2.53958mm,2.53958mm,2.53958mm">
                  <w:txbxContent>
                    <w:p w:rsidR="005E7094" w:rsidRDefault="005E7094">
                      <w:pPr>
                        <w:spacing w:after="0" w:line="240" w:lineRule="auto"/>
                        <w:textDirection w:val="btLr"/>
                      </w:pPr>
                    </w:p>
                  </w:txbxContent>
                </v:textbox>
                <w10:wrap anchorx="margin"/>
              </v:shape>
            </w:pict>
          </mc:Fallback>
        </mc:AlternateContent>
      </w:r>
    </w:p>
    <w:p w:rsidR="005E7094" w:rsidRDefault="005E7094">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tbl>
      <w:tblPr>
        <w:tblStyle w:val="a3"/>
        <w:tblW w:w="4080" w:type="dxa"/>
        <w:tblInd w:w="384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4080"/>
      </w:tblGrid>
      <w:tr w:rsidR="005E7094">
        <w:trPr>
          <w:trHeight w:val="340"/>
        </w:trPr>
        <w:tc>
          <w:tcPr>
            <w:tcW w:w="4080" w:type="dxa"/>
          </w:tcPr>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STOCKAGE </w:t>
            </w:r>
            <w:proofErr w:type="gramStart"/>
            <w:r>
              <w:rPr>
                <w:rFonts w:ascii="Times New Roman" w:eastAsia="Times New Roman" w:hAnsi="Times New Roman" w:cs="Times New Roman"/>
                <w:color w:val="000000"/>
                <w:sz w:val="32"/>
                <w:szCs w:val="32"/>
              </w:rPr>
              <w:t>DE HUILE</w:t>
            </w:r>
            <w:proofErr w:type="gramEnd"/>
            <w:r>
              <w:rPr>
                <w:rFonts w:ascii="Times New Roman" w:eastAsia="Times New Roman" w:hAnsi="Times New Roman" w:cs="Times New Roman"/>
                <w:color w:val="000000"/>
                <w:sz w:val="32"/>
                <w:szCs w:val="32"/>
              </w:rPr>
              <w:t xml:space="preserve"> FINI</w:t>
            </w:r>
          </w:p>
        </w:tc>
      </w:tr>
    </w:tbl>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noProof/>
        </w:rPr>
        <mc:AlternateContent>
          <mc:Choice Requires="wps">
            <w:drawing>
              <wp:anchor distT="0" distB="0" distL="114300" distR="114300" simplePos="0" relativeHeight="251665408" behindDoc="0" locked="0" layoutInCell="1" hidden="0" allowOverlap="1">
                <wp:simplePos x="0" y="0"/>
                <wp:positionH relativeFrom="margin">
                  <wp:posOffset>3492500</wp:posOffset>
                </wp:positionH>
                <wp:positionV relativeFrom="paragraph">
                  <wp:posOffset>-12699</wp:posOffset>
                </wp:positionV>
                <wp:extent cx="584200" cy="355600"/>
                <wp:effectExtent l="0" t="0" r="0" b="0"/>
                <wp:wrapNone/>
                <wp:docPr id="6" name="Forme libre 6"/>
                <wp:cNvGraphicFramePr/>
                <a:graphic xmlns:a="http://schemas.openxmlformats.org/drawingml/2006/main">
                  <a:graphicData uri="http://schemas.microsoft.com/office/word/2010/wordprocessingShape">
                    <wps:wsp>
                      <wps:cNvSpPr/>
                      <wps:spPr>
                        <a:xfrm>
                          <a:off x="5069775" y="3618075"/>
                          <a:ext cx="552450" cy="323850"/>
                        </a:xfrm>
                        <a:custGeom>
                          <a:avLst/>
                          <a:gdLst/>
                          <a:ahLst/>
                          <a:cxnLst/>
                          <a:rect l="l" t="t" r="r" b="b"/>
                          <a:pathLst>
                            <a:path w="552450" h="323850" extrusionOk="0">
                              <a:moveTo>
                                <a:pt x="0" y="242887"/>
                              </a:moveTo>
                              <a:lnTo>
                                <a:pt x="138112" y="242887"/>
                              </a:lnTo>
                              <a:lnTo>
                                <a:pt x="138112" y="0"/>
                              </a:lnTo>
                              <a:lnTo>
                                <a:pt x="414337" y="0"/>
                              </a:lnTo>
                              <a:lnTo>
                                <a:pt x="414337" y="242887"/>
                              </a:lnTo>
                              <a:lnTo>
                                <a:pt x="552450" y="242887"/>
                              </a:lnTo>
                              <a:lnTo>
                                <a:pt x="276225" y="323850"/>
                              </a:lnTo>
                              <a:close/>
                            </a:path>
                          </a:pathLst>
                        </a:custGeom>
                        <a:solidFill>
                          <a:srgbClr val="000000"/>
                        </a:solidFill>
                        <a:ln w="38100" cap="flat" cmpd="sng">
                          <a:solidFill>
                            <a:srgbClr val="F2F2F2"/>
                          </a:solidFill>
                          <a:prstDash val="solid"/>
                          <a:miter lim="8000"/>
                          <a:headEnd type="none" w="sm" len="sm"/>
                          <a:tailEnd type="none" w="sm" len="sm"/>
                        </a:ln>
                      </wps:spPr>
                      <wps:txbx>
                        <w:txbxContent>
                          <w:p w:rsidR="005E7094" w:rsidRDefault="005E7094">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Forme libre 6" o:spid="_x0000_s1033" style="position:absolute;left:0;text-align:left;margin-left:275pt;margin-top:-1pt;width:46pt;height:28pt;z-index:251665408;visibility:visible;mso-wrap-style:square;mso-wrap-distance-left:9pt;mso-wrap-distance-top:0;mso-wrap-distance-right:9pt;mso-wrap-distance-bottom:0;mso-position-horizontal:absolute;mso-position-horizontal-relative:margin;mso-position-vertical:absolute;mso-position-vertical-relative:text;v-text-anchor:middle" coordsize="552450,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" adj="-11796480,,5400" path="m,242887r138112,l138112,,414337,r,242887l552450,242887,276225,323850,,242887xe" fillcolor="black" strokecolor="#f2f2f2" strokeweight="3pt">
                <v:stroke startarrowwidth="narrow" startarrowlength="short" endarrowwidth="narrow" endarrowlength="short" miterlimit="5243f" joinstyle="miter"/>
                <v:formulas/>
                <v:path arrowok="t" o:extrusionok="f" o:connecttype="custom" textboxrect="0,0,552450,323850"/>
                <v:textbox inset="2.53958mm,2.53958mm,2.53958mm,2.53958mm">
                  <w:txbxContent>
                    <w:p w:rsidR="005E7094" w:rsidRDefault="005E7094">
                      <w:pPr>
                        <w:spacing w:after="0" w:line="240" w:lineRule="auto"/>
                        <w:textDirection w:val="btLr"/>
                      </w:pPr>
                    </w:p>
                  </w:txbxContent>
                </v:textbox>
                <w10:wrap anchorx="margin"/>
              </v:shape>
            </w:pict>
          </mc:Fallback>
        </mc:AlternateContent>
      </w:r>
    </w:p>
    <w:p w:rsidR="005E7094" w:rsidRDefault="005E7094">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p>
    <w:tbl>
      <w:tblPr>
        <w:tblStyle w:val="a4"/>
        <w:tblW w:w="3251" w:type="dxa"/>
        <w:tblInd w:w="4293"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3251"/>
      </w:tblGrid>
      <w:tr w:rsidR="005E7094">
        <w:trPr>
          <w:trHeight w:val="480"/>
        </w:trPr>
        <w:tc>
          <w:tcPr>
            <w:tcW w:w="3251" w:type="dxa"/>
          </w:tcPr>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CONDITIONNEMENT</w:t>
            </w:r>
          </w:p>
        </w:tc>
      </w:tr>
    </w:tbl>
    <w:p w:rsidR="005E7094" w:rsidRDefault="00E130E1">
      <w:pPr>
        <w:pBdr>
          <w:top w:val="nil"/>
          <w:left w:val="nil"/>
          <w:bottom w:val="nil"/>
          <w:right w:val="nil"/>
          <w:between w:val="nil"/>
        </w:pBdr>
        <w:spacing w:after="0" w:line="240" w:lineRule="auto"/>
        <w:jc w:val="center"/>
        <w:rPr>
          <w:rFonts w:ascii="Times New Roman" w:eastAsia="Times New Roman" w:hAnsi="Times New Roman" w:cs="Times New Roman"/>
          <w:color w:val="000000"/>
          <w:sz w:val="32"/>
          <w:szCs w:val="32"/>
        </w:rPr>
      </w:pPr>
      <w:r>
        <w:rPr>
          <w:noProof/>
        </w:rPr>
        <mc:AlternateContent>
          <mc:Choice Requires="wps">
            <w:drawing>
              <wp:anchor distT="0" distB="0" distL="114300" distR="114300" simplePos="0" relativeHeight="251666432" behindDoc="0" locked="0" layoutInCell="1" hidden="0" allowOverlap="1">
                <wp:simplePos x="0" y="0"/>
                <wp:positionH relativeFrom="margin">
                  <wp:posOffset>3543300</wp:posOffset>
                </wp:positionH>
                <wp:positionV relativeFrom="paragraph">
                  <wp:posOffset>0</wp:posOffset>
                </wp:positionV>
                <wp:extent cx="584200" cy="355600"/>
                <wp:effectExtent l="0" t="0" r="0" b="0"/>
                <wp:wrapNone/>
                <wp:docPr id="7" name="Forme libre 7"/>
                <wp:cNvGraphicFramePr/>
                <a:graphic xmlns:a="http://schemas.openxmlformats.org/drawingml/2006/main">
                  <a:graphicData uri="http://schemas.microsoft.com/office/word/2010/wordprocessingShape">
                    <wps:wsp>
                      <wps:cNvSpPr/>
                      <wps:spPr>
                        <a:xfrm>
                          <a:off x="5069775" y="3618075"/>
                          <a:ext cx="552450" cy="323850"/>
                        </a:xfrm>
                        <a:custGeom>
                          <a:avLst/>
                          <a:gdLst/>
                          <a:ahLst/>
                          <a:cxnLst/>
                          <a:rect l="l" t="t" r="r" b="b"/>
                          <a:pathLst>
                            <a:path w="552450" h="323850" extrusionOk="0">
                              <a:moveTo>
                                <a:pt x="0" y="242887"/>
                              </a:moveTo>
                              <a:lnTo>
                                <a:pt x="138112" y="242887"/>
                              </a:lnTo>
                              <a:lnTo>
                                <a:pt x="138112" y="0"/>
                              </a:lnTo>
                              <a:lnTo>
                                <a:pt x="414337" y="0"/>
                              </a:lnTo>
                              <a:lnTo>
                                <a:pt x="414337" y="242887"/>
                              </a:lnTo>
                              <a:lnTo>
                                <a:pt x="552450" y="242887"/>
                              </a:lnTo>
                              <a:lnTo>
                                <a:pt x="276225" y="323850"/>
                              </a:lnTo>
                              <a:close/>
                            </a:path>
                          </a:pathLst>
                        </a:custGeom>
                        <a:solidFill>
                          <a:srgbClr val="000000"/>
                        </a:solidFill>
                        <a:ln w="38100" cap="flat" cmpd="sng">
                          <a:solidFill>
                            <a:srgbClr val="F2F2F2"/>
                          </a:solidFill>
                          <a:prstDash val="solid"/>
                          <a:miter lim="8000"/>
                          <a:headEnd type="none" w="sm" len="sm"/>
                          <a:tailEnd type="none" w="sm" len="sm"/>
                        </a:ln>
                      </wps:spPr>
                      <wps:txbx>
                        <w:txbxContent>
                          <w:p w:rsidR="005E7094" w:rsidRDefault="005E7094">
                            <w:pPr>
                              <w:spacing w:after="0" w:line="240" w:lineRule="auto"/>
                              <w:textDirection w:val="btLr"/>
                            </w:pPr>
                          </w:p>
                        </w:txbxContent>
                      </wps:txbx>
                      <wps:bodyPr spcFirstLastPara="1" wrap="square" lIns="91425" tIns="91425" rIns="91425" bIns="91425" anchor="ctr" anchorCtr="0"/>
                    </wps:wsp>
                  </a:graphicData>
                </a:graphic>
              </wp:anchor>
            </w:drawing>
          </mc:Choice>
          <mc:Fallback>
            <w:pict>
              <v:shape id="Forme libre 7" o:spid="_x0000_s1034" style="position:absolute;left:0;text-align:left;margin-left:279pt;margin-top:0;width:46pt;height:28pt;z-index:251666432;visibility:visible;mso-wrap-style:square;mso-wrap-distance-left:9pt;mso-wrap-distance-top:0;mso-wrap-distance-right:9pt;mso-wrap-distance-bottom:0;mso-position-horizontal:absolute;mso-position-horizontal-relative:margin;mso-position-vertical:absolute;mso-position-vertical-relative:text;v-text-anchor:middle" coordsize="552450,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" adj="-11796480,,5400" path="m,242887r138112,l138112,,414337,r,242887l552450,242887,276225,323850,,242887xe" fillcolor="black" strokecolor="#f2f2f2" strokeweight="3pt">
                <v:stroke startarrowwidth="narrow" startarrowlength="short" endarrowwidth="narrow" endarrowlength="short" miterlimit="5243f" joinstyle="miter"/>
                <v:formulas/>
                <v:path arrowok="t" o:extrusionok="f" o:connecttype="custom" textboxrect="0,0,552450,323850"/>
                <v:textbox inset="2.53958mm,2.53958mm,2.53958mm,2.53958mm">
                  <w:txbxContent>
                    <w:p w:rsidR="005E7094" w:rsidRDefault="005E7094">
                      <w:pPr>
                        <w:spacing w:after="0" w:line="240" w:lineRule="auto"/>
                        <w:textDirection w:val="btLr"/>
                      </w:pPr>
                    </w:p>
                  </w:txbxContent>
                </v:textbox>
                <w10:wrap anchorx="margin"/>
              </v:shape>
            </w:pict>
          </mc:Fallback>
        </mc:AlternateContent>
      </w:r>
    </w:p>
    <w:p w:rsidR="005E7094" w:rsidRDefault="005E7094">
      <w:pPr>
        <w:pBdr>
          <w:top w:val="nil"/>
          <w:left w:val="nil"/>
          <w:bottom w:val="nil"/>
          <w:right w:val="nil"/>
          <w:between w:val="nil"/>
        </w:pBdr>
        <w:jc w:val="center"/>
        <w:rPr>
          <w:sz w:val="32"/>
          <w:szCs w:val="32"/>
        </w:rPr>
      </w:pPr>
    </w:p>
    <w:tbl>
      <w:tblPr>
        <w:tblStyle w:val="a5"/>
        <w:tblW w:w="3345" w:type="dxa"/>
        <w:tblInd w:w="421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000" w:firstRow="0" w:lastRow="0" w:firstColumn="0" w:lastColumn="0" w:noHBand="0" w:noVBand="0"/>
      </w:tblPr>
      <w:tblGrid>
        <w:gridCol w:w="3345"/>
      </w:tblGrid>
      <w:tr w:rsidR="005E7094">
        <w:trPr>
          <w:trHeight w:val="400"/>
        </w:trPr>
        <w:tc>
          <w:tcPr>
            <w:tcW w:w="3345" w:type="dxa"/>
          </w:tcPr>
          <w:p w:rsidR="005E7094" w:rsidRDefault="00E130E1">
            <w:pPr>
              <w:pBdr>
                <w:top w:val="nil"/>
                <w:left w:val="nil"/>
                <w:bottom w:val="nil"/>
                <w:right w:val="nil"/>
                <w:between w:val="nil"/>
              </w:pBdr>
              <w:jc w:val="center"/>
              <w:rPr>
                <w:sz w:val="32"/>
                <w:szCs w:val="32"/>
              </w:rPr>
            </w:pPr>
            <w:r>
              <w:rPr>
                <w:sz w:val="32"/>
                <w:szCs w:val="32"/>
              </w:rPr>
              <w:t>MAGASINE DE STOCKAGE</w:t>
            </w:r>
          </w:p>
        </w:tc>
      </w:tr>
    </w:tbl>
    <w:p w:rsidR="005E7094" w:rsidRDefault="005E7094">
      <w:pPr>
        <w:pBdr>
          <w:top w:val="nil"/>
          <w:left w:val="nil"/>
          <w:bottom w:val="nil"/>
          <w:right w:val="nil"/>
          <w:between w:val="nil"/>
        </w:pBdr>
        <w:tabs>
          <w:tab w:val="center" w:pos="4536"/>
        </w:tabs>
        <w:rPr>
          <w:color w:val="FF0000"/>
          <w:sz w:val="36"/>
          <w:szCs w:val="36"/>
        </w:rPr>
      </w:pPr>
    </w:p>
    <w:p w:rsidR="005E7094" w:rsidRDefault="005E7094">
      <w:pPr>
        <w:pBdr>
          <w:top w:val="nil"/>
          <w:left w:val="nil"/>
          <w:bottom w:val="nil"/>
          <w:right w:val="nil"/>
          <w:between w:val="nil"/>
        </w:pBdr>
        <w:tabs>
          <w:tab w:val="center" w:pos="4536"/>
        </w:tabs>
        <w:rPr>
          <w:color w:val="FF0000"/>
          <w:sz w:val="36"/>
          <w:szCs w:val="36"/>
        </w:rPr>
      </w:pPr>
    </w:p>
    <w:p w:rsidR="005E7094" w:rsidRDefault="005E7094">
      <w:pPr>
        <w:pBdr>
          <w:top w:val="nil"/>
          <w:left w:val="nil"/>
          <w:bottom w:val="nil"/>
          <w:right w:val="nil"/>
          <w:between w:val="nil"/>
        </w:pBdr>
        <w:tabs>
          <w:tab w:val="center" w:pos="4536"/>
        </w:tabs>
        <w:rPr>
          <w:color w:val="FF0000"/>
          <w:sz w:val="36"/>
          <w:szCs w:val="36"/>
        </w:rPr>
      </w:pPr>
    </w:p>
    <w:p w:rsidR="005E7094" w:rsidRDefault="00E130E1">
      <w:pPr>
        <w:pBdr>
          <w:top w:val="nil"/>
          <w:left w:val="nil"/>
          <w:bottom w:val="nil"/>
          <w:right w:val="nil"/>
          <w:between w:val="nil"/>
        </w:pBdr>
        <w:jc w:val="center"/>
        <w:rPr>
          <w:rFonts w:ascii="Algerian" w:eastAsia="Algerian" w:hAnsi="Algerian" w:cs="Algerian"/>
          <w:b/>
          <w:i/>
          <w:color w:val="FF0000"/>
          <w:sz w:val="40"/>
          <w:szCs w:val="40"/>
        </w:rPr>
      </w:pPr>
      <w:r>
        <w:rPr>
          <w:rFonts w:ascii="Algerian" w:eastAsia="Algerian" w:hAnsi="Algerian" w:cs="Algerian"/>
          <w:b/>
          <w:i/>
          <w:color w:val="FF0000"/>
          <w:sz w:val="40"/>
          <w:szCs w:val="40"/>
        </w:rPr>
        <w:t>II. Présentation du service de préparation :</w:t>
      </w:r>
    </w:p>
    <w:p w:rsidR="005E7094" w:rsidRDefault="00E130E1">
      <w:pPr>
        <w:pBdr>
          <w:top w:val="nil"/>
          <w:left w:val="nil"/>
          <w:bottom w:val="nil"/>
          <w:right w:val="nil"/>
          <w:between w:val="nil"/>
        </w:pBdr>
        <w:rPr>
          <w:b/>
          <w:i/>
          <w:color w:val="FF0000"/>
          <w:sz w:val="16"/>
          <w:szCs w:val="16"/>
        </w:rPr>
      </w:pPr>
      <w:r>
        <w:rPr>
          <w:b/>
          <w:i/>
          <w:color w:val="FF0000"/>
          <w:sz w:val="16"/>
          <w:szCs w:val="16"/>
        </w:rPr>
        <w:t>1. Réception et stockage des grains du soja :</w:t>
      </w:r>
    </w:p>
    <w:p w:rsidR="005E7094" w:rsidRDefault="00E130E1">
      <w:pPr>
        <w:pBdr>
          <w:top w:val="nil"/>
          <w:left w:val="nil"/>
          <w:bottom w:val="nil"/>
          <w:right w:val="nil"/>
          <w:between w:val="nil"/>
        </w:pBdr>
        <w:ind w:left="142" w:right="142"/>
        <w:rPr>
          <w:sz w:val="16"/>
          <w:szCs w:val="16"/>
        </w:rPr>
      </w:pPr>
      <w:r>
        <w:rPr>
          <w:sz w:val="16"/>
          <w:szCs w:val="16"/>
        </w:rPr>
        <w:t xml:space="preserve">      Les grains de soja sont livrées à l’usine presqu’exclusivement en vrac, par camion ou par rail. Elles pesées, déchargées et dirigées vers les silos de stockage principal. La taille des silos dépend de la fréquence des livraisons et de la disponibilit</w:t>
      </w:r>
      <w:r>
        <w:rPr>
          <w:sz w:val="16"/>
          <w:szCs w:val="16"/>
        </w:rPr>
        <w:t>é d’autres installations de stockage dans la région. Normalement, le volume de stockage principal doit correspondre à la quantité première nécessaire pour quelques mois de fonctionnement à capacité maximum.</w:t>
      </w:r>
    </w:p>
    <w:p w:rsidR="005E7094" w:rsidRDefault="00E130E1">
      <w:pPr>
        <w:pBdr>
          <w:top w:val="nil"/>
          <w:left w:val="nil"/>
          <w:bottom w:val="nil"/>
          <w:right w:val="nil"/>
          <w:between w:val="nil"/>
        </w:pBdr>
        <w:ind w:left="142" w:right="142"/>
        <w:rPr>
          <w:rFonts w:ascii="Cambria" w:eastAsia="Cambria" w:hAnsi="Cambria" w:cs="Cambria"/>
          <w:color w:val="000000"/>
          <w:sz w:val="16"/>
          <w:szCs w:val="16"/>
        </w:rPr>
      </w:pPr>
      <w:r>
        <w:rPr>
          <w:rFonts w:ascii="Cambria" w:eastAsia="Cambria" w:hAnsi="Cambria" w:cs="Cambria"/>
          <w:color w:val="000000"/>
          <w:sz w:val="16"/>
          <w:szCs w:val="16"/>
        </w:rPr>
        <w:t xml:space="preserve"> Comme l’achat des graines de soja se fait suivan</w:t>
      </w:r>
      <w:r>
        <w:rPr>
          <w:rFonts w:ascii="Cambria" w:eastAsia="Cambria" w:hAnsi="Cambria" w:cs="Cambria"/>
          <w:color w:val="000000"/>
          <w:sz w:val="16"/>
          <w:szCs w:val="16"/>
        </w:rPr>
        <w:t>t des classes de qualité, il est nécessaire de prélever des échantillons représentatifs pour évaluer cette qualité sur chaque lot, au niveau de la réception. Sur ces échantillons sont analysées l’humidité, la présence de corps étrangers, la couleur, les br</w:t>
      </w:r>
      <w:r>
        <w:rPr>
          <w:rFonts w:ascii="Cambria" w:eastAsia="Cambria" w:hAnsi="Cambria" w:cs="Cambria"/>
          <w:color w:val="000000"/>
          <w:sz w:val="16"/>
          <w:szCs w:val="16"/>
        </w:rPr>
        <w:t xml:space="preserve">isures etc... </w:t>
      </w:r>
      <w:proofErr w:type="gramStart"/>
      <w:r>
        <w:rPr>
          <w:rFonts w:ascii="Cambria" w:eastAsia="Cambria" w:hAnsi="Cambria" w:cs="Cambria"/>
          <w:color w:val="000000"/>
          <w:sz w:val="16"/>
          <w:szCs w:val="16"/>
        </w:rPr>
        <w:t>pour</w:t>
      </w:r>
      <w:proofErr w:type="gramEnd"/>
      <w:r>
        <w:rPr>
          <w:rFonts w:ascii="Cambria" w:eastAsia="Cambria" w:hAnsi="Cambria" w:cs="Cambria"/>
          <w:color w:val="000000"/>
          <w:sz w:val="16"/>
          <w:szCs w:val="16"/>
        </w:rPr>
        <w:t xml:space="preserve"> déterminer l’adéquation du lot avec les critères spécifiques de sa classe de qualité. Il est aussi recommandé de déterminer la teneur en huile et en protéines, les acides gras libres </w:t>
      </w:r>
      <w:proofErr w:type="gramStart"/>
      <w:r>
        <w:rPr>
          <w:rFonts w:ascii="Cambria" w:eastAsia="Cambria" w:hAnsi="Cambria" w:cs="Cambria"/>
          <w:color w:val="000000"/>
          <w:sz w:val="16"/>
          <w:szCs w:val="16"/>
        </w:rPr>
        <w:t>et</w:t>
      </w:r>
      <w:proofErr w:type="gramEnd"/>
      <w:r>
        <w:rPr>
          <w:rFonts w:ascii="Cambria" w:eastAsia="Cambria" w:hAnsi="Cambria" w:cs="Cambria"/>
          <w:color w:val="000000"/>
          <w:sz w:val="16"/>
          <w:szCs w:val="16"/>
        </w:rPr>
        <w:t xml:space="preserve"> d’autres facteurs de qualité dans l’intérêt d’une b</w:t>
      </w:r>
      <w:r>
        <w:rPr>
          <w:rFonts w:ascii="Cambria" w:eastAsia="Cambria" w:hAnsi="Cambria" w:cs="Cambria"/>
          <w:color w:val="000000"/>
          <w:sz w:val="16"/>
          <w:szCs w:val="16"/>
        </w:rPr>
        <w:t xml:space="preserve">onne tenue des comptes, même si ces critères ne participent pas au classement de qualité ni à l’établissement du barème de prix.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16"/>
          <w:szCs w:val="16"/>
        </w:rPr>
      </w:pPr>
      <w:r>
        <w:rPr>
          <w:rFonts w:ascii="Cambria" w:eastAsia="Cambria" w:hAnsi="Cambria" w:cs="Cambria"/>
          <w:color w:val="000000"/>
          <w:sz w:val="16"/>
          <w:szCs w:val="16"/>
        </w:rPr>
        <w:t xml:space="preserve">L’équipement la typique de stockage dans les usines d’huile de soja est le silo cylindrique </w:t>
      </w:r>
      <w:proofErr w:type="gramStart"/>
      <w:r>
        <w:rPr>
          <w:rFonts w:ascii="Cambria" w:eastAsia="Cambria" w:hAnsi="Cambria" w:cs="Cambria"/>
          <w:color w:val="000000"/>
          <w:sz w:val="16"/>
          <w:szCs w:val="16"/>
        </w:rPr>
        <w:t>verticale</w:t>
      </w:r>
      <w:proofErr w:type="gramEnd"/>
      <w:r>
        <w:rPr>
          <w:rFonts w:ascii="Cambria" w:eastAsia="Cambria" w:hAnsi="Cambria" w:cs="Cambria"/>
          <w:color w:val="000000"/>
          <w:sz w:val="16"/>
          <w:szCs w:val="16"/>
        </w:rPr>
        <w:t xml:space="preserve">. Ces dernières années, le silo conventionnel en ciment se trouve </w:t>
      </w:r>
    </w:p>
    <w:p w:rsidR="005E7094" w:rsidRDefault="00E130E1">
      <w:pPr>
        <w:pBdr>
          <w:top w:val="nil"/>
          <w:left w:val="nil"/>
          <w:bottom w:val="nil"/>
          <w:right w:val="nil"/>
          <w:between w:val="nil"/>
        </w:pBdr>
        <w:ind w:left="142" w:right="142"/>
        <w:rPr>
          <w:rFonts w:ascii="Cambria" w:eastAsia="Cambria" w:hAnsi="Cambria" w:cs="Cambria"/>
          <w:color w:val="000000"/>
          <w:sz w:val="16"/>
          <w:szCs w:val="16"/>
        </w:rPr>
      </w:pPr>
      <w:proofErr w:type="gramStart"/>
      <w:r>
        <w:rPr>
          <w:rFonts w:ascii="Cambria" w:eastAsia="Cambria" w:hAnsi="Cambria" w:cs="Cambria"/>
          <w:color w:val="000000"/>
          <w:sz w:val="16"/>
          <w:szCs w:val="16"/>
        </w:rPr>
        <w:t>remplacé</w:t>
      </w:r>
      <w:proofErr w:type="gramEnd"/>
      <w:r>
        <w:rPr>
          <w:rFonts w:ascii="Cambria" w:eastAsia="Cambria" w:hAnsi="Cambria" w:cs="Cambria"/>
          <w:color w:val="000000"/>
          <w:sz w:val="16"/>
          <w:szCs w:val="16"/>
        </w:rPr>
        <w:t xml:space="preserve"> par des silos métalliques de différents types. Une innovation récente en ce dom</w:t>
      </w:r>
      <w:r>
        <w:rPr>
          <w:rFonts w:ascii="Cambria" w:eastAsia="Cambria" w:hAnsi="Cambria" w:cs="Cambria"/>
          <w:color w:val="000000"/>
          <w:sz w:val="16"/>
          <w:szCs w:val="16"/>
        </w:rPr>
        <w:t>aine est une méthode de fabrication de silo basée sur l’utilisation d’une bande métallique qui est enroulée en spirale, chaque tour étant assujetti à ses voisins par sertissage. La bande d’acier est fournie en rouleaux compacts, ce qui réduit le coût de tr</w:t>
      </w:r>
      <w:r>
        <w:rPr>
          <w:rFonts w:ascii="Cambria" w:eastAsia="Cambria" w:hAnsi="Cambria" w:cs="Cambria"/>
          <w:color w:val="000000"/>
          <w:sz w:val="16"/>
          <w:szCs w:val="16"/>
        </w:rPr>
        <w:t>ansport d’éléments préfabriqués encombrants. L’un des avantages des silos métalliques est leur rapidité d’érection.</w:t>
      </w:r>
    </w:p>
    <w:p w:rsidR="005E7094" w:rsidRDefault="00E130E1">
      <w:pPr>
        <w:pBdr>
          <w:top w:val="nil"/>
          <w:left w:val="nil"/>
          <w:bottom w:val="nil"/>
          <w:right w:val="nil"/>
          <w:between w:val="nil"/>
        </w:pBdr>
        <w:spacing w:after="0" w:line="240" w:lineRule="auto"/>
        <w:ind w:left="142" w:right="142"/>
        <w:rPr>
          <w:rFonts w:ascii="Cambria" w:eastAsia="Cambria" w:hAnsi="Cambria" w:cs="Cambria"/>
          <w:i/>
          <w:color w:val="FF0000"/>
          <w:sz w:val="16"/>
          <w:szCs w:val="16"/>
        </w:rPr>
      </w:pPr>
      <w:r>
        <w:rPr>
          <w:rFonts w:ascii="Cambria" w:eastAsia="Cambria" w:hAnsi="Cambria" w:cs="Cambria"/>
          <w:b/>
          <w:i/>
          <w:color w:val="FF0000"/>
          <w:sz w:val="16"/>
          <w:szCs w:val="16"/>
        </w:rPr>
        <w:t xml:space="preserve">2. Préparation de la matière première pour l’extraction </w:t>
      </w:r>
    </w:p>
    <w:p w:rsidR="005E7094" w:rsidRDefault="00E130E1">
      <w:pPr>
        <w:pBdr>
          <w:top w:val="nil"/>
          <w:left w:val="nil"/>
          <w:bottom w:val="nil"/>
          <w:right w:val="nil"/>
          <w:between w:val="nil"/>
        </w:pBdr>
        <w:ind w:left="142" w:right="142"/>
        <w:rPr>
          <w:rFonts w:ascii="Cambria" w:eastAsia="Cambria" w:hAnsi="Cambria" w:cs="Cambria"/>
          <w:color w:val="000000"/>
          <w:sz w:val="16"/>
          <w:szCs w:val="16"/>
        </w:rPr>
      </w:pPr>
      <w:r>
        <w:rPr>
          <w:rFonts w:ascii="Cambria" w:eastAsia="Cambria" w:hAnsi="Cambria" w:cs="Cambria"/>
          <w:color w:val="000000"/>
          <w:sz w:val="16"/>
          <w:szCs w:val="16"/>
        </w:rPr>
        <w:t>Cette étape comprend le séchage, l’équilibre, le nettoyage, concassage, le décortic</w:t>
      </w:r>
      <w:r>
        <w:rPr>
          <w:rFonts w:ascii="Cambria" w:eastAsia="Cambria" w:hAnsi="Cambria" w:cs="Cambria"/>
          <w:color w:val="000000"/>
          <w:sz w:val="16"/>
          <w:szCs w:val="16"/>
        </w:rPr>
        <w:t>age, le conditionnement, le floconnage et l’expander.</w:t>
      </w:r>
    </w:p>
    <w:p w:rsidR="005E7094" w:rsidRDefault="00E130E1">
      <w:pPr>
        <w:pBdr>
          <w:top w:val="nil"/>
          <w:left w:val="nil"/>
          <w:bottom w:val="nil"/>
          <w:right w:val="nil"/>
          <w:between w:val="nil"/>
        </w:pBdr>
        <w:spacing w:after="0" w:line="240" w:lineRule="auto"/>
        <w:ind w:left="142" w:right="142"/>
        <w:rPr>
          <w:rFonts w:ascii="Cambria" w:eastAsia="Cambria" w:hAnsi="Cambria" w:cs="Cambria"/>
          <w:b/>
          <w:i/>
          <w:color w:val="FF0000"/>
          <w:sz w:val="16"/>
          <w:szCs w:val="16"/>
        </w:rPr>
      </w:pPr>
      <w:r>
        <w:rPr>
          <w:rFonts w:ascii="Cambria" w:eastAsia="Cambria" w:hAnsi="Cambria" w:cs="Cambria"/>
          <w:b/>
          <w:i/>
          <w:color w:val="FF0000"/>
          <w:sz w:val="16"/>
          <w:szCs w:val="16"/>
        </w:rPr>
        <w:t xml:space="preserve">a- Le séchage :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16"/>
          <w:szCs w:val="16"/>
        </w:rPr>
      </w:pPr>
      <w:r>
        <w:rPr>
          <w:rFonts w:ascii="Cambria" w:eastAsia="Cambria" w:hAnsi="Cambria" w:cs="Cambria"/>
          <w:color w:val="000000"/>
          <w:sz w:val="16"/>
          <w:szCs w:val="16"/>
        </w:rPr>
        <w:t>Si les graines de soja doivent être décortiquées avant l’extraction, il faut les sécher jusqu’à une humidité inférieure à 10% de façon à faciliter la séparation des pellicules. Ceci est</w:t>
      </w:r>
      <w:r>
        <w:rPr>
          <w:rFonts w:ascii="Cambria" w:eastAsia="Cambria" w:hAnsi="Cambria" w:cs="Cambria"/>
          <w:color w:val="000000"/>
          <w:sz w:val="16"/>
          <w:szCs w:val="16"/>
        </w:rPr>
        <w:t xml:space="preserve"> réalisé dans des séchoirs. Si on ne fait pas de décorticage, le séchage, en tant qu’étape de préparation, peut être évité. </w:t>
      </w:r>
    </w:p>
    <w:p w:rsidR="005E7094" w:rsidRDefault="00E130E1">
      <w:pPr>
        <w:pBdr>
          <w:top w:val="nil"/>
          <w:left w:val="nil"/>
          <w:bottom w:val="nil"/>
          <w:right w:val="nil"/>
          <w:between w:val="nil"/>
        </w:pBdr>
        <w:spacing w:after="0" w:line="240" w:lineRule="auto"/>
        <w:ind w:left="142" w:right="142"/>
        <w:rPr>
          <w:rFonts w:ascii="Cambria" w:eastAsia="Cambria" w:hAnsi="Cambria" w:cs="Cambria"/>
          <w:b/>
          <w:i/>
          <w:color w:val="FF0000"/>
          <w:sz w:val="16"/>
          <w:szCs w:val="16"/>
        </w:rPr>
      </w:pPr>
      <w:r>
        <w:rPr>
          <w:rFonts w:ascii="Cambria" w:eastAsia="Cambria" w:hAnsi="Cambria" w:cs="Cambria"/>
          <w:b/>
          <w:i/>
          <w:color w:val="FF0000"/>
          <w:sz w:val="16"/>
          <w:szCs w:val="16"/>
        </w:rPr>
        <w:t xml:space="preserve">b- L’équilibrage :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16"/>
          <w:szCs w:val="16"/>
        </w:rPr>
      </w:pPr>
      <w:r>
        <w:rPr>
          <w:rFonts w:ascii="Cambria" w:eastAsia="Cambria" w:hAnsi="Cambria" w:cs="Cambria"/>
          <w:color w:val="000000"/>
          <w:sz w:val="16"/>
          <w:szCs w:val="16"/>
        </w:rPr>
        <w:t>Après refroidissement, les graines de soja séchées sont stockées dans des bacs pendant 2 à 5 jours pour permett</w:t>
      </w:r>
      <w:r>
        <w:rPr>
          <w:rFonts w:ascii="Cambria" w:eastAsia="Cambria" w:hAnsi="Cambria" w:cs="Cambria"/>
          <w:color w:val="000000"/>
          <w:sz w:val="16"/>
          <w:szCs w:val="16"/>
        </w:rPr>
        <w:t xml:space="preserve">re à l’humidité de s’équilibrer par diffusion. </w:t>
      </w:r>
    </w:p>
    <w:p w:rsidR="005E7094" w:rsidRDefault="00E130E1">
      <w:pPr>
        <w:pBdr>
          <w:top w:val="nil"/>
          <w:left w:val="nil"/>
          <w:bottom w:val="nil"/>
          <w:right w:val="nil"/>
          <w:between w:val="nil"/>
        </w:pBdr>
        <w:ind w:left="142" w:right="142"/>
        <w:rPr>
          <w:sz w:val="16"/>
          <w:szCs w:val="16"/>
        </w:rPr>
      </w:pPr>
      <w:r>
        <w:rPr>
          <w:rFonts w:ascii="Cambria" w:eastAsia="Cambria" w:hAnsi="Cambria" w:cs="Cambria"/>
          <w:color w:val="000000"/>
          <w:sz w:val="16"/>
          <w:szCs w:val="16"/>
        </w:rPr>
        <w:t>Cette étape est appelée équilibrage. Les bacs d’équilibrage, qui sont généralement des silos extérieurs de type vertical, servent aussi de réservoirs d’alimentation (bacs journaliers) pour assurer un approvis</w:t>
      </w:r>
      <w:r>
        <w:rPr>
          <w:rFonts w:ascii="Cambria" w:eastAsia="Cambria" w:hAnsi="Cambria" w:cs="Cambria"/>
          <w:color w:val="000000"/>
          <w:sz w:val="16"/>
          <w:szCs w:val="16"/>
        </w:rPr>
        <w:t xml:space="preserve">ionnement ininterrompu de l’installation. Comme toutes les étapes. </w:t>
      </w:r>
      <w:r>
        <w:rPr>
          <w:sz w:val="16"/>
          <w:szCs w:val="16"/>
        </w:rPr>
        <w:t>Suivantes de la production sont réalisées en continu, il est nécessaire de prévoir l’alimentation en graines de soja depuis les bacs journaliers jusqu’aux installations de transformation en</w:t>
      </w:r>
      <w:r>
        <w:rPr>
          <w:sz w:val="16"/>
          <w:szCs w:val="16"/>
        </w:rPr>
        <w:t xml:space="preserve"> fonction de la capacité de production. Ceci s’effectue à l’aide de balances automatiques installées sur le circuit d’alimentation de la ligne.</w:t>
      </w:r>
    </w:p>
    <w:p w:rsidR="005E7094" w:rsidRDefault="00E130E1">
      <w:pPr>
        <w:pBdr>
          <w:top w:val="nil"/>
          <w:left w:val="nil"/>
          <w:bottom w:val="nil"/>
          <w:right w:val="nil"/>
          <w:between w:val="nil"/>
        </w:pBdr>
        <w:ind w:left="142" w:right="142"/>
        <w:rPr>
          <w:i/>
          <w:sz w:val="16"/>
          <w:szCs w:val="16"/>
        </w:rPr>
      </w:pPr>
      <w:r>
        <w:rPr>
          <w:rFonts w:ascii="Cambria" w:eastAsia="Cambria" w:hAnsi="Cambria" w:cs="Cambria"/>
          <w:b/>
          <w:i/>
          <w:color w:val="FF0000"/>
          <w:sz w:val="16"/>
          <w:szCs w:val="16"/>
        </w:rPr>
        <w:t xml:space="preserve">c- Nettoyage : </w:t>
      </w:r>
    </w:p>
    <w:p w:rsidR="005E7094" w:rsidRDefault="00E130E1">
      <w:pPr>
        <w:pBdr>
          <w:top w:val="nil"/>
          <w:left w:val="nil"/>
          <w:bottom w:val="nil"/>
          <w:right w:val="nil"/>
          <w:between w:val="nil"/>
        </w:pBdr>
        <w:ind w:left="142" w:right="142"/>
        <w:rPr>
          <w:sz w:val="16"/>
          <w:szCs w:val="16"/>
        </w:rPr>
      </w:pPr>
      <w:r>
        <w:rPr>
          <w:rFonts w:ascii="Cambria" w:eastAsia="Cambria" w:hAnsi="Cambria" w:cs="Cambria"/>
          <w:color w:val="000000"/>
          <w:sz w:val="16"/>
          <w:szCs w:val="16"/>
        </w:rPr>
        <w:t>Les graines de soja font l’objet de nombreuses opérations de nettoyage tout au long du traitemen</w:t>
      </w:r>
      <w:r>
        <w:rPr>
          <w:rFonts w:ascii="Cambria" w:eastAsia="Cambria" w:hAnsi="Cambria" w:cs="Cambria"/>
          <w:color w:val="000000"/>
          <w:sz w:val="16"/>
          <w:szCs w:val="16"/>
        </w:rPr>
        <w:t xml:space="preserve">t. Les déchets métalliques sont enlevés par des séparateurs magnétiques. Comme les graines peuvent se trouve contaminées à nouveau par des déchets métalliques (écrous et </w:t>
      </w:r>
    </w:p>
    <w:p w:rsidR="005E7094" w:rsidRDefault="00E130E1">
      <w:pPr>
        <w:pBdr>
          <w:top w:val="nil"/>
          <w:left w:val="nil"/>
          <w:bottom w:val="nil"/>
          <w:right w:val="nil"/>
          <w:between w:val="nil"/>
        </w:pBdr>
        <w:ind w:left="142" w:right="142"/>
        <w:rPr>
          <w:rFonts w:ascii="Cambria" w:eastAsia="Cambria" w:hAnsi="Cambria" w:cs="Cambria"/>
          <w:color w:val="000000"/>
          <w:sz w:val="16"/>
          <w:szCs w:val="16"/>
        </w:rPr>
      </w:pPr>
      <w:proofErr w:type="gramStart"/>
      <w:r>
        <w:rPr>
          <w:rFonts w:ascii="Cambria" w:eastAsia="Cambria" w:hAnsi="Cambria" w:cs="Cambria"/>
          <w:color w:val="000000"/>
          <w:sz w:val="16"/>
          <w:szCs w:val="16"/>
        </w:rPr>
        <w:t>boulons</w:t>
      </w:r>
      <w:proofErr w:type="gramEnd"/>
      <w:r>
        <w:rPr>
          <w:rFonts w:ascii="Cambria" w:eastAsia="Cambria" w:hAnsi="Cambria" w:cs="Cambria"/>
          <w:color w:val="000000"/>
          <w:sz w:val="16"/>
          <w:szCs w:val="16"/>
        </w:rPr>
        <w:t xml:space="preserve"> perdus, clous, ect.) </w:t>
      </w:r>
      <w:proofErr w:type="gramStart"/>
      <w:r>
        <w:rPr>
          <w:rFonts w:ascii="Cambria" w:eastAsia="Cambria" w:hAnsi="Cambria" w:cs="Cambria"/>
          <w:color w:val="000000"/>
          <w:sz w:val="16"/>
          <w:szCs w:val="16"/>
        </w:rPr>
        <w:t>en</w:t>
      </w:r>
      <w:proofErr w:type="gramEnd"/>
      <w:r>
        <w:rPr>
          <w:rFonts w:ascii="Cambria" w:eastAsia="Cambria" w:hAnsi="Cambria" w:cs="Cambria"/>
          <w:color w:val="000000"/>
          <w:sz w:val="16"/>
          <w:szCs w:val="16"/>
        </w:rPr>
        <w:t xml:space="preserve"> passant à travers toute la machinerie, le nettoyage magnétique n’est pas une opération unique mais doit être répétée plusieurs fois tout au long de la ligne. Il est donc recommandé d’installer des Séparateurs magnétiques à l</w:t>
      </w:r>
      <w:r>
        <w:rPr>
          <w:rFonts w:ascii="Cambria" w:eastAsia="Cambria" w:hAnsi="Cambria" w:cs="Cambria"/>
          <w:color w:val="000000"/>
          <w:sz w:val="16"/>
          <w:szCs w:val="16"/>
        </w:rPr>
        <w:t xml:space="preserve">’entrée de chaque machine ou la présence de particules métalliques pourrait causer des dégâts sérieux (concasseuses, floconneuse ect.). </w:t>
      </w:r>
    </w:p>
    <w:p w:rsidR="005E7094" w:rsidRDefault="00E130E1">
      <w:pPr>
        <w:pBdr>
          <w:top w:val="nil"/>
          <w:left w:val="nil"/>
          <w:bottom w:val="nil"/>
          <w:right w:val="nil"/>
          <w:between w:val="nil"/>
        </w:pBdr>
        <w:ind w:left="142" w:right="142"/>
        <w:rPr>
          <w:rFonts w:ascii="Cambria" w:eastAsia="Cambria" w:hAnsi="Cambria" w:cs="Cambria"/>
          <w:color w:val="000000"/>
          <w:sz w:val="16"/>
          <w:szCs w:val="16"/>
        </w:rPr>
      </w:pPr>
      <w:r>
        <w:rPr>
          <w:rFonts w:ascii="Cambria" w:eastAsia="Cambria" w:hAnsi="Cambria" w:cs="Cambria"/>
          <w:color w:val="000000"/>
          <w:sz w:val="16"/>
          <w:szCs w:val="16"/>
        </w:rPr>
        <w:t xml:space="preserve">Les cailloux, le sable, la poussière et d’autres matériaux étranges sont habituellement éliminés par des nettoyeurs de </w:t>
      </w:r>
      <w:r>
        <w:rPr>
          <w:rFonts w:ascii="Cambria" w:eastAsia="Cambria" w:hAnsi="Cambria" w:cs="Cambria"/>
          <w:color w:val="000000"/>
          <w:sz w:val="16"/>
          <w:szCs w:val="16"/>
        </w:rPr>
        <w:t xml:space="preserve">graines conventionnels. Typiquement, le nettoyeur de graines consiste en un tamis vibrant à deux niveaux. Le tamis supérieur retient les cailloux et les autres grosses particules mais permet à la totalité des grains de passer. Le tamis </w:t>
      </w:r>
    </w:p>
    <w:p w:rsidR="005E7094" w:rsidRDefault="00E130E1">
      <w:pPr>
        <w:pBdr>
          <w:top w:val="nil"/>
          <w:left w:val="nil"/>
          <w:bottom w:val="nil"/>
          <w:right w:val="nil"/>
          <w:between w:val="nil"/>
        </w:pBdr>
        <w:spacing w:after="0" w:line="240" w:lineRule="auto"/>
        <w:ind w:left="142" w:right="142"/>
        <w:rPr>
          <w:rFonts w:ascii="Cambria" w:eastAsia="Cambria" w:hAnsi="Cambria" w:cs="Cambria"/>
          <w:color w:val="000000"/>
          <w:sz w:val="16"/>
          <w:szCs w:val="16"/>
        </w:rPr>
      </w:pPr>
      <w:proofErr w:type="gramStart"/>
      <w:r>
        <w:rPr>
          <w:rFonts w:ascii="Cambria" w:eastAsia="Cambria" w:hAnsi="Cambria" w:cs="Cambria"/>
          <w:color w:val="000000"/>
          <w:sz w:val="16"/>
          <w:szCs w:val="16"/>
        </w:rPr>
        <w:t>du</w:t>
      </w:r>
      <w:proofErr w:type="gramEnd"/>
      <w:r>
        <w:rPr>
          <w:rFonts w:ascii="Cambria" w:eastAsia="Cambria" w:hAnsi="Cambria" w:cs="Cambria"/>
          <w:color w:val="000000"/>
          <w:sz w:val="16"/>
          <w:szCs w:val="16"/>
        </w:rPr>
        <w:t xml:space="preserve"> bas retient les </w:t>
      </w:r>
      <w:r>
        <w:rPr>
          <w:rFonts w:ascii="Cambria" w:eastAsia="Cambria" w:hAnsi="Cambria" w:cs="Cambria"/>
          <w:color w:val="000000"/>
          <w:sz w:val="16"/>
          <w:szCs w:val="16"/>
        </w:rPr>
        <w:t xml:space="preserve">graines de soja mais laisse passer les particules plus fines comme le sable. Les contaminants légers sont éliminés par aspiration et piégés dans des cyclones. </w:t>
      </w:r>
    </w:p>
    <w:p w:rsidR="005E7094" w:rsidRDefault="00E130E1">
      <w:pPr>
        <w:pBdr>
          <w:top w:val="nil"/>
          <w:left w:val="nil"/>
          <w:bottom w:val="nil"/>
          <w:right w:val="nil"/>
          <w:between w:val="nil"/>
        </w:pBdr>
        <w:spacing w:after="0" w:line="240" w:lineRule="auto"/>
        <w:ind w:left="142" w:right="142"/>
        <w:rPr>
          <w:rFonts w:ascii="Cambria" w:eastAsia="Cambria" w:hAnsi="Cambria" w:cs="Cambria"/>
          <w:b/>
          <w:i/>
          <w:color w:val="FF0000"/>
          <w:sz w:val="16"/>
          <w:szCs w:val="16"/>
        </w:rPr>
      </w:pPr>
      <w:r>
        <w:rPr>
          <w:rFonts w:ascii="Cambria" w:eastAsia="Cambria" w:hAnsi="Cambria" w:cs="Cambria"/>
          <w:b/>
          <w:i/>
          <w:color w:val="FF0000"/>
          <w:sz w:val="16"/>
          <w:szCs w:val="16"/>
        </w:rPr>
        <w:t xml:space="preserve">d- le concassage : </w:t>
      </w:r>
    </w:p>
    <w:p w:rsidR="005E7094" w:rsidRDefault="00E130E1">
      <w:pPr>
        <w:pBdr>
          <w:top w:val="nil"/>
          <w:left w:val="nil"/>
          <w:bottom w:val="nil"/>
          <w:right w:val="nil"/>
          <w:between w:val="nil"/>
        </w:pBdr>
        <w:ind w:left="142" w:right="142"/>
        <w:rPr>
          <w:rFonts w:ascii="Cambria" w:eastAsia="Cambria" w:hAnsi="Cambria" w:cs="Cambria"/>
          <w:color w:val="000000"/>
          <w:sz w:val="16"/>
          <w:szCs w:val="16"/>
        </w:rPr>
      </w:pPr>
      <w:r>
        <w:rPr>
          <w:rFonts w:ascii="Cambria" w:eastAsia="Cambria" w:hAnsi="Cambria" w:cs="Cambria"/>
          <w:color w:val="000000"/>
          <w:sz w:val="16"/>
          <w:szCs w:val="16"/>
        </w:rPr>
        <w:t>Cette opération sert à briser les graines en particule plus petites pour pré</w:t>
      </w:r>
      <w:r>
        <w:rPr>
          <w:rFonts w:ascii="Cambria" w:eastAsia="Cambria" w:hAnsi="Cambria" w:cs="Cambria"/>
          <w:color w:val="000000"/>
          <w:sz w:val="16"/>
          <w:szCs w:val="16"/>
        </w:rPr>
        <w:t xml:space="preserve">parer le floconnage. Idéalement les graines doivent être brisées en 4 à 6 morceaux de dimensions voisines. La production de fines doit être réduite au minimum. Les concasseurs sont constitués de paires de cylindres cannelés à rotation inverse. L’un de </w:t>
      </w:r>
      <w:r>
        <w:rPr>
          <w:rFonts w:ascii="Cambria" w:eastAsia="Cambria" w:hAnsi="Cambria" w:cs="Cambria"/>
          <w:color w:val="000000"/>
          <w:sz w:val="16"/>
          <w:szCs w:val="16"/>
        </w:rPr>
        <w:lastRenderedPageBreak/>
        <w:t>cyli</w:t>
      </w:r>
      <w:r>
        <w:rPr>
          <w:rFonts w:ascii="Cambria" w:eastAsia="Cambria" w:hAnsi="Cambria" w:cs="Cambria"/>
          <w:color w:val="000000"/>
          <w:sz w:val="16"/>
          <w:szCs w:val="16"/>
        </w:rPr>
        <w:t>ndres de chaque paire tourne plus vite que l’autre, de manière à provoquer le cisaillement nécessaire pour briser la graine. Le diamètre des cylindres est de l’ordre de 25 cm. Leur longueur dépend de la capacité requise.</w:t>
      </w:r>
    </w:p>
    <w:p w:rsidR="005E7094" w:rsidRDefault="00E130E1">
      <w:pPr>
        <w:pBdr>
          <w:top w:val="nil"/>
          <w:left w:val="nil"/>
          <w:bottom w:val="nil"/>
          <w:right w:val="nil"/>
          <w:between w:val="nil"/>
        </w:pBdr>
        <w:jc w:val="center"/>
        <w:rPr>
          <w:rFonts w:ascii="Cambria" w:eastAsia="Cambria" w:hAnsi="Cambria" w:cs="Cambria"/>
          <w:color w:val="000000"/>
          <w:sz w:val="16"/>
          <w:szCs w:val="16"/>
        </w:rPr>
      </w:pPr>
      <w:r>
        <w:rPr>
          <w:rFonts w:ascii="Cambria" w:eastAsia="Cambria" w:hAnsi="Cambria" w:cs="Cambria"/>
          <w:noProof/>
          <w:color w:val="000000"/>
          <w:sz w:val="16"/>
          <w:szCs w:val="16"/>
        </w:rPr>
        <w:drawing>
          <wp:inline distT="0" distB="0" distL="0" distR="0">
            <wp:extent cx="2342642" cy="973979"/>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342642" cy="973979"/>
                    </a:xfrm>
                    <a:prstGeom prst="rect">
                      <a:avLst/>
                    </a:prstGeom>
                    <a:ln/>
                  </pic:spPr>
                </pic:pic>
              </a:graphicData>
            </a:graphic>
          </wp:inline>
        </w:drawing>
      </w:r>
    </w:p>
    <w:p w:rsidR="005E7094" w:rsidRDefault="005E7094">
      <w:pPr>
        <w:pBdr>
          <w:top w:val="nil"/>
          <w:left w:val="nil"/>
          <w:bottom w:val="nil"/>
          <w:right w:val="nil"/>
          <w:between w:val="nil"/>
        </w:pBdr>
        <w:spacing w:after="0" w:line="240" w:lineRule="auto"/>
        <w:rPr>
          <w:rFonts w:ascii="Cambria" w:eastAsia="Cambria" w:hAnsi="Cambria" w:cs="Cambria"/>
          <w:color w:val="000000"/>
          <w:sz w:val="16"/>
          <w:szCs w:val="16"/>
        </w:rPr>
      </w:pPr>
    </w:p>
    <w:p w:rsidR="005E7094" w:rsidRDefault="00E130E1">
      <w:pPr>
        <w:pBdr>
          <w:top w:val="nil"/>
          <w:left w:val="nil"/>
          <w:bottom w:val="nil"/>
          <w:right w:val="nil"/>
          <w:between w:val="nil"/>
        </w:pBdr>
        <w:spacing w:after="0" w:line="240" w:lineRule="auto"/>
        <w:ind w:left="284" w:right="142"/>
        <w:rPr>
          <w:rFonts w:ascii="Cambria" w:eastAsia="Cambria" w:hAnsi="Cambria" w:cs="Cambria"/>
          <w:b/>
          <w:i/>
          <w:color w:val="FF0000"/>
          <w:sz w:val="16"/>
          <w:szCs w:val="16"/>
        </w:rPr>
      </w:pPr>
      <w:r>
        <w:rPr>
          <w:rFonts w:ascii="Cambria" w:eastAsia="Cambria" w:hAnsi="Cambria" w:cs="Cambria"/>
          <w:b/>
          <w:i/>
          <w:color w:val="FF0000"/>
          <w:sz w:val="16"/>
          <w:szCs w:val="16"/>
        </w:rPr>
        <w:t xml:space="preserve">e- Décorticage : </w:t>
      </w:r>
    </w:p>
    <w:p w:rsidR="005E7094" w:rsidRDefault="00E130E1">
      <w:pPr>
        <w:pBdr>
          <w:top w:val="nil"/>
          <w:left w:val="nil"/>
          <w:bottom w:val="nil"/>
          <w:right w:val="nil"/>
          <w:between w:val="nil"/>
        </w:pBdr>
        <w:ind w:left="284" w:right="142"/>
        <w:rPr>
          <w:rFonts w:ascii="Cambria" w:eastAsia="Cambria" w:hAnsi="Cambria" w:cs="Cambria"/>
          <w:color w:val="000000"/>
          <w:sz w:val="16"/>
          <w:szCs w:val="16"/>
        </w:rPr>
      </w:pPr>
      <w:r>
        <w:rPr>
          <w:rFonts w:ascii="Cambria" w:eastAsia="Cambria" w:hAnsi="Cambria" w:cs="Cambria"/>
          <w:color w:val="000000"/>
          <w:sz w:val="16"/>
          <w:szCs w:val="16"/>
        </w:rPr>
        <w:t>Cette opération permet l’élimination des pellicules par aspiration pour une transformation ultérieure. Et les graines dé pelliculées sont envoyées vers le conditionnement.</w:t>
      </w:r>
    </w:p>
    <w:p w:rsidR="005E7094" w:rsidRDefault="00E130E1">
      <w:pPr>
        <w:pBdr>
          <w:top w:val="nil"/>
          <w:left w:val="nil"/>
          <w:bottom w:val="nil"/>
          <w:right w:val="nil"/>
          <w:between w:val="nil"/>
        </w:pBdr>
        <w:jc w:val="center"/>
        <w:rPr>
          <w:rFonts w:ascii="Cambria" w:eastAsia="Cambria" w:hAnsi="Cambria" w:cs="Cambria"/>
          <w:color w:val="000000"/>
          <w:sz w:val="16"/>
          <w:szCs w:val="16"/>
        </w:rPr>
      </w:pPr>
      <w:r>
        <w:rPr>
          <w:rFonts w:ascii="Cambria" w:eastAsia="Cambria" w:hAnsi="Cambria" w:cs="Cambria"/>
          <w:noProof/>
          <w:color w:val="000000"/>
          <w:sz w:val="16"/>
          <w:szCs w:val="16"/>
        </w:rPr>
        <w:drawing>
          <wp:inline distT="0" distB="0" distL="0" distR="0">
            <wp:extent cx="1705362" cy="1423949"/>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705362" cy="1423949"/>
                    </a:xfrm>
                    <a:prstGeom prst="rect">
                      <a:avLst/>
                    </a:prstGeom>
                    <a:ln/>
                  </pic:spPr>
                </pic:pic>
              </a:graphicData>
            </a:graphic>
          </wp:inline>
        </w:drawing>
      </w:r>
    </w:p>
    <w:p w:rsidR="005E7094" w:rsidRDefault="005E7094">
      <w:pPr>
        <w:pBdr>
          <w:top w:val="nil"/>
          <w:left w:val="nil"/>
          <w:bottom w:val="nil"/>
          <w:right w:val="nil"/>
          <w:between w:val="nil"/>
        </w:pBdr>
        <w:rPr>
          <w:rFonts w:ascii="Cambria" w:eastAsia="Cambria" w:hAnsi="Cambria" w:cs="Cambria"/>
          <w:color w:val="000000"/>
          <w:sz w:val="16"/>
          <w:szCs w:val="16"/>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b/>
          <w:i/>
          <w:color w:val="FF0000"/>
          <w:sz w:val="16"/>
          <w:szCs w:val="16"/>
        </w:rPr>
      </w:pPr>
      <w:r>
        <w:rPr>
          <w:rFonts w:ascii="Cambria" w:eastAsia="Cambria" w:hAnsi="Cambria" w:cs="Cambria"/>
          <w:b/>
          <w:i/>
          <w:color w:val="FF0000"/>
          <w:sz w:val="16"/>
          <w:szCs w:val="16"/>
        </w:rPr>
        <w:t xml:space="preserve">f- Le conditionnement : </w:t>
      </w:r>
    </w:p>
    <w:p w:rsidR="005E7094" w:rsidRDefault="00E130E1">
      <w:pPr>
        <w:pBdr>
          <w:top w:val="nil"/>
          <w:left w:val="nil"/>
          <w:bottom w:val="nil"/>
          <w:right w:val="nil"/>
          <w:between w:val="nil"/>
        </w:pBdr>
        <w:ind w:left="284" w:right="284"/>
        <w:rPr>
          <w:rFonts w:ascii="Cambria" w:eastAsia="Cambria" w:hAnsi="Cambria" w:cs="Cambria"/>
          <w:color w:val="000000"/>
          <w:sz w:val="16"/>
          <w:szCs w:val="16"/>
        </w:rPr>
      </w:pPr>
      <w:r>
        <w:rPr>
          <w:rFonts w:ascii="Cambria" w:eastAsia="Cambria" w:hAnsi="Cambria" w:cs="Cambria"/>
          <w:color w:val="000000"/>
          <w:sz w:val="16"/>
          <w:szCs w:val="16"/>
        </w:rPr>
        <w:t>L’objet de cette opération est d’augmenter la plasticité des particules de graines pour les préparer au flaconnage. Le conditionnement est identique au cuiseur décrit avec presses. Il s’agit d’un échangeur thermique tubulaire. La chaleur est fournie indire</w:t>
      </w:r>
      <w:r>
        <w:rPr>
          <w:rFonts w:ascii="Cambria" w:eastAsia="Cambria" w:hAnsi="Cambria" w:cs="Cambria"/>
          <w:color w:val="000000"/>
          <w:sz w:val="16"/>
          <w:szCs w:val="16"/>
        </w:rPr>
        <w:t>ctement par de la vapeur, cette méthode est utilisée pour augmenter la teneur en eau, si nécessaire. Les graines dé pelliculées sont chauffées à 65-70°C et la teneur en eau est amenée à 10.5-11%. Dans ces conditions, la plasticité des morceaux de cotylédon</w:t>
      </w:r>
      <w:r>
        <w:rPr>
          <w:rFonts w:ascii="Cambria" w:eastAsia="Cambria" w:hAnsi="Cambria" w:cs="Cambria"/>
          <w:color w:val="000000"/>
          <w:sz w:val="16"/>
          <w:szCs w:val="16"/>
        </w:rPr>
        <w:t>s est telle qu’ils peuvent être aplatis par compression dans la floconneuse sans se briser.</w:t>
      </w:r>
    </w:p>
    <w:p w:rsidR="005E7094" w:rsidRDefault="00E130E1">
      <w:pPr>
        <w:pBdr>
          <w:top w:val="nil"/>
          <w:left w:val="nil"/>
          <w:bottom w:val="nil"/>
          <w:right w:val="nil"/>
          <w:between w:val="nil"/>
        </w:pBdr>
        <w:jc w:val="center"/>
        <w:rPr>
          <w:rFonts w:ascii="Cambria" w:eastAsia="Cambria" w:hAnsi="Cambria" w:cs="Cambria"/>
          <w:color w:val="000000"/>
          <w:sz w:val="16"/>
          <w:szCs w:val="16"/>
        </w:rPr>
      </w:pPr>
      <w:r>
        <w:rPr>
          <w:rFonts w:ascii="Cambria" w:eastAsia="Cambria" w:hAnsi="Cambria" w:cs="Cambria"/>
          <w:noProof/>
          <w:color w:val="000000"/>
          <w:sz w:val="16"/>
          <w:szCs w:val="16"/>
        </w:rPr>
        <w:drawing>
          <wp:inline distT="0" distB="0" distL="0" distR="0">
            <wp:extent cx="1669360" cy="108747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669360" cy="1087470"/>
                    </a:xfrm>
                    <a:prstGeom prst="rect">
                      <a:avLst/>
                    </a:prstGeom>
                    <a:ln/>
                  </pic:spPr>
                </pic:pic>
              </a:graphicData>
            </a:graphic>
          </wp:inline>
        </w:drawing>
      </w:r>
    </w:p>
    <w:p w:rsidR="005E7094" w:rsidRDefault="005E7094">
      <w:pPr>
        <w:pBdr>
          <w:top w:val="nil"/>
          <w:left w:val="nil"/>
          <w:bottom w:val="nil"/>
          <w:right w:val="nil"/>
          <w:between w:val="nil"/>
        </w:pBdr>
        <w:spacing w:after="0" w:line="240" w:lineRule="auto"/>
        <w:rPr>
          <w:rFonts w:ascii="Cambria" w:eastAsia="Cambria" w:hAnsi="Cambria" w:cs="Cambria"/>
          <w:color w:val="000000"/>
          <w:sz w:val="16"/>
          <w:szCs w:val="16"/>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b/>
          <w:i/>
          <w:color w:val="FF0000"/>
          <w:sz w:val="16"/>
          <w:szCs w:val="16"/>
        </w:rPr>
      </w:pPr>
      <w:r>
        <w:rPr>
          <w:rFonts w:ascii="Cambria" w:eastAsia="Cambria" w:hAnsi="Cambria" w:cs="Cambria"/>
          <w:b/>
          <w:i/>
          <w:color w:val="FF0000"/>
          <w:sz w:val="16"/>
          <w:szCs w:val="16"/>
        </w:rPr>
        <w:t xml:space="preserve">g- flaconnage :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16"/>
          <w:szCs w:val="16"/>
        </w:rPr>
      </w:pPr>
      <w:r>
        <w:rPr>
          <w:rFonts w:ascii="Cambria" w:eastAsia="Cambria" w:hAnsi="Cambria" w:cs="Cambria"/>
          <w:color w:val="000000"/>
          <w:sz w:val="16"/>
          <w:szCs w:val="16"/>
        </w:rPr>
        <w:t>Les floconneuses consistent en paires de cylindres lisses horizontaux en acier qui tournent en sens inverse. Ces cylindres ont typiquement un diamètre compris entre 60 et 80 cm. Les cylindres sont poussés l’un contre l’autre par un système hydraulique asse</w:t>
      </w:r>
      <w:r>
        <w:rPr>
          <w:rFonts w:ascii="Cambria" w:eastAsia="Cambria" w:hAnsi="Cambria" w:cs="Cambria"/>
          <w:color w:val="000000"/>
          <w:sz w:val="16"/>
          <w:szCs w:val="16"/>
        </w:rPr>
        <w:t xml:space="preserve">rvi. Les fragments de cotylédons de soja, une fois conditionnés, sont introduits entre les rouleaux et </w:t>
      </w:r>
    </w:p>
    <w:p w:rsidR="005E7094" w:rsidRDefault="00E130E1">
      <w:pPr>
        <w:pBdr>
          <w:top w:val="nil"/>
          <w:left w:val="nil"/>
          <w:bottom w:val="nil"/>
          <w:right w:val="nil"/>
          <w:between w:val="nil"/>
        </w:pBdr>
        <w:ind w:left="284" w:right="284"/>
        <w:rPr>
          <w:rFonts w:ascii="Cambria" w:eastAsia="Cambria" w:hAnsi="Cambria" w:cs="Cambria"/>
          <w:color w:val="000000"/>
          <w:sz w:val="16"/>
          <w:szCs w:val="16"/>
        </w:rPr>
      </w:pPr>
      <w:proofErr w:type="gramStart"/>
      <w:r>
        <w:rPr>
          <w:rFonts w:ascii="Cambria" w:eastAsia="Cambria" w:hAnsi="Cambria" w:cs="Cambria"/>
          <w:color w:val="000000"/>
          <w:sz w:val="16"/>
          <w:szCs w:val="16"/>
        </w:rPr>
        <w:t>sont</w:t>
      </w:r>
      <w:proofErr w:type="gramEnd"/>
      <w:r>
        <w:rPr>
          <w:rFonts w:ascii="Cambria" w:eastAsia="Cambria" w:hAnsi="Cambria" w:cs="Cambria"/>
          <w:color w:val="000000"/>
          <w:sz w:val="16"/>
          <w:szCs w:val="16"/>
        </w:rPr>
        <w:t xml:space="preserve"> aplatis au contact de ces cylindres en rotation. La pression des cylindres peut être réglée et détermine l’épaisseur moyenne des flocons. Le princi</w:t>
      </w:r>
      <w:r>
        <w:rPr>
          <w:rFonts w:ascii="Cambria" w:eastAsia="Cambria" w:hAnsi="Cambria" w:cs="Cambria"/>
          <w:color w:val="000000"/>
          <w:sz w:val="16"/>
          <w:szCs w:val="16"/>
        </w:rPr>
        <w:t>pal objectif du floconnage est d’augmenter la surface de contact entre les tissus de la graine qui contiennent l’huile et le solvant, et aussi de réduire la distance que doivent traverser le solvant et l’extrait lors de l’extraction.</w:t>
      </w:r>
    </w:p>
    <w:p w:rsidR="005E7094" w:rsidRDefault="00E130E1">
      <w:pPr>
        <w:pBdr>
          <w:top w:val="nil"/>
          <w:left w:val="nil"/>
          <w:bottom w:val="nil"/>
          <w:right w:val="nil"/>
          <w:between w:val="nil"/>
        </w:pBdr>
        <w:jc w:val="center"/>
        <w:rPr>
          <w:rFonts w:ascii="Cambria" w:eastAsia="Cambria" w:hAnsi="Cambria" w:cs="Cambria"/>
          <w:color w:val="000000"/>
          <w:sz w:val="23"/>
          <w:szCs w:val="23"/>
        </w:rPr>
      </w:pPr>
      <w:r>
        <w:rPr>
          <w:rFonts w:ascii="Cambria" w:eastAsia="Cambria" w:hAnsi="Cambria" w:cs="Cambria"/>
          <w:noProof/>
          <w:color w:val="000000"/>
          <w:sz w:val="23"/>
          <w:szCs w:val="23"/>
        </w:rPr>
        <w:lastRenderedPageBreak/>
        <w:drawing>
          <wp:inline distT="0" distB="0" distL="0" distR="0">
            <wp:extent cx="1856850" cy="1244719"/>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856850" cy="1244719"/>
                    </a:xfrm>
                    <a:prstGeom prst="rect">
                      <a:avLst/>
                    </a:prstGeom>
                    <a:ln/>
                  </pic:spPr>
                </pic:pic>
              </a:graphicData>
            </a:graphic>
          </wp:inline>
        </w:drawing>
      </w:r>
    </w:p>
    <w:p w:rsidR="005E7094" w:rsidRDefault="005E7094">
      <w:pPr>
        <w:pBdr>
          <w:top w:val="nil"/>
          <w:left w:val="nil"/>
          <w:bottom w:val="nil"/>
          <w:right w:val="nil"/>
          <w:between w:val="nil"/>
        </w:pBdr>
        <w:jc w:val="center"/>
        <w:rPr>
          <w:rFonts w:ascii="Cambria" w:eastAsia="Cambria" w:hAnsi="Cambria" w:cs="Cambria"/>
          <w:color w:val="000000"/>
          <w:sz w:val="23"/>
          <w:szCs w:val="23"/>
        </w:rPr>
      </w:pPr>
    </w:p>
    <w:p w:rsidR="005E7094" w:rsidRDefault="005E7094">
      <w:pPr>
        <w:pBdr>
          <w:top w:val="nil"/>
          <w:left w:val="nil"/>
          <w:bottom w:val="nil"/>
          <w:right w:val="nil"/>
          <w:between w:val="nil"/>
        </w:pBdr>
        <w:jc w:val="center"/>
        <w:rPr>
          <w:rFonts w:ascii="Cambria" w:eastAsia="Cambria" w:hAnsi="Cambria" w:cs="Cambria"/>
          <w:color w:val="000000"/>
          <w:sz w:val="23"/>
          <w:szCs w:val="23"/>
        </w:rPr>
      </w:pPr>
    </w:p>
    <w:p w:rsidR="005E7094" w:rsidRDefault="005E7094">
      <w:pPr>
        <w:pBdr>
          <w:top w:val="nil"/>
          <w:left w:val="nil"/>
          <w:bottom w:val="nil"/>
          <w:right w:val="nil"/>
          <w:between w:val="nil"/>
        </w:pBdr>
        <w:jc w:val="center"/>
        <w:rPr>
          <w:rFonts w:ascii="Cambria" w:eastAsia="Cambria" w:hAnsi="Cambria" w:cs="Cambria"/>
          <w:color w:val="000000"/>
          <w:sz w:val="23"/>
          <w:szCs w:val="23"/>
        </w:rPr>
      </w:pPr>
    </w:p>
    <w:p w:rsidR="005E7094" w:rsidRDefault="005E7094">
      <w:pPr>
        <w:pBdr>
          <w:top w:val="nil"/>
          <w:left w:val="nil"/>
          <w:bottom w:val="nil"/>
          <w:right w:val="nil"/>
          <w:between w:val="nil"/>
        </w:pBdr>
        <w:jc w:val="center"/>
        <w:rPr>
          <w:rFonts w:ascii="Cambria" w:eastAsia="Cambria" w:hAnsi="Cambria" w:cs="Cambria"/>
          <w:color w:val="000000"/>
          <w:sz w:val="23"/>
          <w:szCs w:val="23"/>
        </w:rPr>
      </w:pPr>
    </w:p>
    <w:p w:rsidR="005E7094" w:rsidRDefault="005E7094">
      <w:pPr>
        <w:pBdr>
          <w:top w:val="nil"/>
          <w:left w:val="nil"/>
          <w:bottom w:val="nil"/>
          <w:right w:val="nil"/>
          <w:between w:val="nil"/>
        </w:pBdr>
        <w:jc w:val="center"/>
        <w:rPr>
          <w:rFonts w:ascii="Cambria" w:eastAsia="Cambria" w:hAnsi="Cambria" w:cs="Cambria"/>
          <w:color w:val="000000"/>
          <w:sz w:val="23"/>
          <w:szCs w:val="23"/>
        </w:rPr>
      </w:pPr>
    </w:p>
    <w:p w:rsidR="005E7094" w:rsidRDefault="00E130E1">
      <w:pPr>
        <w:pBdr>
          <w:top w:val="nil"/>
          <w:left w:val="nil"/>
          <w:bottom w:val="nil"/>
          <w:right w:val="nil"/>
          <w:between w:val="nil"/>
        </w:pBdr>
        <w:spacing w:after="0" w:line="240" w:lineRule="auto"/>
        <w:jc w:val="center"/>
        <w:rPr>
          <w:rFonts w:ascii="Algerian" w:eastAsia="Algerian" w:hAnsi="Algerian" w:cs="Algerian"/>
          <w:i/>
          <w:color w:val="FF0000"/>
          <w:sz w:val="32"/>
          <w:szCs w:val="32"/>
        </w:rPr>
      </w:pPr>
      <w:r>
        <w:rPr>
          <w:rFonts w:ascii="Algerian" w:eastAsia="Algerian" w:hAnsi="Algerian" w:cs="Algerian"/>
          <w:b/>
          <w:i/>
          <w:color w:val="FF0000"/>
          <w:sz w:val="32"/>
          <w:szCs w:val="32"/>
        </w:rPr>
        <w:t>III. Présentation du service de l'extraction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Première étape </w:t>
      </w:r>
      <w:proofErr w:type="gramStart"/>
      <w:r>
        <w:rPr>
          <w:rFonts w:ascii="Cambria" w:eastAsia="Cambria" w:hAnsi="Cambria" w:cs="Cambria"/>
          <w:b/>
          <w:color w:val="00B050"/>
          <w:sz w:val="20"/>
          <w:szCs w:val="20"/>
        </w:rPr>
        <w:t>:</w:t>
      </w:r>
      <w:r>
        <w:rPr>
          <w:rFonts w:ascii="Cambria" w:eastAsia="Cambria" w:hAnsi="Cambria" w:cs="Cambria"/>
          <w:color w:val="000000"/>
          <w:sz w:val="20"/>
          <w:szCs w:val="20"/>
        </w:rPr>
        <w:t>le</w:t>
      </w:r>
      <w:proofErr w:type="gramEnd"/>
      <w:r>
        <w:rPr>
          <w:rFonts w:ascii="Cambria" w:eastAsia="Cambria" w:hAnsi="Cambria" w:cs="Cambria"/>
          <w:color w:val="000000"/>
          <w:sz w:val="20"/>
          <w:szCs w:val="20"/>
        </w:rPr>
        <w:t xml:space="preserve"> décorticage du grain</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But </w:t>
      </w:r>
      <w:r>
        <w:rPr>
          <w:rFonts w:ascii="Cambria" w:eastAsia="Cambria" w:hAnsi="Cambria" w:cs="Cambria"/>
          <w:color w:val="00B050"/>
          <w:sz w:val="20"/>
          <w:szCs w:val="20"/>
        </w:rPr>
        <w:t>:</w:t>
      </w:r>
      <w:r>
        <w:rPr>
          <w:rFonts w:ascii="Cambria" w:eastAsia="Cambria" w:hAnsi="Cambria" w:cs="Cambria"/>
          <w:color w:val="000000"/>
          <w:sz w:val="20"/>
          <w:szCs w:val="20"/>
        </w:rPr>
        <w:t xml:space="preserve"> obtenir la partie de la graine la plus riche en huile ;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Deuxième étape </w:t>
      </w:r>
      <w:proofErr w:type="gramStart"/>
      <w:r>
        <w:rPr>
          <w:rFonts w:ascii="Cambria" w:eastAsia="Cambria" w:hAnsi="Cambria" w:cs="Cambria"/>
          <w:b/>
          <w:color w:val="00B050"/>
          <w:sz w:val="20"/>
          <w:szCs w:val="20"/>
        </w:rPr>
        <w:t>:</w:t>
      </w:r>
      <w:r>
        <w:rPr>
          <w:rFonts w:ascii="Cambria" w:eastAsia="Cambria" w:hAnsi="Cambria" w:cs="Cambria"/>
          <w:color w:val="000000"/>
          <w:sz w:val="20"/>
          <w:szCs w:val="20"/>
        </w:rPr>
        <w:t>la</w:t>
      </w:r>
      <w:proofErr w:type="gramEnd"/>
      <w:r>
        <w:rPr>
          <w:rFonts w:ascii="Cambria" w:eastAsia="Cambria" w:hAnsi="Cambria" w:cs="Cambria"/>
          <w:color w:val="000000"/>
          <w:sz w:val="20"/>
          <w:szCs w:val="20"/>
        </w:rPr>
        <w:t xml:space="preserve"> réduction</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But </w:t>
      </w:r>
      <w:proofErr w:type="gramStart"/>
      <w:r>
        <w:rPr>
          <w:rFonts w:ascii="Cambria" w:eastAsia="Cambria" w:hAnsi="Cambria" w:cs="Cambria"/>
          <w:color w:val="00B050"/>
          <w:sz w:val="20"/>
          <w:szCs w:val="20"/>
        </w:rPr>
        <w:t>:</w:t>
      </w:r>
      <w:r>
        <w:rPr>
          <w:rFonts w:ascii="Cambria" w:eastAsia="Cambria" w:hAnsi="Cambria" w:cs="Cambria"/>
          <w:color w:val="000000"/>
          <w:sz w:val="20"/>
          <w:szCs w:val="20"/>
        </w:rPr>
        <w:t>réduire</w:t>
      </w:r>
      <w:proofErr w:type="gramEnd"/>
      <w:r>
        <w:rPr>
          <w:rFonts w:ascii="Cambria" w:eastAsia="Cambria" w:hAnsi="Cambria" w:cs="Cambria"/>
          <w:color w:val="000000"/>
          <w:sz w:val="20"/>
          <w:szCs w:val="20"/>
        </w:rPr>
        <w:t xml:space="preserve"> les graines décortiquées en poudre ou en pâte fine pour permettr</w:t>
      </w:r>
      <w:r>
        <w:rPr>
          <w:rFonts w:ascii="Cambria" w:eastAsia="Cambria" w:hAnsi="Cambria" w:cs="Cambria"/>
          <w:color w:val="000000"/>
          <w:sz w:val="20"/>
          <w:szCs w:val="20"/>
        </w:rPr>
        <w:t xml:space="preserve">e d’attaquer la graine dans toutes ses parties profondes au cours des phases d’humidification, de chauffage et de pressage.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Troisième étape </w:t>
      </w:r>
      <w:proofErr w:type="gramStart"/>
      <w:r>
        <w:rPr>
          <w:rFonts w:ascii="Cambria" w:eastAsia="Cambria" w:hAnsi="Cambria" w:cs="Cambria"/>
          <w:b/>
          <w:color w:val="00B050"/>
          <w:sz w:val="20"/>
          <w:szCs w:val="20"/>
        </w:rPr>
        <w:t>:</w:t>
      </w:r>
      <w:r>
        <w:rPr>
          <w:rFonts w:ascii="Cambria" w:eastAsia="Cambria" w:hAnsi="Cambria" w:cs="Cambria"/>
          <w:color w:val="000000"/>
          <w:sz w:val="20"/>
          <w:szCs w:val="20"/>
        </w:rPr>
        <w:t>humidification</w:t>
      </w:r>
      <w:proofErr w:type="gramEnd"/>
      <w:r>
        <w:rPr>
          <w:rFonts w:ascii="Cambria" w:eastAsia="Cambria" w:hAnsi="Cambria" w:cs="Cambria"/>
          <w:color w:val="000000"/>
          <w:sz w:val="20"/>
          <w:szCs w:val="20"/>
        </w:rPr>
        <w:t xml:space="preserve"> et chauffage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But </w:t>
      </w:r>
      <w:r>
        <w:rPr>
          <w:rFonts w:ascii="Cambria" w:eastAsia="Cambria" w:hAnsi="Cambria" w:cs="Cambria"/>
          <w:color w:val="00B050"/>
          <w:sz w:val="20"/>
          <w:szCs w:val="20"/>
        </w:rPr>
        <w:t>:</w:t>
      </w:r>
      <w:r>
        <w:rPr>
          <w:rFonts w:ascii="Cambria" w:eastAsia="Cambria" w:hAnsi="Cambria" w:cs="Cambria"/>
          <w:color w:val="000000"/>
          <w:sz w:val="20"/>
          <w:szCs w:val="20"/>
        </w:rPr>
        <w:t xml:space="preserve"> affaiblir les parois de la cellule végétale de manière à obtenir un produit où l’huile se trouve dans un état tel qu’il est facile de la détacher du reste du corps de la cellule.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Quatrième étape </w:t>
      </w:r>
      <w:proofErr w:type="gramStart"/>
      <w:r>
        <w:rPr>
          <w:rFonts w:ascii="Cambria" w:eastAsia="Cambria" w:hAnsi="Cambria" w:cs="Cambria"/>
          <w:b/>
          <w:color w:val="00B050"/>
          <w:sz w:val="20"/>
          <w:szCs w:val="20"/>
        </w:rPr>
        <w:t>:</w:t>
      </w:r>
      <w:r>
        <w:rPr>
          <w:rFonts w:ascii="Cambria" w:eastAsia="Cambria" w:hAnsi="Cambria" w:cs="Cambria"/>
          <w:color w:val="000000"/>
          <w:sz w:val="20"/>
          <w:szCs w:val="20"/>
        </w:rPr>
        <w:t>le</w:t>
      </w:r>
      <w:proofErr w:type="gramEnd"/>
      <w:r>
        <w:rPr>
          <w:rFonts w:ascii="Cambria" w:eastAsia="Cambria" w:hAnsi="Cambria" w:cs="Cambria"/>
          <w:color w:val="000000"/>
          <w:sz w:val="20"/>
          <w:szCs w:val="20"/>
        </w:rPr>
        <w:t xml:space="preserve"> pressage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But </w:t>
      </w:r>
      <w:r>
        <w:rPr>
          <w:rFonts w:ascii="Cambria" w:eastAsia="Cambria" w:hAnsi="Cambria" w:cs="Cambria"/>
          <w:color w:val="00B050"/>
          <w:sz w:val="20"/>
          <w:szCs w:val="20"/>
        </w:rPr>
        <w:t>:</w:t>
      </w:r>
      <w:r>
        <w:rPr>
          <w:rFonts w:ascii="Cambria" w:eastAsia="Cambria" w:hAnsi="Cambria" w:cs="Cambria"/>
          <w:color w:val="000000"/>
          <w:sz w:val="20"/>
          <w:szCs w:val="20"/>
        </w:rPr>
        <w:t xml:space="preserve"> séparer l’huile du reste du corps de la</w:t>
      </w:r>
      <w:r>
        <w:rPr>
          <w:rFonts w:ascii="Cambria" w:eastAsia="Cambria" w:hAnsi="Cambria" w:cs="Cambria"/>
          <w:color w:val="000000"/>
          <w:sz w:val="20"/>
          <w:szCs w:val="20"/>
        </w:rPr>
        <w:t xml:space="preserve"> graine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Moyens </w:t>
      </w:r>
      <w:r>
        <w:rPr>
          <w:rFonts w:ascii="Cambria" w:eastAsia="Cambria" w:hAnsi="Cambria" w:cs="Cambria"/>
          <w:color w:val="00B050"/>
          <w:sz w:val="20"/>
          <w:szCs w:val="20"/>
        </w:rPr>
        <w:t>:</w:t>
      </w:r>
      <w:r>
        <w:rPr>
          <w:rFonts w:ascii="Cambria" w:eastAsia="Cambria" w:hAnsi="Cambria" w:cs="Cambria"/>
          <w:color w:val="000000"/>
          <w:sz w:val="20"/>
          <w:szCs w:val="20"/>
        </w:rPr>
        <w:t xml:space="preserve"> On peut utiliser n’importe quel moyen de pressage, des moyens traditionnels les plus archaïques aux pressoirs les plus modernes. La qualité de l’huile obtenue est brute, c’est-à-dire qu’elle contient des impuretés et de l’eau.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Cinquième </w:t>
      </w:r>
      <w:r>
        <w:rPr>
          <w:rFonts w:ascii="Cambria" w:eastAsia="Cambria" w:hAnsi="Cambria" w:cs="Cambria"/>
          <w:b/>
          <w:color w:val="00B050"/>
          <w:sz w:val="20"/>
          <w:szCs w:val="20"/>
        </w:rPr>
        <w:t xml:space="preserve">étape </w:t>
      </w:r>
      <w:proofErr w:type="gramStart"/>
      <w:r>
        <w:rPr>
          <w:rFonts w:ascii="Cambria" w:eastAsia="Cambria" w:hAnsi="Cambria" w:cs="Cambria"/>
          <w:b/>
          <w:color w:val="00B050"/>
          <w:sz w:val="20"/>
          <w:szCs w:val="20"/>
        </w:rPr>
        <w:t>:</w:t>
      </w:r>
      <w:r>
        <w:rPr>
          <w:rFonts w:ascii="Cambria" w:eastAsia="Cambria" w:hAnsi="Cambria" w:cs="Cambria"/>
          <w:color w:val="000000"/>
          <w:sz w:val="20"/>
          <w:szCs w:val="20"/>
        </w:rPr>
        <w:t>stérilisation</w:t>
      </w:r>
      <w:proofErr w:type="gramEnd"/>
      <w:r>
        <w:rPr>
          <w:rFonts w:ascii="Cambria" w:eastAsia="Cambria" w:hAnsi="Cambria" w:cs="Cambria"/>
          <w:color w:val="000000"/>
          <w:sz w:val="20"/>
          <w:szCs w:val="20"/>
        </w:rPr>
        <w:t>-purification</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But </w:t>
      </w:r>
      <w:r>
        <w:rPr>
          <w:rFonts w:ascii="Cambria" w:eastAsia="Cambria" w:hAnsi="Cambria" w:cs="Cambria"/>
          <w:color w:val="00B050"/>
          <w:sz w:val="20"/>
          <w:szCs w:val="20"/>
        </w:rPr>
        <w:t>:</w:t>
      </w:r>
      <w:r>
        <w:rPr>
          <w:rFonts w:ascii="Cambria" w:eastAsia="Cambria" w:hAnsi="Cambria" w:cs="Cambria"/>
          <w:color w:val="000000"/>
          <w:sz w:val="20"/>
          <w:szCs w:val="20"/>
        </w:rPr>
        <w:t xml:space="preserve"> Séparer l’huile pure des impuretés et de l’eau dont les graines étaient imbibées et qui sont passées avec l’huile au cours du pressage.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b/>
          <w:color w:val="00B050"/>
          <w:sz w:val="20"/>
          <w:szCs w:val="20"/>
        </w:rPr>
        <w:t xml:space="preserve">Moyens </w:t>
      </w:r>
      <w:r>
        <w:rPr>
          <w:rFonts w:ascii="Cambria" w:eastAsia="Cambria" w:hAnsi="Cambria" w:cs="Cambria"/>
          <w:color w:val="00B050"/>
          <w:sz w:val="20"/>
          <w:szCs w:val="20"/>
        </w:rPr>
        <w:t xml:space="preserve">: </w:t>
      </w:r>
      <w:r>
        <w:rPr>
          <w:rFonts w:ascii="Cambria" w:eastAsia="Cambria" w:hAnsi="Cambria" w:cs="Cambria"/>
          <w:color w:val="000000"/>
          <w:sz w:val="20"/>
          <w:szCs w:val="20"/>
        </w:rPr>
        <w:t>Chauffage à une température élevée pour faire évaporer l’eau ; décanta</w:t>
      </w:r>
      <w:r>
        <w:rPr>
          <w:rFonts w:ascii="Cambria" w:eastAsia="Cambria" w:hAnsi="Cambria" w:cs="Cambria"/>
          <w:color w:val="000000"/>
          <w:sz w:val="20"/>
          <w:szCs w:val="20"/>
        </w:rPr>
        <w:t xml:space="preserve">tion pour séparer l’huile stérilisée des impuretés. L’huile ainsi obtenue est prête à la consommation et peut être conservée pendant plus de six mois. </w:t>
      </w:r>
    </w:p>
    <w:p w:rsidR="005E7094" w:rsidRDefault="005E7094">
      <w:pPr>
        <w:pBdr>
          <w:top w:val="nil"/>
          <w:left w:val="nil"/>
          <w:bottom w:val="nil"/>
          <w:right w:val="nil"/>
          <w:between w:val="nil"/>
        </w:pBdr>
        <w:spacing w:after="0" w:line="240" w:lineRule="auto"/>
        <w:rPr>
          <w:rFonts w:ascii="Cambria" w:eastAsia="Cambria" w:hAnsi="Cambria" w:cs="Cambria"/>
          <w:b/>
          <w:color w:val="FF0000"/>
          <w:sz w:val="20"/>
          <w:szCs w:val="20"/>
        </w:rPr>
      </w:pPr>
    </w:p>
    <w:p w:rsidR="005E7094" w:rsidRDefault="005E7094">
      <w:pPr>
        <w:pBdr>
          <w:top w:val="nil"/>
          <w:left w:val="nil"/>
          <w:bottom w:val="nil"/>
          <w:right w:val="nil"/>
          <w:between w:val="nil"/>
        </w:pBdr>
        <w:spacing w:after="0" w:line="240" w:lineRule="auto"/>
        <w:jc w:val="center"/>
        <w:rPr>
          <w:rFonts w:ascii="Cambria" w:eastAsia="Cambria" w:hAnsi="Cambria" w:cs="Cambria"/>
          <w:b/>
          <w:color w:val="FF0000"/>
          <w:sz w:val="16"/>
          <w:szCs w:val="16"/>
          <w:u w:val="single"/>
        </w:rPr>
      </w:pPr>
    </w:p>
    <w:p w:rsidR="005E7094" w:rsidRDefault="00E130E1">
      <w:pPr>
        <w:pBdr>
          <w:top w:val="nil"/>
          <w:left w:val="nil"/>
          <w:bottom w:val="nil"/>
          <w:right w:val="nil"/>
          <w:between w:val="nil"/>
        </w:pBdr>
        <w:spacing w:after="0" w:line="240" w:lineRule="auto"/>
        <w:jc w:val="center"/>
        <w:rPr>
          <w:rFonts w:ascii="Algerian" w:eastAsia="Algerian" w:hAnsi="Algerian" w:cs="Algerian"/>
          <w:i/>
          <w:color w:val="FF0000"/>
          <w:sz w:val="32"/>
          <w:szCs w:val="32"/>
        </w:rPr>
      </w:pPr>
      <w:r>
        <w:rPr>
          <w:rFonts w:ascii="Algerian" w:eastAsia="Algerian" w:hAnsi="Algerian" w:cs="Algerian"/>
          <w:b/>
          <w:i/>
          <w:color w:val="FF0000"/>
          <w:sz w:val="32"/>
          <w:szCs w:val="32"/>
        </w:rPr>
        <w:t>IV. Présentation du service de raffinage :</w:t>
      </w:r>
    </w:p>
    <w:p w:rsidR="005E7094" w:rsidRDefault="00E130E1">
      <w:pPr>
        <w:pBdr>
          <w:top w:val="nil"/>
          <w:left w:val="nil"/>
          <w:bottom w:val="nil"/>
          <w:right w:val="nil"/>
          <w:between w:val="nil"/>
        </w:pBdr>
        <w:tabs>
          <w:tab w:val="left" w:pos="284"/>
        </w:tabs>
        <w:spacing w:after="0" w:line="240" w:lineRule="auto"/>
        <w:ind w:left="284" w:right="284"/>
        <w:rPr>
          <w:rFonts w:ascii="Cambria" w:eastAsia="Cambria" w:hAnsi="Cambria" w:cs="Cambria"/>
          <w:color w:val="000000"/>
          <w:sz w:val="20"/>
          <w:szCs w:val="20"/>
        </w:rPr>
      </w:pPr>
      <w:r>
        <w:rPr>
          <w:rFonts w:ascii="Cambria" w:eastAsia="Cambria" w:hAnsi="Cambria" w:cs="Cambria"/>
          <w:color w:val="000000"/>
          <w:sz w:val="20"/>
          <w:szCs w:val="20"/>
        </w:rPr>
        <w:t xml:space="preserve">Les huiles peuvent avoir une destination alimentaire ou industrielle, dans les deux cas, elles doivent être traitées tant pour leur donner la qualité correspondant au but </w:t>
      </w:r>
    </w:p>
    <w:p w:rsidR="005E7094" w:rsidRDefault="00E130E1">
      <w:pPr>
        <w:pBdr>
          <w:top w:val="nil"/>
          <w:left w:val="nil"/>
          <w:bottom w:val="nil"/>
          <w:right w:val="nil"/>
          <w:between w:val="nil"/>
        </w:pBdr>
        <w:tabs>
          <w:tab w:val="left" w:pos="284"/>
        </w:tabs>
        <w:spacing w:after="0" w:line="240" w:lineRule="auto"/>
        <w:ind w:left="284" w:right="284"/>
        <w:rPr>
          <w:rFonts w:ascii="Cambria" w:eastAsia="Cambria" w:hAnsi="Cambria" w:cs="Cambria"/>
          <w:color w:val="000000"/>
          <w:sz w:val="20"/>
          <w:szCs w:val="20"/>
        </w:rPr>
      </w:pPr>
      <w:r>
        <w:rPr>
          <w:rFonts w:ascii="Cambria" w:eastAsia="Cambria" w:hAnsi="Cambria" w:cs="Cambria"/>
          <w:color w:val="000000"/>
          <w:sz w:val="20"/>
          <w:szCs w:val="20"/>
        </w:rPr>
        <w:t>Pour suivi, que pour facilité leur conservation. Les huiles comestibles subissent un</w:t>
      </w:r>
      <w:r>
        <w:rPr>
          <w:rFonts w:ascii="Cambria" w:eastAsia="Cambria" w:hAnsi="Cambria" w:cs="Cambria"/>
          <w:color w:val="000000"/>
          <w:sz w:val="20"/>
          <w:szCs w:val="20"/>
        </w:rPr>
        <w:t xml:space="preserve"> raffinage plus complet que les autres .le raffinage de ces huiles est plus particulièrement comporte essentiellement les opérations suivantes : </w:t>
      </w:r>
    </w:p>
    <w:p w:rsidR="005E7094" w:rsidRDefault="00E130E1">
      <w:pPr>
        <w:pBdr>
          <w:top w:val="nil"/>
          <w:left w:val="nil"/>
          <w:bottom w:val="nil"/>
          <w:right w:val="nil"/>
          <w:between w:val="nil"/>
        </w:pBdr>
        <w:tabs>
          <w:tab w:val="left" w:pos="284"/>
        </w:tabs>
        <w:spacing w:after="0" w:line="240" w:lineRule="auto"/>
        <w:ind w:left="284" w:right="284"/>
        <w:rPr>
          <w:rFonts w:ascii="Cambria" w:eastAsia="Cambria" w:hAnsi="Cambria" w:cs="Cambria"/>
          <w:color w:val="000000"/>
          <w:sz w:val="20"/>
          <w:szCs w:val="20"/>
        </w:rPr>
      </w:pPr>
      <w:r>
        <w:rPr>
          <w:rFonts w:ascii="Cambria" w:eastAsia="Cambria" w:hAnsi="Cambria" w:cs="Cambria"/>
          <w:color w:val="000000"/>
          <w:sz w:val="20"/>
          <w:szCs w:val="20"/>
        </w:rPr>
        <w:t>-La démucilagination (dite également dégommage ou conditionnent</w:t>
      </w:r>
      <w:proofErr w:type="gramStart"/>
      <w:r>
        <w:rPr>
          <w:rFonts w:ascii="Cambria" w:eastAsia="Cambria" w:hAnsi="Cambria" w:cs="Cambria"/>
          <w:color w:val="000000"/>
          <w:sz w:val="20"/>
          <w:szCs w:val="20"/>
        </w:rPr>
        <w:t>) .</w:t>
      </w:r>
      <w:proofErr w:type="gramEnd"/>
    </w:p>
    <w:p w:rsidR="005E7094" w:rsidRDefault="00E130E1">
      <w:pPr>
        <w:pBdr>
          <w:top w:val="nil"/>
          <w:left w:val="nil"/>
          <w:bottom w:val="nil"/>
          <w:right w:val="nil"/>
          <w:between w:val="nil"/>
        </w:pBdr>
        <w:tabs>
          <w:tab w:val="left" w:pos="284"/>
        </w:tabs>
        <w:spacing w:after="0" w:line="240" w:lineRule="auto"/>
        <w:ind w:left="284" w:right="284"/>
        <w:rPr>
          <w:rFonts w:ascii="Cambria" w:eastAsia="Cambria" w:hAnsi="Cambria" w:cs="Cambria"/>
          <w:color w:val="000000"/>
          <w:sz w:val="20"/>
          <w:szCs w:val="20"/>
        </w:rPr>
      </w:pPr>
      <w:r>
        <w:rPr>
          <w:rFonts w:ascii="Cambria" w:eastAsia="Cambria" w:hAnsi="Cambria" w:cs="Cambria"/>
          <w:color w:val="000000"/>
          <w:sz w:val="20"/>
          <w:szCs w:val="20"/>
        </w:rPr>
        <w:t xml:space="preserve">-La neutralisation ou désacidification. </w:t>
      </w:r>
    </w:p>
    <w:p w:rsidR="005E7094" w:rsidRDefault="00E130E1">
      <w:pPr>
        <w:pBdr>
          <w:top w:val="nil"/>
          <w:left w:val="nil"/>
          <w:bottom w:val="nil"/>
          <w:right w:val="nil"/>
          <w:between w:val="nil"/>
        </w:pBdr>
        <w:tabs>
          <w:tab w:val="left" w:pos="284"/>
        </w:tabs>
        <w:spacing w:after="0" w:line="240" w:lineRule="auto"/>
        <w:ind w:left="284" w:right="284"/>
        <w:rPr>
          <w:rFonts w:ascii="Cambria" w:eastAsia="Cambria" w:hAnsi="Cambria" w:cs="Cambria"/>
          <w:color w:val="000000"/>
          <w:sz w:val="20"/>
          <w:szCs w:val="20"/>
        </w:rPr>
      </w:pPr>
      <w:r>
        <w:rPr>
          <w:rFonts w:ascii="Cambria" w:eastAsia="Cambria" w:hAnsi="Cambria" w:cs="Cambria"/>
          <w:color w:val="000000"/>
          <w:sz w:val="20"/>
          <w:szCs w:val="20"/>
        </w:rPr>
        <w:t>-L</w:t>
      </w:r>
      <w:r>
        <w:rPr>
          <w:rFonts w:ascii="Cambria" w:eastAsia="Cambria" w:hAnsi="Cambria" w:cs="Cambria"/>
          <w:color w:val="000000"/>
          <w:sz w:val="20"/>
          <w:szCs w:val="20"/>
        </w:rPr>
        <w:t xml:space="preserve">a décoloration. </w:t>
      </w:r>
    </w:p>
    <w:p w:rsidR="005E7094" w:rsidRDefault="00E130E1">
      <w:pPr>
        <w:pBdr>
          <w:top w:val="nil"/>
          <w:left w:val="nil"/>
          <w:bottom w:val="nil"/>
          <w:right w:val="nil"/>
          <w:between w:val="nil"/>
        </w:pBdr>
        <w:tabs>
          <w:tab w:val="left" w:pos="284"/>
        </w:tabs>
        <w:ind w:left="284" w:right="284"/>
        <w:rPr>
          <w:rFonts w:ascii="Cambria" w:eastAsia="Cambria" w:hAnsi="Cambria" w:cs="Cambria"/>
          <w:color w:val="000000"/>
          <w:sz w:val="20"/>
          <w:szCs w:val="20"/>
        </w:rPr>
      </w:pPr>
      <w:r>
        <w:rPr>
          <w:rFonts w:ascii="Cambria" w:eastAsia="Cambria" w:hAnsi="Cambria" w:cs="Cambria"/>
          <w:color w:val="000000"/>
          <w:sz w:val="20"/>
          <w:szCs w:val="20"/>
        </w:rPr>
        <w:t>-La désodorisation</w:t>
      </w:r>
    </w:p>
    <w:p w:rsidR="005E7094" w:rsidRDefault="00E130E1">
      <w:pPr>
        <w:pBdr>
          <w:top w:val="nil"/>
          <w:left w:val="nil"/>
          <w:bottom w:val="nil"/>
          <w:right w:val="nil"/>
          <w:between w:val="nil"/>
        </w:pBdr>
        <w:spacing w:after="0" w:line="240" w:lineRule="auto"/>
        <w:jc w:val="center"/>
        <w:rPr>
          <w:rFonts w:ascii="Algerian" w:eastAsia="Algerian" w:hAnsi="Algerian" w:cs="Algerian"/>
          <w:i/>
          <w:color w:val="FF0000"/>
          <w:sz w:val="32"/>
          <w:szCs w:val="32"/>
        </w:rPr>
      </w:pPr>
      <w:r>
        <w:rPr>
          <w:rFonts w:ascii="Algerian" w:eastAsia="Algerian" w:hAnsi="Algerian" w:cs="Algerian"/>
          <w:b/>
          <w:i/>
          <w:color w:val="FF0000"/>
          <w:sz w:val="32"/>
          <w:szCs w:val="32"/>
        </w:rPr>
        <w:lastRenderedPageBreak/>
        <w:t>V. Présentation du service de conditionnement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color w:val="000000"/>
          <w:sz w:val="20"/>
          <w:szCs w:val="20"/>
        </w:rPr>
        <w:t xml:space="preserve">Des professionnels de soufflage et d’emballages, sont rassemblés dans un atelier pour le conditionnement des bouteilles d’huile, Veillés par un contrôle permanent du Service Qualité durant toutes les opérations du conditionnement.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20"/>
          <w:szCs w:val="20"/>
        </w:rPr>
      </w:pPr>
      <w:r>
        <w:rPr>
          <w:rFonts w:ascii="Cambria" w:eastAsia="Cambria" w:hAnsi="Cambria" w:cs="Cambria"/>
          <w:color w:val="000000"/>
          <w:sz w:val="20"/>
          <w:szCs w:val="20"/>
        </w:rPr>
        <w:t>Une technologie de point</w:t>
      </w:r>
      <w:r>
        <w:rPr>
          <w:rFonts w:ascii="Cambria" w:eastAsia="Cambria" w:hAnsi="Cambria" w:cs="Cambria"/>
          <w:color w:val="000000"/>
          <w:sz w:val="20"/>
          <w:szCs w:val="20"/>
        </w:rPr>
        <w:t>e est utilisée dans ce service, et on site entre autres, les équipements de soufflage et de conditionnement suivants:</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sz w:val="20"/>
          <w:szCs w:val="20"/>
        </w:rPr>
      </w:pPr>
    </w:p>
    <w:p w:rsidR="005E7094" w:rsidRDefault="00E130E1">
      <w:pPr>
        <w:pBdr>
          <w:top w:val="nil"/>
          <w:left w:val="nil"/>
          <w:bottom w:val="nil"/>
          <w:right w:val="nil"/>
          <w:between w:val="nil"/>
        </w:pBdr>
        <w:spacing w:after="0" w:line="240" w:lineRule="auto"/>
        <w:ind w:right="284"/>
        <w:rPr>
          <w:rFonts w:ascii="Cambria" w:eastAsia="Cambria" w:hAnsi="Cambria" w:cs="Cambria"/>
          <w:b/>
          <w:color w:val="000000"/>
          <w:sz w:val="20"/>
          <w:szCs w:val="20"/>
        </w:rPr>
      </w:pPr>
      <w:r>
        <w:rPr>
          <w:rFonts w:ascii="Cambria" w:eastAsia="Cambria" w:hAnsi="Cambria" w:cs="Cambria"/>
          <w:b/>
          <w:color w:val="000000"/>
          <w:sz w:val="20"/>
          <w:szCs w:val="20"/>
        </w:rPr>
        <w:t>-Souffleuse (SIDEL SBO 10)</w:t>
      </w:r>
    </w:p>
    <w:p w:rsidR="005E7094" w:rsidRDefault="005E7094">
      <w:pPr>
        <w:pBdr>
          <w:top w:val="nil"/>
          <w:left w:val="nil"/>
          <w:bottom w:val="nil"/>
          <w:right w:val="nil"/>
          <w:between w:val="nil"/>
        </w:pBdr>
        <w:spacing w:after="0" w:line="240" w:lineRule="auto"/>
        <w:ind w:right="284"/>
        <w:rPr>
          <w:rFonts w:ascii="Cambria" w:eastAsia="Cambria" w:hAnsi="Cambria" w:cs="Cambria"/>
          <w:b/>
          <w:color w:val="000000"/>
          <w:sz w:val="20"/>
          <w:szCs w:val="20"/>
        </w:rPr>
      </w:pPr>
    </w:p>
    <w:p w:rsidR="005E7094" w:rsidRDefault="00E130E1">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r>
        <w:rPr>
          <w:rFonts w:ascii="Cambria" w:eastAsia="Cambria" w:hAnsi="Cambria" w:cs="Cambria"/>
          <w:b/>
          <w:color w:val="000000"/>
          <w:sz w:val="20"/>
          <w:szCs w:val="20"/>
        </w:rPr>
        <w:t>-Remplisseuse et Bouchonneuse (SERAC)</w:t>
      </w:r>
    </w:p>
    <w:p w:rsidR="005E7094" w:rsidRDefault="005E7094">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p>
    <w:p w:rsidR="005E7094" w:rsidRDefault="00E130E1">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r>
        <w:rPr>
          <w:rFonts w:ascii="Cambria" w:eastAsia="Cambria" w:hAnsi="Cambria" w:cs="Cambria"/>
          <w:b/>
          <w:color w:val="000000"/>
          <w:sz w:val="20"/>
          <w:szCs w:val="20"/>
        </w:rPr>
        <w:t>-Etiqueteuse (KRONES)</w:t>
      </w:r>
    </w:p>
    <w:p w:rsidR="005E7094" w:rsidRDefault="005E7094">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p>
    <w:p w:rsidR="005E7094" w:rsidRDefault="00E130E1">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r>
        <w:rPr>
          <w:rFonts w:ascii="Cambria" w:eastAsia="Cambria" w:hAnsi="Cambria" w:cs="Cambria"/>
          <w:b/>
          <w:color w:val="000000"/>
          <w:sz w:val="20"/>
          <w:szCs w:val="20"/>
        </w:rPr>
        <w:t>-Formeuse de Carton (VARIOCART C25 de KETTNER)</w:t>
      </w:r>
    </w:p>
    <w:p w:rsidR="005E7094" w:rsidRDefault="005E7094">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p>
    <w:p w:rsidR="005E7094" w:rsidRDefault="00E130E1">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r>
        <w:rPr>
          <w:rFonts w:ascii="Cambria" w:eastAsia="Cambria" w:hAnsi="Cambria" w:cs="Cambria"/>
          <w:b/>
          <w:color w:val="000000"/>
          <w:sz w:val="20"/>
          <w:szCs w:val="20"/>
        </w:rPr>
        <w:t>-Encaisseuse (JUNIOR E 3.1T ou ROBOT de KETTNER)</w:t>
      </w:r>
    </w:p>
    <w:p w:rsidR="005E7094" w:rsidRDefault="005E7094">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p>
    <w:p w:rsidR="005E7094" w:rsidRDefault="00E130E1">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r>
        <w:rPr>
          <w:rFonts w:ascii="Cambria" w:eastAsia="Cambria" w:hAnsi="Cambria" w:cs="Cambria"/>
          <w:b/>
          <w:color w:val="000000"/>
          <w:sz w:val="20"/>
          <w:szCs w:val="20"/>
        </w:rPr>
        <w:t>-Colleuse (VARIOCOL H60 de KETTNER)</w:t>
      </w:r>
    </w:p>
    <w:p w:rsidR="005E7094" w:rsidRDefault="005E7094">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p>
    <w:p w:rsidR="005E7094" w:rsidRDefault="00E130E1">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r>
        <w:rPr>
          <w:rFonts w:ascii="Cambria" w:eastAsia="Cambria" w:hAnsi="Cambria" w:cs="Cambria"/>
          <w:b/>
          <w:color w:val="000000"/>
          <w:sz w:val="20"/>
          <w:szCs w:val="20"/>
        </w:rPr>
        <w:t>-La machine de date VIDEOJET.</w:t>
      </w:r>
    </w:p>
    <w:p w:rsidR="005E7094" w:rsidRDefault="005E7094">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p>
    <w:p w:rsidR="005E7094" w:rsidRDefault="00E130E1">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r>
        <w:rPr>
          <w:rFonts w:ascii="Cambria" w:eastAsia="Cambria" w:hAnsi="Cambria" w:cs="Cambria"/>
          <w:b/>
          <w:color w:val="000000"/>
          <w:sz w:val="20"/>
          <w:szCs w:val="20"/>
        </w:rPr>
        <w:t>-Machine de pesage(MINISMART).</w:t>
      </w:r>
    </w:p>
    <w:p w:rsidR="005E7094" w:rsidRDefault="005E7094">
      <w:pPr>
        <w:pBdr>
          <w:top w:val="nil"/>
          <w:left w:val="nil"/>
          <w:bottom w:val="nil"/>
          <w:right w:val="nil"/>
          <w:between w:val="nil"/>
        </w:pBdr>
        <w:spacing w:after="0" w:line="240" w:lineRule="auto"/>
        <w:ind w:left="720" w:right="284"/>
        <w:rPr>
          <w:rFonts w:ascii="Cambria" w:eastAsia="Cambria" w:hAnsi="Cambria" w:cs="Cambria"/>
          <w:b/>
          <w:color w:val="000000"/>
          <w:sz w:val="20"/>
          <w:szCs w:val="20"/>
        </w:rPr>
      </w:pPr>
    </w:p>
    <w:p w:rsidR="005E7094" w:rsidRDefault="00E130E1">
      <w:pPr>
        <w:pBdr>
          <w:top w:val="nil"/>
          <w:left w:val="nil"/>
          <w:bottom w:val="nil"/>
          <w:right w:val="nil"/>
          <w:between w:val="nil"/>
        </w:pBdr>
        <w:spacing w:after="0" w:line="240" w:lineRule="auto"/>
        <w:ind w:right="284"/>
        <w:rPr>
          <w:rFonts w:ascii="Cambria" w:eastAsia="Cambria" w:hAnsi="Cambria" w:cs="Cambria"/>
          <w:b/>
          <w:color w:val="000000"/>
          <w:sz w:val="20"/>
          <w:szCs w:val="20"/>
        </w:rPr>
      </w:pPr>
      <w:r>
        <w:rPr>
          <w:rFonts w:ascii="Cambria" w:eastAsia="Cambria" w:hAnsi="Cambria" w:cs="Cambria"/>
          <w:b/>
          <w:color w:val="000000"/>
          <w:sz w:val="20"/>
          <w:szCs w:val="20"/>
        </w:rPr>
        <w:t>-Machine ASB PF3-1BHLL.</w:t>
      </w:r>
    </w:p>
    <w:p w:rsidR="005E7094" w:rsidRDefault="005E7094">
      <w:pPr>
        <w:pBdr>
          <w:top w:val="nil"/>
          <w:left w:val="nil"/>
          <w:bottom w:val="nil"/>
          <w:right w:val="nil"/>
          <w:between w:val="nil"/>
        </w:pBdr>
        <w:rPr>
          <w:b/>
          <w:sz w:val="56"/>
          <w:szCs w:val="56"/>
        </w:rPr>
      </w:pPr>
    </w:p>
    <w:p w:rsidR="005E7094" w:rsidRDefault="00E130E1">
      <w:pPr>
        <w:pBdr>
          <w:top w:val="nil"/>
          <w:left w:val="nil"/>
          <w:bottom w:val="nil"/>
          <w:right w:val="nil"/>
          <w:between w:val="nil"/>
        </w:pBdr>
        <w:jc w:val="center"/>
        <w:rPr>
          <w:rFonts w:ascii="Cantata One" w:eastAsia="Cantata One" w:hAnsi="Cantata One" w:cs="Cantata One"/>
          <w:b/>
          <w:color w:val="00B0F0"/>
          <w:sz w:val="56"/>
          <w:szCs w:val="56"/>
        </w:rPr>
      </w:pPr>
      <w:r>
        <w:rPr>
          <w:rFonts w:ascii="Cantata One" w:eastAsia="Cantata One" w:hAnsi="Cantata One" w:cs="Cantata One"/>
          <w:b/>
          <w:i/>
          <w:color w:val="00B0F0"/>
          <w:sz w:val="72"/>
          <w:szCs w:val="72"/>
        </w:rPr>
        <w:t>Deuxièmes</w:t>
      </w:r>
      <w:r>
        <w:rPr>
          <w:rFonts w:ascii="Cantata One" w:eastAsia="Cantata One" w:hAnsi="Cantata One" w:cs="Cantata One"/>
          <w:b/>
          <w:color w:val="00B0F0"/>
          <w:sz w:val="56"/>
          <w:szCs w:val="56"/>
        </w:rPr>
        <w:t xml:space="preserve"> Partie</w:t>
      </w:r>
    </w:p>
    <w:p w:rsidR="005E7094" w:rsidRDefault="00E130E1">
      <w:pPr>
        <w:numPr>
          <w:ilvl w:val="0"/>
          <w:numId w:val="2"/>
        </w:numPr>
        <w:pBdr>
          <w:top w:val="nil"/>
          <w:left w:val="nil"/>
          <w:bottom w:val="nil"/>
          <w:right w:val="nil"/>
          <w:between w:val="nil"/>
        </w:pBdr>
        <w:spacing w:after="0" w:line="240" w:lineRule="auto"/>
        <w:ind w:right="284"/>
        <w:contextualSpacing/>
        <w:rPr>
          <w:b/>
          <w:i/>
          <w:color w:val="FF0000"/>
          <w:sz w:val="36"/>
          <w:szCs w:val="36"/>
        </w:rPr>
      </w:pPr>
      <w:r>
        <w:rPr>
          <w:rFonts w:ascii="Cambria" w:eastAsia="Cambria" w:hAnsi="Cambria" w:cs="Cambria"/>
          <w:b/>
          <w:i/>
          <w:color w:val="FF0000"/>
          <w:sz w:val="36"/>
          <w:szCs w:val="36"/>
        </w:rPr>
        <w:t>Service Electrique :</w:t>
      </w:r>
    </w:p>
    <w:p w:rsidR="005E7094" w:rsidRDefault="00E130E1">
      <w:pPr>
        <w:pBdr>
          <w:top w:val="nil"/>
          <w:left w:val="nil"/>
          <w:bottom w:val="nil"/>
          <w:right w:val="nil"/>
          <w:between w:val="nil"/>
        </w:pBdr>
        <w:spacing w:after="231" w:line="240" w:lineRule="auto"/>
        <w:ind w:left="284" w:right="2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I. Alimentation : </w:t>
      </w:r>
    </w:p>
    <w:p w:rsidR="005E7094" w:rsidRDefault="00E130E1">
      <w:pPr>
        <w:pBdr>
          <w:top w:val="nil"/>
          <w:left w:val="nil"/>
          <w:bottom w:val="nil"/>
          <w:right w:val="nil"/>
          <w:between w:val="nil"/>
        </w:pBdr>
        <w:spacing w:after="231" w:line="240" w:lineRule="auto"/>
        <w:ind w:left="284" w:right="2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1. Electrique : </w:t>
      </w:r>
    </w:p>
    <w:p w:rsidR="005E7094" w:rsidRDefault="00E130E1">
      <w:pPr>
        <w:pBdr>
          <w:top w:val="nil"/>
          <w:left w:val="nil"/>
          <w:bottom w:val="nil"/>
          <w:right w:val="nil"/>
          <w:between w:val="nil"/>
        </w:pBdr>
        <w:spacing w:after="0" w:line="240" w:lineRule="auto"/>
        <w:ind w:left="284" w:right="2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a. Poste de distribution :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18"/>
          <w:szCs w:val="18"/>
        </w:rPr>
      </w:pPr>
      <w:r>
        <w:rPr>
          <w:rFonts w:ascii="Cambria" w:eastAsia="Cambria" w:hAnsi="Cambria" w:cs="Cambria"/>
          <w:color w:val="000000"/>
          <w:sz w:val="18"/>
          <w:szCs w:val="18"/>
        </w:rPr>
        <w:t>Les machines sont alimentées via un poste de transformation de la moyenne tension en basse tension (MT / BT). Huit cellules assurent la distribution et la répartition de l’énergie électrique basse tension. Les conducteurs de fortes sections des sorties sec</w:t>
      </w:r>
      <w:r>
        <w:rPr>
          <w:rFonts w:ascii="Cambria" w:eastAsia="Cambria" w:hAnsi="Cambria" w:cs="Cambria"/>
          <w:color w:val="000000"/>
          <w:sz w:val="18"/>
          <w:szCs w:val="18"/>
        </w:rPr>
        <w:t>ondaire du transformateur sont reliés à des barres de cuivre qui constituent le jeu de barres. Ces barres, fortement entretoisées entre elles, pour pallier les efforts électrodynamiques en cas de court-circuit, sont placées à la partie supérieure du tablea</w:t>
      </w:r>
      <w:r>
        <w:rPr>
          <w:rFonts w:ascii="Cambria" w:eastAsia="Cambria" w:hAnsi="Cambria" w:cs="Cambria"/>
          <w:color w:val="000000"/>
          <w:sz w:val="18"/>
          <w:szCs w:val="18"/>
        </w:rPr>
        <w:t xml:space="preserve">u.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18"/>
          <w:szCs w:val="18"/>
        </w:rPr>
      </w:pPr>
      <w:r>
        <w:rPr>
          <w:rFonts w:ascii="Cambria" w:eastAsia="Cambria" w:hAnsi="Cambria" w:cs="Cambria"/>
          <w:color w:val="000000"/>
          <w:sz w:val="18"/>
          <w:szCs w:val="18"/>
        </w:rPr>
        <w:t>La 1ère cellule reçoit la moyenne tension et la distribue à l’aide des jeux de barre aux autres cellules. Ces dernières qui constituent des départs de la MT vers d’autres postes de transformation existants dans l’usine. Sauf pour les deux dernières cel</w:t>
      </w:r>
      <w:r>
        <w:rPr>
          <w:rFonts w:ascii="Cambria" w:eastAsia="Cambria" w:hAnsi="Cambria" w:cs="Cambria"/>
          <w:color w:val="000000"/>
          <w:sz w:val="18"/>
          <w:szCs w:val="18"/>
        </w:rPr>
        <w:t>lules, appelées cellules de protection, car elles sont équipées de fusibles qui assurent la protection des primaires de deux transformateurs qui transforment cette MT (22kv) en BT (220 /380V), ces deux transformateurs sont de puissance apparente 1000 kVa e</w:t>
      </w:r>
      <w:r>
        <w:rPr>
          <w:rFonts w:ascii="Cambria" w:eastAsia="Cambria" w:hAnsi="Cambria" w:cs="Cambria"/>
          <w:color w:val="000000"/>
          <w:sz w:val="18"/>
          <w:szCs w:val="18"/>
        </w:rPr>
        <w:t xml:space="preserve">t de couplages Δ/Y. </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sz w:val="18"/>
          <w:szCs w:val="18"/>
        </w:rPr>
      </w:pPr>
      <w:r>
        <w:rPr>
          <w:rFonts w:ascii="Cambria" w:eastAsia="Cambria" w:hAnsi="Cambria" w:cs="Cambria"/>
          <w:color w:val="000000"/>
          <w:sz w:val="18"/>
          <w:szCs w:val="18"/>
        </w:rPr>
        <w:t>Les secondaires de ces transformateurs sont reliées à un TGBT (tableau générale basse tension) qui est équipée de disjoncteurs, de sectionneurs et de condensateurs et résistances pour la décharge des condensateurs, permettant respectiv</w:t>
      </w:r>
      <w:r>
        <w:rPr>
          <w:rFonts w:ascii="Cambria" w:eastAsia="Cambria" w:hAnsi="Cambria" w:cs="Cambria"/>
          <w:color w:val="000000"/>
          <w:sz w:val="18"/>
          <w:szCs w:val="18"/>
        </w:rPr>
        <w:t xml:space="preserve">ement de protéger contre la surtension, de couper manuellement l’alimentation et de réduire la puissance réactive. La sortie de ce TGBT est dirigée vers l’alimentation des machines. </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FF0000"/>
          <w:sz w:val="18"/>
          <w:szCs w:val="18"/>
        </w:rPr>
      </w:pPr>
    </w:p>
    <w:p w:rsidR="005E7094" w:rsidRDefault="00E130E1">
      <w:pPr>
        <w:pBdr>
          <w:top w:val="nil"/>
          <w:left w:val="nil"/>
          <w:bottom w:val="nil"/>
          <w:right w:val="nil"/>
          <w:between w:val="nil"/>
        </w:pBdr>
        <w:ind w:left="284" w:right="284"/>
        <w:jc w:val="center"/>
        <w:rPr>
          <w:rFonts w:ascii="Cambria" w:eastAsia="Cambria" w:hAnsi="Cambria" w:cs="Cambria"/>
          <w:color w:val="000000"/>
          <w:sz w:val="23"/>
          <w:szCs w:val="23"/>
        </w:rPr>
      </w:pPr>
      <w:r>
        <w:rPr>
          <w:rFonts w:ascii="Cambria" w:eastAsia="Cambria" w:hAnsi="Cambria" w:cs="Cambria"/>
          <w:noProof/>
          <w:color w:val="000000"/>
          <w:sz w:val="23"/>
          <w:szCs w:val="23"/>
        </w:rPr>
        <w:lastRenderedPageBreak/>
        <w:drawing>
          <wp:inline distT="0" distB="0" distL="0" distR="0">
            <wp:extent cx="6007100" cy="5086350"/>
            <wp:effectExtent l="0" t="0" r="0" b="0"/>
            <wp:docPr id="20" name="image9.jpg" descr="C:\Users\AYYOUB\Desktop\Sans titre.jpg"/>
            <wp:cNvGraphicFramePr/>
            <a:graphic xmlns:a="http://schemas.openxmlformats.org/drawingml/2006/main">
              <a:graphicData uri="http://schemas.openxmlformats.org/drawingml/2006/picture">
                <pic:pic xmlns:pic="http://schemas.openxmlformats.org/drawingml/2006/picture">
                  <pic:nvPicPr>
                    <pic:cNvPr id="0" name="image9.jpg" descr="C:\Users\AYYOUB\Desktop\Sans titre.jpg"/>
                    <pic:cNvPicPr preferRelativeResize="0"/>
                  </pic:nvPicPr>
                  <pic:blipFill>
                    <a:blip r:embed="rId18"/>
                    <a:srcRect/>
                    <a:stretch>
                      <a:fillRect/>
                    </a:stretch>
                  </pic:blipFill>
                  <pic:spPr>
                    <a:xfrm>
                      <a:off x="0" y="0"/>
                      <a:ext cx="6007100" cy="5086350"/>
                    </a:xfrm>
                    <a:prstGeom prst="rect">
                      <a:avLst/>
                    </a:prstGeom>
                    <a:ln/>
                  </pic:spPr>
                </pic:pic>
              </a:graphicData>
            </a:graphic>
          </wp:inline>
        </w:drawing>
      </w:r>
    </w:p>
    <w:p w:rsidR="005E7094" w:rsidRDefault="00E130E1">
      <w:pPr>
        <w:pBdr>
          <w:top w:val="nil"/>
          <w:left w:val="nil"/>
          <w:bottom w:val="nil"/>
          <w:right w:val="nil"/>
          <w:between w:val="nil"/>
        </w:pBdr>
        <w:ind w:left="284" w:right="284"/>
        <w:rPr>
          <w:rFonts w:ascii="Cambria" w:eastAsia="Cambria" w:hAnsi="Cambria" w:cs="Cambria"/>
          <w:color w:val="000000"/>
          <w:sz w:val="23"/>
          <w:szCs w:val="23"/>
        </w:rPr>
      </w:pPr>
      <w:r>
        <w:rPr>
          <w:rFonts w:ascii="Cambria" w:eastAsia="Cambria" w:hAnsi="Cambria" w:cs="Cambria"/>
          <w:noProof/>
          <w:color w:val="000000"/>
          <w:sz w:val="23"/>
          <w:szCs w:val="23"/>
        </w:rPr>
        <w:lastRenderedPageBreak/>
        <w:drawing>
          <wp:inline distT="0" distB="0" distL="0" distR="0">
            <wp:extent cx="7030528" cy="4770324"/>
            <wp:effectExtent l="0" t="0" r="0" b="0"/>
            <wp:docPr id="22" name="image7.jpg" descr="C:\Users\AYYOUB\Desktop\Capture.JPG"/>
            <wp:cNvGraphicFramePr/>
            <a:graphic xmlns:a="http://schemas.openxmlformats.org/drawingml/2006/main">
              <a:graphicData uri="http://schemas.openxmlformats.org/drawingml/2006/picture">
                <pic:pic xmlns:pic="http://schemas.openxmlformats.org/drawingml/2006/picture">
                  <pic:nvPicPr>
                    <pic:cNvPr id="0" name="image7.jpg" descr="C:\Users\AYYOUB\Desktop\Capture.JPG"/>
                    <pic:cNvPicPr preferRelativeResize="0"/>
                  </pic:nvPicPr>
                  <pic:blipFill>
                    <a:blip r:embed="rId19"/>
                    <a:srcRect/>
                    <a:stretch>
                      <a:fillRect/>
                    </a:stretch>
                  </pic:blipFill>
                  <pic:spPr>
                    <a:xfrm>
                      <a:off x="0" y="0"/>
                      <a:ext cx="7030528" cy="4770324"/>
                    </a:xfrm>
                    <a:prstGeom prst="rect">
                      <a:avLst/>
                    </a:prstGeom>
                    <a:ln/>
                  </pic:spPr>
                </pic:pic>
              </a:graphicData>
            </a:graphic>
          </wp:inline>
        </w:drawing>
      </w:r>
    </w:p>
    <w:p w:rsidR="005E7094" w:rsidRDefault="005E7094">
      <w:pPr>
        <w:pBdr>
          <w:top w:val="nil"/>
          <w:left w:val="nil"/>
          <w:bottom w:val="nil"/>
          <w:right w:val="nil"/>
          <w:between w:val="nil"/>
        </w:pBdr>
        <w:spacing w:after="0" w:line="240" w:lineRule="auto"/>
        <w:ind w:left="142"/>
      </w:pPr>
    </w:p>
    <w:p w:rsidR="005E7094" w:rsidRDefault="00E130E1">
      <w:pPr>
        <w:pBdr>
          <w:top w:val="nil"/>
          <w:left w:val="nil"/>
          <w:bottom w:val="nil"/>
          <w:right w:val="nil"/>
          <w:between w:val="nil"/>
        </w:pBdr>
        <w:spacing w:after="0" w:line="240" w:lineRule="auto"/>
        <w:ind w:left="142" w:right="142"/>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b. Groupe électrogène : </w:t>
      </w:r>
    </w:p>
    <w:p w:rsidR="005E7094" w:rsidRDefault="00E130E1">
      <w:pPr>
        <w:pBdr>
          <w:top w:val="nil"/>
          <w:left w:val="nil"/>
          <w:bottom w:val="nil"/>
          <w:right w:val="nil"/>
          <w:between w:val="nil"/>
        </w:pBdr>
        <w:ind w:left="142" w:right="142"/>
        <w:rPr>
          <w:rFonts w:ascii="Cambria" w:eastAsia="Cambria" w:hAnsi="Cambria" w:cs="Cambria"/>
          <w:sz w:val="28"/>
          <w:szCs w:val="28"/>
        </w:rPr>
      </w:pPr>
      <w:r>
        <w:rPr>
          <w:rFonts w:ascii="Cambria" w:eastAsia="Cambria" w:hAnsi="Cambria" w:cs="Cambria"/>
          <w:sz w:val="23"/>
          <w:szCs w:val="23"/>
        </w:rPr>
        <w:t xml:space="preserve">Ces groupes électrogènes alimentés par du gasoil et par des batteries de 48v, ces groupes ont une puissance de 1000 kVa et assurent l’alimentation de l’usine en cas de coupures d’alimentation, Il se situe à côté du poste de </w:t>
      </w:r>
      <w:r>
        <w:rPr>
          <w:rFonts w:ascii="Cambria" w:eastAsia="Cambria" w:hAnsi="Cambria" w:cs="Cambria"/>
          <w:sz w:val="23"/>
          <w:szCs w:val="23"/>
        </w:rPr>
        <w:lastRenderedPageBreak/>
        <w:t>distribution</w:t>
      </w:r>
      <w:r>
        <w:rPr>
          <w:rFonts w:ascii="Cambria" w:eastAsia="Cambria" w:hAnsi="Cambria" w:cs="Cambria"/>
          <w:sz w:val="28"/>
          <w:szCs w:val="28"/>
        </w:rPr>
        <w:t>.</w:t>
      </w:r>
      <w:r>
        <w:rPr>
          <w:rFonts w:ascii="Cambria" w:eastAsia="Cambria" w:hAnsi="Cambria" w:cs="Cambria"/>
          <w:noProof/>
          <w:sz w:val="28"/>
          <w:szCs w:val="28"/>
        </w:rPr>
        <w:drawing>
          <wp:inline distT="0" distB="0" distL="0" distR="0">
            <wp:extent cx="6921356" cy="2577278"/>
            <wp:effectExtent l="0" t="0" r="0" b="0"/>
            <wp:docPr id="23" name="image25.jpg" descr="C:\Users\AYYOUB\Desktop\Capture.JPG"/>
            <wp:cNvGraphicFramePr/>
            <a:graphic xmlns:a="http://schemas.openxmlformats.org/drawingml/2006/main">
              <a:graphicData uri="http://schemas.openxmlformats.org/drawingml/2006/picture">
                <pic:pic xmlns:pic="http://schemas.openxmlformats.org/drawingml/2006/picture">
                  <pic:nvPicPr>
                    <pic:cNvPr id="0" name="image25.jpg" descr="C:\Users\AYYOUB\Desktop\Capture.JPG"/>
                    <pic:cNvPicPr preferRelativeResize="0"/>
                  </pic:nvPicPr>
                  <pic:blipFill>
                    <a:blip r:embed="rId20"/>
                    <a:srcRect/>
                    <a:stretch>
                      <a:fillRect/>
                    </a:stretch>
                  </pic:blipFill>
                  <pic:spPr>
                    <a:xfrm>
                      <a:off x="0" y="0"/>
                      <a:ext cx="6921356" cy="2577278"/>
                    </a:xfrm>
                    <a:prstGeom prst="rect">
                      <a:avLst/>
                    </a:prstGeom>
                    <a:ln/>
                  </pic:spPr>
                </pic:pic>
              </a:graphicData>
            </a:graphic>
          </wp:inline>
        </w:drawing>
      </w:r>
    </w:p>
    <w:p w:rsidR="005E7094" w:rsidRDefault="005E7094">
      <w:pPr>
        <w:pBdr>
          <w:top w:val="nil"/>
          <w:left w:val="nil"/>
          <w:bottom w:val="nil"/>
          <w:right w:val="nil"/>
          <w:between w:val="nil"/>
        </w:pBdr>
        <w:spacing w:after="0" w:line="240" w:lineRule="auto"/>
        <w:jc w:val="center"/>
        <w:rPr>
          <w:rFonts w:ascii="Libre Baskerville" w:eastAsia="Libre Baskerville" w:hAnsi="Libre Baskerville" w:cs="Libre Baskerville"/>
          <w:b/>
          <w:color w:val="000000"/>
          <w:sz w:val="36"/>
          <w:szCs w:val="36"/>
        </w:rPr>
      </w:pPr>
    </w:p>
    <w:p w:rsidR="005E7094" w:rsidRDefault="00E130E1">
      <w:pPr>
        <w:pBdr>
          <w:top w:val="nil"/>
          <w:left w:val="nil"/>
          <w:bottom w:val="nil"/>
          <w:right w:val="nil"/>
          <w:between w:val="nil"/>
        </w:pBdr>
        <w:spacing w:after="201" w:line="240" w:lineRule="auto"/>
        <w:ind w:left="284" w:right="284"/>
        <w:jc w:val="center"/>
        <w:rPr>
          <w:rFonts w:ascii="Algerian" w:eastAsia="Algerian" w:hAnsi="Algerian" w:cs="Algerian"/>
          <w:b/>
          <w:i/>
          <w:color w:val="FF0000"/>
        </w:rPr>
      </w:pPr>
      <w:r>
        <w:rPr>
          <w:rFonts w:ascii="Algerian" w:eastAsia="Algerian" w:hAnsi="Algerian" w:cs="Algerian"/>
          <w:b/>
          <w:i/>
          <w:color w:val="FF0000"/>
        </w:rPr>
        <w:t>II. les travaux réalisés :</w:t>
      </w:r>
    </w:p>
    <w:p w:rsidR="005E7094" w:rsidRDefault="00E130E1">
      <w:pPr>
        <w:pBdr>
          <w:top w:val="nil"/>
          <w:left w:val="nil"/>
          <w:bottom w:val="nil"/>
          <w:right w:val="nil"/>
          <w:between w:val="nil"/>
        </w:pBdr>
        <w:spacing w:after="201"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r>
        <w:rPr>
          <w:rFonts w:ascii="Cambria" w:eastAsia="Cambria" w:hAnsi="Cambria" w:cs="Cambria"/>
          <w:color w:val="000000"/>
        </w:rPr>
        <w:t xml:space="preserve">Maintenance et changement des lampes fluorescentes au secteur préparation, trituration d’olive et le conditionnement. </w:t>
      </w:r>
    </w:p>
    <w:p w:rsidR="005E7094" w:rsidRDefault="00E130E1">
      <w:pPr>
        <w:pBdr>
          <w:top w:val="nil"/>
          <w:left w:val="nil"/>
          <w:bottom w:val="nil"/>
          <w:right w:val="nil"/>
          <w:between w:val="nil"/>
        </w:pBdr>
        <w:spacing w:after="201"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r>
        <w:rPr>
          <w:rFonts w:ascii="Cambria" w:eastAsia="Cambria" w:hAnsi="Cambria" w:cs="Cambria"/>
          <w:color w:val="000000"/>
        </w:rPr>
        <w:t>Branchement desmoteurs a synchrone</w:t>
      </w:r>
    </w:p>
    <w:p w:rsidR="005E7094" w:rsidRDefault="00E130E1">
      <w:pPr>
        <w:pBdr>
          <w:top w:val="nil"/>
          <w:left w:val="nil"/>
          <w:bottom w:val="nil"/>
          <w:right w:val="nil"/>
          <w:between w:val="nil"/>
        </w:pBdr>
        <w:spacing w:after="201"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proofErr w:type="gramStart"/>
      <w:r>
        <w:rPr>
          <w:rFonts w:ascii="Cambria" w:eastAsia="Cambria" w:hAnsi="Cambria" w:cs="Cambria"/>
          <w:color w:val="000000"/>
        </w:rPr>
        <w:t>câblage</w:t>
      </w:r>
      <w:proofErr w:type="gramEnd"/>
      <w:r>
        <w:rPr>
          <w:rFonts w:ascii="Cambria" w:eastAsia="Cambria" w:hAnsi="Cambria" w:cs="Cambria"/>
          <w:color w:val="000000"/>
        </w:rPr>
        <w:t xml:space="preserve"> de circuit de commande</w:t>
      </w: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proofErr w:type="gramStart"/>
      <w:r>
        <w:rPr>
          <w:rFonts w:ascii="Cambria" w:eastAsia="Cambria" w:hAnsi="Cambria" w:cs="Cambria"/>
          <w:color w:val="000000"/>
        </w:rPr>
        <w:t>câblage</w:t>
      </w:r>
      <w:proofErr w:type="gramEnd"/>
      <w:r>
        <w:rPr>
          <w:rFonts w:ascii="Cambria" w:eastAsia="Cambria" w:hAnsi="Cambria" w:cs="Cambria"/>
          <w:color w:val="000000"/>
        </w:rPr>
        <w:t xml:space="preserve"> de circuit de puissance</w:t>
      </w:r>
    </w:p>
    <w:p w:rsidR="005E7094" w:rsidRDefault="005E7094">
      <w:pPr>
        <w:pBdr>
          <w:top w:val="nil"/>
          <w:left w:val="nil"/>
          <w:bottom w:val="nil"/>
          <w:right w:val="nil"/>
          <w:between w:val="nil"/>
        </w:pBdr>
        <w:spacing w:after="0" w:line="240" w:lineRule="auto"/>
        <w:ind w:left="284" w:right="284"/>
        <w:rPr>
          <w:rFonts w:ascii="Noto Sans Symbols" w:eastAsia="Noto Sans Symbols" w:hAnsi="Noto Sans Symbols" w:cs="Noto Sans Symbols"/>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proofErr w:type="gramStart"/>
      <w:r>
        <w:rPr>
          <w:rFonts w:ascii="Cambria" w:eastAsia="Cambria" w:hAnsi="Cambria" w:cs="Cambria"/>
          <w:color w:val="000000"/>
        </w:rPr>
        <w:t>t</w:t>
      </w:r>
      <w:r>
        <w:rPr>
          <w:rFonts w:ascii="Cambria" w:eastAsia="Cambria" w:hAnsi="Cambria" w:cs="Cambria"/>
          <w:color w:val="000000"/>
        </w:rPr>
        <w:t>ravaux</w:t>
      </w:r>
      <w:proofErr w:type="gramEnd"/>
      <w:r>
        <w:rPr>
          <w:rFonts w:ascii="Cambria" w:eastAsia="Cambria" w:hAnsi="Cambria" w:cs="Cambria"/>
          <w:color w:val="000000"/>
        </w:rPr>
        <w:t xml:space="preserve"> au niveau éclairage</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Cambria" w:eastAsia="Cambria" w:hAnsi="Cambria" w:cs="Cambria"/>
          <w:color w:val="000000"/>
        </w:rPr>
        <w:t>montage des projecteurs</w:t>
      </w:r>
    </w:p>
    <w:p w:rsidR="005E7094" w:rsidRDefault="005E7094">
      <w:pPr>
        <w:pBdr>
          <w:top w:val="nil"/>
          <w:left w:val="nil"/>
          <w:bottom w:val="nil"/>
          <w:right w:val="nil"/>
          <w:between w:val="nil"/>
        </w:pBdr>
        <w:spacing w:after="0" w:line="240" w:lineRule="auto"/>
        <w:ind w:left="284" w:right="284"/>
        <w:rPr>
          <w:rFonts w:ascii="Noto Sans Symbols" w:eastAsia="Noto Sans Symbols" w:hAnsi="Noto Sans Symbols" w:cs="Noto Sans Symbols"/>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proofErr w:type="gramStart"/>
      <w:r>
        <w:rPr>
          <w:rFonts w:ascii="Cambria" w:eastAsia="Cambria" w:hAnsi="Cambria" w:cs="Cambria"/>
          <w:color w:val="000000"/>
        </w:rPr>
        <w:t>changement</w:t>
      </w:r>
      <w:proofErr w:type="gramEnd"/>
      <w:r>
        <w:rPr>
          <w:rFonts w:ascii="Cambria" w:eastAsia="Cambria" w:hAnsi="Cambria" w:cs="Cambria"/>
          <w:color w:val="000000"/>
        </w:rPr>
        <w:t xml:space="preserve"> des appareilles effectué: -disjoncteur</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Cambria" w:eastAsia="Cambria" w:hAnsi="Cambria" w:cs="Cambria"/>
          <w:color w:val="000000"/>
        </w:rPr>
        <w:t xml:space="preserve">–contacteur </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Cambria" w:eastAsia="Cambria" w:hAnsi="Cambria" w:cs="Cambria"/>
          <w:color w:val="000000"/>
        </w:rPr>
        <w:t>-relais</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rPr>
      </w:pPr>
    </w:p>
    <w:p w:rsidR="005E7094" w:rsidRDefault="00E130E1">
      <w:pPr>
        <w:pBdr>
          <w:top w:val="nil"/>
          <w:left w:val="nil"/>
          <w:bottom w:val="nil"/>
          <w:right w:val="nil"/>
          <w:between w:val="nil"/>
        </w:pBdr>
        <w:spacing w:after="0" w:line="240" w:lineRule="auto"/>
        <w:ind w:left="284" w:right="284"/>
        <w:rPr>
          <w:rFonts w:ascii="Noto Sans Symbols" w:eastAsia="Noto Sans Symbols" w:hAnsi="Noto Sans Symbols" w:cs="Noto Sans Symbols"/>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proofErr w:type="gramStart"/>
      <w:r>
        <w:rPr>
          <w:rFonts w:ascii="Cambria" w:eastAsia="Cambria" w:hAnsi="Cambria" w:cs="Cambria"/>
          <w:color w:val="000000"/>
        </w:rPr>
        <w:t>démarrage</w:t>
      </w:r>
      <w:proofErr w:type="gramEnd"/>
      <w:r>
        <w:rPr>
          <w:rFonts w:ascii="Cambria" w:eastAsia="Cambria" w:hAnsi="Cambria" w:cs="Cambria"/>
          <w:color w:val="000000"/>
        </w:rPr>
        <w:t xml:space="preserve"> de deux sens de retation</w:t>
      </w:r>
      <w:r>
        <w:rPr>
          <w:rFonts w:ascii="Noto Sans Symbols" w:eastAsia="Noto Sans Symbols" w:hAnsi="Noto Sans Symbols" w:cs="Noto Sans Symbols"/>
          <w:color w:val="000000"/>
        </w:rPr>
        <w:t xml:space="preserve"> </w:t>
      </w:r>
    </w:p>
    <w:p w:rsidR="005E7094" w:rsidRDefault="005E7094">
      <w:pPr>
        <w:pBdr>
          <w:top w:val="nil"/>
          <w:left w:val="nil"/>
          <w:bottom w:val="nil"/>
          <w:right w:val="nil"/>
          <w:between w:val="nil"/>
        </w:pBdr>
        <w:spacing w:after="0" w:line="240" w:lineRule="auto"/>
        <w:ind w:left="284" w:right="284"/>
        <w:rPr>
          <w:rFonts w:ascii="Noto Sans Symbols" w:eastAsia="Noto Sans Symbols" w:hAnsi="Noto Sans Symbols" w:cs="Noto Sans Symbols"/>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r>
        <w:rPr>
          <w:rFonts w:ascii="Cambria" w:eastAsia="Cambria" w:hAnsi="Cambria" w:cs="Cambria"/>
          <w:color w:val="000000"/>
        </w:rPr>
        <w:t>analyse de circuit de commande</w:t>
      </w:r>
      <w:r>
        <w:rPr>
          <w:rFonts w:ascii="Cambria" w:eastAsia="Cambria" w:hAnsi="Cambria" w:cs="Cambria"/>
          <w:color w:val="000000"/>
        </w:rPr>
        <w:tab/>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r>
        <w:rPr>
          <w:rFonts w:ascii="Cambria" w:eastAsia="Cambria" w:hAnsi="Cambria" w:cs="Cambria"/>
          <w:color w:val="000000"/>
        </w:rPr>
        <w:t xml:space="preserve">analyse de circuit de puissance </w:t>
      </w:r>
    </w:p>
    <w:p w:rsidR="005E7094" w:rsidRDefault="005E7094">
      <w:pPr>
        <w:pBdr>
          <w:top w:val="nil"/>
          <w:left w:val="nil"/>
          <w:bottom w:val="nil"/>
          <w:right w:val="nil"/>
          <w:between w:val="nil"/>
        </w:pBdr>
        <w:spacing w:after="0" w:line="240" w:lineRule="auto"/>
        <w:ind w:left="284" w:right="284"/>
        <w:rPr>
          <w:rFonts w:ascii="Noto Sans Symbols" w:eastAsia="Noto Sans Symbols" w:hAnsi="Noto Sans Symbols" w:cs="Noto Sans Symbols"/>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r>
        <w:rPr>
          <w:rFonts w:ascii="Cambria" w:eastAsia="Cambria" w:hAnsi="Cambria" w:cs="Cambria"/>
          <w:color w:val="000000"/>
        </w:rPr>
        <w:t>Maintenance préventive (entretien) pour des pompe et des moteur électrique dans:</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Cambria" w:eastAsia="Cambria" w:hAnsi="Cambria" w:cs="Cambria"/>
          <w:color w:val="000000"/>
        </w:rPr>
        <w:t>- Unité de préparation.</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Cambria" w:eastAsia="Cambria" w:hAnsi="Cambria" w:cs="Cambria"/>
          <w:color w:val="000000"/>
        </w:rPr>
        <w:t xml:space="preserve">-Unité de raffinage. </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rPr>
      </w:pPr>
    </w:p>
    <w:p w:rsidR="005E7094" w:rsidRDefault="00E130E1">
      <w:pPr>
        <w:pBdr>
          <w:top w:val="nil"/>
          <w:left w:val="nil"/>
          <w:bottom w:val="nil"/>
          <w:right w:val="nil"/>
          <w:between w:val="nil"/>
        </w:pBdr>
        <w:spacing w:after="0" w:line="240" w:lineRule="auto"/>
        <w:ind w:left="284" w:right="284"/>
        <w:rPr>
          <w:rFonts w:ascii="Cambria" w:eastAsia="Cambria" w:hAnsi="Cambria" w:cs="Cambria"/>
          <w:color w:val="000000"/>
        </w:rPr>
      </w:pPr>
      <w:r>
        <w:rPr>
          <w:rFonts w:ascii="Noto Sans Symbols" w:eastAsia="Noto Sans Symbols" w:hAnsi="Noto Sans Symbols" w:cs="Noto Sans Symbols"/>
          <w:color w:val="000000"/>
        </w:rPr>
        <w:t>❖</w:t>
      </w:r>
      <w:r>
        <w:rPr>
          <w:rFonts w:ascii="Noto Sans Symbols" w:eastAsia="Noto Sans Symbols" w:hAnsi="Noto Sans Symbols" w:cs="Noto Sans Symbols"/>
          <w:color w:val="000000"/>
        </w:rPr>
        <w:t xml:space="preserve"> </w:t>
      </w:r>
      <w:r>
        <w:rPr>
          <w:rFonts w:ascii="Cambria" w:eastAsia="Cambria" w:hAnsi="Cambria" w:cs="Cambria"/>
          <w:color w:val="000000"/>
        </w:rPr>
        <w:t xml:space="preserve">Installation et branchement </w:t>
      </w:r>
      <w:proofErr w:type="gramStart"/>
      <w:r>
        <w:rPr>
          <w:rFonts w:ascii="Cambria" w:eastAsia="Cambria" w:hAnsi="Cambria" w:cs="Cambria"/>
          <w:color w:val="000000"/>
        </w:rPr>
        <w:t>un</w:t>
      </w:r>
      <w:proofErr w:type="gramEnd"/>
      <w:r>
        <w:rPr>
          <w:rFonts w:ascii="Cambria" w:eastAsia="Cambria" w:hAnsi="Cambria" w:cs="Cambria"/>
          <w:color w:val="000000"/>
        </w:rPr>
        <w:t xml:space="preserve"> ligne de repassage trituration d’olive.</w:t>
      </w:r>
    </w:p>
    <w:p w:rsidR="005E7094" w:rsidRDefault="005E7094">
      <w:pPr>
        <w:pBdr>
          <w:top w:val="nil"/>
          <w:left w:val="nil"/>
          <w:bottom w:val="nil"/>
          <w:right w:val="nil"/>
          <w:between w:val="nil"/>
        </w:pBdr>
        <w:spacing w:after="0" w:line="240" w:lineRule="auto"/>
        <w:ind w:left="284" w:right="284"/>
        <w:rPr>
          <w:rFonts w:ascii="Cambria" w:eastAsia="Cambria" w:hAnsi="Cambria" w:cs="Cambria"/>
          <w:color w:val="000000"/>
        </w:rPr>
      </w:pPr>
    </w:p>
    <w:p w:rsidR="005E7094" w:rsidRDefault="00E130E1">
      <w:pPr>
        <w:pBdr>
          <w:top w:val="nil"/>
          <w:left w:val="nil"/>
          <w:bottom w:val="nil"/>
          <w:right w:val="nil"/>
          <w:between w:val="nil"/>
        </w:pBdr>
        <w:jc w:val="center"/>
        <w:rPr>
          <w:rFonts w:ascii="Algerian" w:eastAsia="Algerian" w:hAnsi="Algerian" w:cs="Algerian"/>
          <w:color w:val="FF0000"/>
          <w:sz w:val="28"/>
          <w:szCs w:val="28"/>
        </w:rPr>
      </w:pPr>
      <w:r>
        <w:rPr>
          <w:rFonts w:ascii="Algerian" w:eastAsia="Algerian" w:hAnsi="Algerian" w:cs="Algerian"/>
          <w:b/>
          <w:color w:val="FF0000"/>
          <w:sz w:val="28"/>
          <w:szCs w:val="28"/>
        </w:rPr>
        <w:t>Conclusion</w:t>
      </w:r>
    </w:p>
    <w:p w:rsidR="005E7094" w:rsidRDefault="00E130E1">
      <w:pPr>
        <w:pBdr>
          <w:top w:val="nil"/>
          <w:left w:val="nil"/>
          <w:bottom w:val="nil"/>
          <w:right w:val="nil"/>
          <w:between w:val="nil"/>
        </w:pBdr>
        <w:spacing w:after="0" w:line="240" w:lineRule="auto"/>
        <w:ind w:left="284" w:right="14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Mon stage est arrivé à ses fins. </w:t>
      </w:r>
    </w:p>
    <w:p w:rsidR="005E7094" w:rsidRDefault="005E7094">
      <w:pPr>
        <w:pBdr>
          <w:top w:val="nil"/>
          <w:left w:val="nil"/>
          <w:bottom w:val="nil"/>
          <w:right w:val="nil"/>
          <w:between w:val="nil"/>
        </w:pBdr>
        <w:spacing w:after="0" w:line="240" w:lineRule="auto"/>
        <w:ind w:left="284" w:right="142"/>
        <w:rPr>
          <w:rFonts w:ascii="Times New Roman" w:eastAsia="Times New Roman" w:hAnsi="Times New Roman" w:cs="Times New Roman"/>
          <w:color w:val="000000"/>
        </w:rPr>
      </w:pPr>
    </w:p>
    <w:p w:rsidR="005E7094" w:rsidRDefault="00E130E1">
      <w:pPr>
        <w:pBdr>
          <w:top w:val="nil"/>
          <w:left w:val="nil"/>
          <w:bottom w:val="nil"/>
          <w:right w:val="nil"/>
          <w:between w:val="nil"/>
        </w:pBdr>
        <w:spacing w:after="0" w:line="240" w:lineRule="auto"/>
        <w:ind w:left="284" w:right="142"/>
        <w:rPr>
          <w:rFonts w:ascii="Times New Roman" w:eastAsia="Times New Roman" w:hAnsi="Times New Roman" w:cs="Times New Roman"/>
          <w:color w:val="000000"/>
        </w:rPr>
      </w:pPr>
      <w:r>
        <w:rPr>
          <w:rFonts w:ascii="Times New Roman" w:eastAsia="Times New Roman" w:hAnsi="Times New Roman" w:cs="Times New Roman"/>
          <w:color w:val="000000"/>
        </w:rPr>
        <w:t xml:space="preserve">    -Pendant le déroulement de mon stage, j’ai eu l’opportunité d’avoir une idée sur le travail de maintenance au sein de l’usine. Les quelques mois que j’ai passé au usine étaient très enrichissantes pour mon expérience professionnelle aussi bien en ce qu</w:t>
      </w:r>
      <w:r>
        <w:rPr>
          <w:rFonts w:ascii="Times New Roman" w:eastAsia="Times New Roman" w:hAnsi="Times New Roman" w:cs="Times New Roman"/>
          <w:color w:val="000000"/>
        </w:rPr>
        <w:t xml:space="preserve">i concerne le domaine technique que l’aspect humain. </w:t>
      </w:r>
    </w:p>
    <w:p w:rsidR="005E7094" w:rsidRDefault="005E7094">
      <w:pPr>
        <w:pBdr>
          <w:top w:val="nil"/>
          <w:left w:val="nil"/>
          <w:bottom w:val="nil"/>
          <w:right w:val="nil"/>
          <w:between w:val="nil"/>
        </w:pBdr>
        <w:spacing w:after="0" w:line="240" w:lineRule="auto"/>
        <w:ind w:left="284" w:right="142"/>
        <w:rPr>
          <w:rFonts w:ascii="Times New Roman" w:eastAsia="Times New Roman" w:hAnsi="Times New Roman" w:cs="Times New Roman"/>
          <w:color w:val="000000"/>
        </w:rPr>
      </w:pPr>
    </w:p>
    <w:p w:rsidR="005E7094" w:rsidRDefault="00E130E1">
      <w:pPr>
        <w:pBdr>
          <w:top w:val="nil"/>
          <w:left w:val="nil"/>
          <w:bottom w:val="nil"/>
          <w:right w:val="nil"/>
          <w:between w:val="nil"/>
        </w:pBdr>
        <w:spacing w:after="0" w:line="240" w:lineRule="auto"/>
        <w:ind w:left="284" w:right="142"/>
        <w:rPr>
          <w:rFonts w:ascii="Times New Roman" w:eastAsia="Times New Roman" w:hAnsi="Times New Roman" w:cs="Times New Roman"/>
          <w:color w:val="000000"/>
        </w:rPr>
      </w:pPr>
      <w:r>
        <w:rPr>
          <w:rFonts w:ascii="Times New Roman" w:eastAsia="Times New Roman" w:hAnsi="Times New Roman" w:cs="Times New Roman"/>
          <w:color w:val="000000"/>
        </w:rPr>
        <w:t xml:space="preserve">    -En effet, j’ai assisté à plusieurs opérations de réparation de l’entretien et de réparation au domaine de maintenance. </w:t>
      </w:r>
    </w:p>
    <w:p w:rsidR="005E7094" w:rsidRDefault="005E7094">
      <w:pPr>
        <w:pBdr>
          <w:top w:val="nil"/>
          <w:left w:val="nil"/>
          <w:bottom w:val="nil"/>
          <w:right w:val="nil"/>
          <w:between w:val="nil"/>
        </w:pBdr>
        <w:ind w:left="284" w:right="142"/>
      </w:pPr>
    </w:p>
    <w:p w:rsidR="005E7094" w:rsidRDefault="00E130E1">
      <w:pPr>
        <w:pBdr>
          <w:top w:val="nil"/>
          <w:left w:val="nil"/>
          <w:bottom w:val="nil"/>
          <w:right w:val="nil"/>
          <w:between w:val="nil"/>
        </w:pBdr>
        <w:ind w:left="284" w:right="142"/>
        <w:rPr>
          <w:rFonts w:ascii="Cambria" w:eastAsia="Cambria" w:hAnsi="Cambria" w:cs="Cambria"/>
        </w:rPr>
      </w:pPr>
      <w:r>
        <w:t xml:space="preserve">     -En gros j’ai pu me familiariser avec le milieu, le matériel, et voir </w:t>
      </w:r>
      <w:r>
        <w:t>en quoi consiste le travail en groupe et le travail de technicienne au sein d’une structure comme Les Huileries du Sous belhassan centre (HSBC).</w:t>
      </w:r>
    </w:p>
    <w:p w:rsidR="005E7094" w:rsidRDefault="005E7094">
      <w:pPr>
        <w:pBdr>
          <w:top w:val="nil"/>
          <w:left w:val="nil"/>
          <w:bottom w:val="nil"/>
          <w:right w:val="nil"/>
          <w:between w:val="nil"/>
        </w:pBdr>
        <w:ind w:left="284" w:right="142"/>
        <w:rPr>
          <w:rFonts w:ascii="Cambria" w:eastAsia="Cambria" w:hAnsi="Cambria" w:cs="Cambria"/>
        </w:rPr>
      </w:pPr>
    </w:p>
    <w:sectPr w:rsidR="005E7094">
      <w:headerReference w:type="default" r:id="rId21"/>
      <w:pgSz w:w="11906" w:h="16838"/>
      <w:pgMar w:top="568" w:right="140" w:bottom="426" w:left="142"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30E1" w:rsidRDefault="00E130E1">
      <w:pPr>
        <w:spacing w:after="0" w:line="240" w:lineRule="auto"/>
      </w:pPr>
      <w:r>
        <w:separator/>
      </w:r>
    </w:p>
  </w:endnote>
  <w:endnote w:type="continuationSeparator" w:id="0">
    <w:p w:rsidR="00E130E1" w:rsidRDefault="00E130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Bell MT">
    <w:altName w:val="Times New Roman"/>
    <w:charset w:val="00"/>
    <w:family w:val="auto"/>
    <w:pitch w:val="default"/>
  </w:font>
  <w:font w:name="Algerian">
    <w:altName w:val="Times New Roman"/>
    <w:charset w:val="00"/>
    <w:family w:val="auto"/>
    <w:pitch w:val="default"/>
  </w:font>
  <w:font w:name="Noto Sans Symbols">
    <w:altName w:val="Times New Roman"/>
    <w:charset w:val="00"/>
    <w:family w:val="auto"/>
    <w:pitch w:val="default"/>
  </w:font>
  <w:font w:name="Cantata One">
    <w:altName w:val="Times New Roman"/>
    <w:charset w:val="00"/>
    <w:family w:val="auto"/>
    <w:pitch w:val="default"/>
  </w:font>
  <w:font w:name="Libre Baskerville">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30E1" w:rsidRDefault="00E130E1">
      <w:pPr>
        <w:spacing w:after="0" w:line="240" w:lineRule="auto"/>
      </w:pPr>
      <w:r>
        <w:separator/>
      </w:r>
    </w:p>
  </w:footnote>
  <w:footnote w:type="continuationSeparator" w:id="0">
    <w:p w:rsidR="00E130E1" w:rsidRDefault="00E130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094" w:rsidRDefault="00E130E1">
    <w:pPr>
      <w:pBdr>
        <w:top w:val="nil"/>
        <w:left w:val="nil"/>
        <w:bottom w:val="nil"/>
        <w:right w:val="nil"/>
        <w:between w:val="nil"/>
      </w:pBdr>
      <w:tabs>
        <w:tab w:val="center" w:pos="4536"/>
        <w:tab w:val="right" w:pos="9072"/>
      </w:tabs>
      <w:spacing w:before="708" w:after="0" w:line="240" w:lineRule="auto"/>
      <w:rPr>
        <w:color w:val="FF0000"/>
        <w:sz w:val="36"/>
        <w:szCs w:val="36"/>
      </w:rPr>
    </w:pPr>
    <w:r>
      <w:rPr>
        <w:noProof/>
      </w:rPr>
      <w:drawing>
        <wp:inline distT="0" distB="0" distL="0" distR="0">
          <wp:extent cx="7420293" cy="981075"/>
          <wp:effectExtent l="0" t="0" r="0" b="0"/>
          <wp:docPr id="12" name="image1.jpg" descr="C:\Users\AYYOUB\AppData\Local\Microsoft\Windows\Temporary Internet Files\Content.Word\belhassan9.jpg"/>
          <wp:cNvGraphicFramePr/>
          <a:graphic xmlns:a="http://schemas.openxmlformats.org/drawingml/2006/main">
            <a:graphicData uri="http://schemas.openxmlformats.org/drawingml/2006/picture">
              <pic:pic xmlns:pic="http://schemas.openxmlformats.org/drawingml/2006/picture">
                <pic:nvPicPr>
                  <pic:cNvPr id="0" name="image1.jpg" descr="C:\Users\AYYOUB\AppData\Local\Microsoft\Windows\Temporary Internet Files\Content.Word\belhassan9.jpg"/>
                  <pic:cNvPicPr preferRelativeResize="0"/>
                </pic:nvPicPr>
                <pic:blipFill>
                  <a:blip r:embed="rId1"/>
                  <a:srcRect/>
                  <a:stretch>
                    <a:fillRect/>
                  </a:stretch>
                </pic:blipFill>
                <pic:spPr>
                  <a:xfrm>
                    <a:off x="0" y="0"/>
                    <a:ext cx="7420293" cy="981075"/>
                  </a:xfrm>
                  <a:prstGeom prst="rect">
                    <a:avLst/>
                  </a:prstGeom>
                  <a:ln/>
                </pic:spPr>
              </pic:pic>
            </a:graphicData>
          </a:graphic>
        </wp:inline>
      </w:drawing>
    </w:r>
    <w:r>
      <w:rPr>
        <w:noProof/>
        <w:color w:val="FF0000"/>
        <w:sz w:val="36"/>
        <w:szCs w:val="36"/>
      </w:rPr>
      <w:drawing>
        <wp:inline distT="0" distB="0" distL="0" distR="0">
          <wp:extent cx="4133110" cy="1089825"/>
          <wp:effectExtent l="0" t="0" r="0" b="0"/>
          <wp:docPr id="2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
                  <a:srcRect/>
                  <a:stretch>
                    <a:fillRect/>
                  </a:stretch>
                </pic:blipFill>
                <pic:spPr>
                  <a:xfrm>
                    <a:off x="0" y="0"/>
                    <a:ext cx="4133110" cy="1089825"/>
                  </a:xfrm>
                  <a:prstGeom prst="rect">
                    <a:avLst/>
                  </a:prstGeom>
                  <a:ln/>
                </pic:spPr>
              </pic:pic>
            </a:graphicData>
          </a:graphic>
        </wp:inline>
      </w:drawing>
    </w:r>
  </w:p>
  <w:p w:rsidR="005E7094" w:rsidRDefault="005E7094">
    <w:pPr>
      <w:pBdr>
        <w:top w:val="nil"/>
        <w:left w:val="nil"/>
        <w:bottom w:val="nil"/>
        <w:right w:val="nil"/>
        <w:between w:val="nil"/>
      </w:pBdr>
      <w:tabs>
        <w:tab w:val="center" w:pos="4536"/>
        <w:tab w:val="right" w:pos="9072"/>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353793"/>
    <w:multiLevelType w:val="multilevel"/>
    <w:tmpl w:val="5F140302"/>
    <w:lvl w:ilvl="0">
      <w:start w:val="1"/>
      <w:numFmt w:val="bullet"/>
      <w:lvlText w:val="❖"/>
      <w:lvlJc w:val="left"/>
      <w:pPr>
        <w:ind w:left="1310" w:hanging="360"/>
      </w:pPr>
      <w:rPr>
        <w:rFonts w:ascii="Arial" w:eastAsia="Arial" w:hAnsi="Arial" w:cs="Arial"/>
      </w:rPr>
    </w:lvl>
    <w:lvl w:ilvl="1">
      <w:start w:val="1"/>
      <w:numFmt w:val="bullet"/>
      <w:lvlText w:val="o"/>
      <w:lvlJc w:val="left"/>
      <w:pPr>
        <w:ind w:left="2030" w:hanging="360"/>
      </w:pPr>
      <w:rPr>
        <w:rFonts w:ascii="Arial" w:eastAsia="Arial" w:hAnsi="Arial" w:cs="Arial"/>
      </w:rPr>
    </w:lvl>
    <w:lvl w:ilvl="2">
      <w:start w:val="1"/>
      <w:numFmt w:val="bullet"/>
      <w:lvlText w:val="▪"/>
      <w:lvlJc w:val="left"/>
      <w:pPr>
        <w:ind w:left="2750" w:hanging="360"/>
      </w:pPr>
      <w:rPr>
        <w:rFonts w:ascii="Arial" w:eastAsia="Arial" w:hAnsi="Arial" w:cs="Arial"/>
      </w:rPr>
    </w:lvl>
    <w:lvl w:ilvl="3">
      <w:start w:val="1"/>
      <w:numFmt w:val="bullet"/>
      <w:lvlText w:val="●"/>
      <w:lvlJc w:val="left"/>
      <w:pPr>
        <w:ind w:left="3470" w:hanging="360"/>
      </w:pPr>
      <w:rPr>
        <w:rFonts w:ascii="Arial" w:eastAsia="Arial" w:hAnsi="Arial" w:cs="Arial"/>
      </w:rPr>
    </w:lvl>
    <w:lvl w:ilvl="4">
      <w:start w:val="1"/>
      <w:numFmt w:val="bullet"/>
      <w:lvlText w:val="o"/>
      <w:lvlJc w:val="left"/>
      <w:pPr>
        <w:ind w:left="4190" w:hanging="360"/>
      </w:pPr>
      <w:rPr>
        <w:rFonts w:ascii="Arial" w:eastAsia="Arial" w:hAnsi="Arial" w:cs="Arial"/>
      </w:rPr>
    </w:lvl>
    <w:lvl w:ilvl="5">
      <w:start w:val="1"/>
      <w:numFmt w:val="bullet"/>
      <w:lvlText w:val="▪"/>
      <w:lvlJc w:val="left"/>
      <w:pPr>
        <w:ind w:left="4910" w:hanging="360"/>
      </w:pPr>
      <w:rPr>
        <w:rFonts w:ascii="Arial" w:eastAsia="Arial" w:hAnsi="Arial" w:cs="Arial"/>
      </w:rPr>
    </w:lvl>
    <w:lvl w:ilvl="6">
      <w:start w:val="1"/>
      <w:numFmt w:val="bullet"/>
      <w:lvlText w:val="●"/>
      <w:lvlJc w:val="left"/>
      <w:pPr>
        <w:ind w:left="5630" w:hanging="360"/>
      </w:pPr>
      <w:rPr>
        <w:rFonts w:ascii="Arial" w:eastAsia="Arial" w:hAnsi="Arial" w:cs="Arial"/>
      </w:rPr>
    </w:lvl>
    <w:lvl w:ilvl="7">
      <w:start w:val="1"/>
      <w:numFmt w:val="bullet"/>
      <w:lvlText w:val="o"/>
      <w:lvlJc w:val="left"/>
      <w:pPr>
        <w:ind w:left="6350" w:hanging="360"/>
      </w:pPr>
      <w:rPr>
        <w:rFonts w:ascii="Arial" w:eastAsia="Arial" w:hAnsi="Arial" w:cs="Arial"/>
      </w:rPr>
    </w:lvl>
    <w:lvl w:ilvl="8">
      <w:start w:val="1"/>
      <w:numFmt w:val="bullet"/>
      <w:lvlText w:val="▪"/>
      <w:lvlJc w:val="left"/>
      <w:pPr>
        <w:ind w:left="7070" w:hanging="360"/>
      </w:pPr>
      <w:rPr>
        <w:rFonts w:ascii="Arial" w:eastAsia="Arial" w:hAnsi="Arial" w:cs="Arial"/>
      </w:rPr>
    </w:lvl>
  </w:abstractNum>
  <w:abstractNum w:abstractNumId="1">
    <w:nsid w:val="5D072980"/>
    <w:multiLevelType w:val="multilevel"/>
    <w:tmpl w:val="9BF2213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E7094"/>
    <w:rsid w:val="005E7094"/>
    <w:rsid w:val="00B24402"/>
    <w:rsid w:val="00E130E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A903B-40A5-4872-A3EC-8BD339F8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300" w:line="240" w:lineRule="auto"/>
    </w:pPr>
    <w:rPr>
      <w:rFonts w:ascii="Cambria" w:eastAsia="Cambria" w:hAnsi="Cambria" w:cs="Cambria"/>
      <w:color w:val="17365D"/>
      <w:sz w:val="52"/>
      <w:szCs w:val="52"/>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 w:type="table" w:customStyle="1" w:styleId="a3">
    <w:basedOn w:val="TableNormal"/>
    <w:tblPr>
      <w:tblStyleRowBandSize w:val="1"/>
      <w:tblStyleColBandSize w:val="1"/>
      <w:tblCellMar>
        <w:top w:w="0" w:type="dxa"/>
        <w:left w:w="70" w:type="dxa"/>
        <w:bottom w:w="0" w:type="dxa"/>
        <w:right w:w="70" w:type="dxa"/>
      </w:tblCellMar>
    </w:tblPr>
  </w:style>
  <w:style w:type="table" w:customStyle="1" w:styleId="a4">
    <w:basedOn w:val="TableNormal"/>
    <w:tblPr>
      <w:tblStyleRowBandSize w:val="1"/>
      <w:tblStyleColBandSize w:val="1"/>
      <w:tblCellMar>
        <w:top w:w="0" w:type="dxa"/>
        <w:left w:w="70" w:type="dxa"/>
        <w:bottom w:w="0" w:type="dxa"/>
        <w:right w:w="70" w:type="dxa"/>
      </w:tblCellMar>
    </w:tblPr>
  </w:style>
  <w:style w:type="table" w:customStyle="1" w:styleId="a5">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jpg"/><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3574</Words>
  <Characters>19659</Characters>
  <Application>Microsoft Office Word</Application>
  <DocSecurity>0</DocSecurity>
  <Lines>163</Lines>
  <Paragraphs>46</Paragraphs>
  <ScaleCrop>false</ScaleCrop>
  <Company/>
  <LinksUpToDate>false</LinksUpToDate>
  <CharactersWithSpaces>23187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HAMZA MAJRAOUA</cp:lastModifiedBy>
  <cp:revision>2</cp:revision>
  <dcterms:created xsi:type="dcterms:W3CDTF">2018-10-19T16:12:00Z</dcterms:created>
  <dcterms:modified xsi:type="dcterms:W3CDTF">2018-10-19T16:12:00Z</dcterms:modified>
</cp:coreProperties>
</file>