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0" w:before="0"/>
        <w:jc w:val="center"/>
      </w:pPr>
      <w:r>
        <w:rPr>
          <w:rFonts w:ascii="Arial" w:cs="Arial" w:eastAsia="Arial" w:hAnsi="Arial"/>
          <w:b/>
          <w:bCs/>
          <w:color w:val="F5A623"/>
          <w:sz w:val="96"/>
          <w:szCs w:val="96"/>
        </w:rPr>
        <w:t xml:space="preserve">BotHive</w:t>
      </w:r>
    </w:p>
    <w:p>
      <w:pPr>
        <w:spacing w:after="0" w:before="60"/>
        <w:jc w:val="center"/>
      </w:pPr>
      <w:r>
        <w:rPr>
          <w:rFonts w:ascii="Arial" w:cs="Arial" w:eastAsia="Arial" w:hAnsi="Arial"/>
          <w:color w:val="FFFFFF"/>
          <w:sz w:val="34"/>
          <w:szCs w:val="34"/>
        </w:rPr>
        <w:t xml:space="preserve">Multi-Vendor AI Chatbot Platform</w:t>
      </w:r>
    </w:p>
    <w:p>
      <w:pPr>
        <w:spacing w:after="0" w:before="80"/>
      </w:pPr>
      <w:r>
        <w:t xml:space="preserve"/>
      </w:r>
    </w:p>
    <w:p>
      <w:pPr>
        <w:spacing w:after="0" w:before="0"/>
        <w:jc w:val="center"/>
      </w:pPr>
      <w:r>
        <w:rPr>
          <w:rFonts w:ascii="Arial" w:cs="Arial" w:eastAsia="Arial" w:hAnsi="Arial"/>
          <w:i/>
          <w:iCs/>
          <w:color w:val="CBD5E1"/>
          <w:sz w:val="22"/>
          <w:szCs w:val="22"/>
        </w:rPr>
        <w:t xml:space="preserve">Full Product Scope  |  V1.0  |  June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3460" w:val="clear"/>
            <w:tcMar>
              <w:top w:type="dxa" w:w="160"/>
              <w:left w:type="dxa" w:w="120"/>
              <w:bottom w:type="dxa" w:w="160"/>
              <w:right w:type="dxa" w:w="120"/>
            </w:tcMar>
            <w:vAlign w:val="center"/>
          </w:tcPr>
          <w:p>
            <w:pPr>
              <w:jc w:val="center"/>
            </w:pPr>
            <w:r>
              <w:rPr>
                <w:rFonts w:ascii="Arial" w:cs="Arial" w:eastAsia="Arial" w:hAnsi="Arial"/>
                <w:b/>
                <w:bCs/>
                <w:color w:val="F5A623"/>
                <w:sz w:val="22"/>
                <w:szCs w:val="22"/>
              </w:rPr>
              <w:t xml:space="preserve">AI-Powered</w:t>
            </w:r>
          </w:p>
          <w:p>
            <w:pPr>
              <w:jc w:val="center"/>
            </w:pPr>
            <w:r>
              <w:rPr>
                <w:rFonts w:ascii="Arial" w:cs="Arial" w:eastAsia="Arial" w:hAnsi="Arial"/>
                <w:color w:val="FFFFFF"/>
                <w:sz w:val="18"/>
                <w:szCs w:val="18"/>
              </w:rPr>
              <w:t xml:space="preserve">Groq + Gemini Free</w:t>
            </w:r>
          </w:p>
        </w:tc>
        <w:tc>
          <w:tcPr>
            <w:tcW w:type="dxa" w:w="3120"/>
            <w:tcBorders>
              <w:top w:val="single" w:color="CBD5E1" w:sz="1"/>
              <w:left w:val="single" w:color="CBD5E1" w:sz="1"/>
              <w:bottom w:val="single" w:color="CBD5E1" w:sz="1"/>
              <w:right w:val="single" w:color="CBD5E1" w:sz="1"/>
            </w:tcBorders>
            <w:shd w:fill="F5A623" w:val="clear"/>
            <w:tcMar>
              <w:top w:type="dxa" w:w="160"/>
              <w:left w:type="dxa" w:w="120"/>
              <w:bottom w:type="dxa" w:w="160"/>
              <w:right w:type="dxa" w:w="120"/>
            </w:tcMar>
            <w:vAlign w:val="center"/>
          </w:tcPr>
          <w:p>
            <w:pPr>
              <w:jc w:val="center"/>
            </w:pPr>
            <w:r>
              <w:rPr>
                <w:rFonts w:ascii="Arial" w:cs="Arial" w:eastAsia="Arial" w:hAnsi="Arial"/>
                <w:b/>
                <w:bCs/>
                <w:color w:val="1A1A2E"/>
                <w:sz w:val="22"/>
                <w:szCs w:val="22"/>
              </w:rPr>
              <w:t xml:space="preserve">1-Click Install</w:t>
            </w:r>
          </w:p>
          <w:p>
            <w:pPr>
              <w:jc w:val="center"/>
            </w:pPr>
            <w:r>
              <w:rPr>
                <w:rFonts w:ascii="Arial" w:cs="Arial" w:eastAsia="Arial" w:hAnsi="Arial"/>
                <w:color w:val="1A1A2E"/>
                <w:sz w:val="18"/>
                <w:szCs w:val="18"/>
              </w:rPr>
              <w:t xml:space="preserve">Any website. Any stack.</w:t>
            </w:r>
          </w:p>
        </w:tc>
        <w:tc>
          <w:tcPr>
            <w:tcW w:type="dxa" w:w="3120"/>
            <w:tcBorders>
              <w:top w:val="single" w:color="CBD5E1" w:sz="1"/>
              <w:left w:val="single" w:color="CBD5E1" w:sz="1"/>
              <w:bottom w:val="single" w:color="CBD5E1" w:sz="1"/>
              <w:right w:val="single" w:color="CBD5E1" w:sz="1"/>
            </w:tcBorders>
            <w:shd w:fill="16A34A" w:val="clear"/>
            <w:tcMar>
              <w:top w:type="dxa" w:w="160"/>
              <w:left w:type="dxa" w:w="120"/>
              <w:bottom w:type="dxa" w:w="160"/>
              <w:right w:type="dxa" w:w="120"/>
            </w:tcMar>
            <w:vAlign w:val="center"/>
          </w:tcPr>
          <w:p>
            <w:pPr>
              <w:jc w:val="center"/>
            </w:pPr>
            <w:r>
              <w:rPr>
                <w:rFonts w:ascii="Arial" w:cs="Arial" w:eastAsia="Arial" w:hAnsi="Arial"/>
                <w:b/>
                <w:bCs/>
                <w:color w:val="FFFFFF"/>
                <w:sz w:val="22"/>
                <w:szCs w:val="22"/>
              </w:rPr>
              <w:t xml:space="preserve">Ticket Support</w:t>
            </w:r>
          </w:p>
          <w:p>
            <w:pPr>
              <w:jc w:val="center"/>
            </w:pPr>
            <w:r>
              <w:rPr>
                <w:rFonts w:ascii="Arial" w:cs="Arial" w:eastAsia="Arial" w:hAnsi="Arial"/>
                <w:color w:val="FFFFFF"/>
                <w:sz w:val="18"/>
                <w:szCs w:val="18"/>
              </w:rPr>
              <w:t xml:space="preserve">Optional add-on (+15%)</w:t>
            </w:r>
          </w:p>
        </w:tc>
      </w:tr>
    </w:tbl>
    <w:p>
      <w:pPr>
        <w:spacing w:after="0" w:before="600"/>
      </w:pPr>
      <w:r>
        <w:t xml:space="preserve"/>
      </w:r>
    </w:p>
    <w:p>
      <w:pPr>
        <w:jc w:val="center"/>
      </w:pPr>
      <w:r>
        <w:rPr>
          <w:rFonts w:ascii="Arial" w:cs="Arial" w:eastAsia="Arial" w:hAnsi="Arial"/>
          <w:color w:val="CBD5E1"/>
          <w:sz w:val="18"/>
          <w:szCs w:val="18"/>
        </w:rPr>
        <w:t xml:space="preserve">Confidential  |  Code Mafia Product Series</w:t>
      </w:r>
    </w:p>
    <w:p>
      <w:r>
        <w:br w:type="page"/>
      </w:r>
    </w:p>
    <w:p>
      <w:pPr>
        <w:pBdr>
          <w:bottom w:val="single" w:color="F5A623" w:sz="6" w:space="6"/>
        </w:pBdr>
        <w:spacing w:after="160" w:before="400"/>
      </w:pPr>
      <w:r>
        <w:rPr>
          <w:rFonts w:ascii="Arial" w:cs="Arial" w:eastAsia="Arial" w:hAnsi="Arial"/>
          <w:b/>
          <w:bCs/>
          <w:color w:val="1A1A2E"/>
          <w:sz w:val="38"/>
          <w:szCs w:val="38"/>
        </w:rPr>
        <w:t xml:space="preserve">1.  Executive Overview</w:t>
      </w:r>
    </w:p>
    <w:p>
      <w:pPr>
        <w:spacing w:after="0" w:before="60"/>
      </w:pPr>
      <w:r>
        <w:t xml:space="preserve"/>
      </w:r>
    </w:p>
    <w:p>
      <w:pPr>
        <w:spacing w:after="80" w:before="80"/>
      </w:pPr>
      <w:r>
        <w:rPr>
          <w:rFonts w:ascii="Arial" w:cs="Arial" w:eastAsia="Arial" w:hAnsi="Arial"/>
          <w:color w:val="1E293B"/>
          <w:sz w:val="22"/>
          <w:szCs w:val="22"/>
        </w:rPr>
        <w:t xml:space="preserve">BotHive is a multi-vendor SaaS platform that lets any business — regardless of technical skill — deploy a fully trained AI chatbot on their website in minutes. Under the hood BotHive leverages free AI inference via Groq (Llama 3) and Google Gemini to eliminate API costs, making the platform margin-efficient from day one.</w:t>
      </w:r>
    </w:p>
    <w:p>
      <w:pPr>
        <w:spacing w:after="0" w:before="80"/>
      </w:pPr>
      <w:r>
        <w:t xml:space="preserve"/>
      </w:r>
    </w:p>
    <w:p>
      <w:pPr>
        <w:spacing w:after="80" w:before="80"/>
      </w:pPr>
      <w:r>
        <w:rPr>
          <w:rFonts w:ascii="Arial" w:cs="Arial" w:eastAsia="Arial" w:hAnsi="Arial"/>
          <w:color w:val="1E293B"/>
          <w:sz w:val="22"/>
          <w:szCs w:val="22"/>
        </w:rPr>
        <w:t xml:space="preserve">Businesses upload their company data or simply hand BotHive a website URL. The platform autonomously crawls the site, extracts content, and trains a context-aware chatbot that answers visitor questions exactly as the business would. An optional ticket support add-on converts unresolved chats into tracked support tickets for a 15% monthly premium.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16"/>
              <w:bottom w:val="single" w:color="CBD5E1" w:sz="1"/>
              <w:right w:val="single" w:color="CBD5E1" w:sz="1"/>
            </w:tcBorders>
            <w:shd w:fill="F8FAFC" w:val="clear"/>
            <w:tcMar>
              <w:top w:type="dxa" w:w="120"/>
              <w:left w:type="dxa" w:w="200"/>
              <w:bottom w:type="dxa" w:w="120"/>
              <w:right w:type="dxa" w:w="160"/>
            </w:tcMar>
          </w:tcPr>
          <w:p>
            <w:pPr>
              <w:spacing w:after="40" w:before="0"/>
            </w:pPr>
            <w:r>
              <w:rPr>
                <w:rFonts w:ascii="Arial" w:cs="Arial" w:eastAsia="Arial" w:hAnsi="Arial"/>
                <w:b/>
                <w:bCs/>
                <w:color w:val="F5A623"/>
                <w:sz w:val="20"/>
                <w:szCs w:val="20"/>
              </w:rPr>
              <w:t xml:space="preserve">Product Position</w:t>
            </w:r>
          </w:p>
          <w:p>
            <w:pPr>
              <w:spacing w:after="0" w:before="0"/>
            </w:pPr>
            <w:r>
              <w:rPr>
                <w:rFonts w:ascii="Arial" w:cs="Arial" w:eastAsia="Arial" w:hAnsi="Arial"/>
                <w:color w:val="1E293B"/>
                <w:sz w:val="21"/>
                <w:szCs w:val="21"/>
              </w:rPr>
              <w:t xml:space="preserve">BotHive is the second product in the Code Mafia software suite, following Silent Queue. Where Silent Queue removes friction from physical waiting, BotHive removes friction from digital customer support. Both share the same philosophy: powerful technology, zero complexity for the end user.</w:t>
            </w:r>
          </w:p>
        </w:tc>
      </w:tr>
    </w:tbl>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2.  Product Vision &amp; Goals</w:t>
      </w:r>
    </w:p>
    <w:p>
      <w:pPr>
        <w:spacing w:after="0" w:before="60"/>
      </w:pPr>
      <w:r>
        <w:t xml:space="preserve"/>
      </w:r>
    </w:p>
    <w:p>
      <w:pPr>
        <w:spacing w:after="100" w:before="280"/>
      </w:pPr>
      <w:r>
        <w:rPr>
          <w:rFonts w:ascii="Arial" w:cs="Arial" w:eastAsia="Arial" w:hAnsi="Arial"/>
          <w:b/>
          <w:bCs/>
          <w:color w:val="0F3460"/>
          <w:sz w:val="28"/>
          <w:szCs w:val="28"/>
        </w:rPr>
        <w:t xml:space="preserve">2.1  Vision Statement</w:t>
      </w:r>
    </w:p>
    <w:p>
      <w:pPr>
        <w:spacing w:after="80" w:before="80"/>
      </w:pPr>
      <w:r>
        <w:rPr>
          <w:rFonts w:ascii="Arial" w:cs="Arial" w:eastAsia="Arial" w:hAnsi="Arial"/>
          <w:color w:val="1E293B"/>
          <w:sz w:val="22"/>
          <w:szCs w:val="22"/>
        </w:rPr>
        <w:t xml:space="preserve">Any business, anywhere in the world, should be able to have a smart, always-on AI chatbot representing them online — without hiring a developer, buying expensive API credits, or spending weeks on setup.</w:t>
      </w:r>
    </w:p>
    <w:p>
      <w:pPr>
        <w:spacing w:after="0" w:before="120"/>
      </w:pPr>
      <w:r>
        <w:t xml:space="preserve"/>
      </w:r>
    </w:p>
    <w:p>
      <w:pPr>
        <w:spacing w:after="100" w:before="280"/>
      </w:pPr>
      <w:r>
        <w:rPr>
          <w:rFonts w:ascii="Arial" w:cs="Arial" w:eastAsia="Arial" w:hAnsi="Arial"/>
          <w:b/>
          <w:bCs/>
          <w:color w:val="0F3460"/>
          <w:sz w:val="28"/>
          <w:szCs w:val="28"/>
        </w:rPr>
        <w:t xml:space="preserve">2.2  Core Goals</w:t>
      </w:r>
    </w:p>
    <w:p>
      <w:pPr>
        <w:pStyle w:val="ListParagraph"/>
        <w:numPr>
          <w:ilvl w:val="0"/>
          <w:numId w:val="2"/>
        </w:numPr>
        <w:spacing w:after="60" w:before="60"/>
      </w:pPr>
      <w:r>
        <w:rPr>
          <w:rFonts w:ascii="Arial" w:cs="Arial" w:eastAsia="Arial" w:hAnsi="Arial"/>
          <w:color w:val="1E293B"/>
          <w:sz w:val="22"/>
          <w:szCs w:val="22"/>
        </w:rPr>
        <w:t xml:space="preserve">Make chatbot deployment a 5-minute process for non-technical business owners</w:t>
      </w:r>
    </w:p>
    <w:p>
      <w:pPr>
        <w:pStyle w:val="ListParagraph"/>
        <w:numPr>
          <w:ilvl w:val="0"/>
          <w:numId w:val="2"/>
        </w:numPr>
        <w:spacing w:after="60" w:before="60"/>
      </w:pPr>
      <w:r>
        <w:rPr>
          <w:rFonts w:ascii="Arial" w:cs="Arial" w:eastAsia="Arial" w:hAnsi="Arial"/>
          <w:color w:val="1E293B"/>
          <w:sz w:val="22"/>
          <w:szCs w:val="22"/>
        </w:rPr>
        <w:t xml:space="preserve">Use free AI models (Groq Llama 3, Google Gemini Free) to keep platform costs near zero</w:t>
      </w:r>
    </w:p>
    <w:p>
      <w:pPr>
        <w:pStyle w:val="ListParagraph"/>
        <w:numPr>
          <w:ilvl w:val="0"/>
          <w:numId w:val="2"/>
        </w:numPr>
        <w:spacing w:after="60" w:before="60"/>
      </w:pPr>
      <w:r>
        <w:rPr>
          <w:rFonts w:ascii="Arial" w:cs="Arial" w:eastAsia="Arial" w:hAnsi="Arial"/>
          <w:color w:val="1E293B"/>
          <w:sz w:val="22"/>
          <w:szCs w:val="22"/>
        </w:rPr>
        <w:t xml:space="preserve">Allow businesses to train their bot on real company data — website content, FAQs, product lists, policies</w:t>
      </w:r>
    </w:p>
    <w:p>
      <w:pPr>
        <w:pStyle w:val="ListParagraph"/>
        <w:numPr>
          <w:ilvl w:val="0"/>
          <w:numId w:val="2"/>
        </w:numPr>
        <w:spacing w:after="60" w:before="60"/>
      </w:pPr>
      <w:r>
        <w:rPr>
          <w:rFonts w:ascii="Arial" w:cs="Arial" w:eastAsia="Arial" w:hAnsi="Arial"/>
          <w:color w:val="1E293B"/>
          <w:sz w:val="22"/>
          <w:szCs w:val="22"/>
        </w:rPr>
        <w:t xml:space="preserve">Provide a clean vendor dashboard to manage, monitor, and retrain bots over time</w:t>
      </w:r>
    </w:p>
    <w:p>
      <w:pPr>
        <w:pStyle w:val="ListParagraph"/>
        <w:numPr>
          <w:ilvl w:val="0"/>
          <w:numId w:val="2"/>
        </w:numPr>
        <w:spacing w:after="60" w:before="60"/>
      </w:pPr>
      <w:r>
        <w:rPr>
          <w:rFonts w:ascii="Arial" w:cs="Arial" w:eastAsia="Arial" w:hAnsi="Arial"/>
          <w:color w:val="1E293B"/>
          <w:sz w:val="22"/>
          <w:szCs w:val="22"/>
        </w:rPr>
        <w:t xml:space="preserve">Offer ticket support as an optional revenue-boosting add-on at +15% monthly cost</w:t>
      </w:r>
    </w:p>
    <w:p>
      <w:pPr>
        <w:pStyle w:val="ListParagraph"/>
        <w:numPr>
          <w:ilvl w:val="0"/>
          <w:numId w:val="2"/>
        </w:numPr>
        <w:spacing w:after="60" w:before="60"/>
      </w:pPr>
      <w:r>
        <w:rPr>
          <w:rFonts w:ascii="Arial" w:cs="Arial" w:eastAsia="Arial" w:hAnsi="Arial"/>
          <w:color w:val="1E293B"/>
          <w:sz w:val="22"/>
          <w:szCs w:val="22"/>
        </w:rPr>
        <w:t xml:space="preserve">Build a multi-tenant architecture that scales from 1 vendor to 10,000+ vendors</w:t>
      </w:r>
    </w:p>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3.  Target Market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14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28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Primary Need</w:t>
            </w:r>
          </w:p>
        </w:tc>
        <w:tc>
          <w:tcPr>
            <w:tcW w:type="dxa" w:w="276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BotHive 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Small businesses (1-20 staff)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Mass market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24/7 customer answers without hiring staff</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Instant chatbot, no tech skill needed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Mid-size companies (20-200 staff)</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Growth tier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Reduce support ticket volume, scale coverage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Bot + ticket management, multi-agent ready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Enterprises (200+ staff)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Premium tier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 AI, brand control, analytics depth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White-label, API access, advanced reporting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eCommerce stores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High priority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Product Q&amp;A, order status, returns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Website crawl trains bot on product catalogue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Clinics &amp; service businesses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 priority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Appointment info, FAQs, hours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Low-cost bot replaces receptionist queries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SaaS companies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Strategic</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Onboarding support, docs Q&amp;A</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Train on docs, changelog, support articles</w:t>
            </w:r>
          </w:p>
        </w:tc>
      </w:tr>
    </w:tbl>
    <w:p>
      <w:pPr>
        <w:spacing w:after="0" w:before="200"/>
      </w:pPr>
      <w:r>
        <w:t xml:space="preserve"/>
      </w:r>
    </w:p>
    <w:p>
      <w:r>
        <w:br w:type="page"/>
      </w:r>
    </w:p>
    <w:p>
      <w:pPr>
        <w:pBdr>
          <w:bottom w:val="single" w:color="F5A623" w:sz="6" w:space="6"/>
        </w:pBdr>
        <w:spacing w:after="160" w:before="400"/>
      </w:pPr>
      <w:r>
        <w:rPr>
          <w:rFonts w:ascii="Arial" w:cs="Arial" w:eastAsia="Arial" w:hAnsi="Arial"/>
          <w:b/>
          <w:bCs/>
          <w:color w:val="1A1A2E"/>
          <w:sz w:val="38"/>
          <w:szCs w:val="38"/>
        </w:rPr>
        <w:t xml:space="preserve">4.  User Types</w:t>
      </w:r>
    </w:p>
    <w:p>
      <w:pPr>
        <w:spacing w:after="0" w:before="80"/>
      </w:pPr>
      <w:r>
        <w:t xml:space="preserve"/>
      </w:r>
    </w:p>
    <w:p>
      <w:pPr>
        <w:spacing w:after="100" w:before="280"/>
      </w:pPr>
      <w:r>
        <w:rPr>
          <w:rFonts w:ascii="Arial" w:cs="Arial" w:eastAsia="Arial" w:hAnsi="Arial"/>
          <w:b/>
          <w:bCs/>
          <w:color w:val="0F3460"/>
          <w:sz w:val="28"/>
          <w:szCs w:val="28"/>
        </w:rPr>
        <w:t xml:space="preserve">4.1  Vendor (Business Owner / Admin)</w:t>
      </w:r>
    </w:p>
    <w:p>
      <w:pPr>
        <w:spacing w:after="80" w:before="80"/>
      </w:pPr>
      <w:r>
        <w:rPr>
          <w:rFonts w:ascii="Arial" w:cs="Arial" w:eastAsia="Arial" w:hAnsi="Arial"/>
          <w:color w:val="1E293B"/>
          <w:sz w:val="22"/>
          <w:szCs w:val="22"/>
        </w:rPr>
        <w:t xml:space="preserve">The primary paying customer. Signs up, configures their chatbot, trains it with company data, installs it on their site, and monitors its performance through the dashboard.</w:t>
      </w:r>
    </w:p>
    <w:p>
      <w:pPr>
        <w:spacing w:after="0" w:before="80"/>
      </w:pPr>
      <w:r>
        <w:t xml:space="preserve"/>
      </w:r>
    </w:p>
    <w:p>
      <w:pPr>
        <w:spacing w:after="100" w:before="280"/>
      </w:pPr>
      <w:r>
        <w:rPr>
          <w:rFonts w:ascii="Arial" w:cs="Arial" w:eastAsia="Arial" w:hAnsi="Arial"/>
          <w:b/>
          <w:bCs/>
          <w:color w:val="0F3460"/>
          <w:sz w:val="28"/>
          <w:szCs w:val="28"/>
        </w:rPr>
        <w:t xml:space="preserve">4.2  End User (Website Visitor)</w:t>
      </w:r>
    </w:p>
    <w:p>
      <w:pPr>
        <w:spacing w:after="80" w:before="80"/>
      </w:pPr>
      <w:r>
        <w:rPr>
          <w:rFonts w:ascii="Arial" w:cs="Arial" w:eastAsia="Arial" w:hAnsi="Arial"/>
          <w:color w:val="1E293B"/>
          <w:sz w:val="22"/>
          <w:szCs w:val="22"/>
        </w:rPr>
        <w:t xml:space="preserve">The customer of the vendor. Interacts with the chatbot widget embedded on the vendor's website. Has no BotHive account. May optionally submit a support ticket if their query goes unresolved.</w:t>
      </w:r>
    </w:p>
    <w:p>
      <w:pPr>
        <w:spacing w:after="0" w:before="80"/>
      </w:pPr>
      <w:r>
        <w:t xml:space="preserve"/>
      </w:r>
    </w:p>
    <w:p>
      <w:pPr>
        <w:spacing w:after="100" w:before="280"/>
      </w:pPr>
      <w:r>
        <w:rPr>
          <w:rFonts w:ascii="Arial" w:cs="Arial" w:eastAsia="Arial" w:hAnsi="Arial"/>
          <w:b/>
          <w:bCs/>
          <w:color w:val="0F3460"/>
          <w:sz w:val="28"/>
          <w:szCs w:val="28"/>
        </w:rPr>
        <w:t xml:space="preserve">4.3  Support Agent (Vendor Staff)</w:t>
      </w:r>
    </w:p>
    <w:p>
      <w:pPr>
        <w:spacing w:after="80" w:before="80"/>
      </w:pPr>
      <w:r>
        <w:rPr>
          <w:rFonts w:ascii="Arial" w:cs="Arial" w:eastAsia="Arial" w:hAnsi="Arial"/>
          <w:color w:val="1E293B"/>
          <w:sz w:val="22"/>
          <w:szCs w:val="22"/>
        </w:rPr>
        <w:t xml:space="preserve">A staff member of the vendor company who handles escalated tickets when the chatbot cannot resolve a query. Accesses only the ticket inbox within the vendor's dashboard. Only relevant if the ticket add-on is active.</w:t>
      </w:r>
    </w:p>
    <w:p>
      <w:pPr>
        <w:spacing w:after="0" w:before="80"/>
      </w:pPr>
      <w:r>
        <w:t xml:space="preserve"/>
      </w:r>
    </w:p>
    <w:p>
      <w:pPr>
        <w:spacing w:after="100" w:before="280"/>
      </w:pPr>
      <w:r>
        <w:rPr>
          <w:rFonts w:ascii="Arial" w:cs="Arial" w:eastAsia="Arial" w:hAnsi="Arial"/>
          <w:b/>
          <w:bCs/>
          <w:color w:val="0F3460"/>
          <w:sz w:val="28"/>
          <w:szCs w:val="28"/>
        </w:rPr>
        <w:t xml:space="preserve">4.4  Super Admin (BotHive Platform Admin)</w:t>
      </w:r>
    </w:p>
    <w:p>
      <w:pPr>
        <w:spacing w:after="80" w:before="80"/>
      </w:pPr>
      <w:r>
        <w:rPr>
          <w:rFonts w:ascii="Arial" w:cs="Arial" w:eastAsia="Arial" w:hAnsi="Arial"/>
          <w:color w:val="1E293B"/>
          <w:sz w:val="22"/>
          <w:szCs w:val="22"/>
        </w:rPr>
        <w:t xml:space="preserve">Code Mafia internal team. Manages all vendors, monitors platform health, reviews usage, handles billing, and can impersonate vendor accounts for support purposes.</w:t>
      </w:r>
    </w:p>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5.  Core Feature Scope</w:t>
      </w:r>
    </w:p>
    <w:p>
      <w:pPr>
        <w:spacing w:after="0" w:before="60"/>
      </w:pPr>
      <w:r>
        <w:t xml:space="preserve"/>
      </w:r>
    </w:p>
    <w:p>
      <w:pPr>
        <w:spacing w:after="100" w:before="280"/>
      </w:pPr>
      <w:r>
        <w:rPr>
          <w:rFonts w:ascii="Arial" w:cs="Arial" w:eastAsia="Arial" w:hAnsi="Arial"/>
          <w:b/>
          <w:bCs/>
          <w:color w:val="0F3460"/>
          <w:sz w:val="28"/>
          <w:szCs w:val="28"/>
        </w:rPr>
        <w:t xml:space="preserve">5.1  Vendor Onboarding</w:t>
      </w:r>
    </w:p>
    <w:p>
      <w:pPr>
        <w:pStyle w:val="ListParagraph"/>
        <w:numPr>
          <w:ilvl w:val="0"/>
          <w:numId w:val="2"/>
        </w:numPr>
        <w:spacing w:after="60" w:before="60"/>
      </w:pPr>
      <w:r>
        <w:rPr>
          <w:rFonts w:ascii="Arial" w:cs="Arial" w:eastAsia="Arial" w:hAnsi="Arial"/>
          <w:color w:val="1E293B"/>
          <w:sz w:val="22"/>
          <w:szCs w:val="22"/>
        </w:rPr>
        <w:t xml:space="preserve">Sign up with email or Google OAuth</w:t>
      </w:r>
    </w:p>
    <w:p>
      <w:pPr>
        <w:pStyle w:val="ListParagraph"/>
        <w:numPr>
          <w:ilvl w:val="0"/>
          <w:numId w:val="2"/>
        </w:numPr>
        <w:spacing w:after="60" w:before="60"/>
      </w:pPr>
      <w:r>
        <w:rPr>
          <w:rFonts w:ascii="Arial" w:cs="Arial" w:eastAsia="Arial" w:hAnsi="Arial"/>
          <w:color w:val="1E293B"/>
          <w:sz w:val="22"/>
          <w:szCs w:val="22"/>
        </w:rPr>
        <w:t xml:space="preserve">Choose subscription plan at signup</w:t>
      </w:r>
    </w:p>
    <w:p>
      <w:pPr>
        <w:pStyle w:val="ListParagraph"/>
        <w:numPr>
          <w:ilvl w:val="0"/>
          <w:numId w:val="2"/>
        </w:numPr>
        <w:spacing w:after="60" w:before="60"/>
      </w:pPr>
      <w:r>
        <w:rPr>
          <w:rFonts w:ascii="Arial" w:cs="Arial" w:eastAsia="Arial" w:hAnsi="Arial"/>
          <w:color w:val="1E293B"/>
          <w:sz w:val="22"/>
          <w:szCs w:val="22"/>
        </w:rPr>
        <w:t xml:space="preserve">Company profile setup: name, logo, brand colours, industry</w:t>
      </w:r>
    </w:p>
    <w:p>
      <w:pPr>
        <w:pStyle w:val="ListParagraph"/>
        <w:numPr>
          <w:ilvl w:val="0"/>
          <w:numId w:val="2"/>
        </w:numPr>
        <w:spacing w:after="60" w:before="60"/>
      </w:pPr>
      <w:r>
        <w:rPr>
          <w:rFonts w:ascii="Arial" w:cs="Arial" w:eastAsia="Arial" w:hAnsi="Arial"/>
          <w:color w:val="1E293B"/>
          <w:sz w:val="22"/>
          <w:szCs w:val="22"/>
        </w:rPr>
        <w:t xml:space="preserve">Guided 3-step setup wizard: Train bot -&gt; Customise widget -&gt; Install on site</w:t>
      </w:r>
    </w:p>
    <w:p>
      <w:pPr>
        <w:pStyle w:val="ListParagraph"/>
        <w:numPr>
          <w:ilvl w:val="0"/>
          <w:numId w:val="2"/>
        </w:numPr>
        <w:spacing w:after="60" w:before="60"/>
      </w:pPr>
      <w:r>
        <w:rPr>
          <w:rFonts w:ascii="Arial" w:cs="Arial" w:eastAsia="Arial" w:hAnsi="Arial"/>
          <w:color w:val="1E293B"/>
          <w:sz w:val="22"/>
          <w:szCs w:val="22"/>
        </w:rPr>
        <w:t xml:space="preserve">Free 14-day trial on all paid plans — no credit card required</w:t>
      </w:r>
    </w:p>
    <w:p>
      <w:pPr>
        <w:spacing w:after="0" w:before="120"/>
      </w:pPr>
      <w:r>
        <w:t xml:space="preserve"/>
      </w:r>
    </w:p>
    <w:p>
      <w:pPr>
        <w:spacing w:after="100" w:before="280"/>
      </w:pPr>
      <w:r>
        <w:rPr>
          <w:rFonts w:ascii="Arial" w:cs="Arial" w:eastAsia="Arial" w:hAnsi="Arial"/>
          <w:b/>
          <w:bCs/>
          <w:color w:val="0F3460"/>
          <w:sz w:val="28"/>
          <w:szCs w:val="28"/>
        </w:rPr>
        <w:t xml:space="preserve">5.2  Bot Training Engine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6"/>
              <w:bottom w:val="single" w:color="CBD5E1" w:sz="1"/>
              <w:right w:val="single" w:color="CBD5E1" w:sz="1"/>
            </w:tcBorders>
            <w:shd w:fill="F8FAFC" w:val="clear"/>
            <w:tcMar>
              <w:top w:type="dxa" w:w="120"/>
              <w:left w:type="dxa" w:w="200"/>
              <w:bottom w:type="dxa" w:w="120"/>
              <w:right w:type="dxa" w:w="160"/>
            </w:tcMar>
          </w:tcPr>
          <w:p>
            <w:pPr>
              <w:spacing w:after="40" w:before="0"/>
            </w:pPr>
            <w:r>
              <w:rPr>
                <w:rFonts w:ascii="Arial" w:cs="Arial" w:eastAsia="Arial" w:hAnsi="Arial"/>
                <w:b/>
                <w:bCs/>
                <w:color w:val="0F3460"/>
                <w:sz w:val="20"/>
                <w:szCs w:val="20"/>
              </w:rPr>
              <w:t xml:space="preserve">How Training Works</w:t>
            </w:r>
          </w:p>
          <w:p>
            <w:pPr>
              <w:spacing w:after="0" w:before="0"/>
            </w:pPr>
            <w:r>
              <w:rPr>
                <w:rFonts w:ascii="Arial" w:cs="Arial" w:eastAsia="Arial" w:hAnsi="Arial"/>
                <w:color w:val="1E293B"/>
                <w:sz w:val="21"/>
                <w:szCs w:val="21"/>
              </w:rPr>
              <w:t xml:space="preserve">BotHive does not fine-tune a model. Instead it uses Retrieval-Augmented Generation (RAG): company content is chunked, embedded into a vector store, and retrieved at query time to give the AI model grounded, accurate context. This means training is instant and costs nothing in GPU compute.</w:t>
            </w:r>
          </w:p>
        </w:tc>
      </w:tr>
    </w:tbl>
    <w:p>
      <w:pPr>
        <w:spacing w:after="0" w:before="100"/>
      </w:pPr>
      <w:r>
        <w:t xml:space="preserve"/>
      </w:r>
    </w:p>
    <w:p>
      <w:pPr>
        <w:spacing w:after="80" w:before="180"/>
      </w:pPr>
      <w:r>
        <w:rPr>
          <w:rFonts w:ascii="Arial" w:cs="Arial" w:eastAsia="Arial" w:hAnsi="Arial"/>
          <w:b/>
          <w:bCs/>
          <w:color w:val="1E293B"/>
          <w:sz w:val="24"/>
          <w:szCs w:val="24"/>
        </w:rPr>
        <w:t xml:space="preserve">Training Sources</w:t>
      </w:r>
    </w:p>
    <w:p>
      <w:pPr>
        <w:pStyle w:val="ListParagraph"/>
        <w:numPr>
          <w:ilvl w:val="0"/>
          <w:numId w:val="2"/>
        </w:numPr>
        <w:spacing w:after="60" w:before="60"/>
      </w:pPr>
      <w:r>
        <w:rPr>
          <w:rFonts w:ascii="Arial" w:cs="Arial" w:eastAsia="Arial" w:hAnsi="Arial"/>
          <w:color w:val="1E293B"/>
          <w:sz w:val="22"/>
          <w:szCs w:val="22"/>
        </w:rPr>
        <w:t xml:space="preserve">Website crawler: vendor pastes their website URL, BotHive autonomously crawls all pages, extracts text content, and indexes it</w:t>
      </w:r>
    </w:p>
    <w:p>
      <w:pPr>
        <w:pStyle w:val="ListParagraph"/>
        <w:numPr>
          <w:ilvl w:val="0"/>
          <w:numId w:val="2"/>
        </w:numPr>
        <w:spacing w:after="60" w:before="60"/>
      </w:pPr>
      <w:r>
        <w:rPr>
          <w:rFonts w:ascii="Arial" w:cs="Arial" w:eastAsia="Arial" w:hAnsi="Arial"/>
          <w:color w:val="1E293B"/>
          <w:sz w:val="22"/>
          <w:szCs w:val="22"/>
        </w:rPr>
        <w:t xml:space="preserve">Manual content upload: paste text blocks, upload FAQ documents (PDF, DOCX, TXT)</w:t>
      </w:r>
    </w:p>
    <w:p>
      <w:pPr>
        <w:pStyle w:val="ListParagraph"/>
        <w:numPr>
          <w:ilvl w:val="0"/>
          <w:numId w:val="2"/>
        </w:numPr>
        <w:spacing w:after="60" w:before="60"/>
      </w:pPr>
      <w:r>
        <w:rPr>
          <w:rFonts w:ascii="Arial" w:cs="Arial" w:eastAsia="Arial" w:hAnsi="Arial"/>
          <w:color w:val="1E293B"/>
          <w:sz w:val="22"/>
          <w:szCs w:val="22"/>
        </w:rPr>
        <w:t xml:space="preserve">Structured Q&amp;A pairs: vendor manually types question-answer pairs for precise control</w:t>
      </w:r>
    </w:p>
    <w:p>
      <w:pPr>
        <w:pStyle w:val="ListParagraph"/>
        <w:numPr>
          <w:ilvl w:val="0"/>
          <w:numId w:val="2"/>
        </w:numPr>
        <w:spacing w:after="60" w:before="60"/>
      </w:pPr>
      <w:r>
        <w:rPr>
          <w:rFonts w:ascii="Arial" w:cs="Arial" w:eastAsia="Arial" w:hAnsi="Arial"/>
          <w:color w:val="1E293B"/>
          <w:sz w:val="22"/>
          <w:szCs w:val="22"/>
        </w:rPr>
        <w:t xml:space="preserve">Product catalogue: CSV or JSON upload of products, prices, descriptions</w:t>
      </w:r>
    </w:p>
    <w:p>
      <w:pPr>
        <w:pStyle w:val="ListParagraph"/>
        <w:numPr>
          <w:ilvl w:val="0"/>
          <w:numId w:val="2"/>
        </w:numPr>
        <w:spacing w:after="60" w:before="60"/>
      </w:pPr>
      <w:r>
        <w:rPr>
          <w:rFonts w:ascii="Arial" w:cs="Arial" w:eastAsia="Arial" w:hAnsi="Arial"/>
          <w:color w:val="1E293B"/>
          <w:sz w:val="22"/>
          <w:szCs w:val="22"/>
        </w:rPr>
        <w:t xml:space="preserve">Policy documents: terms of service, return policy, opening hours</w:t>
      </w:r>
    </w:p>
    <w:p>
      <w:pPr>
        <w:spacing w:after="0" w:before="100"/>
      </w:pPr>
      <w:r>
        <w:t xml:space="preserve"/>
      </w:r>
    </w:p>
    <w:p>
      <w:pPr>
        <w:spacing w:after="80" w:before="180"/>
      </w:pPr>
      <w:r>
        <w:rPr>
          <w:rFonts w:ascii="Arial" w:cs="Arial" w:eastAsia="Arial" w:hAnsi="Arial"/>
          <w:b/>
          <w:bCs/>
          <w:color w:val="1E293B"/>
          <w:sz w:val="24"/>
          <w:szCs w:val="24"/>
        </w:rPr>
        <w:t xml:space="preserve">Training Management</w:t>
      </w:r>
    </w:p>
    <w:p>
      <w:pPr>
        <w:pStyle w:val="ListParagraph"/>
        <w:numPr>
          <w:ilvl w:val="0"/>
          <w:numId w:val="2"/>
        </w:numPr>
        <w:spacing w:after="60" w:before="60"/>
      </w:pPr>
      <w:r>
        <w:rPr>
          <w:rFonts w:ascii="Arial" w:cs="Arial" w:eastAsia="Arial" w:hAnsi="Arial"/>
          <w:color w:val="1E293B"/>
          <w:sz w:val="22"/>
          <w:szCs w:val="22"/>
        </w:rPr>
        <w:t xml:space="preserve">Training dashboard: view all indexed content, see chunk count and last updated date</w:t>
      </w:r>
    </w:p>
    <w:p>
      <w:pPr>
        <w:pStyle w:val="ListParagraph"/>
        <w:numPr>
          <w:ilvl w:val="0"/>
          <w:numId w:val="2"/>
        </w:numPr>
        <w:spacing w:after="60" w:before="60"/>
      </w:pPr>
      <w:r>
        <w:rPr>
          <w:rFonts w:ascii="Arial" w:cs="Arial" w:eastAsia="Arial" w:hAnsi="Arial"/>
          <w:color w:val="1E293B"/>
          <w:sz w:val="22"/>
          <w:szCs w:val="22"/>
        </w:rPr>
        <w:t xml:space="preserve">Re-crawl: one-click re-crawl to pick up website changes</w:t>
      </w:r>
    </w:p>
    <w:p>
      <w:pPr>
        <w:pStyle w:val="ListParagraph"/>
        <w:numPr>
          <w:ilvl w:val="0"/>
          <w:numId w:val="2"/>
        </w:numPr>
        <w:spacing w:after="60" w:before="60"/>
      </w:pPr>
      <w:r>
        <w:rPr>
          <w:rFonts w:ascii="Arial" w:cs="Arial" w:eastAsia="Arial" w:hAnsi="Arial"/>
          <w:color w:val="1E293B"/>
          <w:sz w:val="22"/>
          <w:szCs w:val="22"/>
        </w:rPr>
        <w:t xml:space="preserve">Delete sources: remove specific pages or documents from the knowledge base</w:t>
      </w:r>
    </w:p>
    <w:p>
      <w:pPr>
        <w:pStyle w:val="ListParagraph"/>
        <w:numPr>
          <w:ilvl w:val="0"/>
          <w:numId w:val="2"/>
        </w:numPr>
        <w:spacing w:after="60" w:before="60"/>
      </w:pPr>
      <w:r>
        <w:rPr>
          <w:rFonts w:ascii="Arial" w:cs="Arial" w:eastAsia="Arial" w:hAnsi="Arial"/>
          <w:color w:val="1E293B"/>
          <w:sz w:val="22"/>
          <w:szCs w:val="22"/>
        </w:rPr>
        <w:t xml:space="preserve">Training health score: percentage of queries the bot can answer confidently based on indexed content</w:t>
      </w:r>
    </w:p>
    <w:p>
      <w:pPr>
        <w:pStyle w:val="ListParagraph"/>
        <w:numPr>
          <w:ilvl w:val="0"/>
          <w:numId w:val="2"/>
        </w:numPr>
        <w:spacing w:after="60" w:before="60"/>
      </w:pPr>
      <w:r>
        <w:rPr>
          <w:rFonts w:ascii="Arial" w:cs="Arial" w:eastAsia="Arial" w:hAnsi="Arial"/>
          <w:color w:val="1E293B"/>
          <w:sz w:val="22"/>
          <w:szCs w:val="22"/>
        </w:rPr>
        <w:t xml:space="preserve">Test console: vendor can type test questions and see the bot's answers before going live</w:t>
      </w:r>
    </w:p>
    <w:p>
      <w:pPr>
        <w:spacing w:after="0" w:before="120"/>
      </w:pPr>
      <w:r>
        <w:t xml:space="preserve"/>
      </w:r>
    </w:p>
    <w:p>
      <w:pPr>
        <w:spacing w:after="100" w:before="280"/>
      </w:pPr>
      <w:r>
        <w:rPr>
          <w:rFonts w:ascii="Arial" w:cs="Arial" w:eastAsia="Arial" w:hAnsi="Arial"/>
          <w:b/>
          <w:bCs/>
          <w:color w:val="0F3460"/>
          <w:sz w:val="28"/>
          <w:szCs w:val="28"/>
        </w:rPr>
        <w:t xml:space="preserve">5.3  Chatbot Widget</w:t>
      </w:r>
    </w:p>
    <w:p>
      <w:pPr>
        <w:spacing w:after="80" w:before="180"/>
      </w:pPr>
      <w:r>
        <w:rPr>
          <w:rFonts w:ascii="Arial" w:cs="Arial" w:eastAsia="Arial" w:hAnsi="Arial"/>
          <w:b/>
          <w:bCs/>
          <w:color w:val="1E293B"/>
          <w:sz w:val="24"/>
          <w:szCs w:val="24"/>
        </w:rPr>
        <w:t xml:space="preserve">Appearance &amp; Branding</w:t>
      </w:r>
    </w:p>
    <w:p>
      <w:pPr>
        <w:pStyle w:val="ListParagraph"/>
        <w:numPr>
          <w:ilvl w:val="0"/>
          <w:numId w:val="2"/>
        </w:numPr>
        <w:spacing w:after="60" w:before="60"/>
      </w:pPr>
      <w:r>
        <w:rPr>
          <w:rFonts w:ascii="Arial" w:cs="Arial" w:eastAsia="Arial" w:hAnsi="Arial"/>
          <w:color w:val="1E293B"/>
          <w:sz w:val="22"/>
          <w:szCs w:val="22"/>
        </w:rPr>
        <w:t xml:space="preserve">Custom widget colour (matches brand palette)</w:t>
      </w:r>
    </w:p>
    <w:p>
      <w:pPr>
        <w:pStyle w:val="ListParagraph"/>
        <w:numPr>
          <w:ilvl w:val="0"/>
          <w:numId w:val="2"/>
        </w:numPr>
        <w:spacing w:after="60" w:before="60"/>
      </w:pPr>
      <w:r>
        <w:rPr>
          <w:rFonts w:ascii="Arial" w:cs="Arial" w:eastAsia="Arial" w:hAnsi="Arial"/>
          <w:color w:val="1E293B"/>
          <w:sz w:val="22"/>
          <w:szCs w:val="22"/>
        </w:rPr>
        <w:t xml:space="preserve">Custom bot name and avatar icon</w:t>
      </w:r>
    </w:p>
    <w:p>
      <w:pPr>
        <w:pStyle w:val="ListParagraph"/>
        <w:numPr>
          <w:ilvl w:val="0"/>
          <w:numId w:val="2"/>
        </w:numPr>
        <w:spacing w:after="60" w:before="60"/>
      </w:pPr>
      <w:r>
        <w:rPr>
          <w:rFonts w:ascii="Arial" w:cs="Arial" w:eastAsia="Arial" w:hAnsi="Arial"/>
          <w:color w:val="1E293B"/>
          <w:sz w:val="22"/>
          <w:szCs w:val="22"/>
        </w:rPr>
        <w:t xml:space="preserve">Welcome message configuration</w:t>
      </w:r>
    </w:p>
    <w:p>
      <w:pPr>
        <w:pStyle w:val="ListParagraph"/>
        <w:numPr>
          <w:ilvl w:val="0"/>
          <w:numId w:val="2"/>
        </w:numPr>
        <w:spacing w:after="60" w:before="60"/>
      </w:pPr>
      <w:r>
        <w:rPr>
          <w:rFonts w:ascii="Arial" w:cs="Arial" w:eastAsia="Arial" w:hAnsi="Arial"/>
          <w:color w:val="1E293B"/>
          <w:sz w:val="22"/>
          <w:szCs w:val="22"/>
        </w:rPr>
        <w:t xml:space="preserve">Widget position: bottom-left or bottom-right</w:t>
      </w:r>
    </w:p>
    <w:p>
      <w:pPr>
        <w:pStyle w:val="ListParagraph"/>
        <w:numPr>
          <w:ilvl w:val="0"/>
          <w:numId w:val="2"/>
        </w:numPr>
        <w:spacing w:after="60" w:before="60"/>
      </w:pPr>
      <w:r>
        <w:rPr>
          <w:rFonts w:ascii="Arial" w:cs="Arial" w:eastAsia="Arial" w:hAnsi="Arial"/>
          <w:color w:val="1E293B"/>
          <w:sz w:val="22"/>
          <w:szCs w:val="22"/>
        </w:rPr>
        <w:t xml:space="preserve">Dark mode / light mode toggle</w:t>
      </w:r>
    </w:p>
    <w:p>
      <w:pPr>
        <w:spacing w:after="0" w:before="100"/>
      </w:pPr>
      <w:r>
        <w:t xml:space="preserve"/>
      </w:r>
    </w:p>
    <w:p>
      <w:pPr>
        <w:spacing w:after="80" w:before="180"/>
      </w:pPr>
      <w:r>
        <w:rPr>
          <w:rFonts w:ascii="Arial" w:cs="Arial" w:eastAsia="Arial" w:hAnsi="Arial"/>
          <w:b/>
          <w:bCs/>
          <w:color w:val="1E293B"/>
          <w:sz w:val="24"/>
          <w:szCs w:val="24"/>
        </w:rPr>
        <w:t xml:space="preserve">Chat Behaviour</w:t>
      </w:r>
    </w:p>
    <w:p>
      <w:pPr>
        <w:pStyle w:val="ListParagraph"/>
        <w:numPr>
          <w:ilvl w:val="0"/>
          <w:numId w:val="2"/>
        </w:numPr>
        <w:spacing w:after="60" w:before="60"/>
      </w:pPr>
      <w:r>
        <w:rPr>
          <w:rFonts w:ascii="Arial" w:cs="Arial" w:eastAsia="Arial" w:hAnsi="Arial"/>
          <w:color w:val="1E293B"/>
          <w:sz w:val="22"/>
          <w:szCs w:val="22"/>
        </w:rPr>
        <w:t xml:space="preserve">Answers sourced from vendor's knowledge base via RAG</w:t>
      </w:r>
    </w:p>
    <w:p>
      <w:pPr>
        <w:pStyle w:val="ListParagraph"/>
        <w:numPr>
          <w:ilvl w:val="0"/>
          <w:numId w:val="2"/>
        </w:numPr>
        <w:spacing w:after="60" w:before="60"/>
      </w:pPr>
      <w:r>
        <w:rPr>
          <w:rFonts w:ascii="Arial" w:cs="Arial" w:eastAsia="Arial" w:hAnsi="Arial"/>
          <w:color w:val="1E293B"/>
          <w:sz w:val="22"/>
          <w:szCs w:val="22"/>
        </w:rPr>
        <w:t xml:space="preserve">Falls back to a polite 'I don't know' + escalation prompt if no match found</w:t>
      </w:r>
    </w:p>
    <w:p>
      <w:pPr>
        <w:pStyle w:val="ListParagraph"/>
        <w:numPr>
          <w:ilvl w:val="0"/>
          <w:numId w:val="2"/>
        </w:numPr>
        <w:spacing w:after="60" w:before="60"/>
      </w:pPr>
      <w:r>
        <w:rPr>
          <w:rFonts w:ascii="Arial" w:cs="Arial" w:eastAsia="Arial" w:hAnsi="Arial"/>
          <w:color w:val="1E293B"/>
          <w:sz w:val="22"/>
          <w:szCs w:val="22"/>
        </w:rPr>
        <w:t xml:space="preserve">Conversation memory within session (multi-turn context)</w:t>
      </w:r>
    </w:p>
    <w:p>
      <w:pPr>
        <w:pStyle w:val="ListParagraph"/>
        <w:numPr>
          <w:ilvl w:val="0"/>
          <w:numId w:val="2"/>
        </w:numPr>
        <w:spacing w:after="60" w:before="60"/>
      </w:pPr>
      <w:r>
        <w:rPr>
          <w:rFonts w:ascii="Arial" w:cs="Arial" w:eastAsia="Arial" w:hAnsi="Arial"/>
          <w:color w:val="1E293B"/>
          <w:sz w:val="22"/>
          <w:szCs w:val="22"/>
        </w:rPr>
        <w:t xml:space="preserve">Typing indicator while AI generates response</w:t>
      </w:r>
    </w:p>
    <w:p>
      <w:pPr>
        <w:pStyle w:val="ListParagraph"/>
        <w:numPr>
          <w:ilvl w:val="0"/>
          <w:numId w:val="2"/>
        </w:numPr>
        <w:spacing w:after="60" w:before="60"/>
      </w:pPr>
      <w:r>
        <w:rPr>
          <w:rFonts w:ascii="Arial" w:cs="Arial" w:eastAsia="Arial" w:hAnsi="Arial"/>
          <w:color w:val="1E293B"/>
          <w:sz w:val="22"/>
          <w:szCs w:val="22"/>
        </w:rPr>
        <w:t xml:space="preserve">Suggested quick-reply buttons (vendor configures up to 5)</w:t>
      </w:r>
    </w:p>
    <w:p>
      <w:pPr>
        <w:pStyle w:val="ListParagraph"/>
        <w:numPr>
          <w:ilvl w:val="0"/>
          <w:numId w:val="2"/>
        </w:numPr>
        <w:spacing w:after="60" w:before="60"/>
      </w:pPr>
      <w:r>
        <w:rPr>
          <w:rFonts w:ascii="Arial" w:cs="Arial" w:eastAsia="Arial" w:hAnsi="Arial"/>
          <w:color w:val="1E293B"/>
          <w:sz w:val="22"/>
          <w:szCs w:val="22"/>
        </w:rPr>
        <w:t xml:space="preserve">Language: auto-detects visitor language and responds in kind (if AI model supports it)</w:t>
      </w:r>
    </w:p>
    <w:p>
      <w:pPr>
        <w:spacing w:after="0" w:before="100"/>
      </w:pPr>
      <w:r>
        <w:t xml:space="preserve"/>
      </w:r>
    </w:p>
    <w:p>
      <w:pPr>
        <w:spacing w:after="80" w:before="180"/>
      </w:pPr>
      <w:r>
        <w:rPr>
          <w:rFonts w:ascii="Arial" w:cs="Arial" w:eastAsia="Arial" w:hAnsi="Arial"/>
          <w:b/>
          <w:bCs/>
          <w:color w:val="1E293B"/>
          <w:sz w:val="24"/>
          <w:szCs w:val="24"/>
        </w:rPr>
        <w:t xml:space="preserve">Installation</w:t>
      </w:r>
    </w:p>
    <w:p>
      <w:pPr>
        <w:pStyle w:val="ListParagraph"/>
        <w:numPr>
          <w:ilvl w:val="0"/>
          <w:numId w:val="2"/>
        </w:numPr>
        <w:spacing w:after="60" w:before="60"/>
      </w:pPr>
      <w:r>
        <w:rPr>
          <w:rFonts w:ascii="Arial" w:cs="Arial" w:eastAsia="Arial" w:hAnsi="Arial"/>
          <w:color w:val="1E293B"/>
          <w:sz w:val="22"/>
          <w:szCs w:val="22"/>
        </w:rPr>
        <w:t xml:space="preserve">Single JavaScript snippet — paste into website HTML before closing body tag</w:t>
      </w:r>
    </w:p>
    <w:p>
      <w:pPr>
        <w:pStyle w:val="ListParagraph"/>
        <w:numPr>
          <w:ilvl w:val="0"/>
          <w:numId w:val="2"/>
        </w:numPr>
        <w:spacing w:after="60" w:before="60"/>
      </w:pPr>
      <w:r>
        <w:rPr>
          <w:rFonts w:ascii="Arial" w:cs="Arial" w:eastAsia="Arial" w:hAnsi="Arial"/>
          <w:color w:val="1E293B"/>
          <w:sz w:val="22"/>
          <w:szCs w:val="22"/>
        </w:rPr>
        <w:t xml:space="preserve">WordPress plugin for one-click install</w:t>
      </w:r>
    </w:p>
    <w:p>
      <w:pPr>
        <w:pStyle w:val="ListParagraph"/>
        <w:numPr>
          <w:ilvl w:val="0"/>
          <w:numId w:val="2"/>
        </w:numPr>
        <w:spacing w:after="60" w:before="60"/>
      </w:pPr>
      <w:r>
        <w:rPr>
          <w:rFonts w:ascii="Arial" w:cs="Arial" w:eastAsia="Arial" w:hAnsi="Arial"/>
          <w:color w:val="1E293B"/>
          <w:sz w:val="22"/>
          <w:szCs w:val="22"/>
        </w:rPr>
        <w:t xml:space="preserve">Webflow, Wix, Shopify embed support via iframe fallback</w:t>
      </w:r>
    </w:p>
    <w:p>
      <w:pPr>
        <w:pStyle w:val="ListParagraph"/>
        <w:numPr>
          <w:ilvl w:val="0"/>
          <w:numId w:val="2"/>
        </w:numPr>
        <w:spacing w:after="60" w:before="60"/>
      </w:pPr>
      <w:r>
        <w:rPr>
          <w:rFonts w:ascii="Arial" w:cs="Arial" w:eastAsia="Arial" w:hAnsi="Arial"/>
          <w:color w:val="1E293B"/>
          <w:sz w:val="22"/>
          <w:szCs w:val="22"/>
        </w:rPr>
        <w:t xml:space="preserve">React / Next.js npm package for developer-friendly installs</w:t>
      </w:r>
    </w:p>
    <w:p>
      <w:pPr>
        <w:pStyle w:val="ListParagraph"/>
        <w:numPr>
          <w:ilvl w:val="0"/>
          <w:numId w:val="2"/>
        </w:numPr>
        <w:spacing w:after="60" w:before="60"/>
      </w:pPr>
      <w:r>
        <w:rPr>
          <w:rFonts w:ascii="Arial" w:cs="Arial" w:eastAsia="Arial" w:hAnsi="Arial"/>
          <w:color w:val="1E293B"/>
          <w:sz w:val="22"/>
          <w:szCs w:val="22"/>
        </w:rPr>
        <w:t xml:space="preserve">Install verification: dashboard confirms when the snippet is detected live</w:t>
      </w:r>
    </w:p>
    <w:p>
      <w:pPr>
        <w:spacing w:after="0" w:before="120"/>
      </w:pPr>
      <w:r>
        <w:t xml:space="preserve"/>
      </w:r>
    </w:p>
    <w:p>
      <w:r>
        <w:br w:type="page"/>
      </w:r>
    </w:p>
    <w:p>
      <w:pPr>
        <w:spacing w:after="100" w:before="280"/>
      </w:pPr>
      <w:r>
        <w:rPr>
          <w:rFonts w:ascii="Arial" w:cs="Arial" w:eastAsia="Arial" w:hAnsi="Arial"/>
          <w:b/>
          <w:bCs/>
          <w:color w:val="0F3460"/>
          <w:sz w:val="28"/>
          <w:szCs w:val="28"/>
        </w:rPr>
        <w:t xml:space="preserve">5.4  Vendor Dashboard</w:t>
      </w:r>
    </w:p>
    <w:p>
      <w:pPr>
        <w:spacing w:after="80" w:before="180"/>
      </w:pPr>
      <w:r>
        <w:rPr>
          <w:rFonts w:ascii="Arial" w:cs="Arial" w:eastAsia="Arial" w:hAnsi="Arial"/>
          <w:b/>
          <w:bCs/>
          <w:color w:val="1E293B"/>
          <w:sz w:val="24"/>
          <w:szCs w:val="24"/>
        </w:rPr>
        <w:t xml:space="preserve">Overview Panel</w:t>
      </w:r>
    </w:p>
    <w:p>
      <w:pPr>
        <w:pStyle w:val="ListParagraph"/>
        <w:numPr>
          <w:ilvl w:val="0"/>
          <w:numId w:val="2"/>
        </w:numPr>
        <w:spacing w:after="60" w:before="60"/>
      </w:pPr>
      <w:r>
        <w:rPr>
          <w:rFonts w:ascii="Arial" w:cs="Arial" w:eastAsia="Arial" w:hAnsi="Arial"/>
          <w:color w:val="1E293B"/>
          <w:sz w:val="22"/>
          <w:szCs w:val="22"/>
        </w:rPr>
        <w:t xml:space="preserve">Total conversations today / this week / this month</w:t>
      </w:r>
    </w:p>
    <w:p>
      <w:pPr>
        <w:pStyle w:val="ListParagraph"/>
        <w:numPr>
          <w:ilvl w:val="0"/>
          <w:numId w:val="2"/>
        </w:numPr>
        <w:spacing w:after="60" w:before="60"/>
      </w:pPr>
      <w:r>
        <w:rPr>
          <w:rFonts w:ascii="Arial" w:cs="Arial" w:eastAsia="Arial" w:hAnsi="Arial"/>
          <w:color w:val="1E293B"/>
          <w:sz w:val="22"/>
          <w:szCs w:val="22"/>
        </w:rPr>
        <w:t xml:space="preserve">Resolution rate: % of chats fully resolved by bot without escalation</w:t>
      </w:r>
    </w:p>
    <w:p>
      <w:pPr>
        <w:pStyle w:val="ListParagraph"/>
        <w:numPr>
          <w:ilvl w:val="0"/>
          <w:numId w:val="2"/>
        </w:numPr>
        <w:spacing w:after="60" w:before="60"/>
      </w:pPr>
      <w:r>
        <w:rPr>
          <w:rFonts w:ascii="Arial" w:cs="Arial" w:eastAsia="Arial" w:hAnsi="Arial"/>
          <w:color w:val="1E293B"/>
          <w:sz w:val="22"/>
          <w:szCs w:val="22"/>
        </w:rPr>
        <w:t xml:space="preserve">Top 10 questions asked — reveals content gaps</w:t>
      </w:r>
    </w:p>
    <w:p>
      <w:pPr>
        <w:pStyle w:val="ListParagraph"/>
        <w:numPr>
          <w:ilvl w:val="0"/>
          <w:numId w:val="2"/>
        </w:numPr>
        <w:spacing w:after="60" w:before="60"/>
      </w:pPr>
      <w:r>
        <w:rPr>
          <w:rFonts w:ascii="Arial" w:cs="Arial" w:eastAsia="Arial" w:hAnsi="Arial"/>
          <w:color w:val="1E293B"/>
          <w:sz w:val="22"/>
          <w:szCs w:val="22"/>
        </w:rPr>
        <w:t xml:space="preserve">Active sessions right now (live counter)</w:t>
      </w:r>
    </w:p>
    <w:p>
      <w:pPr>
        <w:spacing w:after="0" w:before="100"/>
      </w:pPr>
      <w:r>
        <w:t xml:space="preserve"/>
      </w:r>
    </w:p>
    <w:p>
      <w:pPr>
        <w:spacing w:after="80" w:before="180"/>
      </w:pPr>
      <w:r>
        <w:rPr>
          <w:rFonts w:ascii="Arial" w:cs="Arial" w:eastAsia="Arial" w:hAnsi="Arial"/>
          <w:b/>
          <w:bCs/>
          <w:color w:val="1E293B"/>
          <w:sz w:val="24"/>
          <w:szCs w:val="24"/>
        </w:rPr>
        <w:t xml:space="preserve">Conversation Logs</w:t>
      </w:r>
    </w:p>
    <w:p>
      <w:pPr>
        <w:pStyle w:val="ListParagraph"/>
        <w:numPr>
          <w:ilvl w:val="0"/>
          <w:numId w:val="2"/>
        </w:numPr>
        <w:spacing w:after="60" w:before="60"/>
      </w:pPr>
      <w:r>
        <w:rPr>
          <w:rFonts w:ascii="Arial" w:cs="Arial" w:eastAsia="Arial" w:hAnsi="Arial"/>
          <w:color w:val="1E293B"/>
          <w:sz w:val="22"/>
          <w:szCs w:val="22"/>
        </w:rPr>
        <w:t xml:space="preserve">Full searchable history of every chat session</w:t>
      </w:r>
    </w:p>
    <w:p>
      <w:pPr>
        <w:pStyle w:val="ListParagraph"/>
        <w:numPr>
          <w:ilvl w:val="0"/>
          <w:numId w:val="2"/>
        </w:numPr>
        <w:spacing w:after="60" w:before="60"/>
      </w:pPr>
      <w:r>
        <w:rPr>
          <w:rFonts w:ascii="Arial" w:cs="Arial" w:eastAsia="Arial" w:hAnsi="Arial"/>
          <w:color w:val="1E293B"/>
          <w:sz w:val="22"/>
          <w:szCs w:val="22"/>
        </w:rPr>
        <w:t xml:space="preserve">Filter by: date range, resolved / escalated / open</w:t>
      </w:r>
    </w:p>
    <w:p>
      <w:pPr>
        <w:pStyle w:val="ListParagraph"/>
        <w:numPr>
          <w:ilvl w:val="0"/>
          <w:numId w:val="2"/>
        </w:numPr>
        <w:spacing w:after="60" w:before="60"/>
      </w:pPr>
      <w:r>
        <w:rPr>
          <w:rFonts w:ascii="Arial" w:cs="Arial" w:eastAsia="Arial" w:hAnsi="Arial"/>
          <w:color w:val="1E293B"/>
          <w:sz w:val="22"/>
          <w:szCs w:val="22"/>
        </w:rPr>
        <w:t xml:space="preserve">Export to CSV</w:t>
      </w:r>
    </w:p>
    <w:p>
      <w:pPr>
        <w:pStyle w:val="ListParagraph"/>
        <w:numPr>
          <w:ilvl w:val="0"/>
          <w:numId w:val="2"/>
        </w:numPr>
        <w:spacing w:after="60" w:before="60"/>
      </w:pPr>
      <w:r>
        <w:rPr>
          <w:rFonts w:ascii="Arial" w:cs="Arial" w:eastAsia="Arial" w:hAnsi="Arial"/>
          <w:color w:val="1E293B"/>
          <w:sz w:val="22"/>
          <w:szCs w:val="22"/>
        </w:rPr>
        <w:t xml:space="preserve">Flag individual messages for review or training correction</w:t>
      </w:r>
    </w:p>
    <w:p>
      <w:pPr>
        <w:spacing w:after="0" w:before="100"/>
      </w:pPr>
      <w:r>
        <w:t xml:space="preserve"/>
      </w:r>
    </w:p>
    <w:p>
      <w:pPr>
        <w:spacing w:after="80" w:before="180"/>
      </w:pPr>
      <w:r>
        <w:rPr>
          <w:rFonts w:ascii="Arial" w:cs="Arial" w:eastAsia="Arial" w:hAnsi="Arial"/>
          <w:b/>
          <w:bCs/>
          <w:color w:val="1E293B"/>
          <w:sz w:val="24"/>
          <w:szCs w:val="24"/>
        </w:rPr>
        <w:t xml:space="preserve">Bot Settings</w:t>
      </w:r>
    </w:p>
    <w:p>
      <w:pPr>
        <w:pStyle w:val="ListParagraph"/>
        <w:numPr>
          <w:ilvl w:val="0"/>
          <w:numId w:val="2"/>
        </w:numPr>
        <w:spacing w:after="60" w:before="60"/>
      </w:pPr>
      <w:r>
        <w:rPr>
          <w:rFonts w:ascii="Arial" w:cs="Arial" w:eastAsia="Arial" w:hAnsi="Arial"/>
          <w:color w:val="1E293B"/>
          <w:sz w:val="22"/>
          <w:szCs w:val="22"/>
        </w:rPr>
        <w:t xml:space="preserve">AI model selector: Groq Llama 3 or Google Gemini Free</w:t>
      </w:r>
    </w:p>
    <w:p>
      <w:pPr>
        <w:pStyle w:val="ListParagraph"/>
        <w:numPr>
          <w:ilvl w:val="0"/>
          <w:numId w:val="2"/>
        </w:numPr>
        <w:spacing w:after="60" w:before="60"/>
      </w:pPr>
      <w:r>
        <w:rPr>
          <w:rFonts w:ascii="Arial" w:cs="Arial" w:eastAsia="Arial" w:hAnsi="Arial"/>
          <w:color w:val="1E293B"/>
          <w:sz w:val="22"/>
          <w:szCs w:val="22"/>
        </w:rPr>
        <w:t xml:space="preserve">Response tone: Professional / Friendly / Concise</w:t>
      </w:r>
    </w:p>
    <w:p>
      <w:pPr>
        <w:pStyle w:val="ListParagraph"/>
        <w:numPr>
          <w:ilvl w:val="0"/>
          <w:numId w:val="2"/>
        </w:numPr>
        <w:spacing w:after="60" w:before="60"/>
      </w:pPr>
      <w:r>
        <w:rPr>
          <w:rFonts w:ascii="Arial" w:cs="Arial" w:eastAsia="Arial" w:hAnsi="Arial"/>
          <w:color w:val="1E293B"/>
          <w:sz w:val="22"/>
          <w:szCs w:val="22"/>
        </w:rPr>
        <w:t xml:space="preserve">Confidence threshold: how certain the bot must be before answering vs escalating</w:t>
      </w:r>
    </w:p>
    <w:p>
      <w:pPr>
        <w:pStyle w:val="ListParagraph"/>
        <w:numPr>
          <w:ilvl w:val="0"/>
          <w:numId w:val="2"/>
        </w:numPr>
        <w:spacing w:after="60" w:before="60"/>
      </w:pPr>
      <w:r>
        <w:rPr>
          <w:rFonts w:ascii="Arial" w:cs="Arial" w:eastAsia="Arial" w:hAnsi="Arial"/>
          <w:color w:val="1E293B"/>
          <w:sz w:val="22"/>
          <w:szCs w:val="22"/>
        </w:rPr>
        <w:t xml:space="preserve">Working hours: bot can display an offline message outside set hours</w:t>
      </w:r>
    </w:p>
    <w:p>
      <w:pPr>
        <w:pStyle w:val="ListParagraph"/>
        <w:numPr>
          <w:ilvl w:val="0"/>
          <w:numId w:val="2"/>
        </w:numPr>
        <w:spacing w:after="60" w:before="60"/>
      </w:pPr>
      <w:r>
        <w:rPr>
          <w:rFonts w:ascii="Arial" w:cs="Arial" w:eastAsia="Arial" w:hAnsi="Arial"/>
          <w:color w:val="1E293B"/>
          <w:sz w:val="22"/>
          <w:szCs w:val="22"/>
        </w:rPr>
        <w:t xml:space="preserve">Blacklist topics: vendor can block the bot from discussing certain subjects</w:t>
      </w:r>
    </w:p>
    <w:p>
      <w:pPr>
        <w:spacing w:after="0" w:before="120"/>
      </w:pPr>
      <w:r>
        <w:t xml:space="preserve"/>
      </w:r>
    </w:p>
    <w:p>
      <w:pPr>
        <w:spacing w:after="100" w:before="280"/>
      </w:pPr>
      <w:r>
        <w:rPr>
          <w:rFonts w:ascii="Arial" w:cs="Arial" w:eastAsia="Arial" w:hAnsi="Arial"/>
          <w:b/>
          <w:bCs/>
          <w:color w:val="0F3460"/>
          <w:sz w:val="28"/>
          <w:szCs w:val="28"/>
        </w:rPr>
        <w:t xml:space="preserve">5.5  Ticket Support Add-On  (+15% Monthly)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6"/>
              <w:bottom w:val="single" w:color="CBD5E1" w:sz="1"/>
              <w:right w:val="single" w:color="CBD5E1" w:sz="1"/>
            </w:tcBorders>
            <w:shd w:fill="F8FAFC" w:val="clear"/>
            <w:tcMar>
              <w:top w:type="dxa" w:w="120"/>
              <w:left w:type="dxa" w:w="200"/>
              <w:bottom w:type="dxa" w:w="120"/>
              <w:right w:type="dxa" w:w="160"/>
            </w:tcMar>
          </w:tcPr>
          <w:p>
            <w:pPr>
              <w:spacing w:after="40" w:before="0"/>
            </w:pPr>
            <w:r>
              <w:rPr>
                <w:rFonts w:ascii="Arial" w:cs="Arial" w:eastAsia="Arial" w:hAnsi="Arial"/>
                <w:b/>
                <w:bCs/>
                <w:color w:val="16A34A"/>
                <w:sz w:val="20"/>
                <w:szCs w:val="20"/>
              </w:rPr>
              <w:t xml:space="preserve">Add-On Pricing Logic</w:t>
            </w:r>
          </w:p>
          <w:p>
            <w:pPr>
              <w:spacing w:after="0" w:before="0"/>
            </w:pPr>
            <w:r>
              <w:rPr>
                <w:rFonts w:ascii="Arial" w:cs="Arial" w:eastAsia="Arial" w:hAnsi="Arial"/>
                <w:color w:val="1E293B"/>
                <w:sz w:val="21"/>
                <w:szCs w:val="21"/>
              </w:rPr>
              <w:t xml:space="preserve">If a vendor is on the Starter plan at $29/month, adding ticket support brings their monthly cost to $29 x 1.15 = $33.35/month. The 15% applies to the base plan cost, not usage. This makes pricing transparent and scales naturally with plan tier.</w:t>
            </w:r>
          </w:p>
        </w:tc>
      </w:tr>
    </w:tbl>
    <w:p>
      <w:pPr>
        <w:spacing w:after="0" w:before="100"/>
      </w:pPr>
      <w:r>
        <w:t xml:space="preserve"/>
      </w:r>
    </w:p>
    <w:p>
      <w:pPr>
        <w:spacing w:after="80" w:before="180"/>
      </w:pPr>
      <w:r>
        <w:rPr>
          <w:rFonts w:ascii="Arial" w:cs="Arial" w:eastAsia="Arial" w:hAnsi="Arial"/>
          <w:b/>
          <w:bCs/>
          <w:color w:val="1E293B"/>
          <w:sz w:val="24"/>
          <w:szCs w:val="24"/>
        </w:rPr>
        <w:t xml:space="preserve">How Escalation Works</w:t>
      </w:r>
    </w:p>
    <w:p>
      <w:pPr>
        <w:pStyle w:val="ListParagraph"/>
        <w:numPr>
          <w:ilvl w:val="0"/>
          <w:numId w:val="2"/>
        </w:numPr>
        <w:spacing w:after="60" w:before="60"/>
      </w:pPr>
      <w:r>
        <w:rPr>
          <w:rFonts w:ascii="Arial" w:cs="Arial" w:eastAsia="Arial" w:hAnsi="Arial"/>
          <w:color w:val="1E293B"/>
          <w:sz w:val="22"/>
          <w:szCs w:val="22"/>
        </w:rPr>
        <w:t xml:space="preserve">When the bot cannot resolve a query, it offers the visitor: 'Would you like to raise a support ticket?'</w:t>
      </w:r>
    </w:p>
    <w:p>
      <w:pPr>
        <w:pStyle w:val="ListParagraph"/>
        <w:numPr>
          <w:ilvl w:val="0"/>
          <w:numId w:val="2"/>
        </w:numPr>
        <w:spacing w:after="60" w:before="60"/>
      </w:pPr>
      <w:r>
        <w:rPr>
          <w:rFonts w:ascii="Arial" w:cs="Arial" w:eastAsia="Arial" w:hAnsi="Arial"/>
          <w:color w:val="1E293B"/>
          <w:sz w:val="22"/>
          <w:szCs w:val="22"/>
        </w:rPr>
        <w:t xml:space="preserve">Visitor enters name, email, and a short description</w:t>
      </w:r>
    </w:p>
    <w:p>
      <w:pPr>
        <w:pStyle w:val="ListParagraph"/>
        <w:numPr>
          <w:ilvl w:val="0"/>
          <w:numId w:val="2"/>
        </w:numPr>
        <w:spacing w:after="60" w:before="60"/>
      </w:pPr>
      <w:r>
        <w:rPr>
          <w:rFonts w:ascii="Arial" w:cs="Arial" w:eastAsia="Arial" w:hAnsi="Arial"/>
          <w:color w:val="1E293B"/>
          <w:sz w:val="22"/>
          <w:szCs w:val="22"/>
        </w:rPr>
        <w:t xml:space="preserve">Ticket is created instantly and added to the vendor's ticket inbox</w:t>
      </w:r>
    </w:p>
    <w:p>
      <w:pPr>
        <w:pStyle w:val="ListParagraph"/>
        <w:numPr>
          <w:ilvl w:val="0"/>
          <w:numId w:val="2"/>
        </w:numPr>
        <w:spacing w:after="60" w:before="60"/>
      </w:pPr>
      <w:r>
        <w:rPr>
          <w:rFonts w:ascii="Arial" w:cs="Arial" w:eastAsia="Arial" w:hAnsi="Arial"/>
          <w:color w:val="1E293B"/>
          <w:sz w:val="22"/>
          <w:szCs w:val="22"/>
        </w:rPr>
        <w:t xml:space="preserve">Visitor receives an auto-email confirming their ticket number</w:t>
      </w:r>
    </w:p>
    <w:p>
      <w:pPr>
        <w:spacing w:after="0" w:before="100"/>
      </w:pPr>
      <w:r>
        <w:t xml:space="preserve"/>
      </w:r>
    </w:p>
    <w:p>
      <w:pPr>
        <w:spacing w:after="80" w:before="180"/>
      </w:pPr>
      <w:r>
        <w:rPr>
          <w:rFonts w:ascii="Arial" w:cs="Arial" w:eastAsia="Arial" w:hAnsi="Arial"/>
          <w:b/>
          <w:bCs/>
          <w:color w:val="1E293B"/>
          <w:sz w:val="24"/>
          <w:szCs w:val="24"/>
        </w:rPr>
        <w:t xml:space="preserve">Ticket Inbox</w:t>
      </w:r>
    </w:p>
    <w:p>
      <w:pPr>
        <w:pStyle w:val="ListParagraph"/>
        <w:numPr>
          <w:ilvl w:val="0"/>
          <w:numId w:val="2"/>
        </w:numPr>
        <w:spacing w:after="60" w:before="60"/>
      </w:pPr>
      <w:r>
        <w:rPr>
          <w:rFonts w:ascii="Arial" w:cs="Arial" w:eastAsia="Arial" w:hAnsi="Arial"/>
          <w:color w:val="1E293B"/>
          <w:sz w:val="22"/>
          <w:szCs w:val="22"/>
        </w:rPr>
        <w:t xml:space="preserve">List view of all open, in-progress, and resolved tickets</w:t>
      </w:r>
    </w:p>
    <w:p>
      <w:pPr>
        <w:pStyle w:val="ListParagraph"/>
        <w:numPr>
          <w:ilvl w:val="0"/>
          <w:numId w:val="2"/>
        </w:numPr>
        <w:spacing w:after="60" w:before="60"/>
      </w:pPr>
      <w:r>
        <w:rPr>
          <w:rFonts w:ascii="Arial" w:cs="Arial" w:eastAsia="Arial" w:hAnsi="Arial"/>
          <w:color w:val="1E293B"/>
          <w:sz w:val="22"/>
          <w:szCs w:val="22"/>
        </w:rPr>
        <w:t xml:space="preserve">Priority tags: Low / Medium / High / Urgent</w:t>
      </w:r>
    </w:p>
    <w:p>
      <w:pPr>
        <w:pStyle w:val="ListParagraph"/>
        <w:numPr>
          <w:ilvl w:val="0"/>
          <w:numId w:val="2"/>
        </w:numPr>
        <w:spacing w:after="60" w:before="60"/>
      </w:pPr>
      <w:r>
        <w:rPr>
          <w:rFonts w:ascii="Arial" w:cs="Arial" w:eastAsia="Arial" w:hAnsi="Arial"/>
          <w:color w:val="1E293B"/>
          <w:sz w:val="22"/>
          <w:szCs w:val="22"/>
        </w:rPr>
        <w:t xml:space="preserve">Assign ticket to a specific support agent</w:t>
      </w:r>
    </w:p>
    <w:p>
      <w:pPr>
        <w:pStyle w:val="ListParagraph"/>
        <w:numPr>
          <w:ilvl w:val="0"/>
          <w:numId w:val="2"/>
        </w:numPr>
        <w:spacing w:after="60" w:before="60"/>
      </w:pPr>
      <w:r>
        <w:rPr>
          <w:rFonts w:ascii="Arial" w:cs="Arial" w:eastAsia="Arial" w:hAnsi="Arial"/>
          <w:color w:val="1E293B"/>
          <w:sz w:val="22"/>
          <w:szCs w:val="22"/>
        </w:rPr>
        <w:t xml:space="preserve">Internal notes visible only to staff (not the customer)</w:t>
      </w:r>
    </w:p>
    <w:p>
      <w:pPr>
        <w:pStyle w:val="ListParagraph"/>
        <w:numPr>
          <w:ilvl w:val="0"/>
          <w:numId w:val="2"/>
        </w:numPr>
        <w:spacing w:after="60" w:before="60"/>
      </w:pPr>
      <w:r>
        <w:rPr>
          <w:rFonts w:ascii="Arial" w:cs="Arial" w:eastAsia="Arial" w:hAnsi="Arial"/>
          <w:color w:val="1E293B"/>
          <w:sz w:val="22"/>
          <w:szCs w:val="22"/>
        </w:rPr>
        <w:t xml:space="preserve">Reply to customer via email directly from the dashboard</w:t>
      </w:r>
    </w:p>
    <w:p>
      <w:pPr>
        <w:pStyle w:val="ListParagraph"/>
        <w:numPr>
          <w:ilvl w:val="0"/>
          <w:numId w:val="2"/>
        </w:numPr>
        <w:spacing w:after="60" w:before="60"/>
      </w:pPr>
      <w:r>
        <w:rPr>
          <w:rFonts w:ascii="Arial" w:cs="Arial" w:eastAsia="Arial" w:hAnsi="Arial"/>
          <w:color w:val="1E293B"/>
          <w:sz w:val="22"/>
          <w:szCs w:val="22"/>
        </w:rPr>
        <w:t xml:space="preserve">Status updates trigger automatic email notifications to the customer</w:t>
      </w:r>
    </w:p>
    <w:p>
      <w:pPr>
        <w:pStyle w:val="ListParagraph"/>
        <w:numPr>
          <w:ilvl w:val="0"/>
          <w:numId w:val="2"/>
        </w:numPr>
        <w:spacing w:after="60" w:before="60"/>
      </w:pPr>
      <w:r>
        <w:rPr>
          <w:rFonts w:ascii="Arial" w:cs="Arial" w:eastAsia="Arial" w:hAnsi="Arial"/>
          <w:color w:val="1E293B"/>
          <w:sz w:val="22"/>
          <w:szCs w:val="22"/>
        </w:rPr>
        <w:t xml:space="preserve">SLA timer: shows how long each ticket has been open</w:t>
      </w:r>
    </w:p>
    <w:p>
      <w:pPr>
        <w:spacing w:after="0" w:before="100"/>
      </w:pPr>
      <w:r>
        <w:t xml:space="preserve"/>
      </w:r>
    </w:p>
    <w:p>
      <w:pPr>
        <w:spacing w:after="80" w:before="180"/>
      </w:pPr>
      <w:r>
        <w:rPr>
          <w:rFonts w:ascii="Arial" w:cs="Arial" w:eastAsia="Arial" w:hAnsi="Arial"/>
          <w:b/>
          <w:bCs/>
          <w:color w:val="1E293B"/>
          <w:sz w:val="24"/>
          <w:szCs w:val="24"/>
        </w:rPr>
        <w:t xml:space="preserve">Ticket Analytics</w:t>
      </w:r>
    </w:p>
    <w:p>
      <w:pPr>
        <w:pStyle w:val="ListParagraph"/>
        <w:numPr>
          <w:ilvl w:val="0"/>
          <w:numId w:val="2"/>
        </w:numPr>
        <w:spacing w:after="60" w:before="60"/>
      </w:pPr>
      <w:r>
        <w:rPr>
          <w:rFonts w:ascii="Arial" w:cs="Arial" w:eastAsia="Arial" w:hAnsi="Arial"/>
          <w:color w:val="1E293B"/>
          <w:sz w:val="22"/>
          <w:szCs w:val="22"/>
        </w:rPr>
        <w:t xml:space="preserve">Average first response time</w:t>
      </w:r>
    </w:p>
    <w:p>
      <w:pPr>
        <w:pStyle w:val="ListParagraph"/>
        <w:numPr>
          <w:ilvl w:val="0"/>
          <w:numId w:val="2"/>
        </w:numPr>
        <w:spacing w:after="60" w:before="60"/>
      </w:pPr>
      <w:r>
        <w:rPr>
          <w:rFonts w:ascii="Arial" w:cs="Arial" w:eastAsia="Arial" w:hAnsi="Arial"/>
          <w:color w:val="1E293B"/>
          <w:sz w:val="22"/>
          <w:szCs w:val="22"/>
        </w:rPr>
        <w:t xml:space="preserve">Average resolution time</w:t>
      </w:r>
    </w:p>
    <w:p>
      <w:pPr>
        <w:pStyle w:val="ListParagraph"/>
        <w:numPr>
          <w:ilvl w:val="0"/>
          <w:numId w:val="2"/>
        </w:numPr>
        <w:spacing w:after="60" w:before="60"/>
      </w:pPr>
      <w:r>
        <w:rPr>
          <w:rFonts w:ascii="Arial" w:cs="Arial" w:eastAsia="Arial" w:hAnsi="Arial"/>
          <w:color w:val="1E293B"/>
          <w:sz w:val="22"/>
          <w:szCs w:val="22"/>
        </w:rPr>
        <w:t xml:space="preserve">Open vs resolved ratio</w:t>
      </w:r>
    </w:p>
    <w:p>
      <w:pPr>
        <w:pStyle w:val="ListParagraph"/>
        <w:numPr>
          <w:ilvl w:val="0"/>
          <w:numId w:val="2"/>
        </w:numPr>
        <w:spacing w:after="60" w:before="60"/>
      </w:pPr>
      <w:r>
        <w:rPr>
          <w:rFonts w:ascii="Arial" w:cs="Arial" w:eastAsia="Arial" w:hAnsi="Arial"/>
          <w:color w:val="1E293B"/>
          <w:sz w:val="22"/>
          <w:szCs w:val="22"/>
        </w:rPr>
        <w:t xml:space="preserve">Most common escalation topics — feeds back into training suggestions</w:t>
      </w:r>
    </w:p>
    <w:p>
      <w:pPr>
        <w:spacing w:after="0" w:before="200"/>
      </w:pPr>
      <w:r>
        <w:t xml:space="preserve"/>
      </w:r>
    </w:p>
    <w:p>
      <w:r>
        <w:br w:type="page"/>
      </w:r>
    </w:p>
    <w:p>
      <w:pPr>
        <w:pBdr>
          <w:bottom w:val="single" w:color="F5A623" w:sz="6" w:space="6"/>
        </w:pBdr>
        <w:spacing w:after="160" w:before="400"/>
      </w:pPr>
      <w:r>
        <w:rPr>
          <w:rFonts w:ascii="Arial" w:cs="Arial" w:eastAsia="Arial" w:hAnsi="Arial"/>
          <w:b/>
          <w:bCs/>
          <w:color w:val="1A1A2E"/>
          <w:sz w:val="38"/>
          <w:szCs w:val="38"/>
        </w:rPr>
        <w:t xml:space="preserve">6.  AI Engine Architecture</w:t>
      </w:r>
    </w:p>
    <w:p>
      <w:pPr>
        <w:spacing w:after="0" w:before="80"/>
      </w:pPr>
      <w:r>
        <w:t xml:space="preserve"/>
      </w:r>
    </w:p>
    <w:p>
      <w:pPr>
        <w:spacing w:after="100" w:before="280"/>
      </w:pPr>
      <w:r>
        <w:rPr>
          <w:rFonts w:ascii="Arial" w:cs="Arial" w:eastAsia="Arial" w:hAnsi="Arial"/>
          <w:b/>
          <w:bCs/>
          <w:color w:val="0F3460"/>
          <w:sz w:val="28"/>
          <w:szCs w:val="28"/>
        </w:rPr>
        <w:t xml:space="preserve">6.1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1500"/>
        <w:gridCol w:w="1460"/>
      </w:tblGrid>
      <w:tr>
        <w:trPr>
          <w:tblHeader/>
        </w:trPr>
        <w:tc>
          <w:tcPr>
            <w:tcW w:type="dxa" w:w="22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6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6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15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146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Limits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Llama 3 70B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Groq</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chat inference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 tier</w:t>
            </w:r>
          </w:p>
        </w:tc>
        <w:tc>
          <w:tcPr>
            <w:tcW w:type="dxa" w:w="1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30 req/min, 6000 tokens/min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Llama 3 8B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Groq</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Fast fallback for simple queries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Free tier</w:t>
            </w:r>
          </w:p>
        </w:tc>
        <w:tc>
          <w:tcPr>
            <w:tcW w:type="dxa" w:w="14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30 req/min, 30000 tokens/min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Gemini 1.5 Flash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Google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Secondary model / high-volume fallback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 tier</w:t>
            </w:r>
          </w:p>
        </w:tc>
        <w:tc>
          <w:tcPr>
            <w:tcW w:type="dxa" w:w="1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15 req/min, 1M tokens/day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Gemini 1.5 Pro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Google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Complex multi-turn or long context</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Free tier (limited)</w:t>
            </w:r>
          </w:p>
        </w:tc>
        <w:tc>
          <w:tcPr>
            <w:tcW w:type="dxa" w:w="14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 req/min, 32K context</w:t>
            </w:r>
          </w:p>
        </w:tc>
      </w:tr>
    </w:tbl>
    <w:p>
      <w:pPr>
        <w:spacing w:after="0" w:before="120"/>
      </w:pPr>
      <w:r>
        <w:t xml:space="preserve"/>
      </w:r>
    </w:p>
    <w:p>
      <w:pPr>
        <w:spacing w:after="100" w:before="280"/>
      </w:pPr>
      <w:r>
        <w:rPr>
          <w:rFonts w:ascii="Arial" w:cs="Arial" w:eastAsia="Arial" w:hAnsi="Arial"/>
          <w:b/>
          <w:bCs/>
          <w:color w:val="0F3460"/>
          <w:sz w:val="28"/>
          <w:szCs w:val="28"/>
        </w:rPr>
        <w:t xml:space="preserve">6.2  RAG Pipeline</w:t>
      </w:r>
    </w:p>
    <w:p>
      <w:pPr>
        <w:pStyle w:val="ListParagraph"/>
        <w:numPr>
          <w:ilvl w:val="0"/>
          <w:numId w:val="2"/>
        </w:numPr>
        <w:spacing w:after="60" w:before="60"/>
      </w:pPr>
      <w:r>
        <w:rPr>
          <w:rFonts w:ascii="Arial" w:cs="Arial" w:eastAsia="Arial" w:hAnsi="Arial"/>
          <w:color w:val="1E293B"/>
          <w:sz w:val="22"/>
          <w:szCs w:val="22"/>
        </w:rPr>
        <w:t xml:space="preserve">Content ingestion: raw text extracted from crawl or uploads</w:t>
      </w:r>
    </w:p>
    <w:p>
      <w:pPr>
        <w:pStyle w:val="ListParagraph"/>
        <w:numPr>
          <w:ilvl w:val="0"/>
          <w:numId w:val="2"/>
        </w:numPr>
        <w:spacing w:after="60" w:before="60"/>
      </w:pPr>
      <w:r>
        <w:rPr>
          <w:rFonts w:ascii="Arial" w:cs="Arial" w:eastAsia="Arial" w:hAnsi="Arial"/>
          <w:color w:val="1E293B"/>
          <w:sz w:val="22"/>
          <w:szCs w:val="22"/>
        </w:rPr>
        <w:t xml:space="preserve">Chunking: content split into 512-token overlapping chunks</w:t>
      </w:r>
    </w:p>
    <w:p>
      <w:pPr>
        <w:pStyle w:val="ListParagraph"/>
        <w:numPr>
          <w:ilvl w:val="0"/>
          <w:numId w:val="2"/>
        </w:numPr>
        <w:spacing w:after="60" w:before="60"/>
      </w:pPr>
      <w:r>
        <w:rPr>
          <w:rFonts w:ascii="Arial" w:cs="Arial" w:eastAsia="Arial" w:hAnsi="Arial"/>
          <w:color w:val="1E293B"/>
          <w:sz w:val="22"/>
          <w:szCs w:val="22"/>
        </w:rPr>
        <w:t xml:space="preserve">Embedding: chunks embedded using a free embedding model (e.g. Nomic Embed via Ollama or HuggingFace free tier)</w:t>
      </w:r>
    </w:p>
    <w:p>
      <w:pPr>
        <w:pStyle w:val="ListParagraph"/>
        <w:numPr>
          <w:ilvl w:val="0"/>
          <w:numId w:val="2"/>
        </w:numPr>
        <w:spacing w:after="60" w:before="60"/>
      </w:pPr>
      <w:r>
        <w:rPr>
          <w:rFonts w:ascii="Arial" w:cs="Arial" w:eastAsia="Arial" w:hAnsi="Arial"/>
          <w:color w:val="1E293B"/>
          <w:sz w:val="22"/>
          <w:szCs w:val="22"/>
        </w:rPr>
        <w:t xml:space="preserve">Vector store: Chroma DB (self-hosted, free) or Supabase pgvector</w:t>
      </w:r>
    </w:p>
    <w:p>
      <w:pPr>
        <w:pStyle w:val="ListParagraph"/>
        <w:numPr>
          <w:ilvl w:val="0"/>
          <w:numId w:val="2"/>
        </w:numPr>
        <w:spacing w:after="60" w:before="60"/>
      </w:pPr>
      <w:r>
        <w:rPr>
          <w:rFonts w:ascii="Arial" w:cs="Arial" w:eastAsia="Arial" w:hAnsi="Arial"/>
          <w:color w:val="1E293B"/>
          <w:sz w:val="22"/>
          <w:szCs w:val="22"/>
        </w:rPr>
        <w:t xml:space="preserve">Retrieval: at query time, top-5 most relevant chunks retrieved via cosine similarity</w:t>
      </w:r>
    </w:p>
    <w:p>
      <w:pPr>
        <w:pStyle w:val="ListParagraph"/>
        <w:numPr>
          <w:ilvl w:val="0"/>
          <w:numId w:val="2"/>
        </w:numPr>
        <w:spacing w:after="60" w:before="60"/>
      </w:pPr>
      <w:r>
        <w:rPr>
          <w:rFonts w:ascii="Arial" w:cs="Arial" w:eastAsia="Arial" w:hAnsi="Arial"/>
          <w:color w:val="1E293B"/>
          <w:sz w:val="22"/>
          <w:szCs w:val="22"/>
        </w:rPr>
        <w:t xml:space="preserve">Prompt assembly: retrieved chunks + conversation history + user query assembled into final prompt</w:t>
      </w:r>
    </w:p>
    <w:p>
      <w:pPr>
        <w:pStyle w:val="ListParagraph"/>
        <w:numPr>
          <w:ilvl w:val="0"/>
          <w:numId w:val="2"/>
        </w:numPr>
        <w:spacing w:after="60" w:before="60"/>
      </w:pPr>
      <w:r>
        <w:rPr>
          <w:rFonts w:ascii="Arial" w:cs="Arial" w:eastAsia="Arial" w:hAnsi="Arial"/>
          <w:color w:val="1E293B"/>
          <w:sz w:val="22"/>
          <w:szCs w:val="22"/>
        </w:rPr>
        <w:t xml:space="preserve">Inference: assembled prompt sent to Groq or Gemini for completion</w:t>
      </w:r>
    </w:p>
    <w:p>
      <w:pPr>
        <w:pStyle w:val="ListParagraph"/>
        <w:numPr>
          <w:ilvl w:val="0"/>
          <w:numId w:val="2"/>
        </w:numPr>
        <w:spacing w:after="60" w:before="60"/>
      </w:pPr>
      <w:r>
        <w:rPr>
          <w:rFonts w:ascii="Arial" w:cs="Arial" w:eastAsia="Arial" w:hAnsi="Arial"/>
          <w:color w:val="1E293B"/>
          <w:sz w:val="22"/>
          <w:szCs w:val="22"/>
        </w:rPr>
        <w:t xml:space="preserve">Response: streamed back to the widget in real time</w:t>
      </w:r>
    </w:p>
    <w:p>
      <w:pPr>
        <w:spacing w:after="0" w:before="120"/>
      </w:pPr>
      <w:r>
        <w:t xml:space="preserve"/>
      </w:r>
    </w:p>
    <w:p>
      <w:pPr>
        <w:spacing w:after="100" w:before="280"/>
      </w:pPr>
      <w:r>
        <w:rPr>
          <w:rFonts w:ascii="Arial" w:cs="Arial" w:eastAsia="Arial" w:hAnsi="Arial"/>
          <w:b/>
          <w:bCs/>
          <w:color w:val="0F3460"/>
          <w:sz w:val="28"/>
          <w:szCs w:val="28"/>
        </w:rPr>
        <w:t xml:space="preserve">6.3  Model Routing Logic</w:t>
      </w:r>
    </w:p>
    <w:p>
      <w:pPr>
        <w:pStyle w:val="ListParagraph"/>
        <w:numPr>
          <w:ilvl w:val="0"/>
          <w:numId w:val="2"/>
        </w:numPr>
        <w:spacing w:after="60" w:before="60"/>
      </w:pPr>
      <w:r>
        <w:rPr>
          <w:rFonts w:ascii="Arial" w:cs="Arial" w:eastAsia="Arial" w:hAnsi="Arial"/>
          <w:color w:val="1E293B"/>
          <w:sz w:val="22"/>
          <w:szCs w:val="22"/>
        </w:rPr>
        <w:t xml:space="preserve">Default: Groq Llama 3 70B for best quality</w:t>
      </w:r>
    </w:p>
    <w:p>
      <w:pPr>
        <w:pStyle w:val="ListParagraph"/>
        <w:numPr>
          <w:ilvl w:val="0"/>
          <w:numId w:val="2"/>
        </w:numPr>
        <w:spacing w:after="60" w:before="60"/>
      </w:pPr>
      <w:r>
        <w:rPr>
          <w:rFonts w:ascii="Arial" w:cs="Arial" w:eastAsia="Arial" w:hAnsi="Arial"/>
          <w:color w:val="1E293B"/>
          <w:sz w:val="22"/>
          <w:szCs w:val="22"/>
        </w:rPr>
        <w:t xml:space="preserve">If Groq rate limit hit: auto-switch to Gemini 1.5 Flash</w:t>
      </w:r>
    </w:p>
    <w:p>
      <w:pPr>
        <w:pStyle w:val="ListParagraph"/>
        <w:numPr>
          <w:ilvl w:val="0"/>
          <w:numId w:val="2"/>
        </w:numPr>
        <w:spacing w:after="60" w:before="60"/>
      </w:pPr>
      <w:r>
        <w:rPr>
          <w:rFonts w:ascii="Arial" w:cs="Arial" w:eastAsia="Arial" w:hAnsi="Arial"/>
          <w:color w:val="1E293B"/>
          <w:sz w:val="22"/>
          <w:szCs w:val="22"/>
        </w:rPr>
        <w:t xml:space="preserve">If query is simple (&lt; 50 tokens, no context needed): route to Llama 3 8B for speed</w:t>
      </w:r>
    </w:p>
    <w:p>
      <w:pPr>
        <w:pStyle w:val="ListParagraph"/>
        <w:numPr>
          <w:ilvl w:val="0"/>
          <w:numId w:val="2"/>
        </w:numPr>
        <w:spacing w:after="60" w:before="60"/>
      </w:pPr>
      <w:r>
        <w:rPr>
          <w:rFonts w:ascii="Arial" w:cs="Arial" w:eastAsia="Arial" w:hAnsi="Arial"/>
          <w:color w:val="1E293B"/>
          <w:sz w:val="22"/>
          <w:szCs w:val="22"/>
        </w:rPr>
        <w:t xml:space="preserve">Vendor can override default model in bot settings</w:t>
      </w:r>
    </w:p>
    <w:p>
      <w:pPr>
        <w:pStyle w:val="ListParagraph"/>
        <w:numPr>
          <w:ilvl w:val="0"/>
          <w:numId w:val="2"/>
        </w:numPr>
        <w:spacing w:after="60" w:before="60"/>
      </w:pPr>
      <w:r>
        <w:rPr>
          <w:rFonts w:ascii="Arial" w:cs="Arial" w:eastAsia="Arial" w:hAnsi="Arial"/>
          <w:color w:val="1E293B"/>
          <w:sz w:val="22"/>
          <w:szCs w:val="22"/>
        </w:rPr>
        <w:t xml:space="preserve">All model switches are invisible to the end user</w:t>
      </w:r>
    </w:p>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7.  Pricing Plans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1A2E" w:val="clear"/>
            <w:tcMar>
              <w:top w:type="dxa" w:w="160"/>
              <w:left w:type="dxa" w:w="120"/>
              <w:bottom w:type="dxa" w:w="160"/>
              <w:right w:type="dxa" w:w="120"/>
            </w:tcMar>
            <w:vAlign w:val="center"/>
          </w:tcPr>
          <w:p>
            <w:pPr>
              <w:jc w:val="center"/>
            </w:pPr>
            <w:r>
              <w:rPr>
                <w:rFonts w:ascii="Arial" w:cs="Arial" w:eastAsia="Arial" w:hAnsi="Arial"/>
                <w:b/>
                <w:bCs/>
                <w:color w:val="FFFFFF"/>
                <w:sz w:val="26"/>
                <w:szCs w:val="26"/>
              </w:rPr>
              <w:t xml:space="preserve">Starter</w:t>
            </w:r>
          </w:p>
          <w:p>
            <w:pPr>
              <w:spacing w:before="60"/>
              <w:jc w:val="center"/>
            </w:pPr>
            <w:r>
              <w:rPr>
                <w:rFonts w:ascii="Arial" w:cs="Arial" w:eastAsia="Arial" w:hAnsi="Arial"/>
                <w:b/>
                <w:bCs/>
                <w:color w:val="F5A623"/>
                <w:sz w:val="32"/>
                <w:szCs w:val="32"/>
              </w:rPr>
              <w:t xml:space="preserve">$29 / mo</w:t>
            </w:r>
          </w:p>
          <w:p>
            <w:pPr>
              <w:spacing w:before="40"/>
              <w:jc w:val="center"/>
            </w:pPr>
            <w:r>
              <w:rPr>
                <w:rFonts w:ascii="Arial" w:cs="Arial" w:eastAsia="Arial" w:hAnsi="Arial"/>
                <w:color w:val="CBD5E1"/>
                <w:sz w:val="18"/>
                <w:szCs w:val="18"/>
              </w:rPr>
              <w:t xml:space="preserve">For small businesses</w:t>
            </w:r>
          </w:p>
        </w:tc>
        <w:tc>
          <w:tcPr>
            <w:tcW w:type="dxa" w:w="3120"/>
            <w:tcBorders>
              <w:top w:val="single" w:color="CBD5E1" w:sz="1"/>
              <w:left w:val="single" w:color="CBD5E1" w:sz="1"/>
              <w:bottom w:val="single" w:color="CBD5E1" w:sz="1"/>
              <w:right w:val="single" w:color="CBD5E1" w:sz="1"/>
            </w:tcBorders>
            <w:shd w:fill="F5A623" w:val="clear"/>
            <w:tcMar>
              <w:top w:type="dxa" w:w="160"/>
              <w:left w:type="dxa" w:w="120"/>
              <w:bottom w:type="dxa" w:w="160"/>
              <w:right w:type="dxa" w:w="120"/>
            </w:tcMar>
            <w:vAlign w:val="center"/>
          </w:tcPr>
          <w:p>
            <w:pPr>
              <w:jc w:val="center"/>
            </w:pPr>
            <w:r>
              <w:rPr>
                <w:rFonts w:ascii="Arial" w:cs="Arial" w:eastAsia="Arial" w:hAnsi="Arial"/>
                <w:b/>
                <w:bCs/>
                <w:color w:val="1A1A2E"/>
                <w:sz w:val="26"/>
                <w:szCs w:val="26"/>
              </w:rPr>
              <w:t xml:space="preserve">Growth</w:t>
            </w:r>
          </w:p>
          <w:p>
            <w:pPr>
              <w:spacing w:before="60"/>
              <w:jc w:val="center"/>
            </w:pPr>
            <w:r>
              <w:rPr>
                <w:rFonts w:ascii="Arial" w:cs="Arial" w:eastAsia="Arial" w:hAnsi="Arial"/>
                <w:b/>
                <w:bCs/>
                <w:color w:val="1A1A2E"/>
                <w:sz w:val="32"/>
                <w:szCs w:val="32"/>
              </w:rPr>
              <w:t xml:space="preserve">$79 / mo</w:t>
            </w:r>
          </w:p>
          <w:p>
            <w:pPr>
              <w:spacing w:before="40"/>
              <w:jc w:val="center"/>
            </w:pPr>
            <w:r>
              <w:rPr>
                <w:rFonts w:ascii="Arial" w:cs="Arial" w:eastAsia="Arial" w:hAnsi="Arial"/>
                <w:color w:val="0F3460"/>
                <w:sz w:val="18"/>
                <w:szCs w:val="18"/>
              </w:rPr>
              <w:t xml:space="preserve">Most popular</w:t>
            </w:r>
          </w:p>
        </w:tc>
        <w:tc>
          <w:tcPr>
            <w:tcW w:type="dxa" w:w="3120"/>
            <w:tcBorders>
              <w:top w:val="single" w:color="CBD5E1" w:sz="1"/>
              <w:left w:val="single" w:color="CBD5E1" w:sz="1"/>
              <w:bottom w:val="single" w:color="CBD5E1" w:sz="1"/>
              <w:right w:val="single" w:color="CBD5E1" w:sz="1"/>
            </w:tcBorders>
            <w:shd w:fill="1A1A2E" w:val="clear"/>
            <w:tcMar>
              <w:top w:type="dxa" w:w="160"/>
              <w:left w:type="dxa" w:w="120"/>
              <w:bottom w:type="dxa" w:w="160"/>
              <w:right w:type="dxa" w:w="120"/>
            </w:tcMar>
            <w:vAlign w:val="center"/>
          </w:tcPr>
          <w:p>
            <w:pPr>
              <w:jc w:val="center"/>
            </w:pPr>
            <w:r>
              <w:rPr>
                <w:rFonts w:ascii="Arial" w:cs="Arial" w:eastAsia="Arial" w:hAnsi="Arial"/>
                <w:b/>
                <w:bCs/>
                <w:color w:val="FFFFFF"/>
                <w:sz w:val="26"/>
                <w:szCs w:val="26"/>
              </w:rPr>
              <w:t xml:space="preserve">Scale</w:t>
            </w:r>
          </w:p>
          <w:p>
            <w:pPr>
              <w:spacing w:before="60"/>
              <w:jc w:val="center"/>
            </w:pPr>
            <w:r>
              <w:rPr>
                <w:rFonts w:ascii="Arial" w:cs="Arial" w:eastAsia="Arial" w:hAnsi="Arial"/>
                <w:b/>
                <w:bCs/>
                <w:color w:val="F5A623"/>
                <w:sz w:val="32"/>
                <w:szCs w:val="32"/>
              </w:rPr>
              <w:t xml:space="preserve">$199 / mo</w:t>
            </w:r>
          </w:p>
          <w:p>
            <w:pPr>
              <w:spacing w:before="40"/>
              <w:jc w:val="center"/>
            </w:pPr>
            <w:r>
              <w:rPr>
                <w:rFonts w:ascii="Arial" w:cs="Arial" w:eastAsia="Arial" w:hAnsi="Arial"/>
                <w:color w:val="CBD5E1"/>
                <w:sz w:val="18"/>
                <w:szCs w:val="18"/>
              </w:rPr>
              <w:t xml:space="preserve">For enterprises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 chatbot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chatbots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Unlimited chatbots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 website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websites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Unlimited websites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 conversations/mo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 conversations/mo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 conversations/mo</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Website crawler (up to 50 pages)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Website crawler (up to 500 pages)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Website crawler (unlimited pages)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 training document upload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Unlimited document uploads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Unlimited document uploads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Basic widget customisation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widget customisation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White-label (remove BotHive branding)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Email support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Priority email support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Dedicated Slack support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Ticket add-on: +15%</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Ticket add-on: +15%</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Ticket add-on: +15%</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Conversation analytics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Advanced analytics + CSV export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6"/>
              <w:bottom w:val="single" w:color="CBD5E1" w:sz="1"/>
              <w:right w:val="single" w:color="CBD5E1" w:sz="1"/>
            </w:tcBorders>
            <w:shd w:fill="F8FAFC" w:val="clear"/>
            <w:tcMar>
              <w:top w:type="dxa" w:w="120"/>
              <w:left w:type="dxa" w:w="200"/>
              <w:bottom w:type="dxa" w:w="120"/>
              <w:right w:type="dxa" w:w="160"/>
            </w:tcMar>
          </w:tcPr>
          <w:p>
            <w:pPr>
              <w:spacing w:after="40" w:before="0"/>
            </w:pPr>
            <w:r>
              <w:rPr>
                <w:rFonts w:ascii="Arial" w:cs="Arial" w:eastAsia="Arial" w:hAnsi="Arial"/>
                <w:b/>
                <w:bCs/>
                <w:color w:val="0F3460"/>
                <w:sz w:val="20"/>
                <w:szCs w:val="20"/>
              </w:rPr>
              <w:t xml:space="preserve">Overage Policy</w:t>
            </w:r>
          </w:p>
          <w:p>
            <w:pPr>
              <w:spacing w:after="0" w:before="0"/>
            </w:pPr>
            <w:r>
              <w:rPr>
                <w:rFonts w:ascii="Arial" w:cs="Arial" w:eastAsia="Arial" w:hAnsi="Arial"/>
                <w:color w:val="1E293B"/>
                <w:sz w:val="21"/>
                <w:szCs w:val="21"/>
              </w:rPr>
              <w:t xml:space="preserve">If a vendor exceeds their monthly conversation limit, additional conversations are billed at $0.02 each. Vendors receive an email alert at 80% and 95% usage. They can upgrade their plan at any time mid-cycle with prorated billing.</w:t>
            </w:r>
          </w:p>
        </w:tc>
      </w:tr>
    </w:tbl>
    <w:p>
      <w:pPr>
        <w:spacing w:after="0" w:before="200"/>
      </w:pPr>
      <w:r>
        <w:t xml:space="preserve"/>
      </w:r>
    </w:p>
    <w:p>
      <w:r>
        <w:br w:type="page"/>
      </w:r>
    </w:p>
    <w:p>
      <w:pPr>
        <w:pBdr>
          <w:bottom w:val="single" w:color="F5A623" w:sz="6" w:space="6"/>
        </w:pBdr>
        <w:spacing w:after="160" w:before="400"/>
      </w:pPr>
      <w:r>
        <w:rPr>
          <w:rFonts w:ascii="Arial" w:cs="Arial" w:eastAsia="Arial" w:hAnsi="Arial"/>
          <w:b/>
          <w:bCs/>
          <w:color w:val="1A1A2E"/>
          <w:sz w:val="38"/>
          <w:szCs w:val="38"/>
        </w:rPr>
        <w:t xml:space="preserve">8.  Super Admin Panel  (BotHive Internal)</w:t>
      </w:r>
    </w:p>
    <w:p>
      <w:pPr>
        <w:spacing w:after="0" w:before="80"/>
      </w:pPr>
      <w:r>
        <w:t xml:space="preserve"/>
      </w:r>
    </w:p>
    <w:p>
      <w:pPr>
        <w:spacing w:after="100" w:before="280"/>
      </w:pPr>
      <w:r>
        <w:rPr>
          <w:rFonts w:ascii="Arial" w:cs="Arial" w:eastAsia="Arial" w:hAnsi="Arial"/>
          <w:b/>
          <w:bCs/>
          <w:color w:val="0F3460"/>
          <w:sz w:val="28"/>
          <w:szCs w:val="28"/>
        </w:rPr>
        <w:t xml:space="preserve">8.1  Vendor Management</w:t>
      </w:r>
    </w:p>
    <w:p>
      <w:pPr>
        <w:pStyle w:val="ListParagraph"/>
        <w:numPr>
          <w:ilvl w:val="0"/>
          <w:numId w:val="2"/>
        </w:numPr>
        <w:spacing w:after="60" w:before="60"/>
      </w:pPr>
      <w:r>
        <w:rPr>
          <w:rFonts w:ascii="Arial" w:cs="Arial" w:eastAsia="Arial" w:hAnsi="Arial"/>
          <w:color w:val="1E293B"/>
          <w:sz w:val="22"/>
          <w:szCs w:val="22"/>
        </w:rPr>
        <w:t xml:space="preserve">View all registered vendors: plan, status, join date, last active</w:t>
      </w:r>
    </w:p>
    <w:p>
      <w:pPr>
        <w:pStyle w:val="ListParagraph"/>
        <w:numPr>
          <w:ilvl w:val="0"/>
          <w:numId w:val="2"/>
        </w:numPr>
        <w:spacing w:after="60" w:before="60"/>
      </w:pPr>
      <w:r>
        <w:rPr>
          <w:rFonts w:ascii="Arial" w:cs="Arial" w:eastAsia="Arial" w:hAnsi="Arial"/>
          <w:color w:val="1E293B"/>
          <w:sz w:val="22"/>
          <w:szCs w:val="22"/>
        </w:rPr>
        <w:t xml:space="preserve">Search and filter vendors by plan, country, industry</w:t>
      </w:r>
    </w:p>
    <w:p>
      <w:pPr>
        <w:pStyle w:val="ListParagraph"/>
        <w:numPr>
          <w:ilvl w:val="0"/>
          <w:numId w:val="2"/>
        </w:numPr>
        <w:spacing w:after="60" w:before="60"/>
      </w:pPr>
      <w:r>
        <w:rPr>
          <w:rFonts w:ascii="Arial" w:cs="Arial" w:eastAsia="Arial" w:hAnsi="Arial"/>
          <w:color w:val="1E293B"/>
          <w:sz w:val="22"/>
          <w:szCs w:val="22"/>
        </w:rPr>
        <w:t xml:space="preserve">Suspend or reactivate vendor accounts</w:t>
      </w:r>
    </w:p>
    <w:p>
      <w:pPr>
        <w:pStyle w:val="ListParagraph"/>
        <w:numPr>
          <w:ilvl w:val="0"/>
          <w:numId w:val="2"/>
        </w:numPr>
        <w:spacing w:after="60" w:before="60"/>
      </w:pPr>
      <w:r>
        <w:rPr>
          <w:rFonts w:ascii="Arial" w:cs="Arial" w:eastAsia="Arial" w:hAnsi="Arial"/>
          <w:color w:val="1E293B"/>
          <w:sz w:val="22"/>
          <w:szCs w:val="22"/>
        </w:rPr>
        <w:t xml:space="preserve">Impersonate vendor (view their dashboard as them for support purposes)</w:t>
      </w:r>
    </w:p>
    <w:p>
      <w:pPr>
        <w:pStyle w:val="ListParagraph"/>
        <w:numPr>
          <w:ilvl w:val="0"/>
          <w:numId w:val="2"/>
        </w:numPr>
        <w:spacing w:after="60" w:before="60"/>
      </w:pPr>
      <w:r>
        <w:rPr>
          <w:rFonts w:ascii="Arial" w:cs="Arial" w:eastAsia="Arial" w:hAnsi="Arial"/>
          <w:color w:val="1E293B"/>
          <w:sz w:val="22"/>
          <w:szCs w:val="22"/>
        </w:rPr>
        <w:t xml:space="preserve">Manually override plan or apply discount</w:t>
      </w:r>
    </w:p>
    <w:p>
      <w:pPr>
        <w:spacing w:after="0" w:before="120"/>
      </w:pPr>
      <w:r>
        <w:t xml:space="preserve"/>
      </w:r>
    </w:p>
    <w:p>
      <w:pPr>
        <w:spacing w:after="100" w:before="280"/>
      </w:pPr>
      <w:r>
        <w:rPr>
          <w:rFonts w:ascii="Arial" w:cs="Arial" w:eastAsia="Arial" w:hAnsi="Arial"/>
          <w:b/>
          <w:bCs/>
          <w:color w:val="0F3460"/>
          <w:sz w:val="28"/>
          <w:szCs w:val="28"/>
        </w:rPr>
        <w:t xml:space="preserve">8.2  Platform Analytics</w:t>
      </w:r>
    </w:p>
    <w:p>
      <w:pPr>
        <w:pStyle w:val="ListParagraph"/>
        <w:numPr>
          <w:ilvl w:val="0"/>
          <w:numId w:val="2"/>
        </w:numPr>
        <w:spacing w:after="60" w:before="60"/>
      </w:pPr>
      <w:r>
        <w:rPr>
          <w:rFonts w:ascii="Arial" w:cs="Arial" w:eastAsia="Arial" w:hAnsi="Arial"/>
          <w:color w:val="1E293B"/>
          <w:sz w:val="22"/>
          <w:szCs w:val="22"/>
        </w:rPr>
        <w:t xml:space="preserve">Total vendors: active, churned, trial</w:t>
      </w:r>
    </w:p>
    <w:p>
      <w:pPr>
        <w:pStyle w:val="ListParagraph"/>
        <w:numPr>
          <w:ilvl w:val="0"/>
          <w:numId w:val="2"/>
        </w:numPr>
        <w:spacing w:after="60" w:before="60"/>
      </w:pPr>
      <w:r>
        <w:rPr>
          <w:rFonts w:ascii="Arial" w:cs="Arial" w:eastAsia="Arial" w:hAnsi="Arial"/>
          <w:color w:val="1E293B"/>
          <w:sz w:val="22"/>
          <w:szCs w:val="22"/>
        </w:rPr>
        <w:t xml:space="preserve">Total conversations processed today / month</w:t>
      </w:r>
    </w:p>
    <w:p>
      <w:pPr>
        <w:pStyle w:val="ListParagraph"/>
        <w:numPr>
          <w:ilvl w:val="0"/>
          <w:numId w:val="2"/>
        </w:numPr>
        <w:spacing w:after="60" w:before="60"/>
      </w:pPr>
      <w:r>
        <w:rPr>
          <w:rFonts w:ascii="Arial" w:cs="Arial" w:eastAsia="Arial" w:hAnsi="Arial"/>
          <w:color w:val="1E293B"/>
          <w:sz w:val="22"/>
          <w:szCs w:val="22"/>
        </w:rPr>
        <w:t xml:space="preserve">Model usage breakdown: Groq vs Gemini, by model version</w:t>
      </w:r>
    </w:p>
    <w:p>
      <w:pPr>
        <w:pStyle w:val="ListParagraph"/>
        <w:numPr>
          <w:ilvl w:val="0"/>
          <w:numId w:val="2"/>
        </w:numPr>
        <w:spacing w:after="60" w:before="60"/>
      </w:pPr>
      <w:r>
        <w:rPr>
          <w:rFonts w:ascii="Arial" w:cs="Arial" w:eastAsia="Arial" w:hAnsi="Arial"/>
          <w:color w:val="1E293B"/>
          <w:sz w:val="22"/>
          <w:szCs w:val="22"/>
        </w:rPr>
        <w:t xml:space="preserve">API rate limit incidents: how often fallback routing triggered</w:t>
      </w:r>
    </w:p>
    <w:p>
      <w:pPr>
        <w:pStyle w:val="ListParagraph"/>
        <w:numPr>
          <w:ilvl w:val="0"/>
          <w:numId w:val="2"/>
        </w:numPr>
        <w:spacing w:after="60" w:before="60"/>
      </w:pPr>
      <w:r>
        <w:rPr>
          <w:rFonts w:ascii="Arial" w:cs="Arial" w:eastAsia="Arial" w:hAnsi="Arial"/>
          <w:color w:val="1E293B"/>
          <w:sz w:val="22"/>
          <w:szCs w:val="22"/>
        </w:rPr>
        <w:t xml:space="preserve">Revenue dashboard: MRR, new MRR, churned MRR, expansion MRR</w:t>
      </w:r>
    </w:p>
    <w:p>
      <w:pPr>
        <w:spacing w:after="0" w:before="120"/>
      </w:pPr>
      <w:r>
        <w:t xml:space="preserve"/>
      </w:r>
    </w:p>
    <w:p>
      <w:pPr>
        <w:spacing w:after="100" w:before="280"/>
      </w:pPr>
      <w:r>
        <w:rPr>
          <w:rFonts w:ascii="Arial" w:cs="Arial" w:eastAsia="Arial" w:hAnsi="Arial"/>
          <w:b/>
          <w:bCs/>
          <w:color w:val="0F3460"/>
          <w:sz w:val="28"/>
          <w:szCs w:val="28"/>
        </w:rPr>
        <w:t xml:space="preserve">8.3  Content Moderation</w:t>
      </w:r>
    </w:p>
    <w:p>
      <w:pPr>
        <w:pStyle w:val="ListParagraph"/>
        <w:numPr>
          <w:ilvl w:val="0"/>
          <w:numId w:val="2"/>
        </w:numPr>
        <w:spacing w:after="60" w:before="60"/>
      </w:pPr>
      <w:r>
        <w:rPr>
          <w:rFonts w:ascii="Arial" w:cs="Arial" w:eastAsia="Arial" w:hAnsi="Arial"/>
          <w:color w:val="1E293B"/>
          <w:sz w:val="22"/>
          <w:szCs w:val="22"/>
        </w:rPr>
        <w:t xml:space="preserve">Flag review queue: flagged conversations from any vendor</w:t>
      </w:r>
    </w:p>
    <w:p>
      <w:pPr>
        <w:pStyle w:val="ListParagraph"/>
        <w:numPr>
          <w:ilvl w:val="0"/>
          <w:numId w:val="2"/>
        </w:numPr>
        <w:spacing w:after="60" w:before="60"/>
      </w:pPr>
      <w:r>
        <w:rPr>
          <w:rFonts w:ascii="Arial" w:cs="Arial" w:eastAsia="Arial" w:hAnsi="Arial"/>
          <w:color w:val="1E293B"/>
          <w:sz w:val="22"/>
          <w:szCs w:val="22"/>
        </w:rPr>
        <w:t xml:space="preserve">Global blacklist: platform-wide banned topics or phrases</w:t>
      </w:r>
    </w:p>
    <w:p>
      <w:pPr>
        <w:pStyle w:val="ListParagraph"/>
        <w:numPr>
          <w:ilvl w:val="0"/>
          <w:numId w:val="2"/>
        </w:numPr>
        <w:spacing w:after="60" w:before="60"/>
      </w:pPr>
      <w:r>
        <w:rPr>
          <w:rFonts w:ascii="Arial" w:cs="Arial" w:eastAsia="Arial" w:hAnsi="Arial"/>
          <w:color w:val="1E293B"/>
          <w:sz w:val="22"/>
          <w:szCs w:val="22"/>
        </w:rPr>
        <w:t xml:space="preserve">Abuse detection: automatic flagging of vendors generating harmful prompts</w:t>
      </w:r>
    </w:p>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9.  Technical Architecture</w:t>
      </w:r>
    </w:p>
    <w:p>
      <w:pPr>
        <w:spacing w:after="0" w:before="80"/>
      </w:pPr>
      <w:r>
        <w:t xml:space="preserve"/>
      </w:r>
    </w:p>
    <w:p>
      <w:pPr>
        <w:spacing w:after="100" w:before="280"/>
      </w:pPr>
      <w:r>
        <w:rPr>
          <w:rFonts w:ascii="Arial" w:cs="Arial" w:eastAsia="Arial" w:hAnsi="Arial"/>
          <w:b/>
          <w:bCs/>
          <w:color w:val="0F3460"/>
          <w:sz w:val="28"/>
          <w:szCs w:val="28"/>
        </w:rPr>
        <w:t xml:space="preserve">9.1  Platform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 (Dashboard)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Next.js 14 + Tailwind CSS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Fast, SEO-friendly, strong ecosystem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Chat Widget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Vanilla JS bundle (&lt; 20KB)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 framework dependency, installs anywhere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Backend API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Node.js + Express or Fastify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Lightweight, async-friendly for streaming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Database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PostgreSQL via Supabase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Multi-tenant SaaS standard, free tier available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Vector Store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Supabase pgvector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Unified DB for relational + vector data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 Crawler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Playwright + Cheerio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Handles SPAs and static sites alike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File Storage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Supabase Storage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Document uploads, logo assets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Auth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Supabase Auth + OAuth</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Google login, JWT sessions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Email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Resend or SendGrid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Transactional email for tickets and alerts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Payments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Stripe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Subscription billing, overage charges, invoices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Hosting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Railway or Render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Cost-efficient, auto-scaling PaaS</w:t>
            </w:r>
          </w:p>
        </w:tc>
      </w:tr>
    </w:tbl>
    <w:p>
      <w:pPr>
        <w:spacing w:after="0" w:before="120"/>
      </w:pPr>
      <w:r>
        <w:t xml:space="preserve"/>
      </w:r>
    </w:p>
    <w:p>
      <w:pPr>
        <w:spacing w:after="100" w:before="280"/>
      </w:pPr>
      <w:r>
        <w:rPr>
          <w:rFonts w:ascii="Arial" w:cs="Arial" w:eastAsia="Arial" w:hAnsi="Arial"/>
          <w:b/>
          <w:bCs/>
          <w:color w:val="0F3460"/>
          <w:sz w:val="28"/>
          <w:szCs w:val="28"/>
        </w:rPr>
        <w:t xml:space="preserve">9.2  Multi-Tenancy Model</w:t>
      </w:r>
    </w:p>
    <w:p>
      <w:pPr>
        <w:pStyle w:val="ListParagraph"/>
        <w:numPr>
          <w:ilvl w:val="0"/>
          <w:numId w:val="2"/>
        </w:numPr>
        <w:spacing w:after="60" w:before="60"/>
      </w:pPr>
      <w:r>
        <w:rPr>
          <w:rFonts w:ascii="Arial" w:cs="Arial" w:eastAsia="Arial" w:hAnsi="Arial"/>
          <w:color w:val="1E293B"/>
          <w:sz w:val="22"/>
          <w:szCs w:val="22"/>
        </w:rPr>
        <w:t xml:space="preserve">Each vendor has an isolated knowledge base (separate vector namespace)</w:t>
      </w:r>
    </w:p>
    <w:p>
      <w:pPr>
        <w:pStyle w:val="ListParagraph"/>
        <w:numPr>
          <w:ilvl w:val="0"/>
          <w:numId w:val="2"/>
        </w:numPr>
        <w:spacing w:after="60" w:before="60"/>
      </w:pPr>
      <w:r>
        <w:rPr>
          <w:rFonts w:ascii="Arial" w:cs="Arial" w:eastAsia="Arial" w:hAnsi="Arial"/>
          <w:color w:val="1E293B"/>
          <w:sz w:val="22"/>
          <w:szCs w:val="22"/>
        </w:rPr>
        <w:t xml:space="preserve">Conversation logs partitioned by vendor ID</w:t>
      </w:r>
    </w:p>
    <w:p>
      <w:pPr>
        <w:pStyle w:val="ListParagraph"/>
        <w:numPr>
          <w:ilvl w:val="0"/>
          <w:numId w:val="2"/>
        </w:numPr>
        <w:spacing w:after="60" w:before="60"/>
      </w:pPr>
      <w:r>
        <w:rPr>
          <w:rFonts w:ascii="Arial" w:cs="Arial" w:eastAsia="Arial" w:hAnsi="Arial"/>
          <w:color w:val="1E293B"/>
          <w:sz w:val="22"/>
          <w:szCs w:val="22"/>
        </w:rPr>
        <w:t xml:space="preserve">Widget snippet includes a unique vendor API key — no cross-contamination possible</w:t>
      </w:r>
    </w:p>
    <w:p>
      <w:pPr>
        <w:pStyle w:val="ListParagraph"/>
        <w:numPr>
          <w:ilvl w:val="0"/>
          <w:numId w:val="2"/>
        </w:numPr>
        <w:spacing w:after="60" w:before="60"/>
      </w:pPr>
      <w:r>
        <w:rPr>
          <w:rFonts w:ascii="Arial" w:cs="Arial" w:eastAsia="Arial" w:hAnsi="Arial"/>
          <w:color w:val="1E293B"/>
          <w:sz w:val="22"/>
          <w:szCs w:val="22"/>
        </w:rPr>
        <w:t xml:space="preserve">Rate limiting enforced per vendor to prevent one vendor exhausting shared AI quotas</w:t>
      </w:r>
    </w:p>
    <w:p>
      <w:pPr>
        <w:spacing w:after="0" w:before="120"/>
      </w:pPr>
      <w:r>
        <w:t xml:space="preserve"/>
      </w:r>
    </w:p>
    <w:p>
      <w:pPr>
        <w:spacing w:after="100" w:before="280"/>
      </w:pPr>
      <w:r>
        <w:rPr>
          <w:rFonts w:ascii="Arial" w:cs="Arial" w:eastAsia="Arial" w:hAnsi="Arial"/>
          <w:b/>
          <w:bCs/>
          <w:color w:val="0F3460"/>
          <w:sz w:val="28"/>
          <w:szCs w:val="28"/>
        </w:rPr>
        <w:t xml:space="preserve">9.3  Security</w:t>
      </w:r>
    </w:p>
    <w:p>
      <w:pPr>
        <w:pStyle w:val="ListParagraph"/>
        <w:numPr>
          <w:ilvl w:val="0"/>
          <w:numId w:val="2"/>
        </w:numPr>
        <w:spacing w:after="60" w:before="60"/>
      </w:pPr>
      <w:r>
        <w:rPr>
          <w:rFonts w:ascii="Arial" w:cs="Arial" w:eastAsia="Arial" w:hAnsi="Arial"/>
          <w:color w:val="1E293B"/>
          <w:sz w:val="22"/>
          <w:szCs w:val="22"/>
        </w:rPr>
        <w:t xml:space="preserve">All data encrypted at rest (Supabase default AES-256)</w:t>
      </w:r>
    </w:p>
    <w:p>
      <w:pPr>
        <w:pStyle w:val="ListParagraph"/>
        <w:numPr>
          <w:ilvl w:val="0"/>
          <w:numId w:val="2"/>
        </w:numPr>
        <w:spacing w:after="60" w:before="60"/>
      </w:pPr>
      <w:r>
        <w:rPr>
          <w:rFonts w:ascii="Arial" w:cs="Arial" w:eastAsia="Arial" w:hAnsi="Arial"/>
          <w:color w:val="1E293B"/>
          <w:sz w:val="22"/>
          <w:szCs w:val="22"/>
        </w:rPr>
        <w:t xml:space="preserve">API keys hashed — never stored in plain text</w:t>
      </w:r>
    </w:p>
    <w:p>
      <w:pPr>
        <w:pStyle w:val="ListParagraph"/>
        <w:numPr>
          <w:ilvl w:val="0"/>
          <w:numId w:val="2"/>
        </w:numPr>
        <w:spacing w:after="60" w:before="60"/>
      </w:pPr>
      <w:r>
        <w:rPr>
          <w:rFonts w:ascii="Arial" w:cs="Arial" w:eastAsia="Arial" w:hAnsi="Arial"/>
          <w:color w:val="1E293B"/>
          <w:sz w:val="22"/>
          <w:szCs w:val="22"/>
        </w:rPr>
        <w:t xml:space="preserve">Widget communicates over HTTPS only</w:t>
      </w:r>
    </w:p>
    <w:p>
      <w:pPr>
        <w:pStyle w:val="ListParagraph"/>
        <w:numPr>
          <w:ilvl w:val="0"/>
          <w:numId w:val="2"/>
        </w:numPr>
        <w:spacing w:after="60" w:before="60"/>
      </w:pPr>
      <w:r>
        <w:rPr>
          <w:rFonts w:ascii="Arial" w:cs="Arial" w:eastAsia="Arial" w:hAnsi="Arial"/>
          <w:color w:val="1E293B"/>
          <w:sz w:val="22"/>
          <w:szCs w:val="22"/>
        </w:rPr>
        <w:t xml:space="preserve">CORS locked to vendor's registered domain</w:t>
      </w:r>
    </w:p>
    <w:p>
      <w:pPr>
        <w:pStyle w:val="ListParagraph"/>
        <w:numPr>
          <w:ilvl w:val="0"/>
          <w:numId w:val="2"/>
        </w:numPr>
        <w:spacing w:after="60" w:before="60"/>
      </w:pPr>
      <w:r>
        <w:rPr>
          <w:rFonts w:ascii="Arial" w:cs="Arial" w:eastAsia="Arial" w:hAnsi="Arial"/>
          <w:color w:val="1E293B"/>
          <w:sz w:val="22"/>
          <w:szCs w:val="22"/>
        </w:rPr>
        <w:t xml:space="preserve">GDPR: conversation logs auto-deleted after 90 days (configurable)</w:t>
      </w:r>
    </w:p>
    <w:p>
      <w:pPr>
        <w:pStyle w:val="ListParagraph"/>
        <w:numPr>
          <w:ilvl w:val="0"/>
          <w:numId w:val="2"/>
        </w:numPr>
        <w:spacing w:after="60" w:before="60"/>
      </w:pPr>
      <w:r>
        <w:rPr>
          <w:rFonts w:ascii="Arial" w:cs="Arial" w:eastAsia="Arial" w:hAnsi="Arial"/>
          <w:color w:val="1E293B"/>
          <w:sz w:val="22"/>
          <w:szCs w:val="22"/>
        </w:rPr>
        <w:t xml:space="preserve">SOC2-readiness checklist maintained from day one</w:t>
      </w:r>
    </w:p>
    <w:p>
      <w:pPr>
        <w:spacing w:after="0" w:before="200"/>
      </w:pPr>
      <w:r>
        <w:t xml:space="preserve"/>
      </w:r>
    </w:p>
    <w:p>
      <w:r>
        <w:br w:type="page"/>
      </w:r>
    </w:p>
    <w:p>
      <w:pPr>
        <w:pBdr>
          <w:bottom w:val="single" w:color="F5A623" w:sz="6" w:space="6"/>
        </w:pBdr>
        <w:spacing w:after="160" w:before="400"/>
      </w:pPr>
      <w:r>
        <w:rPr>
          <w:rFonts w:ascii="Arial" w:cs="Arial" w:eastAsia="Arial" w:hAnsi="Arial"/>
          <w:b/>
          <w:bCs/>
          <w:color w:val="1A1A2E"/>
          <w:sz w:val="38"/>
          <w:szCs w:val="38"/>
        </w:rPr>
        <w:t xml:space="preserve">10.  Out of Scope —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56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Reason deferred</w:t>
            </w:r>
          </w:p>
        </w:tc>
        <w:tc>
          <w:tcPr>
            <w:tcW w:type="dxa" w:w="28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Target version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Voice / audio chatbot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Complexity and cost — requires TTS/STT layer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V2</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WhatsApp / Facebook Messenger channel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Meta API partnership required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Native mobile SDK (iOS/Android)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Web widget sufficient for V1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V2</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Paid model support (GPT-4, Claude)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Out of scope — platform is free-model-first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V3 (optional)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Bot-to-bot handoff (multi-agent)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Complex orchestration — future feature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V3</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Custom model fine-tuning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Compute cost too high for free-model strategy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V3</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Marketplace (sell bots to others)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Separate product concept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V3</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In-chat payments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Stripe integration for tickets only in V1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V2</w:t>
            </w:r>
          </w:p>
        </w:tc>
      </w:tr>
    </w:tbl>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11.  Build &amp; Launch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536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1 — Foundation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1 - 3</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Auth, vendor onboarding, DB schema, Stripe subscription billing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2 — RAG Engine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3 - 6</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Website crawler, document ingestion, vector store, embedding pipeline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3 — Chat Widget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5 - 8</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JS widget, Groq + Gemini integration, streaming responses, widget customisation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4 — Dashboard V1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7 - 10</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Vendor dashboard, conversation logs, analytics, bot settings panel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5 — Ticket Add-On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9 - 12</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Ticket inbox, agent assignment, email notifications, ticket analytics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6 — Super Admin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11 - 13</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Admin panel, vendor management, platform analytics, moderation tools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7 — QA + Polish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13 - 15</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Security audit, load testing, widget compatibility testing across platforms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Public Launch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Week 16</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BotHive V1 live — all plans, all features, ticket add-on enabled</w:t>
            </w:r>
          </w:p>
        </w:tc>
      </w:tr>
    </w:tbl>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12.  Success Metrics —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Target (Month 3)</w:t>
            </w:r>
          </w:p>
        </w:tc>
        <w:tc>
          <w:tcPr>
            <w:tcW w:type="dxa" w:w="3560"/>
            <w:tcBorders>
              <w:top w:val="single" w:color="CBD5E1" w:sz="1"/>
              <w:left w:val="single" w:color="CBD5E1" w:sz="1"/>
              <w:bottom w:val="single" w:color="CBD5E1" w:sz="1"/>
              <w:right w:val="single" w:color="CBD5E1"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Measured by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Paying vendors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Stripe dashboard</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Monthly Recurring Revenue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$5,000+ MRR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Stripe MRR report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Ticket add-on attach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&gt;30% of vendors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Plan analytics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Bot resolution rate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&gt;70% (no escalation)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Conversation analytics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Onboarding completion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&gt;80% (finish 3-step wizard)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Funnel analytics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Average setup time (signup to live bot)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&lt; 10 minutes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Onboarding event tracking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Vendor churn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&lt; 5% / month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Stripe churn report</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AI model fallback rate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&lt; 10% of requests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 monitoring dashboard</w:t>
            </w:r>
          </w:p>
        </w:tc>
      </w:tr>
    </w:tbl>
    <w:p>
      <w:pPr>
        <w:spacing w:after="0" w:before="200"/>
      </w:pPr>
      <w:r>
        <w:t xml:space="preserve"/>
      </w:r>
    </w:p>
    <w:p>
      <w:pPr>
        <w:pBdr>
          <w:bottom w:val="single" w:color="F5A623" w:sz="6" w:space="6"/>
        </w:pBdr>
        <w:spacing w:after="160" w:before="400"/>
      </w:pPr>
      <w:r>
        <w:rPr>
          <w:rFonts w:ascii="Arial" w:cs="Arial" w:eastAsia="Arial" w:hAnsi="Arial"/>
          <w:b/>
          <w:bCs/>
          <w:color w:val="1A1A2E"/>
          <w:sz w:val="38"/>
          <w:szCs w:val="38"/>
        </w:rPr>
        <w:t xml:space="preserve">13.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16"/>
              <w:bottom w:val="single" w:color="CBD5E1" w:sz="1"/>
              <w:right w:val="single" w:color="CBD5E1" w:sz="1"/>
            </w:tcBorders>
            <w:shd w:fill="F8FAFC" w:val="clear"/>
            <w:tcMar>
              <w:top w:type="dxa" w:w="120"/>
              <w:left w:type="dxa" w:w="200"/>
              <w:bottom w:type="dxa" w:w="120"/>
              <w:right w:type="dxa" w:w="160"/>
            </w:tcMar>
          </w:tcPr>
          <w:p>
            <w:pPr>
              <w:spacing w:after="40" w:before="0"/>
            </w:pPr>
            <w:r>
              <w:rPr>
                <w:rFonts w:ascii="Arial" w:cs="Arial" w:eastAsia="Arial" w:hAnsi="Arial"/>
                <w:b/>
                <w:bCs/>
                <w:color w:val="F5A623"/>
                <w:sz w:val="20"/>
                <w:szCs w:val="20"/>
              </w:rPr>
              <w:t xml:space="preserve">BotHive in one paragraph</w:t>
            </w:r>
          </w:p>
          <w:p>
            <w:pPr>
              <w:spacing w:after="0" w:before="0"/>
            </w:pPr>
            <w:r>
              <w:rPr>
                <w:rFonts w:ascii="Arial" w:cs="Arial" w:eastAsia="Arial" w:hAnsi="Arial"/>
                <w:color w:val="1E293B"/>
                <w:sz w:val="21"/>
                <w:szCs w:val="21"/>
              </w:rPr>
              <w:t xml:space="preserve">BotHive lets any business go from zero to a live, trained, branded AI chatbot in under 10 minutes — without writing a single line of code, paying for expensive AI APIs, or hiring a developer. Vendors train their bot by handing it their website URL, manage everything from a clean dashboard, and optionally bolt on a full ticket support system at +15% monthly. Powered by Groq Llama 3 and Google Gemini Free, BotHive is profitable from its first paying customer.</w:t>
            </w:r>
          </w:p>
        </w:tc>
      </w:tr>
    </w:tbl>
    <w:p>
      <w:pPr>
        <w:spacing w:after="0" w:before="160"/>
      </w:pPr>
      <w:r>
        <w:t xml:space="preserve"/>
      </w:r>
    </w:p>
    <w:p>
      <w:pPr>
        <w:spacing w:after="80" w:before="80"/>
      </w:pPr>
      <w:r>
        <w:rPr>
          <w:rFonts w:ascii="Arial" w:cs="Arial" w:eastAsia="Arial" w:hAnsi="Arial"/>
          <w:color w:val="1E293B"/>
          <w:sz w:val="22"/>
          <w:szCs w:val="22"/>
        </w:rPr>
        <w:t xml:space="preserve">The three pillars that make BotHive a strong product:</w:t>
      </w:r>
    </w:p>
    <w:p>
      <w:pPr>
        <w:spacing w:after="0" w:before="60"/>
      </w:pPr>
      <w:r>
        <w:t xml:space="preserve"/>
      </w:r>
    </w:p>
    <w:p>
      <w:pPr>
        <w:pStyle w:val="ListParagraph"/>
        <w:numPr>
          <w:ilvl w:val="0"/>
          <w:numId w:val="2"/>
        </w:numPr>
        <w:spacing w:after="60" w:before="60"/>
      </w:pPr>
      <w:r>
        <w:rPr>
          <w:rFonts w:ascii="Arial" w:cs="Arial" w:eastAsia="Arial" w:hAnsi="Arial"/>
          <w:color w:val="1E293B"/>
          <w:sz w:val="22"/>
          <w:szCs w:val="22"/>
        </w:rPr>
        <w:t xml:space="preserve">Zero friction deployment — 1 snippet, any website, any platform, no tech skill required</w:t>
      </w:r>
    </w:p>
    <w:p>
      <w:pPr>
        <w:pStyle w:val="ListParagraph"/>
        <w:numPr>
          <w:ilvl w:val="0"/>
          <w:numId w:val="2"/>
        </w:numPr>
        <w:spacing w:after="60" w:before="60"/>
      </w:pPr>
      <w:r>
        <w:rPr>
          <w:rFonts w:ascii="Arial" w:cs="Arial" w:eastAsia="Arial" w:hAnsi="Arial"/>
          <w:color w:val="1E293B"/>
          <w:sz w:val="22"/>
          <w:szCs w:val="22"/>
        </w:rPr>
        <w:t xml:space="preserve">Free AI under the hood — Groq + Gemini Free keeps inference cost at zero, making every subscription pure margin</w:t>
      </w:r>
    </w:p>
    <w:p>
      <w:pPr>
        <w:pStyle w:val="ListParagraph"/>
        <w:numPr>
          <w:ilvl w:val="0"/>
          <w:numId w:val="2"/>
        </w:numPr>
        <w:spacing w:after="60" w:before="60"/>
      </w:pPr>
      <w:r>
        <w:rPr>
          <w:rFonts w:ascii="Arial" w:cs="Arial" w:eastAsia="Arial" w:hAnsi="Arial"/>
          <w:color w:val="1E293B"/>
          <w:sz w:val="22"/>
          <w:szCs w:val="22"/>
        </w:rPr>
        <w:t xml:space="preserve">Natural revenue expansion — the ticket add-on creates a 15% upsell path that attaches at the moment the vendor realises their bot has limits</w:t>
      </w:r>
    </w:p>
    <w:p>
      <w:pPr>
        <w:spacing w:after="0" w:before="160"/>
      </w:pPr>
      <w:r>
        <w:t xml:space="preserve"/>
      </w:r>
    </w:p>
    <w:p>
      <w:pPr>
        <w:spacing w:before="160"/>
        <w:jc w:val="center"/>
      </w:pPr>
      <w:r>
        <w:rPr>
          <w:rFonts w:ascii="Arial" w:cs="Arial" w:eastAsia="Arial" w:hAnsi="Arial"/>
          <w:b/>
          <w:bCs/>
          <w:i/>
          <w:iCs/>
          <w:color w:val="F5A623"/>
          <w:sz w:val="32"/>
          <w:szCs w:val="32"/>
        </w:rPr>
        <w:t xml:space="preserve">Train it. Install it. Let it work.</w:t>
      </w:r>
    </w:p>
    <w:p>
      <w:pPr>
        <w:spacing w:after="0" w:before="60"/>
      </w:pPr>
      <w:r>
        <w:t xml:space="preserve"/>
      </w:r>
    </w:p>
    <w:p>
      <w:pPr>
        <w:jc w:val="center"/>
      </w:pPr>
      <w:r>
        <w:rPr>
          <w:rFonts w:ascii="Arial" w:cs="Arial" w:eastAsia="Arial" w:hAnsi="Arial"/>
          <w:color w:val="475569"/>
          <w:sz w:val="18"/>
          <w:szCs w:val="18"/>
        </w:rPr>
        <w:t xml:space="preserve">BotHive  —  Code Mafia Product Series  |  June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6"/>
      </w:pBdr>
      <w:spacing w:after="100" w:before="0"/>
    </w:pPr>
    <w:r>
      <w:rPr>
        <w:rFonts w:ascii="Arial" w:cs="Arial" w:eastAsia="Arial" w:hAnsi="Arial"/>
        <w:b/>
        <w:bCs/>
        <w:color w:val="0F3460"/>
        <w:sz w:val="18"/>
        <w:szCs w:val="18"/>
      </w:rPr>
      <w:t xml:space="preserve">BotHive  —  Product Scope V1.0</w:t>
    </w:r>
    <w:r>
      <w:rPr>
        <w:rFonts w:ascii="Arial" w:cs="Arial" w:eastAsia="Arial" w:hAnsi="Arial"/>
        <w:color w:val="475569"/>
        <w:sz w:val="18"/>
        <w:szCs w:val="18"/>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2026-06-23T08:13:42.779Z</dcterms:created>
  <dcterms:modified xsi:type="dcterms:W3CDTF">2026-06-23T08:13:42.792Z</dcterms:modified>
</cp:coreProperties>
</file>

<file path=docProps/custom.xml><?xml version="1.0" encoding="utf-8"?>
<Properties xmlns="http://schemas.openxmlformats.org/officeDocument/2006/custom-properties" xmlns:vt="http://schemas.openxmlformats.org/officeDocument/2006/docPropsVTypes"/>
</file>