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lianghua 量化交易系统综合改进计划</w:t>
      </w:r>
    </w:p>
    <w:p>
      <w:r>
        <w:rPr>
          <w:rFonts w:ascii="微软雅黑" w:hAnsi="微软雅黑" w:eastAsia="微软雅黑"/>
        </w:rPr>
        <w:t>完整版文档（对标分析 + 功能取舍 + 改进路线图）</w:t>
      </w:r>
    </w:p>
    <w:p/>
    <w:p>
      <w:r>
        <w:rPr>
          <w:rFonts w:ascii="微软雅黑" w:hAnsi="微软雅黑" w:eastAsia="微软雅黑"/>
        </w:rPr>
        <w:t>文档版本：v3.0（最终综合版）</w:t>
      </w:r>
    </w:p>
    <w:p>
      <w:r>
        <w:rPr>
          <w:rFonts w:ascii="微软雅黑" w:hAnsi="微软雅黑" w:eastAsia="微软雅黑"/>
        </w:rPr>
        <w:t>创建时间：2026-07-03 08:55 GMT+8</w:t>
      </w:r>
    </w:p>
    <w:p>
      <w:r>
        <w:rPr>
          <w:rFonts w:ascii="微软雅黑" w:hAnsi="微软雅黑" w:eastAsia="微软雅黑"/>
        </w:rPr>
        <w:t>项目状态：实盘运行中（四条并行通道），余额 ~47.6U，BTC 多仓 + ETH 空仓</w:t>
      </w:r>
    </w:p>
    <w:p>
      <w:r>
        <w:rPr>
          <w:rFonts w:ascii="微软雅黑" w:hAnsi="微软雅黑" w:eastAsia="微软雅黑"/>
        </w:rPr>
        <w:t>文档目标：整合对标分析、功能取舍、项目真实问题，输出可执行的改进路线图</w:t>
      </w:r>
    </w:p>
    <w:p>
      <w:r>
        <w:rPr>
          <w:rFonts w:ascii="微软雅黑" w:hAnsi="微软雅黑" w:eastAsia="微软雅黑"/>
        </w:rPr>
        <w:t>根本目的：赚钱（所有改进都围绕这个目的，软件工程优化只要对项目有用就做）</w:t>
      </w:r>
    </w:p>
    <w:p>
      <w:pPr>
        <w:pStyle w:val="Heading1"/>
      </w:pPr>
      <w:r>
        <w:rPr>
          <w:rFonts w:ascii="微软雅黑" w:hAnsi="微软雅黑" w:eastAsia="微软雅黑"/>
        </w:rPr>
        <w:t>一、项目真实状态（截至 2026-07-03 01:40）</w:t>
      </w:r>
    </w:p>
    <w:p>
      <w:pPr>
        <w:pStyle w:val="Heading2"/>
      </w:pPr>
      <w:r>
        <w:rPr>
          <w:rFonts w:ascii="微软雅黑" w:hAnsi="微软雅黑" w:eastAsia="微软雅黑"/>
        </w:rPr>
        <w:t>1.1 当前架构（四条并行赚钱通道）</w:t>
      </w:r>
    </w:p>
    <w:p>
      <w:r>
        <w:rPr>
          <w:rFonts w:ascii="微软雅黑" w:hAnsi="微软雅黑" w:eastAsia="微软雅黑"/>
        </w:rPr>
        <w:t>系统采用双币种并行架构（BTC + ETH），每币种独立运行 5 条赚钱通道：</w:t>
      </w:r>
    </w:p>
    <w:p/>
    <w:p>
      <w:r>
        <w:rPr>
          <w:rFonts w:ascii="微软雅黑" w:hAnsi="微软雅黑" w:eastAsia="微软雅黑"/>
        </w:rPr>
        <w:t>per-coin loop (BTC/ETH 各跑各的):</w:t>
      </w:r>
    </w:p>
    <w:p>
      <w:r>
        <w:rPr>
          <w:rFonts w:ascii="微软雅黑" w:hAnsi="微软雅黑" w:eastAsia="微软雅黑"/>
        </w:rPr>
        <w:t xml:space="preserve">  ① 4h 趋势信号    分数≥1.5/-2.0    全仓   SL=ATR×1.5  TP=ATR×2.5  大波段</w:t>
      </w:r>
    </w:p>
    <w:p>
      <w:r>
        <w:rPr>
          <w:rFonts w:ascii="微软雅黑" w:hAnsi="微软雅黑" w:eastAsia="微软雅黑"/>
        </w:rPr>
        <w:t xml:space="preserve">  ② 三角洲刮头皮     盘口偏离&gt;15%     仓位5% SL/TP=0.02%  120s间隔   高频</w:t>
      </w:r>
    </w:p>
    <w:p>
      <w:r>
        <w:rPr>
          <w:rFonts w:ascii="微软雅黑" w:hAnsi="微软雅黑" w:eastAsia="微软雅黑"/>
        </w:rPr>
        <w:t xml:space="preserve">  ③ 1h 快频(FAST1H) 分数≥0.6/-0.8    仓位30% SL=0.3% TP=0.5%  30min    中频</w:t>
      </w:r>
    </w:p>
    <w:p>
      <w:r>
        <w:rPr>
          <w:rFonts w:ascii="微软雅黑" w:hAnsi="微软雅黑" w:eastAsia="微软雅黑"/>
        </w:rPr>
        <w:t xml:space="preserve">  ④ 费率收割       |费率|&gt;0.01%     仓位15% SL=0.5%  4h检查     套利</w:t>
      </w:r>
    </w:p>
    <w:p>
      <w:r>
        <w:rPr>
          <w:rFonts w:ascii="微软雅黑" w:hAnsi="微软雅黑" w:eastAsia="微软雅黑"/>
        </w:rPr>
        <w:t xml:space="preserve">  ⑤ V形反弹(ETH)   价格&gt;EMA20×1.02  半仓   SL=-0.8% TP=+1.5%    突破确认</w:t>
      </w:r>
    </w:p>
    <w:p>
      <w:r>
        <w:rPr>
          <w:rFonts w:ascii="微软雅黑" w:hAnsi="微软雅黑" w:eastAsia="微软雅黑"/>
        </w:rPr>
        <w:t xml:space="preserve">  → 都不满足 → 评分不足跳过</w:t>
      </w:r>
    </w:p>
    <w:p>
      <w:pPr>
        <w:pStyle w:val="Heading2"/>
      </w:pPr>
      <w:r>
        <w:rPr>
          <w:rFonts w:ascii="微软雅黑" w:hAnsi="微软雅黑" w:eastAsia="微软雅黑"/>
        </w:rPr>
        <w:t>1.2 已知问题（P0/P1，需优先修复）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对盈利的影响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热重载后参数不一致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用户改参数后实际未生效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已修复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close_position() 不清理条件单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平仓后条件单可能误触发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已修复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双币状态字段串位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止损/止盈可能用错价格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已修复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成交验证不完整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大单可能仓位不一致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待修复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黑天鹅检测缺失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极端行情可能爆仓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待实现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监控告警缺失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异常不能及时通知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待实现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1.3 实盘表现（截至 2026-07-02 20:00）</w:t>
      </w:r>
    </w:p>
    <w:p>
      <w:r>
        <w:rPr>
          <w:rFonts w:ascii="微软雅黑" w:hAnsi="微软雅黑" w:eastAsia="微软雅黑"/>
        </w:rPr>
        <w:t>• 总交易数：42 笔</w:t>
      </w:r>
    </w:p>
    <w:p>
      <w:r>
        <w:rPr>
          <w:rFonts w:ascii="微软雅黑" w:hAnsi="微软雅黑" w:eastAsia="微软雅黑"/>
        </w:rPr>
        <w:t>• 胜率：19%（8/34）</w:t>
      </w:r>
    </w:p>
    <w:p>
      <w:r>
        <w:rPr>
          <w:rFonts w:ascii="微软雅黑" w:hAnsi="微软雅黑" w:eastAsia="微软雅黑"/>
        </w:rPr>
        <w:t>• 总 PnL：约 -1.9U</w:t>
      </w:r>
    </w:p>
    <w:p>
      <w:r>
        <w:rPr>
          <w:rFonts w:ascii="微软雅黑" w:hAnsi="微软雅黑" w:eastAsia="微软雅黑"/>
        </w:rPr>
        <w:t>• 唯一盈利路径：BTC score=1.05 做多（3/3 全胜）</w:t>
      </w:r>
    </w:p>
    <w:p>
      <w:r>
        <w:rPr>
          <w:rFonts w:ascii="微软雅黑" w:hAnsi="微软雅黑" w:eastAsia="微软雅黑"/>
        </w:rPr>
        <w:t>• 主要亏损来源：ETH 做空（score=1.05 时做空全亏）</w:t>
      </w:r>
    </w:p>
    <w:p>
      <w:pPr>
        <w:pStyle w:val="Heading1"/>
      </w:pPr>
      <w:r>
        <w:rPr>
          <w:rFonts w:ascii="微软雅黑" w:hAnsi="微软雅黑" w:eastAsia="微软雅黑"/>
        </w:rPr>
        <w:t>二、对标分析（大型软件优化方法）</w:t>
      </w:r>
    </w:p>
    <w:p>
      <w:pPr>
        <w:pStyle w:val="Heading2"/>
      </w:pPr>
      <w:r>
        <w:rPr>
          <w:rFonts w:ascii="微软雅黑" w:hAnsi="微软雅黑" w:eastAsia="微软雅黑"/>
        </w:rPr>
        <w:t>2.1 对标对象与原因</w:t>
      </w:r>
    </w:p>
    <w:p>
      <w:r>
        <w:rPr>
          <w:rFonts w:ascii="微软雅黑" w:hAnsi="微软雅黑" w:eastAsia="微软雅黑"/>
        </w:rPr>
        <w:t>对标 Photoshop / 抖音 / QQ音乐 等大型软件，原因：</w:t>
      </w:r>
    </w:p>
    <w:p>
      <w:r>
        <w:rPr>
          <w:rFonts w:ascii="微软雅黑" w:hAnsi="微软雅黑" w:eastAsia="微软雅黑"/>
        </w:rPr>
        <w:t>1. 成熟度高：这些软件都经过多年迭代，优化方法经过验证</w:t>
      </w:r>
    </w:p>
    <w:p>
      <w:r>
        <w:rPr>
          <w:rFonts w:ascii="微软雅黑" w:hAnsi="微软雅黑" w:eastAsia="微软雅黑"/>
        </w:rPr>
        <w:t>2. 场景相似：都需要处理复杂配置、大量数据、实时响应</w:t>
      </w:r>
    </w:p>
    <w:p>
      <w:r>
        <w:rPr>
          <w:rFonts w:ascii="微软雅黑" w:hAnsi="微软雅黑" w:eastAsia="微软雅黑"/>
        </w:rPr>
        <w:t>3. 可复用性：通用优化方法可适配到量化交易场景</w:t>
      </w:r>
    </w:p>
    <w:p>
      <w:pPr>
        <w:pStyle w:val="Heading2"/>
      </w:pPr>
      <w:r>
        <w:rPr>
          <w:rFonts w:ascii="微软雅黑" w:hAnsi="微软雅黑" w:eastAsia="微软雅黑"/>
        </w:rPr>
        <w:t>2.2 对标分析结论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大型软件优化方法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量化交易适配改造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对量化项目的价值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是否要做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预设管理（Photoshop）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参数版本管理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⭐⭐⭐⭐⭐ 避免过拟合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批处理（Photoshop）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批量回测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 提升效率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目标建模（抖音）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多目标优化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⭐⭐⭐⭐⭐ 避免过拟合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A/B 测试（抖音）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策略对比回测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 验证改进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日志系统（通用）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结构化日志增强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⭐⭐⭐⭐⭐ 快速定位问题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状态快照（通用）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崩溃恢复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⭐⭐⭐⭐⭐ 避免错过机会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模块化设计（通用）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代码拆分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 降低维护成本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插件系统（通用）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可扩展架构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 单人使用不需要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❌ 不做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三、功能取舍（量化交易视角）</w:t>
      </w:r>
    </w:p>
    <w:p>
      <w:pPr>
        <w:pStyle w:val="Heading2"/>
      </w:pPr>
      <w:r>
        <w:rPr>
          <w:rFonts w:ascii="微软雅黑" w:hAnsi="微软雅黑" w:eastAsia="微软雅黑"/>
        </w:rPr>
        <w:t>3.1 核心需求</w:t>
      </w:r>
    </w:p>
    <w:p>
      <w:r>
        <w:rPr>
          <w:rFonts w:ascii="微软雅黑" w:hAnsi="微软雅黑" w:eastAsia="微软雅黑"/>
        </w:rPr>
        <w:t>量化交易系统的核心需求只有 4 个：</w:t>
      </w:r>
    </w:p>
    <w:p>
      <w:r>
        <w:rPr>
          <w:rFonts w:ascii="微软雅黑" w:hAnsi="微软雅黑" w:eastAsia="微软雅黑"/>
        </w:rPr>
        <w:t>1. 盈利：信号质量高，能稳定盈利（夏普比率 &gt;1.5，最大回撤 &lt;20%）</w:t>
      </w:r>
    </w:p>
    <w:p>
      <w:r>
        <w:rPr>
          <w:rFonts w:ascii="微软雅黑" w:hAnsi="微软雅黑" w:eastAsia="微软雅黑"/>
        </w:rPr>
        <w:t>2. 可靠：订单执行可靠，异常可恢复，不丢单、不重复下单</w:t>
      </w:r>
    </w:p>
    <w:p>
      <w:r>
        <w:rPr>
          <w:rFonts w:ascii="微软雅黑" w:hAnsi="微软雅黑" w:eastAsia="微软雅黑"/>
        </w:rPr>
        <w:t>3. 安全：风控到位，不会因一次失误导致爆仓</w:t>
      </w:r>
    </w:p>
    <w:p>
      <w:r>
        <w:rPr>
          <w:rFonts w:ascii="微软雅黑" w:hAnsi="微软雅黑" w:eastAsia="微软雅黑"/>
        </w:rPr>
        <w:t>4. 可维护：出问题时能快速定位、快速修复</w:t>
      </w:r>
    </w:p>
    <w:p>
      <w:pPr>
        <w:pStyle w:val="Heading2"/>
      </w:pPr>
      <w:r>
        <w:rPr>
          <w:rFonts w:ascii="微软雅黑" w:hAnsi="微软雅黑" w:eastAsia="微软雅黑"/>
        </w:rPr>
        <w:t>3.2 功能取舍总表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功能分类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功能点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必要性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对盈利的影响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信号质量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指标有效性验证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参数鲁棒性测试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多市场适应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执行可靠性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订单状态机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智能重试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成交验证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崩溃恢复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风险控制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12 层风控完善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黑天鹅检测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可维护性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模块化重构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结构化日志增强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用户体验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关键信息显示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手机端支持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✅ 必需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四、分阶段改进计划</w:t>
      </w:r>
    </w:p>
    <w:p>
      <w:pPr>
        <w:pStyle w:val="Heading2"/>
      </w:pPr>
      <w:r>
        <w:rPr>
          <w:rFonts w:ascii="微软雅黑" w:hAnsi="微软雅黑" w:eastAsia="微软雅黑"/>
        </w:rPr>
        <w:t>4.1 阶段一（1-2 周）：修复关键 Bug</w:t>
      </w:r>
    </w:p>
    <w:p>
      <w:r>
        <w:rPr>
          <w:rFonts w:ascii="微软雅黑" w:hAnsi="微软雅黑" w:eastAsia="微软雅黑"/>
        </w:rPr>
        <w:t>目标：确保实盘运行时，订单执行可靠、异常可恢复</w:t>
      </w:r>
    </w:p>
    <w:p>
      <w:r>
        <w:rPr>
          <w:rFonts w:ascii="微软雅黑" w:hAnsi="微软雅黑" w:eastAsia="微软雅黑"/>
        </w:rPr>
        <w:t>对盈利的影响：直接避免丢单、重复下单、仓位不一致导致的亏损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具体内容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对盈利的影响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预计时间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成交验证增强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增加部分成交处理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2 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黑天鹅检测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价格波动 &gt;5% 紧急平仓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3 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监控告警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权益波动 &gt;2% 推送 QQ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2 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参数版本管理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配置修改自动保存历史版本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2 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结构化日志增强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关键路径日志完整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2 天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4.2 阶段二（2-4 周）：优化信号质量</w:t>
      </w:r>
    </w:p>
    <w:p>
      <w:r>
        <w:rPr>
          <w:rFonts w:ascii="微软雅黑" w:hAnsi="微软雅黑" w:eastAsia="微软雅黑"/>
        </w:rPr>
        <w:t>目标：提升盈利概率，降低最大回撤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具体内容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对盈利的影响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预计时间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多目标优化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目标函数改为盈利+夏普+回撤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5 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Regime 自适应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根据 Regime 自动切换参数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5 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批量回测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多策略/多参数自动回测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3 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策略对比回测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多策略版本对比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3 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风控规则增强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波动率熔断、流动性熔断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3 天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4.3 阶段三（1-2 个月）：提升可维护性</w:t>
      </w:r>
    </w:p>
    <w:p>
      <w:r>
        <w:rPr>
          <w:rFonts w:ascii="微软雅黑" w:hAnsi="微软雅黑" w:eastAsia="微软雅黑"/>
        </w:rPr>
        <w:t>目标：降低长期维护成本，提高操作效率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具体内容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对盈利的影响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预计时间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模块化重构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单文件 6134 行拆成多模块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7 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实时 P&amp;L 面板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GUI 增加盈利曲线图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3 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手机端支持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定时推送权益报告到 QQ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2 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状态快照增强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更频繁快照，崩溃恢复更快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2 天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4.4 阶段四（长期）：功能扩展</w:t>
      </w:r>
    </w:p>
    <w:p>
      <w:r>
        <w:rPr>
          <w:rFonts w:ascii="微软雅黑" w:hAnsi="微软雅黑" w:eastAsia="微软雅黑"/>
        </w:rPr>
        <w:t>目标：支持更多交易场景，降低维护成本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任务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具体内容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对盈利的影响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预计时间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增加策略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网格策略、马丁格尔策略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5 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多交易所支持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支持 OKX、Bybit 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7 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配置对比功能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对比两个历史版本的差异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2 天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Docker 容器化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支持 Linux/Docker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⭐⭐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</w:rPr>
              <w:t>3 天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五、量化指标（可验证的改进效果）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当前值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阶段一目标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阶段二目标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阶段三目标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</w:rPr>
              <w:t>阶段四目标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信号质量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胜率 19%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胜率 &gt;25%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胜率 &gt;35%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胜率 &gt;45%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胜率 &gt;50%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执行可靠性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订单成功率 ~95%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&gt;99%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&gt;99.5%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&gt;99.9%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&gt;99.9%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风险控制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最大回撤未知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&lt;30%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&lt;20%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&lt;15%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&lt;10%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停机时间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崩溃后恢复 &gt;5 分钟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&lt;1 分钟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&lt;30 秒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&lt;10 秒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&lt;10 秒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维护成本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新增指标 &gt;50 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&lt;30 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&lt;20 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&lt;20 行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</w:rPr>
              <w:t>&lt;20 行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六、执行建议（单人使用场景）</w:t>
      </w:r>
    </w:p>
    <w:p>
      <w:pPr>
        <w:pStyle w:val="Heading2"/>
      </w:pPr>
      <w:r>
        <w:rPr>
          <w:rFonts w:ascii="微软雅黑" w:hAnsi="微软雅黑" w:eastAsia="微软雅黑"/>
        </w:rPr>
        <w:t>6.1 优先级排序</w:t>
      </w:r>
    </w:p>
    <w:p>
      <w:r>
        <w:rPr>
          <w:rFonts w:ascii="微软雅黑" w:hAnsi="微软雅黑" w:eastAsia="微软雅黑"/>
        </w:rPr>
        <w:t>• P0（立即做）：阶段一全部任务</w:t>
      </w:r>
    </w:p>
    <w:p>
      <w:r>
        <w:rPr>
          <w:rFonts w:ascii="微软雅黑" w:hAnsi="微软雅黑" w:eastAsia="微软雅黑"/>
        </w:rPr>
        <w:t>• P1（2-4 周内）：阶段二全部任务</w:t>
      </w:r>
    </w:p>
    <w:p>
      <w:r>
        <w:rPr>
          <w:rFonts w:ascii="微软雅黑" w:hAnsi="微软雅黑" w:eastAsia="微软雅黑"/>
        </w:rPr>
        <w:t>• P2（1-2 个月）：阶段三全部任务</w:t>
      </w:r>
    </w:p>
    <w:p>
      <w:r>
        <w:rPr>
          <w:rFonts w:ascii="微软雅黑" w:hAnsi="微软雅黑" w:eastAsia="微软雅黑"/>
        </w:rPr>
        <w:t>• P3（长期）：阶段四任务</w:t>
      </w:r>
    </w:p>
    <w:p>
      <w:pPr>
        <w:pStyle w:val="Heading2"/>
      </w:pPr>
      <w:r>
        <w:rPr>
          <w:rFonts w:ascii="微软雅黑" w:hAnsi="微软雅黑" w:eastAsia="微软雅黑"/>
        </w:rPr>
        <w:t>6.2 验证方法</w:t>
      </w:r>
    </w:p>
    <w:p>
      <w:r>
        <w:rPr>
          <w:rFonts w:ascii="微软雅黑" w:hAnsi="微软雅黑" w:eastAsia="微软雅黑"/>
        </w:rPr>
        <w:t>• 回测验证：每次优化后，用历史数据回测</w:t>
      </w:r>
    </w:p>
    <w:p>
      <w:r>
        <w:rPr>
          <w:rFonts w:ascii="微软雅黑" w:hAnsi="微软雅黑" w:eastAsia="微软雅黑"/>
        </w:rPr>
        <w:t>• 模拟盘验证：优化后在模拟盘运行 1 周</w:t>
      </w:r>
    </w:p>
    <w:p>
      <w:r>
        <w:rPr>
          <w:rFonts w:ascii="微软雅黑" w:hAnsi="微软雅黑" w:eastAsia="微软雅黑"/>
        </w:rPr>
        <w:t>• 实盘小资金验证：用 10-20 USDT 实盘运行 1 周</w:t>
      </w:r>
    </w:p>
    <w:p>
      <w:r>
        <w:rPr>
          <w:rFonts w:ascii="微软雅黑" w:hAnsi="微软雅黑" w:eastAsia="微软雅黑"/>
        </w:rPr>
        <w:t>• 代码审查：人工审查关键路径</w:t>
      </w:r>
    </w:p>
    <w:p>
      <w:pPr>
        <w:pStyle w:val="Heading2"/>
      </w:pPr>
      <w:r>
        <w:rPr>
          <w:rFonts w:ascii="微软雅黑" w:hAnsi="微软雅黑" w:eastAsia="微软雅黑"/>
        </w:rPr>
        <w:t>6.3 时间分配</w:t>
      </w:r>
    </w:p>
    <w:p>
      <w:r>
        <w:rPr>
          <w:rFonts w:ascii="微软雅黑" w:hAnsi="微软雅黑" w:eastAsia="微软雅黑"/>
        </w:rPr>
        <w:t>• 70% 时间：让策略跑起来（实盘执行 + 监控）</w:t>
      </w:r>
    </w:p>
    <w:p>
      <w:r>
        <w:rPr>
          <w:rFonts w:ascii="微软雅黑" w:hAnsi="微软雅黑" w:eastAsia="微软雅黑"/>
        </w:rPr>
        <w:t>• 20% 时间：优化（性能/风控/信号质量）</w:t>
      </w:r>
    </w:p>
    <w:p>
      <w:r>
        <w:rPr>
          <w:rFonts w:ascii="微软雅黑" w:hAnsi="微软雅黑" w:eastAsia="微软雅黑"/>
        </w:rPr>
        <w:t>• 10% 时间：可维护性（重构/配置管理/调试工具）</w:t>
      </w:r>
    </w:p>
    <w:p>
      <w:pPr>
        <w:pStyle w:val="Heading1"/>
      </w:pPr>
      <w:r>
        <w:rPr>
          <w:rFonts w:ascii="微软雅黑" w:hAnsi="微软雅黑" w:eastAsia="微软雅黑"/>
        </w:rPr>
        <w:t>七、风险与缓解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对盈利的影响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缓解措施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过度优化导致过拟合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回测效果好，实盘效果差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Walk-Forward 验证、样本外测试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风控失效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单次亏损 &gt;10%，或回撤 &gt;30%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压力测试、熔断机制、多层风控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执行故障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仓位不一致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成交验证、崩溃恢复、Binance 持仓同步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策略失效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市场环境变化导致不再盈利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Regime 检测、多策略切换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停机时间过长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错过交易机会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更频繁的状态快照、崩溃恢复测试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八、下一步行动</w:t>
      </w:r>
    </w:p>
    <w:p>
      <w:r>
        <w:rPr>
          <w:rFonts w:ascii="微软雅黑" w:hAnsi="微软雅黑" w:eastAsia="微软雅黑"/>
        </w:rPr>
        <w:t>现在可以做的：</w:t>
      </w:r>
    </w:p>
    <w:p>
      <w:r>
        <w:rPr>
          <w:rFonts w:ascii="微软雅黑" w:hAnsi="微软雅黑" w:eastAsia="微软雅黑"/>
        </w:rPr>
        <w:t>1. 确认优先级：是不是先做阶段一（P0 任务）？</w:t>
      </w:r>
    </w:p>
    <w:p>
      <w:r>
        <w:rPr>
          <w:rFonts w:ascii="微软雅黑" w:hAnsi="微软雅黑" w:eastAsia="微软雅黑"/>
        </w:rPr>
        <w:t>2. 选择验证方法：回测验证用哪些历史数据？模拟盘用哪个交易所？</w:t>
      </w:r>
    </w:p>
    <w:p>
      <w:r>
        <w:rPr>
          <w:rFonts w:ascii="微软雅黑" w:hAnsi="微软雅黑" w:eastAsia="微软雅黑"/>
        </w:rPr>
        <w:t>3. 设定时间框：阶段一给你 1-2 周时间，够不够？</w:t>
      </w:r>
    </w:p>
    <w:p/>
    <w:p>
      <w:r>
        <w:rPr>
          <w:rFonts w:ascii="微软雅黑" w:hAnsi="微软雅黑" w:eastAsia="微软雅黑"/>
        </w:rPr>
        <w:t>我可以帮你做的：</w:t>
      </w:r>
    </w:p>
    <w:p>
      <w:r>
        <w:rPr>
          <w:rFonts w:ascii="微软雅黑" w:hAnsi="微软雅黑" w:eastAsia="微软雅黑"/>
        </w:rPr>
        <w:t>1. 写成交验证增强的代码</w:t>
      </w:r>
    </w:p>
    <w:p>
      <w:r>
        <w:rPr>
          <w:rFonts w:ascii="微软雅黑" w:hAnsi="微软雅黑" w:eastAsia="微软雅黑"/>
        </w:rPr>
        <w:t>2. 写黑天鹅检测模块</w:t>
      </w:r>
    </w:p>
    <w:p>
      <w:r>
        <w:rPr>
          <w:rFonts w:ascii="微软雅黑" w:hAnsi="微软雅黑" w:eastAsia="微软雅黑"/>
        </w:rPr>
        <w:t>3. 写监控告警模块</w:t>
      </w:r>
    </w:p>
    <w:p>
      <w:r>
        <w:rPr>
          <w:rFonts w:ascii="微软雅黑" w:hAnsi="微软雅黑" w:eastAsia="微软雅黑"/>
        </w:rPr>
        <w:t>4. 写配置版本管理功能</w:t>
      </w:r>
    </w:p>
    <w:p>
      <w:r>
        <w:rPr>
          <w:rFonts w:ascii="微软雅黑" w:hAnsi="微软雅黑" w:eastAsia="微软雅黑"/>
        </w:rPr>
        <w:t>5. 写结构化日志增强</w:t>
      </w:r>
    </w:p>
    <w:p/>
    <w:p>
      <w:r>
        <w:rPr>
          <w:rFonts w:ascii="微软雅黑" w:hAnsi="微软雅黑" w:eastAsia="微软雅黑"/>
        </w:rPr>
        <w:t>项目目标：成为稳定盈利的量化交易系统。所有改进都围绕"赚钱"这个根本目的，软件工程优化只要对项目有用就做。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