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33443" w14:textId="77777777" w:rsidR="00FB0335" w:rsidRPr="00FB0335" w:rsidRDefault="00FB0335" w:rsidP="00FB0335">
      <w:pPr>
        <w:pStyle w:val="a3"/>
        <w:rPr>
          <w:b/>
          <w:bCs/>
          <w:sz w:val="28"/>
          <w:szCs w:val="28"/>
        </w:rPr>
      </w:pPr>
      <w:r w:rsidRPr="00FB0335">
        <w:rPr>
          <w:b/>
          <w:bCs/>
          <w:sz w:val="28"/>
          <w:szCs w:val="28"/>
        </w:rPr>
        <w:t>Семья и родители</w:t>
      </w:r>
    </w:p>
    <w:p w14:paraId="7150B32B" w14:textId="77777777" w:rsidR="00FB0335" w:rsidRDefault="00FB0335" w:rsidP="00FB0335">
      <w:pPr>
        <w:pStyle w:val="a3"/>
        <w:rPr>
          <w:rStyle w:val="a4"/>
          <w:sz w:val="28"/>
          <w:szCs w:val="28"/>
          <w:lang w:val="ru-RU"/>
        </w:rPr>
      </w:pPr>
      <w:r w:rsidRPr="00FB0335">
        <w:rPr>
          <w:sz w:val="28"/>
          <w:szCs w:val="28"/>
        </w:rPr>
        <w:t>Семья играет ключевую роль в образовательной экосистеме, так как именно родители являются первыми и главными воспитателями ребёнка.</w:t>
      </w:r>
      <w:r>
        <w:rPr>
          <w:sz w:val="28"/>
          <w:szCs w:val="28"/>
          <w:lang w:val="ru-RU"/>
        </w:rPr>
        <w:t xml:space="preserve"> </w:t>
      </w:r>
      <w:r>
        <w:rPr>
          <w:rStyle w:val="a4"/>
          <w:sz w:val="28"/>
          <w:szCs w:val="28"/>
          <w:lang w:val="ru-RU"/>
        </w:rPr>
        <w:t xml:space="preserve"> </w:t>
      </w:r>
    </w:p>
    <w:p w14:paraId="6D043674" w14:textId="77777777" w:rsidR="00FB0335" w:rsidRDefault="00FB0335" w:rsidP="00FB0335">
      <w:pPr>
        <w:pStyle w:val="a3"/>
        <w:rPr>
          <w:sz w:val="28"/>
          <w:szCs w:val="28"/>
        </w:rPr>
      </w:pPr>
      <w:r w:rsidRPr="00FB0335">
        <w:rPr>
          <w:sz w:val="28"/>
          <w:szCs w:val="28"/>
        </w:rPr>
        <w:t>Родители включаются в жизнь колледжа: посещают открытые уроки, участвуют в совместных мероприятиях, поддерживают ребёнка в учебной и внеучебной деятельности. Их вовлечённость помогает укрепить связь «студент – колледж – семья» и повысить эффективность обучения.</w:t>
      </w:r>
    </w:p>
    <w:p w14:paraId="430C237A" w14:textId="69DA0BD1" w:rsidR="00FB0335" w:rsidRPr="00FB0335" w:rsidRDefault="00FB0335" w:rsidP="00FB0335">
      <w:pPr>
        <w:pStyle w:val="a3"/>
        <w:rPr>
          <w:sz w:val="28"/>
          <w:szCs w:val="28"/>
        </w:rPr>
      </w:pPr>
      <w:r w:rsidRPr="00FB0335">
        <w:rPr>
          <w:sz w:val="28"/>
          <w:szCs w:val="28"/>
        </w:rPr>
        <w:br/>
        <w:t>Родители рассматриваются как равноправные партнёры педагогов. Их мнение учитывается при разработке индивидуальной образовательной траектории, планировании коррекционной или поддерживающей работы, выборе дополнительных программ и мероприятий.</w:t>
      </w:r>
    </w:p>
    <w:p w14:paraId="43B9CF58" w14:textId="3E5EE41A" w:rsidR="00FB0335" w:rsidRDefault="00FB0335" w:rsidP="00FB0335">
      <w:pPr>
        <w:pStyle w:val="a3"/>
        <w:rPr>
          <w:sz w:val="28"/>
          <w:szCs w:val="28"/>
        </w:rPr>
      </w:pPr>
      <w:r w:rsidRPr="00FB0335">
        <w:rPr>
          <w:rStyle w:val="a4"/>
          <w:b w:val="0"/>
          <w:bCs w:val="0"/>
          <w:sz w:val="28"/>
          <w:szCs w:val="28"/>
          <w:lang w:val="ru-RU"/>
        </w:rPr>
        <w:t xml:space="preserve">Для </w:t>
      </w:r>
      <w:r>
        <w:rPr>
          <w:rStyle w:val="a4"/>
          <w:b w:val="0"/>
          <w:bCs w:val="0"/>
          <w:sz w:val="28"/>
          <w:szCs w:val="28"/>
          <w:lang w:val="ru-RU"/>
        </w:rPr>
        <w:t xml:space="preserve">просвещения </w:t>
      </w:r>
      <w:r w:rsidRPr="00FB0335">
        <w:rPr>
          <w:rStyle w:val="a4"/>
          <w:b w:val="0"/>
          <w:bCs w:val="0"/>
          <w:sz w:val="28"/>
          <w:szCs w:val="28"/>
        </w:rPr>
        <w:t>родителей</w:t>
      </w:r>
      <w:r w:rsidRPr="00FB0335">
        <w:rPr>
          <w:rStyle w:val="a4"/>
          <w:sz w:val="28"/>
          <w:szCs w:val="28"/>
        </w:rPr>
        <w:t xml:space="preserve"> </w:t>
      </w:r>
      <w:r>
        <w:rPr>
          <w:rStyle w:val="a4"/>
          <w:sz w:val="28"/>
          <w:szCs w:val="28"/>
          <w:lang w:val="ru-RU"/>
        </w:rPr>
        <w:t>о</w:t>
      </w:r>
      <w:proofErr w:type="spellStart"/>
      <w:r w:rsidRPr="00FB0335">
        <w:rPr>
          <w:sz w:val="28"/>
          <w:szCs w:val="28"/>
        </w:rPr>
        <w:t>рганизуются</w:t>
      </w:r>
      <w:proofErr w:type="spellEnd"/>
      <w:r w:rsidRPr="00FB0335">
        <w:rPr>
          <w:sz w:val="28"/>
          <w:szCs w:val="28"/>
        </w:rPr>
        <w:t xml:space="preserve"> встречи с психологами, дефектологами, социальными педагогами, где родители получают рекомендации по развитию ребёнка, преодолению трудностей и созданию поддерживающей атмосферы дома. Проводятся тренинги по инклюзивному взаимодействию, стресс-менеджменту и навыкам эффективного общения.</w:t>
      </w:r>
    </w:p>
    <w:p w14:paraId="596184D2" w14:textId="6F08044C" w:rsidR="00FB0335" w:rsidRDefault="00FB0335" w:rsidP="00FB0335">
      <w:pPr>
        <w:pStyle w:val="a3"/>
        <w:rPr>
          <w:sz w:val="28"/>
          <w:szCs w:val="28"/>
        </w:rPr>
      </w:pPr>
      <w:r w:rsidRPr="00FB0335">
        <w:rPr>
          <w:sz w:val="28"/>
          <w:szCs w:val="28"/>
        </w:rPr>
        <w:t xml:space="preserve">В итоге семья становится не сторонним наблюдателем, а активным участником образовательного процесса, что создаёт гармоничное развитие </w:t>
      </w:r>
      <w:r>
        <w:rPr>
          <w:sz w:val="28"/>
          <w:szCs w:val="28"/>
          <w:lang w:val="ru-RU"/>
        </w:rPr>
        <w:t>студента</w:t>
      </w:r>
      <w:r w:rsidRPr="00FB0335">
        <w:rPr>
          <w:sz w:val="28"/>
          <w:szCs w:val="28"/>
        </w:rPr>
        <w:t>.</w:t>
      </w:r>
    </w:p>
    <w:p w14:paraId="2199D797" w14:textId="408DE97C" w:rsidR="00FB0335" w:rsidRDefault="00FB0335" w:rsidP="00FB0335">
      <w:pPr>
        <w:pStyle w:val="a3"/>
        <w:rPr>
          <w:sz w:val="28"/>
          <w:szCs w:val="28"/>
        </w:rPr>
      </w:pPr>
      <w:r w:rsidRPr="00FB0335">
        <w:rPr>
          <w:sz w:val="28"/>
          <w:szCs w:val="28"/>
        </w:rPr>
        <w:drawing>
          <wp:inline distT="0" distB="0" distL="0" distR="0" wp14:anchorId="74BCCFCF" wp14:editId="6C0CC27B">
            <wp:extent cx="5667375" cy="30194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7" cy="301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1D2E" w14:textId="6863F97D" w:rsidR="00FB0335" w:rsidRPr="00FB0335" w:rsidRDefault="00FB0335" w:rsidP="00FB0335">
      <w:pPr>
        <w:pStyle w:val="a3"/>
        <w:rPr>
          <w:sz w:val="28"/>
          <w:szCs w:val="28"/>
        </w:rPr>
      </w:pPr>
    </w:p>
    <w:p w14:paraId="1E4CF844" w14:textId="77777777" w:rsidR="006757A9" w:rsidRPr="00FB0335" w:rsidRDefault="006757A9">
      <w:pPr>
        <w:rPr>
          <w:lang w:val="ru-KZ"/>
        </w:rPr>
      </w:pPr>
    </w:p>
    <w:sectPr w:rsidR="006757A9" w:rsidRPr="00FB03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371FA7"/>
    <w:multiLevelType w:val="multilevel"/>
    <w:tmpl w:val="257E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1F9"/>
    <w:rsid w:val="006757A9"/>
    <w:rsid w:val="00DD01F9"/>
    <w:rsid w:val="00FB0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21345"/>
  <w15:chartTrackingRefBased/>
  <w15:docId w15:val="{680AEB07-04EB-410B-92E7-33039484B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B0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4">
    <w:name w:val="Strong"/>
    <w:basedOn w:val="a0"/>
    <w:uiPriority w:val="22"/>
    <w:qFormat/>
    <w:rsid w:val="00FB03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7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Kuralai</dc:creator>
  <cp:keywords/>
  <dc:description/>
  <cp:lastModifiedBy>Kuralai</cp:lastModifiedBy>
  <cp:revision>3</cp:revision>
  <dcterms:created xsi:type="dcterms:W3CDTF">2025-09-18T10:09:00Z</dcterms:created>
  <dcterms:modified xsi:type="dcterms:W3CDTF">2025-09-18T10:17:00Z</dcterms:modified>
</cp:coreProperties>
</file>