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E2C00" w14:textId="528324ED" w:rsidR="00325CEA" w:rsidRPr="00325CEA" w:rsidRDefault="00325CEA" w:rsidP="00325CEA">
      <w:pPr>
        <w:shd w:val="clear" w:color="auto" w:fill="FFFFFF"/>
        <w:spacing w:before="675" w:after="300" w:line="240" w:lineRule="auto"/>
        <w:outlineLvl w:val="1"/>
        <w:rPr>
          <w:rFonts w:ascii="Arial" w:eastAsia="Times New Roman" w:hAnsi="Arial" w:cs="Arial"/>
          <w:b/>
          <w:bCs/>
          <w:color w:val="212121"/>
          <w:spacing w:val="-6"/>
          <w:sz w:val="32"/>
          <w:szCs w:val="32"/>
          <w:lang w:val="ru-KZ" w:eastAsia="ru-KZ"/>
        </w:rPr>
      </w:pPr>
      <w:r w:rsidRPr="00325CEA">
        <w:rPr>
          <w:rFonts w:ascii="Arial" w:eastAsia="Times New Roman" w:hAnsi="Arial" w:cs="Arial"/>
          <w:b/>
          <w:bCs/>
          <w:color w:val="212121"/>
          <w:spacing w:val="-6"/>
          <w:sz w:val="32"/>
          <w:szCs w:val="32"/>
          <w:lang w:val="ru-KZ" w:eastAsia="ru-KZ"/>
        </w:rPr>
        <w:t>Р</w:t>
      </w:r>
      <w:proofErr w:type="spellStart"/>
      <w:r>
        <w:rPr>
          <w:rFonts w:ascii="Arial" w:eastAsia="Times New Roman" w:hAnsi="Arial" w:cs="Arial"/>
          <w:b/>
          <w:bCs/>
          <w:color w:val="212121"/>
          <w:spacing w:val="-6"/>
          <w:sz w:val="32"/>
          <w:szCs w:val="32"/>
          <w:lang w:val="ru-RU" w:eastAsia="ru-KZ"/>
        </w:rPr>
        <w:t>еко</w:t>
      </w:r>
      <w:r w:rsidRPr="00325CEA">
        <w:rPr>
          <w:rFonts w:ascii="Arial" w:eastAsia="Times New Roman" w:hAnsi="Arial" w:cs="Arial"/>
          <w:b/>
          <w:bCs/>
          <w:color w:val="212121"/>
          <w:spacing w:val="-6"/>
          <w:sz w:val="32"/>
          <w:szCs w:val="32"/>
          <w:lang w:val="ru-KZ" w:eastAsia="ru-KZ"/>
        </w:rPr>
        <w:t>мендации</w:t>
      </w:r>
      <w:proofErr w:type="spellEnd"/>
      <w:r w:rsidRPr="00325CEA">
        <w:rPr>
          <w:rFonts w:ascii="Arial" w:eastAsia="Times New Roman" w:hAnsi="Arial" w:cs="Arial"/>
          <w:b/>
          <w:bCs/>
          <w:color w:val="212121"/>
          <w:spacing w:val="-6"/>
          <w:sz w:val="32"/>
          <w:szCs w:val="32"/>
          <w:lang w:val="ru-KZ" w:eastAsia="ru-KZ"/>
        </w:rPr>
        <w:t xml:space="preserve"> по работе с детьми с особыми образовательными потребностями</w:t>
      </w:r>
    </w:p>
    <w:p w14:paraId="4ECABC4A" w14:textId="77777777" w:rsidR="00325CEA" w:rsidRPr="00325CEA" w:rsidRDefault="00325CEA" w:rsidP="00325CEA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</w:pPr>
      <w:r w:rsidRPr="00325CEA"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  <w:t>Если вы родитель особенного ребенка или педагог, у которого в классе есть дети с особыми потребностями, запаситесь большим терпением и стальными нервами. Относитесь к ребенку спокойно и доброжелательно, так же, как к другим детям, но ни на секунду не забывайте, что это дети особенные. </w:t>
      </w:r>
    </w:p>
    <w:p w14:paraId="52A636E0" w14:textId="77777777" w:rsidR="00325CEA" w:rsidRPr="00325CEA" w:rsidRDefault="00325CEA" w:rsidP="00325CEA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</w:pPr>
      <w:r w:rsidRPr="00325CEA"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  <w:t>Спрашивайте у ребенка о трудностях, которые он испытывает. Выясните, какую информацию он не воспринимает, и предложите другой способ. Если ребенок не может читать, объясните устно, если не воспринимает на слух — подайте информацию в письменном виде.</w:t>
      </w:r>
    </w:p>
    <w:p w14:paraId="4D9420F7" w14:textId="77777777" w:rsidR="00325CEA" w:rsidRPr="00325CEA" w:rsidRDefault="00325CEA" w:rsidP="00325CEA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</w:pPr>
      <w:r w:rsidRPr="00325CEA"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  <w:t>Сравнивайте ребенка с ним самим, а не с другими детьми. Создавайте субъективное переживание успеха. Здесь может помочь снятие страха («Ничего страшного…»), скрытая инструкция («Ты же помнишь, что…»), авансирование («У тебя получится…», «Ты сможешь…»).</w:t>
      </w:r>
    </w:p>
    <w:p w14:paraId="46C18BA8" w14:textId="77777777" w:rsidR="00325CEA" w:rsidRPr="00325CEA" w:rsidRDefault="00325CEA" w:rsidP="00325CEA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</w:pPr>
      <w:r w:rsidRPr="00325CEA"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  <w:t>Говорите искренне и уверенно, помогайте ребенку почувствовать свою состоятельность, отмечайте его достижения, а не неудачи. Делайте ошибки нормальным и нужным явлением, формируйте веру в успех. Дайте ребенку возможность делать выбор, высказывать свою точку зрения.</w:t>
      </w:r>
    </w:p>
    <w:p w14:paraId="328BB55A" w14:textId="77777777" w:rsidR="00325CEA" w:rsidRDefault="00325CEA" w:rsidP="00325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25CEA">
        <w:rPr>
          <w:rFonts w:ascii="Times New Roman" w:eastAsia="Times New Roman" w:hAnsi="Times New Roman" w:cs="Times New Roman"/>
          <w:noProof/>
          <w:sz w:val="24"/>
          <w:szCs w:val="24"/>
          <w:lang w:val="ru-KZ" w:eastAsia="ru-KZ"/>
        </w:rPr>
        <w:drawing>
          <wp:inline distT="0" distB="0" distL="0" distR="0" wp14:anchorId="2CC7ADAA" wp14:editId="74B6A437">
            <wp:extent cx="3137528" cy="2089785"/>
            <wp:effectExtent l="0" t="0" r="6350" b="5715"/>
            <wp:docPr id="1" name="Рисунок 1" descr="Мальчик сидит за столом и пишет в тетра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альчик сидит за столом и пишет в тетради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079" cy="20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D060" w14:textId="77777777" w:rsidR="00325CEA" w:rsidRDefault="00325CEA" w:rsidP="00325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0A178367" w14:textId="34B9075A" w:rsidR="00325CEA" w:rsidRPr="00325CEA" w:rsidRDefault="00325CEA" w:rsidP="00325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25CE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Мальчик делает школьное домашнее задание: </w:t>
      </w:r>
      <w:proofErr w:type="spellStart"/>
      <w:r w:rsidRPr="00325CE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Pexels</w:t>
      </w:r>
      <w:proofErr w:type="spellEnd"/>
    </w:p>
    <w:p w14:paraId="4318B1F4" w14:textId="77777777" w:rsidR="00325CEA" w:rsidRPr="00325CEA" w:rsidRDefault="00325CEA" w:rsidP="00325C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</w:pPr>
      <w:r w:rsidRPr="00325CEA"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  <w:t>Чтобы достичь хороших результатов в работе с </w:t>
      </w:r>
      <w:hyperlink r:id="rId5" w:history="1">
        <w:r w:rsidRPr="00325CEA">
          <w:rPr>
            <w:rFonts w:ascii="Arial" w:eastAsia="Times New Roman" w:hAnsi="Arial" w:cs="Arial"/>
            <w:color w:val="1E54B7"/>
            <w:sz w:val="27"/>
            <w:szCs w:val="27"/>
            <w:u w:val="single"/>
            <w:bdr w:val="none" w:sz="0" w:space="0" w:color="auto" w:frame="1"/>
            <w:lang w:val="ru-KZ" w:eastAsia="ru-KZ"/>
          </w:rPr>
          <w:t>детьми особыми образовательными потребностями</w:t>
        </w:r>
      </w:hyperlink>
      <w:r w:rsidRPr="00325CEA"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  <w:t> необходимо, как писал Василий Сухомлинский, «…умело, умно, мудро, тонко, сердечно прикоснуться к каждой из тысячи граней, найти ту, которая, если ее, как алмаз шлифовать, засверкает неповторимым сиянием человеческого таланта, а это сияние принесет человеку личное счастье…».</w:t>
      </w:r>
    </w:p>
    <w:p w14:paraId="256FA593" w14:textId="77777777" w:rsidR="00325CEA" w:rsidRPr="00325CEA" w:rsidRDefault="00325CEA" w:rsidP="00325CEA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</w:pPr>
      <w:r w:rsidRPr="00325CEA"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  <w:t xml:space="preserve">Работая в школе, я, как педагог, решаю сложную задачу найти индивидуальный подход к ребенку, сбалансировать его умения и навыки. Важно подстроиться к ученику, ведь особенные дети раскрываются </w:t>
      </w:r>
      <w:r w:rsidRPr="00325CEA"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  <w:lastRenderedPageBreak/>
        <w:t>только тогда, когда принимают ситуацию и впускают педагога в свое личное пространство.</w:t>
      </w:r>
    </w:p>
    <w:p w14:paraId="472FBA44" w14:textId="77777777" w:rsidR="00325CEA" w:rsidRPr="00325CEA" w:rsidRDefault="00325CEA" w:rsidP="00325CEA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</w:pPr>
      <w:r w:rsidRPr="00325CEA">
        <w:rPr>
          <w:rFonts w:ascii="Arial" w:eastAsia="Times New Roman" w:hAnsi="Arial" w:cs="Arial"/>
          <w:color w:val="212121"/>
          <w:sz w:val="27"/>
          <w:szCs w:val="27"/>
          <w:lang w:val="ru-KZ" w:eastAsia="ru-KZ"/>
        </w:rPr>
        <w:t>Впрочем, эта работа может не принести желаемого результата без помощи родителей. Каждый навык, приобретенный в школе, становится устойчивым только после того, как родители закрепляют его дома. У каждого ребенка с ООП свой потолок возможностей, учитель должен его почувствовать и попытаться при помощи семьи его поднять. Это сложная задача, но ее можно и нужно решить ради счастливой жизни ребенка.</w:t>
      </w:r>
    </w:p>
    <w:p w14:paraId="627D3D84" w14:textId="77777777" w:rsidR="00325CEA" w:rsidRDefault="00325CEA">
      <w:pPr>
        <w:rPr>
          <w:lang w:val="ru-KZ"/>
        </w:rPr>
      </w:pPr>
    </w:p>
    <w:p w14:paraId="76E6D910" w14:textId="1081E6BB" w:rsidR="005E2B15" w:rsidRPr="00325CEA" w:rsidRDefault="00325CEA">
      <w:pPr>
        <w:rPr>
          <w:lang w:val="ru-KZ"/>
        </w:rPr>
      </w:pPr>
      <w:r w:rsidRPr="00325CEA">
        <w:rPr>
          <w:lang w:val="ru-KZ"/>
        </w:rPr>
        <w:t>https://www.nur.kz/family/children/2187506-igrat-i-berech-zdorove-sekrety-uspeshnogo-obucheniya-detey-s-osobennostyami-razvitiya/#8i9e2</w:t>
      </w:r>
    </w:p>
    <w:sectPr w:rsidR="005E2B15" w:rsidRPr="00325CEA" w:rsidSect="00325CEA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6C"/>
    <w:rsid w:val="0021656C"/>
    <w:rsid w:val="00325CEA"/>
    <w:rsid w:val="005E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6C992"/>
  <w15:chartTrackingRefBased/>
  <w15:docId w15:val="{C7E6083C-81A8-44B9-B15F-D23FFE64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25C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25CEA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customStyle="1" w:styleId="align-left">
    <w:name w:val="align-left"/>
    <w:basedOn w:val="a"/>
    <w:rsid w:val="00325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3">
    <w:name w:val="Hyperlink"/>
    <w:basedOn w:val="a0"/>
    <w:uiPriority w:val="99"/>
    <w:semiHidden/>
    <w:unhideWhenUsed/>
    <w:rsid w:val="00325C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3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ur.kz/stories/2186889-dlya-malchika-kotoryy-tri-goda-nazad-ne-mog-dazhe-vnyatno-govorit-byt-troechnikom-v-obychnoy-shkole-bolshoe-dostizhenie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2</cp:revision>
  <dcterms:created xsi:type="dcterms:W3CDTF">2026-01-13T06:11:00Z</dcterms:created>
  <dcterms:modified xsi:type="dcterms:W3CDTF">2026-01-13T06:12:00Z</dcterms:modified>
</cp:coreProperties>
</file>