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Использованные библиотеки: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QMainWindow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QPushButton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QLabel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QWidget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QLineEdit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QGridLayout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QGridLayout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QTableWidget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QHeaderView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QFileDialog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Интерфейс приложения: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Оболочка приложения, MainWindow, содержащая переходы к основному супер-классу реализующим алгоритмы отсечения средней точки (основанный на алгоритме Коэна-Сазерленда) и Кируса-Бека (через параметрическое задание прямой)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Вышеперечисленные диалоговые окна, отображающие декартову систему координат и результат выполнения соответствующих алгоритмов для введенных данных через соответствующее поле ввода данных.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Выбор одного из реализованных алгоритмов отсечения через соответствующие элементы управления QPushButton.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Ввод данных, необходимых для выполнения соответствующего алгоритма отсечения, производится из заранее подготовленного файла.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Вывод результата выполнения выбранного алгоритма в виде декартовой системы координат.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