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2EF3" w14:textId="77777777" w:rsidR="006F67C7" w:rsidRPr="006F67C7" w:rsidRDefault="006F67C7" w:rsidP="006F67C7">
      <w:pPr>
        <w:rPr>
          <w:rFonts w:ascii="Times New Roman" w:hAnsi="Times New Roman" w:cs="Times New Roman"/>
          <w:b/>
          <w:bCs/>
        </w:rPr>
      </w:pPr>
      <w:proofErr w:type="spellStart"/>
      <w:r w:rsidRPr="006F67C7">
        <w:rPr>
          <w:rFonts w:ascii="Times New Roman" w:hAnsi="Times New Roman" w:cs="Times New Roman"/>
          <w:b/>
          <w:bCs/>
        </w:rPr>
        <w:t>Câu</w:t>
      </w:r>
      <w:proofErr w:type="spellEnd"/>
      <w:r w:rsidRPr="006F67C7">
        <w:rPr>
          <w:rFonts w:ascii="Times New Roman" w:hAnsi="Times New Roman" w:cs="Times New Roman"/>
          <w:b/>
          <w:bCs/>
        </w:rPr>
        <w:t xml:space="preserve"> 1. Who are the actors in this process?</w:t>
      </w:r>
    </w:p>
    <w:p w14:paraId="4A6111CB" w14:textId="77777777" w:rsidR="006F67C7" w:rsidRPr="006F67C7" w:rsidRDefault="006F67C7" w:rsidP="006F67C7">
      <w:pPr>
        <w:rPr>
          <w:rFonts w:ascii="Times New Roman" w:hAnsi="Times New Roman" w:cs="Times New Roman"/>
        </w:rPr>
      </w:pPr>
      <w:r w:rsidRPr="006F67C7">
        <w:rPr>
          <w:rFonts w:ascii="Times New Roman" w:hAnsi="Times New Roman" w:cs="Times New Roman"/>
          <w:b/>
          <w:bCs/>
        </w:rPr>
        <w:t>Answer (English):</w:t>
      </w:r>
    </w:p>
    <w:p w14:paraId="08F479B5" w14:textId="77777777" w:rsidR="006F67C7" w:rsidRPr="006F67C7" w:rsidRDefault="006F67C7" w:rsidP="006F67C7">
      <w:pPr>
        <w:rPr>
          <w:rFonts w:ascii="Times New Roman" w:hAnsi="Times New Roman" w:cs="Times New Roman"/>
        </w:rPr>
      </w:pPr>
      <w:r w:rsidRPr="006F67C7">
        <w:rPr>
          <w:rFonts w:ascii="Times New Roman" w:hAnsi="Times New Roman" w:cs="Times New Roman"/>
        </w:rPr>
        <w:t>The actors involved in this purchasing process are:</w:t>
      </w:r>
    </w:p>
    <w:p w14:paraId="25EDC9E1" w14:textId="77777777" w:rsidR="006F67C7" w:rsidRPr="006F67C7" w:rsidRDefault="006F67C7" w:rsidP="006F6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67C7">
        <w:rPr>
          <w:rFonts w:ascii="Times New Roman" w:hAnsi="Times New Roman" w:cs="Times New Roman"/>
          <w:b/>
          <w:bCs/>
        </w:rPr>
        <w:t>Purchasing Department</w:t>
      </w:r>
      <w:r w:rsidRPr="006F67C7">
        <w:rPr>
          <w:rFonts w:ascii="Times New Roman" w:hAnsi="Times New Roman" w:cs="Times New Roman"/>
        </w:rPr>
        <w:t xml:space="preserve"> – Creates and sends the Purchase Order (PO) to the vendor and manages the purchasing process. </w:t>
      </w:r>
    </w:p>
    <w:p w14:paraId="2E668E43" w14:textId="77777777" w:rsidR="006F67C7" w:rsidRPr="006F67C7" w:rsidRDefault="006F67C7" w:rsidP="006F6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67C7">
        <w:rPr>
          <w:rFonts w:ascii="Times New Roman" w:hAnsi="Times New Roman" w:cs="Times New Roman"/>
          <w:b/>
          <w:bCs/>
        </w:rPr>
        <w:t>Vendor (Supplier)</w:t>
      </w:r>
      <w:r w:rsidRPr="006F67C7">
        <w:rPr>
          <w:rFonts w:ascii="Times New Roman" w:hAnsi="Times New Roman" w:cs="Times New Roman"/>
        </w:rPr>
        <w:t xml:space="preserve"> – Receives the PO, ships the goods, sends the shipment notice, and receives payment. </w:t>
      </w:r>
    </w:p>
    <w:p w14:paraId="2F6C6BCB" w14:textId="77777777" w:rsidR="006F67C7" w:rsidRPr="006F67C7" w:rsidRDefault="006F67C7" w:rsidP="006F6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67C7">
        <w:rPr>
          <w:rFonts w:ascii="Times New Roman" w:hAnsi="Times New Roman" w:cs="Times New Roman"/>
          <w:b/>
          <w:bCs/>
        </w:rPr>
        <w:t>Warehouse Department</w:t>
      </w:r>
      <w:r w:rsidRPr="006F67C7">
        <w:rPr>
          <w:rFonts w:ascii="Times New Roman" w:hAnsi="Times New Roman" w:cs="Times New Roman"/>
        </w:rPr>
        <w:t xml:space="preserve"> – Receives the goods, verifies the shipment, and updates the inventory records. </w:t>
      </w:r>
    </w:p>
    <w:p w14:paraId="6D702136" w14:textId="77777777" w:rsidR="006F67C7" w:rsidRPr="006F67C7" w:rsidRDefault="006F67C7" w:rsidP="006F6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67C7">
        <w:rPr>
          <w:rFonts w:ascii="Times New Roman" w:hAnsi="Times New Roman" w:cs="Times New Roman"/>
          <w:b/>
          <w:bCs/>
        </w:rPr>
        <w:t>Accounts Payable Department</w:t>
      </w:r>
      <w:r w:rsidRPr="006F67C7">
        <w:rPr>
          <w:rFonts w:ascii="Times New Roman" w:hAnsi="Times New Roman" w:cs="Times New Roman"/>
        </w:rPr>
        <w:t xml:space="preserve"> – Processes the invoice and makes payment to the vendor. </w:t>
      </w:r>
    </w:p>
    <w:p w14:paraId="01B705FD" w14:textId="77777777" w:rsidR="006F67C7" w:rsidRPr="006F67C7" w:rsidRDefault="006F67C7" w:rsidP="006F67C7">
      <w:pPr>
        <w:rPr>
          <w:rFonts w:ascii="Times New Roman" w:hAnsi="Times New Roman" w:cs="Times New Roman"/>
        </w:rPr>
      </w:pPr>
      <w:r w:rsidRPr="006F67C7">
        <w:rPr>
          <w:rFonts w:ascii="Times New Roman" w:hAnsi="Times New Roman" w:cs="Times New Roman"/>
          <w:b/>
          <w:bCs/>
        </w:rPr>
        <w:t>Note:</w:t>
      </w:r>
      <w:r w:rsidRPr="006F67C7">
        <w:rPr>
          <w:rFonts w:ascii="Times New Roman" w:hAnsi="Times New Roman" w:cs="Times New Roman"/>
        </w:rPr>
        <w:t xml:space="preserve"> The database (cylinder symbol) is an information system used to store and exchange data. It is </w:t>
      </w:r>
      <w:r w:rsidRPr="006F67C7">
        <w:rPr>
          <w:rFonts w:ascii="Times New Roman" w:hAnsi="Times New Roman" w:cs="Times New Roman"/>
          <w:b/>
          <w:bCs/>
        </w:rPr>
        <w:t>not considered an actor</w:t>
      </w:r>
      <w:r w:rsidRPr="006F67C7">
        <w:rPr>
          <w:rFonts w:ascii="Times New Roman" w:hAnsi="Times New Roman" w:cs="Times New Roman"/>
        </w:rPr>
        <w:t xml:space="preserve"> because it does not perform business activities independently.</w:t>
      </w:r>
    </w:p>
    <w:p w14:paraId="520D432A" w14:textId="77777777" w:rsidR="007B3E84" w:rsidRPr="006F67C7" w:rsidRDefault="007B3E84">
      <w:pPr>
        <w:rPr>
          <w:rFonts w:ascii="Times New Roman" w:hAnsi="Times New Roman" w:cs="Times New Roman"/>
        </w:rPr>
      </w:pPr>
    </w:p>
    <w:sectPr w:rsidR="007B3E84" w:rsidRPr="006F6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F274B"/>
    <w:multiLevelType w:val="multilevel"/>
    <w:tmpl w:val="269C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10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CF"/>
    <w:rsid w:val="00095B3D"/>
    <w:rsid w:val="000D0611"/>
    <w:rsid w:val="006F67C7"/>
    <w:rsid w:val="007B3E84"/>
    <w:rsid w:val="00D5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885F8"/>
  <w15:chartTrackingRefBased/>
  <w15:docId w15:val="{0CDFF650-B6A4-4FEC-8BE6-87FD8DB8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DC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DC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DC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D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D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Thảo Vy</dc:creator>
  <cp:keywords/>
  <dc:description/>
  <cp:lastModifiedBy>Trần Ngọc Thảo Vy</cp:lastModifiedBy>
  <cp:revision>2</cp:revision>
  <dcterms:created xsi:type="dcterms:W3CDTF">2026-07-12T16:55:00Z</dcterms:created>
  <dcterms:modified xsi:type="dcterms:W3CDTF">2026-07-12T16:55:00Z</dcterms:modified>
</cp:coreProperties>
</file>