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23CBD" w14:textId="1B1916D2" w:rsidR="00383DA8" w:rsidRPr="00894C93" w:rsidRDefault="00894C93" w:rsidP="00894C93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C93">
        <w:rPr>
          <w:rFonts w:ascii="Times New Roman" w:hAnsi="Times New Roman" w:cs="Times New Roman"/>
          <w:b/>
          <w:bCs/>
          <w:sz w:val="26"/>
          <w:szCs w:val="26"/>
        </w:rPr>
        <w:t>Support Processes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59398CB" w14:textId="77777777" w:rsidR="00894C93" w:rsidRDefault="00894C93" w:rsidP="00894C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94C93">
        <w:rPr>
          <w:rFonts w:ascii="Times New Roman" w:hAnsi="Times New Roman" w:cs="Times New Roman"/>
          <w:b/>
          <w:bCs/>
          <w:sz w:val="26"/>
          <w:szCs w:val="26"/>
        </w:rPr>
        <w:t>Human Resource Management</w:t>
      </w:r>
    </w:p>
    <w:p w14:paraId="14877430" w14:textId="2345BDEB" w:rsidR="00894C93" w:rsidRPr="00894C93" w:rsidRDefault="00894C93" w:rsidP="00894C9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894C93">
        <w:rPr>
          <w:rFonts w:ascii="Times New Roman" w:hAnsi="Times New Roman" w:cs="Times New Roman"/>
          <w:sz w:val="26"/>
          <w:szCs w:val="26"/>
        </w:rPr>
        <w:t>Tuyển dụng, đào tạo, trả lương và hỗ trợ nhân viên.</w:t>
      </w:r>
    </w:p>
    <w:p w14:paraId="2135DA22" w14:textId="77777777" w:rsidR="00894C93" w:rsidRDefault="00894C93" w:rsidP="00894C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94C93">
        <w:rPr>
          <w:rFonts w:ascii="Times New Roman" w:hAnsi="Times New Roman" w:cs="Times New Roman"/>
          <w:b/>
          <w:bCs/>
          <w:sz w:val="26"/>
          <w:szCs w:val="26"/>
        </w:rPr>
        <w:t>IT &amp; E-commerce Platform Support</w:t>
      </w:r>
    </w:p>
    <w:p w14:paraId="2B812084" w14:textId="567352A1" w:rsidR="00894C93" w:rsidRPr="00894C93" w:rsidRDefault="00894C93" w:rsidP="00894C9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894C93">
        <w:rPr>
          <w:rFonts w:ascii="Times New Roman" w:hAnsi="Times New Roman" w:cs="Times New Roman"/>
          <w:sz w:val="26"/>
          <w:szCs w:val="26"/>
        </w:rPr>
        <w:t>Duy trì website, ứng dụng, cơ sở dữ liệu, bảo mật hệ thống và hạ tầng kỹ thuật.</w:t>
      </w:r>
    </w:p>
    <w:p w14:paraId="7E96DC3E" w14:textId="77777777" w:rsidR="00894C93" w:rsidRDefault="00894C93" w:rsidP="00894C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94C93">
        <w:rPr>
          <w:rFonts w:ascii="Times New Roman" w:hAnsi="Times New Roman" w:cs="Times New Roman"/>
          <w:b/>
          <w:bCs/>
          <w:sz w:val="26"/>
          <w:szCs w:val="26"/>
        </w:rPr>
        <w:t>Accounting &amp; Administrative Services</w:t>
      </w:r>
    </w:p>
    <w:p w14:paraId="13C941F2" w14:textId="13B41503" w:rsidR="00894C93" w:rsidRPr="00894C93" w:rsidRDefault="00894C93" w:rsidP="00894C9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894C93">
        <w:rPr>
          <w:rFonts w:ascii="Times New Roman" w:hAnsi="Times New Roman" w:cs="Times New Roman"/>
          <w:sz w:val="26"/>
          <w:szCs w:val="26"/>
        </w:rPr>
        <w:t>Ghi nhận giao dịch, xuất hóa đơn, xử lý thuế, quản lý hồ sơ và thực hiện công việc hành chính.</w:t>
      </w:r>
    </w:p>
    <w:p w14:paraId="71D7A136" w14:textId="77777777" w:rsidR="00894C93" w:rsidRDefault="00894C93" w:rsidP="00894C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94C93">
        <w:rPr>
          <w:rFonts w:ascii="Times New Roman" w:hAnsi="Times New Roman" w:cs="Times New Roman"/>
          <w:b/>
          <w:bCs/>
          <w:sz w:val="26"/>
          <w:szCs w:val="26"/>
        </w:rPr>
        <w:t>Facilities &amp; Asset Management</w:t>
      </w:r>
    </w:p>
    <w:p w14:paraId="5B5899E8" w14:textId="3A3B2432" w:rsidR="00894C93" w:rsidRDefault="0020089C" w:rsidP="00894C9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0089C">
        <w:rPr>
          <w:rFonts w:ascii="Times New Roman" w:hAnsi="Times New Roman" w:cs="Times New Roman"/>
          <w:sz w:val="26"/>
          <w:szCs w:val="26"/>
        </w:rPr>
        <w:t>Quản lý cơ sở vật chất, kho bãi, văn phòng và các tài sản phục vụ hoạt động của doanh nghiệp.</w:t>
      </w:r>
    </w:p>
    <w:p w14:paraId="4B055F27" w14:textId="77777777" w:rsidR="00894C93" w:rsidRDefault="00894C93" w:rsidP="00894C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C93">
        <w:rPr>
          <w:rFonts w:ascii="Times New Roman" w:hAnsi="Times New Roman" w:cs="Times New Roman"/>
          <w:b/>
          <w:bCs/>
          <w:sz w:val="26"/>
          <w:szCs w:val="26"/>
        </w:rPr>
        <w:t>Legal &amp; Regulatory Compliance Support</w:t>
      </w:r>
    </w:p>
    <w:p w14:paraId="0E35636A" w14:textId="75EE1E17" w:rsidR="00894C93" w:rsidRPr="00894C93" w:rsidRDefault="00894C93" w:rsidP="00894C9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C93">
        <w:rPr>
          <w:rFonts w:ascii="Times New Roman" w:hAnsi="Times New Roman" w:cs="Times New Roman"/>
          <w:sz w:val="26"/>
          <w:szCs w:val="26"/>
        </w:rPr>
        <w:t>Hỗ trợ pháp lý và tuân thủ quy định.</w:t>
      </w:r>
    </w:p>
    <w:sectPr w:rsidR="00894C93" w:rsidRPr="00894C93" w:rsidSect="00894C9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B6BC2" w14:textId="77777777" w:rsidR="003F227C" w:rsidRDefault="003F227C" w:rsidP="00894C93">
      <w:pPr>
        <w:spacing w:after="0" w:line="240" w:lineRule="auto"/>
      </w:pPr>
      <w:r>
        <w:separator/>
      </w:r>
    </w:p>
  </w:endnote>
  <w:endnote w:type="continuationSeparator" w:id="0">
    <w:p w14:paraId="010FADC8" w14:textId="77777777" w:rsidR="003F227C" w:rsidRDefault="003F227C" w:rsidP="00894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00310" w14:textId="77777777" w:rsidR="003F227C" w:rsidRDefault="003F227C" w:rsidP="00894C93">
      <w:pPr>
        <w:spacing w:after="0" w:line="240" w:lineRule="auto"/>
      </w:pPr>
      <w:r>
        <w:separator/>
      </w:r>
    </w:p>
  </w:footnote>
  <w:footnote w:type="continuationSeparator" w:id="0">
    <w:p w14:paraId="5CF1E36B" w14:textId="77777777" w:rsidR="003F227C" w:rsidRDefault="003F227C" w:rsidP="00894C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D7445"/>
    <w:multiLevelType w:val="hybridMultilevel"/>
    <w:tmpl w:val="816EC5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602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83"/>
    <w:rsid w:val="0020089C"/>
    <w:rsid w:val="00300683"/>
    <w:rsid w:val="00314DC1"/>
    <w:rsid w:val="00383DA8"/>
    <w:rsid w:val="003F227C"/>
    <w:rsid w:val="00433533"/>
    <w:rsid w:val="004468D3"/>
    <w:rsid w:val="004756E6"/>
    <w:rsid w:val="00754105"/>
    <w:rsid w:val="00894C93"/>
    <w:rsid w:val="008B0151"/>
    <w:rsid w:val="00C9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A1F0"/>
  <w15:chartTrackingRefBased/>
  <w15:docId w15:val="{3745FA3C-5348-4A6D-9E2F-F6F348AC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6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C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C93"/>
  </w:style>
  <w:style w:type="paragraph" w:styleId="Footer">
    <w:name w:val="footer"/>
    <w:basedOn w:val="Normal"/>
    <w:link w:val="FooterChar"/>
    <w:uiPriority w:val="99"/>
    <w:unhideWhenUsed/>
    <w:rsid w:val="00894C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1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Phap</dc:creator>
  <cp:keywords/>
  <dc:description/>
  <cp:lastModifiedBy>Nguyen Phap</cp:lastModifiedBy>
  <cp:revision>4</cp:revision>
  <dcterms:created xsi:type="dcterms:W3CDTF">2026-07-19T05:25:00Z</dcterms:created>
  <dcterms:modified xsi:type="dcterms:W3CDTF">2026-07-19T05:44:00Z</dcterms:modified>
</cp:coreProperties>
</file>