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926661"/>
            <wp:docPr id="1" name="Picture 1"/>
            <wp:cNvGraphicFramePr>
              <a:graphicFrameLocks noChangeAspect="1"/>
            </wp:cNvGraphicFramePr>
            <a:graphic>
              <a:graphicData uri="http://schemas.openxmlformats.org/drawingml/2006/picture">
                <pic:pic>
                  <pic:nvPicPr>
                    <pic:cNvPr id="0" name="olready-white-mb.jpg"/>
                    <pic:cNvPicPr/>
                  </pic:nvPicPr>
                  <pic:blipFill>
                    <a:blip r:embed="rId9"/>
                    <a:stretch>
                      <a:fillRect/>
                    </a:stretch>
                  </pic:blipFill>
                  <pic:spPr>
                    <a:xfrm>
                      <a:off x="0" y="0"/>
                      <a:ext cx="2377440" cy="926661"/>
                    </a:xfrm>
                    <a:prstGeom prst="rect"/>
                  </pic:spPr>
                </pic:pic>
              </a:graphicData>
            </a:graphic>
          </wp:inline>
        </w:drawing>
      </w:r>
    </w:p>
    <w:p>
      <w:pPr>
        <w:pStyle w:val="Title"/>
        <w:jc w:val="center"/>
      </w:pPr>
      <w:r>
        <w:t>MUA Sales Team Training Toolkit &amp; Manual</w:t>
      </w:r>
    </w:p>
    <w:p>
      <w:pPr>
        <w:jc w:val="center"/>
      </w:pPr>
      <w:r>
        <w:rPr>
          <w:color w:val="8B3030"/>
          <w:sz w:val="28"/>
        </w:rPr>
        <w:t>For Sales Executives, Team Leads and New Joiners</w:t>
      </w:r>
    </w:p>
    <w:p>
      <w:pPr>
        <w:ind w:left="504" w:right="504"/>
        <w:jc w:val="center"/>
      </w:pPr>
      <w:r>
        <w:t>Built to help a young sales team understand Olready, speak confidently to makeup artists, schedule demos, handle objections, follow the CRM stages, close responsibly and hand over cleanly to onboarding and RM servicing.</w:t>
      </w:r>
    </w:p>
    <w:p>
      <w:pPr>
        <w:spacing w:after="120"/>
        <w:pBdr>
          <w:bottom w:val="single" w:sz="10" w:space="1" w:color="D9A441"/>
        </w:pBdr>
      </w:pPr>
    </w:p>
    <w:tbl>
      <w:tblPr>
        <w:tblW w:type="auto" w:w="0"/>
        <w:jc w:val="center"/>
        <w:tblLook w:firstColumn="1" w:firstRow="1" w:lastColumn="0" w:lastRow="0" w:noHBand="0" w:noVBand="1" w:val="04A0"/>
      </w:tblPr>
      <w:tblGrid>
        <w:gridCol w:w="10656"/>
      </w:tblGrid>
      <w:tr>
        <w:tc>
          <w:tcPr>
            <w:tcW w:type="dxa" w:w="10656"/>
            <w:shd w:fill="FFF1E6"/>
            <w:tcBorders>
              <w:top w:val="single" w:sz="8" w:color="BE7F38"/>
              <w:left w:val="single" w:sz="8" w:color="BE7F38"/>
              <w:bottom w:val="single" w:sz="8" w:color="BE7F38"/>
              <w:right w:val="single" w:sz="8" w:color="BE7F38"/>
            </w:tcBorders>
            <w:vAlign w:val="center"/>
          </w:tcPr>
          <w:p>
            <w:r>
              <w:rPr>
                <w:b/>
                <w:color w:val="8B3030"/>
                <w:sz w:val="20"/>
              </w:rPr>
              <w:t>Core Sales Principle</w:t>
            </w:r>
          </w:p>
          <w:p>
            <w:pPr>
              <w:pStyle w:val="BodyText"/>
              <w:ind w:left="72"/>
            </w:pPr>
            <w:r>
              <w:rPr>
                <w:sz w:val="18"/>
              </w:rPr>
              <w:t>We do not sell random leads. We help serious makeup artists understand a structured growth platform: verified opportunities, profile visibility, platform training, and RM support where applicable. Sell clarity first. Sell trust second. Sell the right plan only after need-fit is clear.</w:t>
            </w:r>
          </w:p>
        </w:tc>
      </w:tr>
    </w:tbl>
    <w:p/>
    <w:tbl>
      <w:tblPr>
        <w:tblStyle w:val="TableGrid"/>
        <w:tblW w:type="auto" w:w="0"/>
        <w:jc w:val="center"/>
        <w:tblLook w:firstColumn="1" w:firstRow="1" w:lastColumn="0" w:lastRow="0" w:noHBand="0" w:noVBand="1" w:val="04A0"/>
      </w:tblPr>
      <w:tblGrid>
        <w:gridCol w:w="5328"/>
        <w:gridCol w:w="5328"/>
      </w:tblGrid>
      <w:tr>
        <w:tc>
          <w:tcPr>
            <w:tcW w:type="dxa" w:w="3024"/>
            <w:shd w:fill="111111"/>
          </w:tcPr>
          <w:p>
            <w:pPr>
              <w:jc w:val="left"/>
            </w:pPr>
            <w:r/>
            <w:r>
              <w:rPr>
                <w:b/>
                <w:color w:val="FFFFFF"/>
                <w:sz w:val="17"/>
              </w:rPr>
              <w:t>Training Block</w:t>
            </w:r>
          </w:p>
        </w:tc>
        <w:tc>
          <w:tcPr>
            <w:tcW w:type="dxa" w:w="6912"/>
            <w:shd w:fill="111111"/>
          </w:tcPr>
          <w:p>
            <w:pPr>
              <w:jc w:val="left"/>
            </w:pPr>
            <w:r/>
            <w:r>
              <w:rPr>
                <w:b/>
                <w:color w:val="FFFFFF"/>
                <w:sz w:val="17"/>
              </w:rPr>
              <w:t>What the trainee should learn</w:t>
            </w:r>
          </w:p>
        </w:tc>
      </w:tr>
      <w:tr>
        <w:tc>
          <w:tcPr>
            <w:tcW w:type="dxa" w:w="3024"/>
            <w:shd w:fill="FFF5F4"/>
          </w:tcPr>
          <w:p>
            <w:pPr>
              <w:jc w:val="left"/>
            </w:pPr>
            <w:r/>
            <w:r>
              <w:rPr>
                <w:b w:val="0"/>
                <w:color w:val="111111"/>
                <w:sz w:val="17"/>
              </w:rPr>
              <w:t>Block 1: Company &amp; Product Basics</w:t>
            </w:r>
          </w:p>
        </w:tc>
        <w:tc>
          <w:tcPr>
            <w:tcW w:type="dxa" w:w="6912"/>
          </w:tcPr>
          <w:p>
            <w:pPr>
              <w:jc w:val="left"/>
            </w:pPr>
            <w:r/>
            <w:r>
              <w:rPr>
                <w:b w:val="0"/>
                <w:color w:val="111111"/>
                <w:sz w:val="17"/>
              </w:rPr>
              <w:t>What Olready does, who we serve, what MUAs value, what we can promise, and what we cannot promise.</w:t>
            </w:r>
          </w:p>
        </w:tc>
      </w:tr>
      <w:tr>
        <w:tc>
          <w:tcPr>
            <w:tcW w:type="dxa" w:w="3024"/>
            <w:shd w:fill="FFF5F4"/>
          </w:tcPr>
          <w:p>
            <w:pPr>
              <w:jc w:val="left"/>
            </w:pPr>
            <w:r/>
            <w:r>
              <w:rPr>
                <w:b w:val="0"/>
                <w:color w:val="111111"/>
                <w:sz w:val="17"/>
              </w:rPr>
              <w:t>Block 2: MUA Buyer Psychology</w:t>
            </w:r>
          </w:p>
        </w:tc>
        <w:tc>
          <w:tcPr>
            <w:tcW w:type="dxa" w:w="6912"/>
          </w:tcPr>
          <w:p>
            <w:pPr>
              <w:jc w:val="left"/>
            </w:pPr>
            <w:r/>
            <w:r>
              <w:rPr>
                <w:b w:val="0"/>
                <w:color w:val="111111"/>
                <w:sz w:val="17"/>
              </w:rPr>
              <w:t>How different artists think: freelancers, premium artists, lapsed users, skeptical users and Instagram-dependent artists.</w:t>
            </w:r>
          </w:p>
        </w:tc>
      </w:tr>
      <w:tr>
        <w:tc>
          <w:tcPr>
            <w:tcW w:type="dxa" w:w="3024"/>
            <w:shd w:fill="FFF5F4"/>
          </w:tcPr>
          <w:p>
            <w:pPr>
              <w:jc w:val="left"/>
            </w:pPr>
            <w:r/>
            <w:r>
              <w:rPr>
                <w:b w:val="0"/>
                <w:color w:val="111111"/>
                <w:sz w:val="17"/>
              </w:rPr>
              <w:t>Block 3: Sales Conversation System</w:t>
            </w:r>
          </w:p>
        </w:tc>
        <w:tc>
          <w:tcPr>
            <w:tcW w:type="dxa" w:w="6912"/>
          </w:tcPr>
          <w:p>
            <w:pPr>
              <w:jc w:val="left"/>
            </w:pPr>
            <w:r/>
            <w:r>
              <w:rPr>
                <w:b w:val="0"/>
                <w:color w:val="111111"/>
                <w:sz w:val="17"/>
              </w:rPr>
              <w:t>Cold call, discovery, demo pitch, follow-up, senior call, confirmation, closure and onboarding handoff.</w:t>
            </w:r>
          </w:p>
        </w:tc>
      </w:tr>
      <w:tr>
        <w:tc>
          <w:tcPr>
            <w:tcW w:type="dxa" w:w="3024"/>
            <w:shd w:fill="FFF5F4"/>
          </w:tcPr>
          <w:p>
            <w:pPr>
              <w:jc w:val="left"/>
            </w:pPr>
            <w:r/>
            <w:r>
              <w:rPr>
                <w:b w:val="0"/>
                <w:color w:val="111111"/>
                <w:sz w:val="17"/>
              </w:rPr>
              <w:t>Block 4: CRM Discipline</w:t>
            </w:r>
          </w:p>
        </w:tc>
        <w:tc>
          <w:tcPr>
            <w:tcW w:type="dxa" w:w="6912"/>
          </w:tcPr>
          <w:p>
            <w:pPr>
              <w:jc w:val="left"/>
            </w:pPr>
            <w:r/>
            <w:r>
              <w:rPr>
                <w:b w:val="0"/>
                <w:color w:val="111111"/>
                <w:sz w:val="17"/>
              </w:rPr>
              <w:t>Stage definitions, task ownership, next touch point, notes, Callyzer hygiene and TL escalation.</w:t>
            </w:r>
          </w:p>
        </w:tc>
      </w:tr>
      <w:tr>
        <w:tc>
          <w:tcPr>
            <w:tcW w:type="dxa" w:w="3024"/>
            <w:shd w:fill="FFF5F4"/>
          </w:tcPr>
          <w:p>
            <w:pPr>
              <w:jc w:val="left"/>
            </w:pPr>
            <w:r/>
            <w:r>
              <w:rPr>
                <w:b w:val="0"/>
                <w:color w:val="111111"/>
                <w:sz w:val="17"/>
              </w:rPr>
              <w:t>Block 5: Practice &amp; Certification</w:t>
            </w:r>
          </w:p>
        </w:tc>
        <w:tc>
          <w:tcPr>
            <w:tcW w:type="dxa" w:w="6912"/>
          </w:tcPr>
          <w:p>
            <w:pPr>
              <w:jc w:val="left"/>
            </w:pPr>
            <w:r/>
            <w:r>
              <w:rPr>
                <w:b w:val="0"/>
                <w:color w:val="111111"/>
                <w:sz w:val="17"/>
              </w:rPr>
              <w:t>Role plays, quizzes, objection drills, daily scorecards and certification checklist.</w:t>
            </w:r>
          </w:p>
        </w:tc>
      </w:tr>
    </w:tbl>
    <w:p/>
    <w:p>
      <w:r>
        <w:br w:type="page"/>
      </w:r>
    </w:p>
    <w:p>
      <w:pPr>
        <w:pStyle w:val="Heading1"/>
      </w:pPr>
      <w:r>
        <w:t>How to Use This Toolkit</w:t>
      </w:r>
    </w:p>
    <w:p>
      <w:pPr>
        <w:pStyle w:val="ListBullet"/>
        <w:spacing w:after="40"/>
      </w:pPr>
      <w:r>
        <w:t>Use this as a 7 to 10 day training path for new sales executives and as a refresher manual for existing team members.</w:t>
      </w:r>
    </w:p>
    <w:p>
      <w:pPr>
        <w:pStyle w:val="ListBullet"/>
        <w:spacing w:after="40"/>
      </w:pPr>
      <w:r>
        <w:t>First teach the product and MUA psychology. Do not push scripts before the salesperson understands what the artist actually cares about.</w:t>
      </w:r>
    </w:p>
    <w:p>
      <w:pPr>
        <w:pStyle w:val="ListBullet"/>
        <w:spacing w:after="40"/>
      </w:pPr>
      <w:r>
        <w:t>Practice every call flow aloud. A salesperson who only reads scripts will sound mechanical; a salesperson who understands the logic will sound confident.</w:t>
      </w:r>
    </w:p>
    <w:p>
      <w:pPr>
        <w:pStyle w:val="ListBullet"/>
        <w:spacing w:after="40"/>
      </w:pPr>
      <w:r>
        <w:t>This document intentionally does not include plan prices. Use the latest approved commercial sheet only when authorised by the team lead.</w:t>
      </w:r>
    </w:p>
    <w:p>
      <w:pPr>
        <w:pStyle w:val="ListBullet"/>
        <w:spacing w:after="40"/>
      </w:pPr>
      <w:r>
        <w:t>All commitments must follow Olready guardrails. Do not promise conversions, guaranteed bookings, unlimited support, or refunds unless explicitly approved in writing.</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Trainer Note</w:t>
            </w:r>
          </w:p>
          <w:p>
            <w:pPr>
              <w:pStyle w:val="BodyText"/>
              <w:ind w:left="72"/>
            </w:pPr>
            <w:r>
              <w:rPr>
                <w:sz w:val="18"/>
              </w:rPr>
              <w:t>Every young salesperson should be able to explain Olready in one simple sentence: “Olready helps makeup artists get discovered by relevant bridal and event customers through verified enquiries, profile visibility and structured platform support.”</w:t>
            </w:r>
          </w:p>
        </w:tc>
      </w:tr>
    </w:tbl>
    <w:p/>
    <w:p>
      <w:pPr>
        <w:pStyle w:val="Heading1"/>
      </w:pPr>
      <w:r>
        <w:t>PART 1 - OLREADY AND THE MUA BUSINESS MODEL</w:t>
      </w:r>
    </w:p>
    <w:p>
      <w:pPr>
        <w:pStyle w:val="Heading2"/>
      </w:pPr>
      <w:r>
        <w:t>1. What Olready Is Selling to MUAs</w:t>
      </w:r>
    </w:p>
    <w:tbl>
      <w:tblPr>
        <w:tblStyle w:val="TableGrid"/>
        <w:tblW w:type="auto" w:w="0"/>
        <w:jc w:val="center"/>
        <w:tblLook w:firstColumn="1" w:firstRow="1" w:lastColumn="0" w:lastRow="0" w:noHBand="0" w:noVBand="1" w:val="04A0"/>
      </w:tblPr>
      <w:tblGrid>
        <w:gridCol w:w="5328"/>
        <w:gridCol w:w="5328"/>
      </w:tblGrid>
      <w:tr>
        <w:tc>
          <w:tcPr>
            <w:tcW w:type="dxa" w:w="2448"/>
            <w:shd w:fill="111111"/>
          </w:tcPr>
          <w:p>
            <w:pPr>
              <w:jc w:val="left"/>
            </w:pPr>
            <w:r/>
            <w:r>
              <w:rPr>
                <w:b/>
                <w:color w:val="FFFFFF"/>
                <w:sz w:val="17"/>
              </w:rPr>
              <w:t>What the MUA hears</w:t>
            </w:r>
          </w:p>
        </w:tc>
        <w:tc>
          <w:tcPr>
            <w:tcW w:type="dxa" w:w="7488"/>
            <w:shd w:fill="111111"/>
          </w:tcPr>
          <w:p>
            <w:pPr>
              <w:jc w:val="left"/>
            </w:pPr>
            <w:r/>
            <w:r>
              <w:rPr>
                <w:b/>
                <w:color w:val="FFFFFF"/>
                <w:sz w:val="17"/>
              </w:rPr>
              <w:t>What the salesperson must mean</w:t>
            </w:r>
          </w:p>
        </w:tc>
      </w:tr>
      <w:tr>
        <w:tc>
          <w:tcPr>
            <w:tcW w:type="dxa" w:w="2448"/>
            <w:shd w:fill="FFF5F4"/>
          </w:tcPr>
          <w:p>
            <w:pPr>
              <w:jc w:val="left"/>
            </w:pPr>
            <w:r/>
            <w:r>
              <w:rPr>
                <w:b w:val="0"/>
                <w:color w:val="111111"/>
                <w:sz w:val="17"/>
              </w:rPr>
              <w:t>“Leads”</w:t>
            </w:r>
          </w:p>
        </w:tc>
        <w:tc>
          <w:tcPr>
            <w:tcW w:type="dxa" w:w="7488"/>
          </w:tcPr>
          <w:p>
            <w:pPr>
              <w:jc w:val="left"/>
            </w:pPr>
            <w:r/>
            <w:r>
              <w:rPr>
                <w:b w:val="0"/>
                <w:color w:val="111111"/>
                <w:sz w:val="17"/>
              </w:rPr>
              <w:t>Verified customer enquiries/opportunities that the artist must engage professionally and promptly.</w:t>
            </w:r>
          </w:p>
        </w:tc>
      </w:tr>
      <w:tr>
        <w:tc>
          <w:tcPr>
            <w:tcW w:type="dxa" w:w="2448"/>
            <w:shd w:fill="FFF5F4"/>
          </w:tcPr>
          <w:p>
            <w:pPr>
              <w:jc w:val="left"/>
            </w:pPr>
            <w:r/>
            <w:r>
              <w:rPr>
                <w:b w:val="0"/>
                <w:color w:val="111111"/>
                <w:sz w:val="17"/>
              </w:rPr>
              <w:t>“Visibility”</w:t>
            </w:r>
          </w:p>
        </w:tc>
        <w:tc>
          <w:tcPr>
            <w:tcW w:type="dxa" w:w="7488"/>
          </w:tcPr>
          <w:p>
            <w:pPr>
              <w:jc w:val="left"/>
            </w:pPr>
            <w:r/>
            <w:r>
              <w:rPr>
                <w:b w:val="0"/>
                <w:color w:val="111111"/>
                <w:sz w:val="17"/>
              </w:rPr>
              <w:t>A stronger digital presence through profile, platform discovery and relevant recommendation opportunities.</w:t>
            </w:r>
          </w:p>
        </w:tc>
      </w:tr>
      <w:tr>
        <w:tc>
          <w:tcPr>
            <w:tcW w:type="dxa" w:w="2448"/>
            <w:shd w:fill="FFF5F4"/>
          </w:tcPr>
          <w:p>
            <w:pPr>
              <w:jc w:val="left"/>
            </w:pPr>
            <w:r/>
            <w:r>
              <w:rPr>
                <w:b w:val="0"/>
                <w:color w:val="111111"/>
                <w:sz w:val="17"/>
              </w:rPr>
              <w:t>“RM support”</w:t>
            </w:r>
          </w:p>
        </w:tc>
        <w:tc>
          <w:tcPr>
            <w:tcW w:type="dxa" w:w="7488"/>
          </w:tcPr>
          <w:p>
            <w:pPr>
              <w:jc w:val="left"/>
            </w:pPr>
            <w:r/>
            <w:r>
              <w:rPr>
                <w:b w:val="0"/>
                <w:color w:val="111111"/>
                <w:sz w:val="17"/>
              </w:rPr>
              <w:t>Coordination support where applicable as per plan rules. It is not a guaranteed booking engine.</w:t>
            </w:r>
          </w:p>
        </w:tc>
      </w:tr>
      <w:tr>
        <w:tc>
          <w:tcPr>
            <w:tcW w:type="dxa" w:w="2448"/>
            <w:shd w:fill="FFF5F4"/>
          </w:tcPr>
          <w:p>
            <w:pPr>
              <w:jc w:val="left"/>
            </w:pPr>
            <w:r/>
            <w:r>
              <w:rPr>
                <w:b w:val="0"/>
                <w:color w:val="111111"/>
                <w:sz w:val="17"/>
              </w:rPr>
              <w:t>“Growth partner”</w:t>
            </w:r>
          </w:p>
        </w:tc>
        <w:tc>
          <w:tcPr>
            <w:tcW w:type="dxa" w:w="7488"/>
          </w:tcPr>
          <w:p>
            <w:pPr>
              <w:jc w:val="left"/>
            </w:pPr>
            <w:r/>
            <w:r>
              <w:rPr>
                <w:b w:val="0"/>
                <w:color w:val="111111"/>
                <w:sz w:val="17"/>
              </w:rPr>
              <w:t>A structured business channel beyond scattered Instagram DMs and personal referrals.</w:t>
            </w:r>
          </w:p>
        </w:tc>
      </w:tr>
      <w:tr>
        <w:tc>
          <w:tcPr>
            <w:tcW w:type="dxa" w:w="2448"/>
            <w:shd w:fill="FFF5F4"/>
          </w:tcPr>
          <w:p>
            <w:pPr>
              <w:jc w:val="left"/>
            </w:pPr>
            <w:r/>
            <w:r>
              <w:rPr>
                <w:b w:val="0"/>
                <w:color w:val="111111"/>
                <w:sz w:val="17"/>
              </w:rPr>
              <w:t>“Demo”</w:t>
            </w:r>
          </w:p>
        </w:tc>
        <w:tc>
          <w:tcPr>
            <w:tcW w:type="dxa" w:w="7488"/>
          </w:tcPr>
          <w:p>
            <w:pPr>
              <w:jc w:val="left"/>
            </w:pPr>
            <w:r/>
            <w:r>
              <w:rPr>
                <w:b w:val="0"/>
                <w:color w:val="111111"/>
                <w:sz w:val="17"/>
              </w:rPr>
              <w:t>A live product walkthrough to build trust before discussing commercial details.</w:t>
            </w:r>
          </w:p>
        </w:tc>
      </w:tr>
    </w:tbl>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Sales Translation</w:t>
            </w:r>
          </w:p>
          <w:p>
            <w:pPr>
              <w:pStyle w:val="BodyText"/>
              <w:ind w:left="72"/>
            </w:pPr>
            <w:r>
              <w:rPr>
                <w:sz w:val="18"/>
              </w:rPr>
              <w:t>Never say “We will give you bookings.” Say: “We will show you verified opportunities, how the system works, and how you can use it properly. Conversion depends on your profile, response speed, pricing, communication and customer preference.”</w:t>
            </w:r>
          </w:p>
        </w:tc>
      </w:tr>
    </w:tbl>
    <w:p/>
    <w:p>
      <w:pPr>
        <w:pStyle w:val="Heading2"/>
      </w:pPr>
      <w:r>
        <w:t>2. The MUA Partner Proposition</w:t>
      </w:r>
    </w:p>
    <w:p>
      <w:pPr>
        <w:pStyle w:val="ListBullet"/>
        <w:spacing w:after="40"/>
      </w:pPr>
      <w:r>
        <w:t>Customer enquiries beyond the MUA’s own Instagram, referrals and word-of-mouth.</w:t>
      </w:r>
    </w:p>
    <w:p>
      <w:pPr>
        <w:pStyle w:val="ListBullet"/>
        <w:spacing w:after="40"/>
      </w:pPr>
      <w:r>
        <w:t>Ability to evaluate fit by city, event date, budget comfort and event type wherever shown in the system.</w:t>
      </w:r>
    </w:p>
    <w:p>
      <w:pPr>
        <w:pStyle w:val="ListBullet"/>
        <w:spacing w:after="40"/>
      </w:pPr>
      <w:r>
        <w:t>Digital profile and portfolio visibility.</w:t>
      </w:r>
    </w:p>
    <w:p>
      <w:pPr>
        <w:pStyle w:val="ListBullet"/>
        <w:spacing w:after="40"/>
      </w:pPr>
      <w:r>
        <w:t>Review and credibility building over time.</w:t>
      </w:r>
    </w:p>
    <w:p>
      <w:pPr>
        <w:pStyle w:val="ListBullet"/>
        <w:spacing w:after="40"/>
      </w:pPr>
      <w:r>
        <w:t>Platform training so artists understand how to access, evaluate and engage with relevant opportunities.</w:t>
      </w:r>
    </w:p>
    <w:p>
      <w:pPr>
        <w:pStyle w:val="ListBullet"/>
        <w:spacing w:after="40"/>
      </w:pPr>
      <w:r>
        <w:t>Relationship Manager support for selected plans, subject to plan rules and internal servicing logic.</w:t>
      </w:r>
    </w:p>
    <w:p>
      <w:pPr>
        <w:pStyle w:val="ListBullet"/>
        <w:spacing w:after="40"/>
      </w:pPr>
      <w:r>
        <w:t>A more organised business flow instead of random DMs and untracked follow-ups.</w:t>
      </w:r>
    </w:p>
    <w:p>
      <w:pPr>
        <w:pStyle w:val="Heading2"/>
      </w:pPr>
      <w:r>
        <w:t>3. MUA Personas Your Team Will Speak To</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111111"/>
          </w:tcPr>
          <w:p>
            <w:pPr>
              <w:jc w:val="left"/>
            </w:pPr>
            <w:r/>
            <w:r>
              <w:rPr>
                <w:b/>
                <w:color w:val="FFFFFF"/>
                <w:sz w:val="17"/>
              </w:rPr>
              <w:t>Persona</w:t>
            </w:r>
          </w:p>
        </w:tc>
        <w:tc>
          <w:tcPr>
            <w:tcW w:type="dxa" w:w="2448"/>
            <w:shd w:fill="111111"/>
          </w:tcPr>
          <w:p>
            <w:pPr>
              <w:jc w:val="left"/>
            </w:pPr>
            <w:r/>
            <w:r>
              <w:rPr>
                <w:b/>
                <w:color w:val="FFFFFF"/>
                <w:sz w:val="17"/>
              </w:rPr>
              <w:t>Mindset</w:t>
            </w:r>
          </w:p>
        </w:tc>
        <w:tc>
          <w:tcPr>
            <w:tcW w:type="dxa" w:w="3240"/>
            <w:shd w:fill="111111"/>
          </w:tcPr>
          <w:p>
            <w:pPr>
              <w:jc w:val="left"/>
            </w:pPr>
            <w:r/>
            <w:r>
              <w:rPr>
                <w:b/>
                <w:color w:val="FFFFFF"/>
                <w:sz w:val="17"/>
              </w:rPr>
              <w:t>What to emphasise</w:t>
            </w:r>
          </w:p>
        </w:tc>
        <w:tc>
          <w:tcPr>
            <w:tcW w:type="dxa" w:w="2304"/>
            <w:shd w:fill="111111"/>
          </w:tcPr>
          <w:p>
            <w:pPr>
              <w:jc w:val="left"/>
            </w:pPr>
            <w:r/>
            <w:r>
              <w:rPr>
                <w:b/>
                <w:color w:val="FFFFFF"/>
                <w:sz w:val="17"/>
              </w:rPr>
              <w:t>What to avoid</w:t>
            </w:r>
          </w:p>
        </w:tc>
      </w:tr>
      <w:tr>
        <w:tc>
          <w:tcPr>
            <w:tcW w:type="dxa" w:w="1944"/>
            <w:shd w:fill="FFF5F4"/>
          </w:tcPr>
          <w:p>
            <w:pPr>
              <w:jc w:val="left"/>
            </w:pPr>
            <w:r/>
            <w:r>
              <w:rPr>
                <w:b w:val="0"/>
                <w:color w:val="111111"/>
                <w:sz w:val="15"/>
              </w:rPr>
              <w:t>New / growing artist</w:t>
            </w:r>
          </w:p>
        </w:tc>
        <w:tc>
          <w:tcPr>
            <w:tcW w:type="dxa" w:w="2448"/>
          </w:tcPr>
          <w:p>
            <w:pPr>
              <w:jc w:val="left"/>
            </w:pPr>
            <w:r/>
            <w:r>
              <w:rPr>
                <w:b w:val="0"/>
                <w:color w:val="111111"/>
                <w:sz w:val="15"/>
              </w:rPr>
              <w:t>Wants work, visibility and guidance; may be price sensitive.</w:t>
            </w:r>
          </w:p>
        </w:tc>
        <w:tc>
          <w:tcPr>
            <w:tcW w:type="dxa" w:w="3240"/>
          </w:tcPr>
          <w:p>
            <w:pPr>
              <w:jc w:val="left"/>
            </w:pPr>
            <w:r/>
            <w:r>
              <w:rPr>
                <w:b w:val="0"/>
                <w:color w:val="111111"/>
                <w:sz w:val="15"/>
              </w:rPr>
              <w:t>Start with demo, profile visibility, verified enquiries and training.</w:t>
            </w:r>
          </w:p>
        </w:tc>
        <w:tc>
          <w:tcPr>
            <w:tcW w:type="dxa" w:w="2304"/>
          </w:tcPr>
          <w:p>
            <w:pPr>
              <w:jc w:val="left"/>
            </w:pPr>
            <w:r/>
            <w:r>
              <w:rPr>
                <w:b w:val="0"/>
                <w:color w:val="111111"/>
                <w:sz w:val="15"/>
              </w:rPr>
              <w:t>Do not oversell premium outcomes or make them feel small.</w:t>
            </w:r>
          </w:p>
        </w:tc>
      </w:tr>
      <w:tr>
        <w:tc>
          <w:tcPr>
            <w:tcW w:type="dxa" w:w="1944"/>
            <w:shd w:fill="FFF5F4"/>
          </w:tcPr>
          <w:p>
            <w:pPr>
              <w:jc w:val="left"/>
            </w:pPr>
            <w:r/>
            <w:r>
              <w:rPr>
                <w:b w:val="0"/>
                <w:color w:val="111111"/>
                <w:sz w:val="15"/>
              </w:rPr>
              <w:t>Busy freelancer</w:t>
            </w:r>
          </w:p>
        </w:tc>
        <w:tc>
          <w:tcPr>
            <w:tcW w:type="dxa" w:w="2448"/>
          </w:tcPr>
          <w:p>
            <w:pPr>
              <w:jc w:val="left"/>
            </w:pPr>
            <w:r/>
            <w:r>
              <w:rPr>
                <w:b w:val="0"/>
                <w:color w:val="111111"/>
                <w:sz w:val="15"/>
              </w:rPr>
              <w:t>Gets work but inconsistently; depends on Instagram and referrals.</w:t>
            </w:r>
          </w:p>
        </w:tc>
        <w:tc>
          <w:tcPr>
            <w:tcW w:type="dxa" w:w="3240"/>
          </w:tcPr>
          <w:p>
            <w:pPr>
              <w:jc w:val="left"/>
            </w:pPr>
            <w:r/>
            <w:r>
              <w:rPr>
                <w:b w:val="0"/>
                <w:color w:val="111111"/>
                <w:sz w:val="15"/>
              </w:rPr>
              <w:t>Structured channel, better-fit enquiries, less chaos.</w:t>
            </w:r>
          </w:p>
        </w:tc>
        <w:tc>
          <w:tcPr>
            <w:tcW w:type="dxa" w:w="2304"/>
          </w:tcPr>
          <w:p>
            <w:pPr>
              <w:jc w:val="left"/>
            </w:pPr>
            <w:r/>
            <w:r>
              <w:rPr>
                <w:b w:val="0"/>
                <w:color w:val="111111"/>
                <w:sz w:val="15"/>
              </w:rPr>
              <w:t>Do not say Instagram is not enough; position Olready as additional channel.</w:t>
            </w:r>
          </w:p>
        </w:tc>
      </w:tr>
      <w:tr>
        <w:tc>
          <w:tcPr>
            <w:tcW w:type="dxa" w:w="1944"/>
            <w:shd w:fill="FFF5F4"/>
          </w:tcPr>
          <w:p>
            <w:pPr>
              <w:jc w:val="left"/>
            </w:pPr>
            <w:r/>
            <w:r>
              <w:rPr>
                <w:b w:val="0"/>
                <w:color w:val="111111"/>
                <w:sz w:val="15"/>
              </w:rPr>
              <w:t>Premium artist</w:t>
            </w:r>
          </w:p>
        </w:tc>
        <w:tc>
          <w:tcPr>
            <w:tcW w:type="dxa" w:w="2448"/>
          </w:tcPr>
          <w:p>
            <w:pPr>
              <w:jc w:val="left"/>
            </w:pPr>
            <w:r/>
            <w:r>
              <w:rPr>
                <w:b w:val="0"/>
                <w:color w:val="111111"/>
                <w:sz w:val="15"/>
              </w:rPr>
              <w:t>Wants quality, reputation and better-fit clients.</w:t>
            </w:r>
          </w:p>
        </w:tc>
        <w:tc>
          <w:tcPr>
            <w:tcW w:type="dxa" w:w="3240"/>
          </w:tcPr>
          <w:p>
            <w:pPr>
              <w:jc w:val="left"/>
            </w:pPr>
            <w:r/>
            <w:r>
              <w:rPr>
                <w:b w:val="0"/>
                <w:color w:val="111111"/>
                <w:sz w:val="15"/>
              </w:rPr>
              <w:t>Profile positioning, curated opportunities, brand credibility and selective fit.</w:t>
            </w:r>
          </w:p>
        </w:tc>
        <w:tc>
          <w:tcPr>
            <w:tcW w:type="dxa" w:w="2304"/>
          </w:tcPr>
          <w:p>
            <w:pPr>
              <w:jc w:val="left"/>
            </w:pPr>
            <w:r/>
            <w:r>
              <w:rPr>
                <w:b w:val="0"/>
                <w:color w:val="111111"/>
                <w:sz w:val="15"/>
              </w:rPr>
              <w:t>Do not sound like mass lead selling.</w:t>
            </w:r>
          </w:p>
        </w:tc>
      </w:tr>
      <w:tr>
        <w:tc>
          <w:tcPr>
            <w:tcW w:type="dxa" w:w="1944"/>
            <w:shd w:fill="FFF5F4"/>
          </w:tcPr>
          <w:p>
            <w:pPr>
              <w:jc w:val="left"/>
            </w:pPr>
            <w:r/>
            <w:r>
              <w:rPr>
                <w:b w:val="0"/>
                <w:color w:val="111111"/>
                <w:sz w:val="15"/>
              </w:rPr>
              <w:t>Lapsed/previous customer</w:t>
            </w:r>
          </w:p>
        </w:tc>
        <w:tc>
          <w:tcPr>
            <w:tcW w:type="dxa" w:w="2448"/>
          </w:tcPr>
          <w:p>
            <w:pPr>
              <w:jc w:val="left"/>
            </w:pPr>
            <w:r/>
            <w:r>
              <w:rPr>
                <w:b w:val="0"/>
                <w:color w:val="111111"/>
                <w:sz w:val="15"/>
              </w:rPr>
              <w:t>May be skeptical due to past experience.</w:t>
            </w:r>
          </w:p>
        </w:tc>
        <w:tc>
          <w:tcPr>
            <w:tcW w:type="dxa" w:w="3240"/>
          </w:tcPr>
          <w:p>
            <w:pPr>
              <w:jc w:val="left"/>
            </w:pPr>
            <w:r/>
            <w:r>
              <w:rPr>
                <w:b w:val="0"/>
                <w:color w:val="111111"/>
                <w:sz w:val="15"/>
              </w:rPr>
              <w:t>Listen first, understand issue, explain current process, training and reversal rules.</w:t>
            </w:r>
          </w:p>
        </w:tc>
        <w:tc>
          <w:tcPr>
            <w:tcW w:type="dxa" w:w="2304"/>
          </w:tcPr>
          <w:p>
            <w:pPr>
              <w:jc w:val="left"/>
            </w:pPr>
            <w:r/>
            <w:r>
              <w:rPr>
                <w:b w:val="0"/>
                <w:color w:val="111111"/>
                <w:sz w:val="15"/>
              </w:rPr>
              <w:t>Do not argue or blame.</w:t>
            </w:r>
          </w:p>
        </w:tc>
      </w:tr>
      <w:tr>
        <w:tc>
          <w:tcPr>
            <w:tcW w:type="dxa" w:w="1944"/>
            <w:shd w:fill="FFF5F4"/>
          </w:tcPr>
          <w:p>
            <w:pPr>
              <w:jc w:val="left"/>
            </w:pPr>
            <w:r/>
            <w:r>
              <w:rPr>
                <w:b w:val="0"/>
                <w:color w:val="111111"/>
                <w:sz w:val="15"/>
              </w:rPr>
              <w:t>Very skeptical artist</w:t>
            </w:r>
          </w:p>
        </w:tc>
        <w:tc>
          <w:tcPr>
            <w:tcW w:type="dxa" w:w="2448"/>
          </w:tcPr>
          <w:p>
            <w:pPr>
              <w:jc w:val="left"/>
            </w:pPr>
            <w:r/>
            <w:r>
              <w:rPr>
                <w:b w:val="0"/>
                <w:color w:val="111111"/>
                <w:sz w:val="15"/>
              </w:rPr>
              <w:t>Fears fake leads, no conversion or wasted money.</w:t>
            </w:r>
          </w:p>
        </w:tc>
        <w:tc>
          <w:tcPr>
            <w:tcW w:type="dxa" w:w="3240"/>
          </w:tcPr>
          <w:p>
            <w:pPr>
              <w:jc w:val="left"/>
            </w:pPr>
            <w:r/>
            <w:r>
              <w:rPr>
                <w:b w:val="0"/>
                <w:color w:val="111111"/>
                <w:sz w:val="15"/>
              </w:rPr>
              <w:t>Demo-first approach, policy clarity, usage discipline and no false promise.</w:t>
            </w:r>
          </w:p>
        </w:tc>
        <w:tc>
          <w:tcPr>
            <w:tcW w:type="dxa" w:w="2304"/>
          </w:tcPr>
          <w:p>
            <w:pPr>
              <w:jc w:val="left"/>
            </w:pPr>
            <w:r/>
            <w:r>
              <w:rPr>
                <w:b w:val="0"/>
                <w:color w:val="111111"/>
                <w:sz w:val="15"/>
              </w:rPr>
              <w:t>Do not force urgency or guarantee bookings.</w:t>
            </w:r>
          </w:p>
        </w:tc>
      </w:tr>
      <w:tr>
        <w:tc>
          <w:tcPr>
            <w:tcW w:type="dxa" w:w="1944"/>
            <w:shd w:fill="FFF5F4"/>
          </w:tcPr>
          <w:p>
            <w:pPr>
              <w:jc w:val="left"/>
            </w:pPr>
            <w:r/>
            <w:r>
              <w:rPr>
                <w:b w:val="0"/>
                <w:color w:val="111111"/>
                <w:sz w:val="15"/>
              </w:rPr>
              <w:t>Low-effort artist</w:t>
            </w:r>
          </w:p>
        </w:tc>
        <w:tc>
          <w:tcPr>
            <w:tcW w:type="dxa" w:w="2448"/>
          </w:tcPr>
          <w:p>
            <w:pPr>
              <w:jc w:val="left"/>
            </w:pPr>
            <w:r/>
            <w:r>
              <w:rPr>
                <w:b w:val="0"/>
                <w:color w:val="111111"/>
                <w:sz w:val="15"/>
              </w:rPr>
              <w:t>Wants leads but may not follow up properly.</w:t>
            </w:r>
          </w:p>
        </w:tc>
        <w:tc>
          <w:tcPr>
            <w:tcW w:type="dxa" w:w="3240"/>
          </w:tcPr>
          <w:p>
            <w:pPr>
              <w:jc w:val="left"/>
            </w:pPr>
            <w:r/>
            <w:r>
              <w:rPr>
                <w:b w:val="0"/>
                <w:color w:val="111111"/>
                <w:sz w:val="15"/>
              </w:rPr>
              <w:t>Set expectations: speed, profile quality, communication and reporting matter.</w:t>
            </w:r>
          </w:p>
        </w:tc>
        <w:tc>
          <w:tcPr>
            <w:tcW w:type="dxa" w:w="2304"/>
          </w:tcPr>
          <w:p>
            <w:pPr>
              <w:jc w:val="left"/>
            </w:pPr>
            <w:r/>
            <w:r>
              <w:rPr>
                <w:b w:val="0"/>
                <w:color w:val="111111"/>
                <w:sz w:val="15"/>
              </w:rPr>
              <w:t>Do not activate without explaining responsibilities.</w:t>
            </w:r>
          </w:p>
        </w:tc>
      </w:tr>
    </w:tbl>
    <w:p/>
    <w:p>
      <w:pPr>
        <w:pStyle w:val="Heading2"/>
      </w:pPr>
      <w:r>
        <w:t>4. What Sales Must Never Promise</w:t>
      </w:r>
    </w:p>
    <w:tbl>
      <w:tblPr>
        <w:tblStyle w:val="TableGrid"/>
        <w:tblW w:type="auto" w:w="0"/>
        <w:jc w:val="center"/>
        <w:tblLook w:firstColumn="1" w:firstRow="1" w:lastColumn="0" w:lastRow="0" w:noHBand="0" w:noVBand="1" w:val="04A0"/>
      </w:tblPr>
      <w:tblGrid>
        <w:gridCol w:w="5328"/>
        <w:gridCol w:w="5328"/>
      </w:tblGrid>
      <w:tr>
        <w:tc>
          <w:tcPr>
            <w:tcW w:type="dxa" w:w="3096"/>
            <w:shd w:fill="111111"/>
          </w:tcPr>
          <w:p>
            <w:pPr>
              <w:jc w:val="left"/>
            </w:pPr>
            <w:r/>
            <w:r>
              <w:rPr>
                <w:b/>
                <w:color w:val="FFFFFF"/>
                <w:sz w:val="17"/>
              </w:rPr>
              <w:t>Do not promise</w:t>
            </w:r>
          </w:p>
        </w:tc>
        <w:tc>
          <w:tcPr>
            <w:tcW w:type="dxa" w:w="6840"/>
            <w:shd w:fill="111111"/>
          </w:tcPr>
          <w:p>
            <w:pPr>
              <w:jc w:val="left"/>
            </w:pPr>
            <w:r/>
            <w:r>
              <w:rPr>
                <w:b/>
                <w:color w:val="FFFFFF"/>
                <w:sz w:val="17"/>
              </w:rPr>
              <w:t>Safer language</w:t>
            </w:r>
          </w:p>
        </w:tc>
      </w:tr>
      <w:tr>
        <w:tc>
          <w:tcPr>
            <w:tcW w:type="dxa" w:w="3096"/>
            <w:shd w:fill="FFF5F4"/>
          </w:tcPr>
          <w:p>
            <w:pPr>
              <w:jc w:val="left"/>
            </w:pPr>
            <w:r/>
            <w:r>
              <w:rPr>
                <w:b w:val="0"/>
                <w:color w:val="111111"/>
                <w:sz w:val="17"/>
              </w:rPr>
              <w:t>Guaranteed bookings/conversions</w:t>
            </w:r>
          </w:p>
        </w:tc>
        <w:tc>
          <w:tcPr>
            <w:tcW w:type="dxa" w:w="6840"/>
          </w:tcPr>
          <w:p>
            <w:pPr>
              <w:jc w:val="left"/>
            </w:pPr>
            <w:r/>
            <w:r>
              <w:rPr>
                <w:b w:val="0"/>
                <w:color w:val="111111"/>
                <w:sz w:val="17"/>
              </w:rPr>
              <w:t>“We provide verified opportunities and platform support; final conversion depends on customer choice and your engagement.”</w:t>
            </w:r>
          </w:p>
        </w:tc>
      </w:tr>
      <w:tr>
        <w:tc>
          <w:tcPr>
            <w:tcW w:type="dxa" w:w="3096"/>
            <w:shd w:fill="FFF5F4"/>
          </w:tcPr>
          <w:p>
            <w:pPr>
              <w:jc w:val="left"/>
            </w:pPr>
            <w:r/>
            <w:r>
              <w:rPr>
                <w:b w:val="0"/>
                <w:color w:val="111111"/>
                <w:sz w:val="17"/>
              </w:rPr>
              <w:t>Every lead will respond</w:t>
            </w:r>
          </w:p>
        </w:tc>
        <w:tc>
          <w:tcPr>
            <w:tcW w:type="dxa" w:w="6840"/>
          </w:tcPr>
          <w:p>
            <w:pPr>
              <w:jc w:val="left"/>
            </w:pPr>
            <w:r/>
            <w:r>
              <w:rPr>
                <w:b w:val="0"/>
                <w:color w:val="111111"/>
                <w:sz w:val="17"/>
              </w:rPr>
              <w:t>“We verify enquiries, but customer responsiveness can vary during wedding planning.”</w:t>
            </w:r>
          </w:p>
        </w:tc>
      </w:tr>
      <w:tr>
        <w:tc>
          <w:tcPr>
            <w:tcW w:type="dxa" w:w="3096"/>
            <w:shd w:fill="FFF5F4"/>
          </w:tcPr>
          <w:p>
            <w:pPr>
              <w:jc w:val="left"/>
            </w:pPr>
            <w:r/>
            <w:r>
              <w:rPr>
                <w:b w:val="0"/>
                <w:color w:val="111111"/>
                <w:sz w:val="17"/>
              </w:rPr>
              <w:t>RM will close everything for you</w:t>
            </w:r>
          </w:p>
        </w:tc>
        <w:tc>
          <w:tcPr>
            <w:tcW w:type="dxa" w:w="6840"/>
          </w:tcPr>
          <w:p>
            <w:pPr>
              <w:jc w:val="left"/>
            </w:pPr>
            <w:r/>
            <w:r>
              <w:rPr>
                <w:b w:val="0"/>
                <w:color w:val="111111"/>
                <w:sz w:val="17"/>
              </w:rPr>
              <w:t>“RM support helps coordination on selected plans; artist communication and follow-up remain important.”</w:t>
            </w:r>
          </w:p>
        </w:tc>
      </w:tr>
      <w:tr>
        <w:tc>
          <w:tcPr>
            <w:tcW w:type="dxa" w:w="3096"/>
            <w:shd w:fill="FFF5F4"/>
          </w:tcPr>
          <w:p>
            <w:pPr>
              <w:jc w:val="left"/>
            </w:pPr>
            <w:r/>
            <w:r>
              <w:rPr>
                <w:b w:val="0"/>
                <w:color w:val="111111"/>
                <w:sz w:val="17"/>
              </w:rPr>
              <w:t>Unlimited replacement/reversal</w:t>
            </w:r>
          </w:p>
        </w:tc>
        <w:tc>
          <w:tcPr>
            <w:tcW w:type="dxa" w:w="6840"/>
          </w:tcPr>
          <w:p>
            <w:pPr>
              <w:jc w:val="left"/>
            </w:pPr>
            <w:r/>
            <w:r>
              <w:rPr>
                <w:b w:val="0"/>
                <w:color w:val="111111"/>
                <w:sz w:val="17"/>
              </w:rPr>
              <w:t>“Lead-related concerns follow the approved lead reversal policy and reporting timelines.”</w:t>
            </w:r>
          </w:p>
        </w:tc>
      </w:tr>
      <w:tr>
        <w:tc>
          <w:tcPr>
            <w:tcW w:type="dxa" w:w="3096"/>
            <w:shd w:fill="FFF5F4"/>
          </w:tcPr>
          <w:p>
            <w:pPr>
              <w:jc w:val="left"/>
            </w:pPr>
            <w:r/>
            <w:r>
              <w:rPr>
                <w:b w:val="0"/>
                <w:color w:val="111111"/>
                <w:sz w:val="17"/>
              </w:rPr>
              <w:t>Exact result by exact date</w:t>
            </w:r>
          </w:p>
        </w:tc>
        <w:tc>
          <w:tcPr>
            <w:tcW w:type="dxa" w:w="6840"/>
          </w:tcPr>
          <w:p>
            <w:pPr>
              <w:jc w:val="left"/>
            </w:pPr>
            <w:r/>
            <w:r>
              <w:rPr>
                <w:b w:val="0"/>
                <w:color w:val="111111"/>
                <w:sz w:val="17"/>
              </w:rPr>
              <w:t>“We will activate and train you as per process; business outcomes depend on multiple factors.”</w:t>
            </w:r>
          </w:p>
        </w:tc>
      </w:tr>
      <w:tr>
        <w:tc>
          <w:tcPr>
            <w:tcW w:type="dxa" w:w="3096"/>
            <w:shd w:fill="FFF5F4"/>
          </w:tcPr>
          <w:p>
            <w:pPr>
              <w:jc w:val="left"/>
            </w:pPr>
            <w:r/>
            <w:r>
              <w:rPr>
                <w:b w:val="0"/>
                <w:color w:val="111111"/>
                <w:sz w:val="17"/>
              </w:rPr>
              <w:t>Plan prices from memory</w:t>
            </w:r>
          </w:p>
        </w:tc>
        <w:tc>
          <w:tcPr>
            <w:tcW w:type="dxa" w:w="6840"/>
          </w:tcPr>
          <w:p>
            <w:pPr>
              <w:jc w:val="left"/>
            </w:pPr>
            <w:r/>
            <w:r>
              <w:rPr>
                <w:b w:val="0"/>
                <w:color w:val="111111"/>
                <w:sz w:val="17"/>
              </w:rPr>
              <w:t>“Let me share the approved plan sheet / get it confirmed by the team.”</w:t>
            </w:r>
          </w:p>
        </w:tc>
      </w:tr>
      <w:tr>
        <w:tc>
          <w:tcPr>
            <w:tcW w:type="dxa" w:w="3096"/>
            <w:shd w:fill="FFF5F4"/>
          </w:tcPr>
          <w:p>
            <w:pPr>
              <w:jc w:val="left"/>
            </w:pPr>
            <w:r/>
            <w:r>
              <w:rPr>
                <w:b w:val="0"/>
                <w:color w:val="111111"/>
                <w:sz w:val="17"/>
              </w:rPr>
              <w:t>Competitor-bashing</w:t>
            </w:r>
          </w:p>
        </w:tc>
        <w:tc>
          <w:tcPr>
            <w:tcW w:type="dxa" w:w="6840"/>
          </w:tcPr>
          <w:p>
            <w:pPr>
              <w:jc w:val="left"/>
            </w:pPr>
            <w:r/>
            <w:r>
              <w:rPr>
                <w:b w:val="0"/>
                <w:color w:val="111111"/>
                <w:sz w:val="17"/>
              </w:rPr>
              <w:t>“Every channel works differently; Olready is a structured verified enquiry platform.”</w:t>
            </w:r>
          </w:p>
        </w:tc>
      </w:tr>
    </w:tbl>
    <w:p/>
    <w:p>
      <w:pPr>
        <w:pStyle w:val="Heading1"/>
      </w:pPr>
      <w:r>
        <w:t>PART 2 - PRODUCT KNOWLEDGE FOR SALESPEOPLE</w:t>
      </w:r>
    </w:p>
    <w:p>
      <w:pPr>
        <w:pStyle w:val="Heading2"/>
      </w:pPr>
      <w:r>
        <w:t>5. Simple Product Explanation</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30-Second Product Explanation</w:t>
            </w:r>
          </w:p>
          <w:p>
            <w:pPr>
              <w:pStyle w:val="BodyText"/>
              <w:ind w:left="72"/>
            </w:pPr>
            <w:r>
              <w:rPr>
                <w:sz w:val="18"/>
              </w:rPr>
              <w:t>Olready is a beauty platform that connects brides and event customers with makeup artists. On the MUA side, artists can join the platform, understand verified enquiries, use filters, access relevant opportunities, get trained on the system, and receive support where applicable. The goal is to help artists build a more structured business pipeline, not just depend on random DMs.</w:t>
            </w:r>
          </w:p>
        </w:tc>
      </w:tr>
    </w:tbl>
    <w:p/>
    <w:p>
      <w:pPr>
        <w:pStyle w:val="Heading2"/>
      </w:pPr>
      <w:r>
        <w:t>6. How Olready Works for MUAs</w:t>
      </w:r>
    </w:p>
    <w:p>
      <w:pPr>
        <w:pStyle w:val="ListNumber"/>
        <w:spacing w:after="40"/>
      </w:pPr>
      <w:r>
        <w:t>Customer enquiry enters Olready from a form, campaign, referral, social channel or other source.</w:t>
      </w:r>
    </w:p>
    <w:p>
      <w:pPr>
        <w:pStyle w:val="ListNumber"/>
        <w:spacing w:after="40"/>
      </w:pPr>
      <w:r>
        <w:t>Team Olready verifies the enquiry through the defined internal process.</w:t>
      </w:r>
    </w:p>
    <w:p>
      <w:pPr>
        <w:pStyle w:val="ListNumber"/>
        <w:spacing w:after="40"/>
      </w:pPr>
      <w:r>
        <w:t>Relevant enquiry information goes live on the platform or enters the RM workflow as per process.</w:t>
      </w:r>
    </w:p>
    <w:p>
      <w:pPr>
        <w:pStyle w:val="ListNumber"/>
        <w:spacing w:after="40"/>
      </w:pPr>
      <w:r>
        <w:t>MUA can understand city, event type, date, budget comfort and other available details before engagement.</w:t>
      </w:r>
    </w:p>
    <w:p>
      <w:pPr>
        <w:pStyle w:val="ListNumber"/>
        <w:spacing w:after="40"/>
      </w:pPr>
      <w:r>
        <w:t>MUA accesses/engages with relevant opportunities according to plan access and platform rules.</w:t>
      </w:r>
    </w:p>
    <w:p>
      <w:pPr>
        <w:pStyle w:val="ListNumber"/>
        <w:spacing w:after="40"/>
      </w:pPr>
      <w:r>
        <w:t>Where applicable, RM support helps with coordination and booking follow-through.</w:t>
      </w:r>
    </w:p>
    <w:p>
      <w:pPr>
        <w:pStyle w:val="ListNumber"/>
        <w:spacing w:after="40"/>
      </w:pPr>
      <w:r>
        <w:t>If an eligible lead issue occurs, the MUA must report it through the proper channel and timeline.</w:t>
      </w:r>
    </w:p>
    <w:p>
      <w:pPr>
        <w:pStyle w:val="Heading2"/>
      </w:pPr>
      <w:r>
        <w:t>7. Demo-First Sales Philosophy</w:t>
      </w:r>
    </w:p>
    <w:p>
      <w:pPr>
        <w:pStyle w:val="ListBullet"/>
        <w:spacing w:after="40"/>
      </w:pPr>
      <w:r>
        <w:t>The demo is the trust-builder. A first-time MUA should see the platform before being asked to buy.</w:t>
      </w:r>
    </w:p>
    <w:p>
      <w:pPr>
        <w:pStyle w:val="ListBullet"/>
        <w:spacing w:after="40"/>
      </w:pPr>
      <w:r>
        <w:t>The demo helps reduce objections because the artist sees how enquiries, filters, verification and engagement flow works.</w:t>
      </w:r>
    </w:p>
    <w:p>
      <w:pPr>
        <w:pStyle w:val="ListBullet"/>
        <w:spacing w:after="40"/>
      </w:pPr>
      <w:r>
        <w:t>Do not push plans before the artist understands the product. It creates distrust and makes us look like a lead seller.</w:t>
      </w:r>
    </w:p>
    <w:p>
      <w:pPr>
        <w:pStyle w:val="ListBullet"/>
        <w:spacing w:after="40"/>
      </w:pPr>
      <w:r>
        <w:t>A good demo should end with: “Now that you have seen the system, let us understand which access and support level fits your city, work profile and growth goal.”</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Demo Goal</w:t>
            </w:r>
          </w:p>
          <w:p>
            <w:pPr>
              <w:pStyle w:val="BodyText"/>
              <w:ind w:left="72"/>
            </w:pPr>
            <w:r>
              <w:rPr>
                <w:sz w:val="18"/>
              </w:rPr>
              <w:t>The goal of the demo is not to impress with claims. The goal is to make the artist say: “Okay, I understand how this works and how it could help my business.”</w:t>
            </w:r>
          </w:p>
        </w:tc>
      </w:tr>
    </w:tbl>
    <w:p/>
    <w:p>
      <w:pPr>
        <w:pStyle w:val="Heading2"/>
      </w:pPr>
      <w:r>
        <w:t>8. Plan Understanding Without Discussing Prices</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111111"/>
          </w:tcPr>
          <w:p>
            <w:pPr>
              <w:jc w:val="left"/>
            </w:pPr>
            <w:r/>
            <w:r>
              <w:rPr>
                <w:b/>
                <w:color w:val="FFFFFF"/>
                <w:sz w:val="17"/>
              </w:rPr>
              <w:t>Plan concept</w:t>
            </w:r>
          </w:p>
        </w:tc>
        <w:tc>
          <w:tcPr>
            <w:tcW w:type="dxa" w:w="3456"/>
            <w:shd w:fill="111111"/>
          </w:tcPr>
          <w:p>
            <w:pPr>
              <w:jc w:val="left"/>
            </w:pPr>
            <w:r/>
            <w:r>
              <w:rPr>
                <w:b/>
                <w:color w:val="FFFFFF"/>
                <w:sz w:val="17"/>
              </w:rPr>
              <w:t>How to explain internally</w:t>
            </w:r>
          </w:p>
        </w:tc>
        <w:tc>
          <w:tcPr>
            <w:tcW w:type="dxa" w:w="4320"/>
            <w:shd w:fill="111111"/>
          </w:tcPr>
          <w:p>
            <w:pPr>
              <w:jc w:val="left"/>
            </w:pPr>
            <w:r/>
            <w:r>
              <w:rPr>
                <w:b/>
                <w:color w:val="FFFFFF"/>
                <w:sz w:val="17"/>
              </w:rPr>
              <w:t>Public-safe sales wording</w:t>
            </w:r>
          </w:p>
        </w:tc>
      </w:tr>
      <w:tr>
        <w:tc>
          <w:tcPr>
            <w:tcW w:type="dxa" w:w="2160"/>
            <w:shd w:fill="FFF5F4"/>
          </w:tcPr>
          <w:p>
            <w:pPr>
              <w:jc w:val="left"/>
            </w:pPr>
            <w:r/>
            <w:r>
              <w:rPr>
                <w:b w:val="0"/>
                <w:color w:val="111111"/>
                <w:sz w:val="16"/>
              </w:rPr>
              <w:t>Validity</w:t>
            </w:r>
          </w:p>
        </w:tc>
        <w:tc>
          <w:tcPr>
            <w:tcW w:type="dxa" w:w="3456"/>
          </w:tcPr>
          <w:p>
            <w:pPr>
              <w:jc w:val="left"/>
            </w:pPr>
            <w:r/>
            <w:r>
              <w:rPr>
                <w:b w:val="0"/>
                <w:color w:val="111111"/>
                <w:sz w:val="16"/>
              </w:rPr>
              <w:t>Plan has a start and expiry date.</w:t>
            </w:r>
          </w:p>
        </w:tc>
        <w:tc>
          <w:tcPr>
            <w:tcW w:type="dxa" w:w="4320"/>
          </w:tcPr>
          <w:p>
            <w:pPr>
              <w:jc w:val="left"/>
            </w:pPr>
            <w:r/>
            <w:r>
              <w:rPr>
                <w:b w:val="0"/>
                <w:color w:val="111111"/>
                <w:sz w:val="16"/>
              </w:rPr>
              <w:t>“Every plan runs for a defined period.”</w:t>
            </w:r>
          </w:p>
        </w:tc>
      </w:tr>
      <w:tr>
        <w:tc>
          <w:tcPr>
            <w:tcW w:type="dxa" w:w="2160"/>
            <w:shd w:fill="FFF5F4"/>
          </w:tcPr>
          <w:p>
            <w:pPr>
              <w:jc w:val="left"/>
            </w:pPr>
            <w:r/>
            <w:r>
              <w:rPr>
                <w:b w:val="0"/>
                <w:color w:val="111111"/>
                <w:sz w:val="16"/>
              </w:rPr>
              <w:t>Lead access / cap</w:t>
            </w:r>
          </w:p>
        </w:tc>
        <w:tc>
          <w:tcPr>
            <w:tcW w:type="dxa" w:w="3456"/>
          </w:tcPr>
          <w:p>
            <w:pPr>
              <w:jc w:val="left"/>
            </w:pPr>
            <w:r/>
            <w:r>
              <w:rPr>
                <w:b w:val="0"/>
                <w:color w:val="111111"/>
                <w:sz w:val="16"/>
              </w:rPr>
              <w:t>Plan controls lead access/unlocks or exposure.</w:t>
            </w:r>
          </w:p>
        </w:tc>
        <w:tc>
          <w:tcPr>
            <w:tcW w:type="dxa" w:w="4320"/>
          </w:tcPr>
          <w:p>
            <w:pPr>
              <w:jc w:val="left"/>
            </w:pPr>
            <w:r/>
            <w:r>
              <w:rPr>
                <w:b w:val="0"/>
                <w:color w:val="111111"/>
                <w:sz w:val="16"/>
              </w:rPr>
              <w:t>“Each plan has a defined access structure.”</w:t>
            </w:r>
          </w:p>
        </w:tc>
      </w:tr>
      <w:tr>
        <w:tc>
          <w:tcPr>
            <w:tcW w:type="dxa" w:w="2160"/>
            <w:shd w:fill="FFF5F4"/>
          </w:tcPr>
          <w:p>
            <w:pPr>
              <w:jc w:val="left"/>
            </w:pPr>
            <w:r/>
            <w:r>
              <w:rPr>
                <w:b w:val="0"/>
                <w:color w:val="111111"/>
                <w:sz w:val="16"/>
              </w:rPr>
              <w:t>Region/city access</w:t>
            </w:r>
          </w:p>
        </w:tc>
        <w:tc>
          <w:tcPr>
            <w:tcW w:type="dxa" w:w="3456"/>
          </w:tcPr>
          <w:p>
            <w:pPr>
              <w:jc w:val="left"/>
            </w:pPr>
            <w:r/>
            <w:r>
              <w:rPr>
                <w:b w:val="0"/>
                <w:color w:val="111111"/>
                <w:sz w:val="16"/>
              </w:rPr>
              <w:t>Plan may be city/state/all-India based.</w:t>
            </w:r>
          </w:p>
        </w:tc>
        <w:tc>
          <w:tcPr>
            <w:tcW w:type="dxa" w:w="4320"/>
          </w:tcPr>
          <w:p>
            <w:pPr>
              <w:jc w:val="left"/>
            </w:pPr>
            <w:r/>
            <w:r>
              <w:rPr>
                <w:b w:val="0"/>
                <w:color w:val="111111"/>
                <w:sz w:val="16"/>
              </w:rPr>
              <w:t>“We will match your access to your working locations.”</w:t>
            </w:r>
          </w:p>
        </w:tc>
      </w:tr>
      <w:tr>
        <w:tc>
          <w:tcPr>
            <w:tcW w:type="dxa" w:w="2160"/>
            <w:shd w:fill="FFF5F4"/>
          </w:tcPr>
          <w:p>
            <w:pPr>
              <w:jc w:val="left"/>
            </w:pPr>
            <w:r/>
            <w:r>
              <w:rPr>
                <w:b w:val="0"/>
                <w:color w:val="111111"/>
                <w:sz w:val="16"/>
              </w:rPr>
              <w:t>Lead budget eligibility</w:t>
            </w:r>
          </w:p>
        </w:tc>
        <w:tc>
          <w:tcPr>
            <w:tcW w:type="dxa" w:w="3456"/>
          </w:tcPr>
          <w:p>
            <w:pPr>
              <w:jc w:val="left"/>
            </w:pPr>
            <w:r/>
            <w:r>
              <w:rPr>
                <w:b w:val="0"/>
                <w:color w:val="111111"/>
                <w:sz w:val="16"/>
              </w:rPr>
              <w:t>Plan may define what lead type/budget category is suitable.</w:t>
            </w:r>
          </w:p>
        </w:tc>
        <w:tc>
          <w:tcPr>
            <w:tcW w:type="dxa" w:w="4320"/>
          </w:tcPr>
          <w:p>
            <w:pPr>
              <w:jc w:val="left"/>
            </w:pPr>
            <w:r/>
            <w:r>
              <w:rPr>
                <w:b w:val="0"/>
                <w:color w:val="111111"/>
                <w:sz w:val="16"/>
              </w:rPr>
              <w:t>“We will guide you toward a plan that fits the customer segment you want.”</w:t>
            </w:r>
          </w:p>
        </w:tc>
      </w:tr>
      <w:tr>
        <w:tc>
          <w:tcPr>
            <w:tcW w:type="dxa" w:w="2160"/>
            <w:shd w:fill="FFF5F4"/>
          </w:tcPr>
          <w:p>
            <w:pPr>
              <w:jc w:val="left"/>
            </w:pPr>
            <w:r/>
            <w:r>
              <w:rPr>
                <w:b w:val="0"/>
                <w:color w:val="111111"/>
                <w:sz w:val="16"/>
              </w:rPr>
              <w:t>RM support</w:t>
            </w:r>
          </w:p>
        </w:tc>
        <w:tc>
          <w:tcPr>
            <w:tcW w:type="dxa" w:w="3456"/>
          </w:tcPr>
          <w:p>
            <w:pPr>
              <w:jc w:val="left"/>
            </w:pPr>
            <w:r/>
            <w:r>
              <w:rPr>
                <w:b w:val="0"/>
                <w:color w:val="111111"/>
                <w:sz w:val="16"/>
              </w:rPr>
              <w:t>Some plans include RM coordination support.</w:t>
            </w:r>
          </w:p>
        </w:tc>
        <w:tc>
          <w:tcPr>
            <w:tcW w:type="dxa" w:w="4320"/>
          </w:tcPr>
          <w:p>
            <w:pPr>
              <w:jc w:val="left"/>
            </w:pPr>
            <w:r/>
            <w:r>
              <w:rPr>
                <w:b w:val="0"/>
                <w:color w:val="111111"/>
                <w:sz w:val="16"/>
              </w:rPr>
              <w:t>“RM support is available on selected plans.”</w:t>
            </w:r>
          </w:p>
        </w:tc>
      </w:tr>
      <w:tr>
        <w:tc>
          <w:tcPr>
            <w:tcW w:type="dxa" w:w="2160"/>
            <w:shd w:fill="FFF5F4"/>
          </w:tcPr>
          <w:p>
            <w:pPr>
              <w:jc w:val="left"/>
            </w:pPr>
            <w:r/>
            <w:r>
              <w:rPr>
                <w:b w:val="0"/>
                <w:color w:val="111111"/>
                <w:sz w:val="16"/>
              </w:rPr>
              <w:t>Social feature</w:t>
            </w:r>
          </w:p>
        </w:tc>
        <w:tc>
          <w:tcPr>
            <w:tcW w:type="dxa" w:w="3456"/>
          </w:tcPr>
          <w:p>
            <w:pPr>
              <w:jc w:val="left"/>
            </w:pPr>
            <w:r/>
            <w:r>
              <w:rPr>
                <w:b w:val="0"/>
                <w:color w:val="111111"/>
                <w:sz w:val="16"/>
              </w:rPr>
              <w:t>Some plans include social visibility.</w:t>
            </w:r>
          </w:p>
        </w:tc>
        <w:tc>
          <w:tcPr>
            <w:tcW w:type="dxa" w:w="4320"/>
          </w:tcPr>
          <w:p>
            <w:pPr>
              <w:jc w:val="left"/>
            </w:pPr>
            <w:r/>
            <w:r>
              <w:rPr>
                <w:b w:val="0"/>
                <w:color w:val="111111"/>
                <w:sz w:val="16"/>
              </w:rPr>
              <w:t>“Some plans include brand visibility support.”</w:t>
            </w:r>
          </w:p>
        </w:tc>
      </w:tr>
    </w:tbl>
    <w:p/>
    <w:p>
      <w:pPr>
        <w:pStyle w:val="Heading1"/>
      </w:pPr>
      <w:r>
        <w:t>PART 3 - THE SALES CONVERSATION SYSTEM</w:t>
      </w:r>
    </w:p>
    <w:p>
      <w:pPr>
        <w:pStyle w:val="Heading2"/>
      </w:pPr>
      <w:r>
        <w:t>9. The Perfect First Call Structure</w:t>
      </w:r>
    </w:p>
    <w:tbl>
      <w:tblPr>
        <w:tblStyle w:val="TableGrid"/>
        <w:tblW w:type="auto" w:w="0"/>
        <w:jc w:val="center"/>
        <w:tblLook w:firstColumn="1" w:firstRow="1" w:lastColumn="0" w:lastRow="0" w:noHBand="0" w:noVBand="1" w:val="04A0"/>
      </w:tblPr>
      <w:tblGrid>
        <w:gridCol w:w="3552"/>
        <w:gridCol w:w="3552"/>
        <w:gridCol w:w="3552"/>
      </w:tblGrid>
      <w:tr>
        <w:tc>
          <w:tcPr>
            <w:tcW w:type="dxa" w:w="1584"/>
            <w:shd w:fill="111111"/>
          </w:tcPr>
          <w:p>
            <w:pPr>
              <w:jc w:val="left"/>
            </w:pPr>
            <w:r/>
            <w:r>
              <w:rPr>
                <w:b/>
                <w:color w:val="FFFFFF"/>
                <w:sz w:val="17"/>
              </w:rPr>
              <w:t>Step</w:t>
            </w:r>
          </w:p>
        </w:tc>
        <w:tc>
          <w:tcPr>
            <w:tcW w:type="dxa" w:w="2232"/>
            <w:shd w:fill="111111"/>
          </w:tcPr>
          <w:p>
            <w:pPr>
              <w:jc w:val="left"/>
            </w:pPr>
            <w:r/>
            <w:r>
              <w:rPr>
                <w:b/>
                <w:color w:val="FFFFFF"/>
                <w:sz w:val="17"/>
              </w:rPr>
              <w:t>Purpose</w:t>
            </w:r>
          </w:p>
        </w:tc>
        <w:tc>
          <w:tcPr>
            <w:tcW w:type="dxa" w:w="6120"/>
            <w:shd w:fill="111111"/>
          </w:tcPr>
          <w:p>
            <w:pPr>
              <w:jc w:val="left"/>
            </w:pPr>
            <w:r/>
            <w:r>
              <w:rPr>
                <w:b/>
                <w:color w:val="FFFFFF"/>
                <w:sz w:val="17"/>
              </w:rPr>
              <w:t>Sample language</w:t>
            </w:r>
          </w:p>
        </w:tc>
      </w:tr>
      <w:tr>
        <w:tc>
          <w:tcPr>
            <w:tcW w:type="dxa" w:w="1584"/>
            <w:shd w:fill="FFF5F4"/>
          </w:tcPr>
          <w:p>
            <w:pPr>
              <w:jc w:val="left"/>
            </w:pPr>
            <w:r/>
            <w:r>
              <w:rPr>
                <w:b w:val="0"/>
                <w:color w:val="111111"/>
                <w:sz w:val="15"/>
              </w:rPr>
              <w:t>Opening</w:t>
            </w:r>
          </w:p>
        </w:tc>
        <w:tc>
          <w:tcPr>
            <w:tcW w:type="dxa" w:w="2232"/>
          </w:tcPr>
          <w:p>
            <w:pPr>
              <w:jc w:val="left"/>
            </w:pPr>
            <w:r/>
            <w:r>
              <w:rPr>
                <w:b w:val="0"/>
                <w:color w:val="111111"/>
                <w:sz w:val="15"/>
              </w:rPr>
              <w:t>Sound warm and credible.</w:t>
            </w:r>
          </w:p>
        </w:tc>
        <w:tc>
          <w:tcPr>
            <w:tcW w:type="dxa" w:w="6120"/>
          </w:tcPr>
          <w:p>
            <w:pPr>
              <w:jc w:val="left"/>
            </w:pPr>
            <w:r/>
            <w:r>
              <w:rPr>
                <w:b w:val="0"/>
                <w:color w:val="111111"/>
                <w:sz w:val="15"/>
              </w:rPr>
              <w:t>“Hi, I am calling from Olready.in. We work with makeup artists across India and help them understand verified bridal and event enquiry opportunities.”</w:t>
            </w:r>
          </w:p>
        </w:tc>
      </w:tr>
      <w:tr>
        <w:tc>
          <w:tcPr>
            <w:tcW w:type="dxa" w:w="1584"/>
            <w:shd w:fill="FFF5F4"/>
          </w:tcPr>
          <w:p>
            <w:pPr>
              <w:jc w:val="left"/>
            </w:pPr>
            <w:r/>
            <w:r>
              <w:rPr>
                <w:b w:val="0"/>
                <w:color w:val="111111"/>
                <w:sz w:val="15"/>
              </w:rPr>
              <w:t>Permission</w:t>
            </w:r>
          </w:p>
        </w:tc>
        <w:tc>
          <w:tcPr>
            <w:tcW w:type="dxa" w:w="2232"/>
          </w:tcPr>
          <w:p>
            <w:pPr>
              <w:jc w:val="left"/>
            </w:pPr>
            <w:r/>
            <w:r>
              <w:rPr>
                <w:b w:val="0"/>
                <w:color w:val="111111"/>
                <w:sz w:val="15"/>
              </w:rPr>
              <w:t>Respect their time.</w:t>
            </w:r>
          </w:p>
        </w:tc>
        <w:tc>
          <w:tcPr>
            <w:tcW w:type="dxa" w:w="6120"/>
          </w:tcPr>
          <w:p>
            <w:pPr>
              <w:jc w:val="left"/>
            </w:pPr>
            <w:r/>
            <w:r>
              <w:rPr>
                <w:b w:val="0"/>
                <w:color w:val="111111"/>
                <w:sz w:val="15"/>
              </w:rPr>
              <w:t>“Is this a good time for a quick 30-second introduction?”</w:t>
            </w:r>
          </w:p>
        </w:tc>
      </w:tr>
      <w:tr>
        <w:tc>
          <w:tcPr>
            <w:tcW w:type="dxa" w:w="1584"/>
            <w:shd w:fill="FFF5F4"/>
          </w:tcPr>
          <w:p>
            <w:pPr>
              <w:jc w:val="left"/>
            </w:pPr>
            <w:r/>
            <w:r>
              <w:rPr>
                <w:b w:val="0"/>
                <w:color w:val="111111"/>
                <w:sz w:val="15"/>
              </w:rPr>
              <w:t>Context</w:t>
            </w:r>
          </w:p>
        </w:tc>
        <w:tc>
          <w:tcPr>
            <w:tcW w:type="dxa" w:w="2232"/>
          </w:tcPr>
          <w:p>
            <w:pPr>
              <w:jc w:val="left"/>
            </w:pPr>
            <w:r/>
            <w:r>
              <w:rPr>
                <w:b w:val="0"/>
                <w:color w:val="111111"/>
                <w:sz w:val="15"/>
              </w:rPr>
              <w:t>Explain why calling.</w:t>
            </w:r>
          </w:p>
        </w:tc>
        <w:tc>
          <w:tcPr>
            <w:tcW w:type="dxa" w:w="6120"/>
          </w:tcPr>
          <w:p>
            <w:pPr>
              <w:jc w:val="left"/>
            </w:pPr>
            <w:r/>
            <w:r>
              <w:rPr>
                <w:b w:val="0"/>
                <w:color w:val="111111"/>
                <w:sz w:val="15"/>
              </w:rPr>
              <w:t>“We are speaking with serious artists in your city who want more visibility and structured business opportunities.”</w:t>
            </w:r>
          </w:p>
        </w:tc>
      </w:tr>
      <w:tr>
        <w:tc>
          <w:tcPr>
            <w:tcW w:type="dxa" w:w="1584"/>
            <w:shd w:fill="FFF5F4"/>
          </w:tcPr>
          <w:p>
            <w:pPr>
              <w:jc w:val="left"/>
            </w:pPr>
            <w:r/>
            <w:r>
              <w:rPr>
                <w:b w:val="0"/>
                <w:color w:val="111111"/>
                <w:sz w:val="15"/>
              </w:rPr>
              <w:t>Mini-discovery</w:t>
            </w:r>
          </w:p>
        </w:tc>
        <w:tc>
          <w:tcPr>
            <w:tcW w:type="dxa" w:w="2232"/>
          </w:tcPr>
          <w:p>
            <w:pPr>
              <w:jc w:val="left"/>
            </w:pPr>
            <w:r/>
            <w:r>
              <w:rPr>
                <w:b w:val="0"/>
                <w:color w:val="111111"/>
                <w:sz w:val="15"/>
              </w:rPr>
              <w:t>Understand profile.</w:t>
            </w:r>
          </w:p>
        </w:tc>
        <w:tc>
          <w:tcPr>
            <w:tcW w:type="dxa" w:w="6120"/>
          </w:tcPr>
          <w:p>
            <w:pPr>
              <w:jc w:val="left"/>
            </w:pPr>
            <w:r/>
            <w:r>
              <w:rPr>
                <w:b w:val="0"/>
                <w:color w:val="111111"/>
                <w:sz w:val="15"/>
              </w:rPr>
              <w:t>“Are you currently taking bridal/event makeup bookings? Which cities do you usually cover?”</w:t>
            </w:r>
          </w:p>
        </w:tc>
      </w:tr>
      <w:tr>
        <w:tc>
          <w:tcPr>
            <w:tcW w:type="dxa" w:w="1584"/>
            <w:shd w:fill="FFF5F4"/>
          </w:tcPr>
          <w:p>
            <w:pPr>
              <w:jc w:val="left"/>
            </w:pPr>
            <w:r/>
            <w:r>
              <w:rPr>
                <w:b w:val="0"/>
                <w:color w:val="111111"/>
                <w:sz w:val="15"/>
              </w:rPr>
              <w:t>Pain probe</w:t>
            </w:r>
          </w:p>
        </w:tc>
        <w:tc>
          <w:tcPr>
            <w:tcW w:type="dxa" w:w="2232"/>
          </w:tcPr>
          <w:p>
            <w:pPr>
              <w:jc w:val="left"/>
            </w:pPr>
            <w:r/>
            <w:r>
              <w:rPr>
                <w:b w:val="0"/>
                <w:color w:val="111111"/>
                <w:sz w:val="15"/>
              </w:rPr>
              <w:t>Find the business problem.</w:t>
            </w:r>
          </w:p>
        </w:tc>
        <w:tc>
          <w:tcPr>
            <w:tcW w:type="dxa" w:w="6120"/>
          </w:tcPr>
          <w:p>
            <w:pPr>
              <w:jc w:val="left"/>
            </w:pPr>
            <w:r/>
            <w:r>
              <w:rPr>
                <w:b w:val="0"/>
                <w:color w:val="111111"/>
                <w:sz w:val="15"/>
              </w:rPr>
              <w:t>“Do most of your enquiries come from Instagram/referrals, or do you use any platform also?”</w:t>
            </w:r>
          </w:p>
        </w:tc>
      </w:tr>
      <w:tr>
        <w:tc>
          <w:tcPr>
            <w:tcW w:type="dxa" w:w="1584"/>
            <w:shd w:fill="FFF5F4"/>
          </w:tcPr>
          <w:p>
            <w:pPr>
              <w:jc w:val="left"/>
            </w:pPr>
            <w:r/>
            <w:r>
              <w:rPr>
                <w:b w:val="0"/>
                <w:color w:val="111111"/>
                <w:sz w:val="15"/>
              </w:rPr>
              <w:t>Demo bridge</w:t>
            </w:r>
          </w:p>
        </w:tc>
        <w:tc>
          <w:tcPr>
            <w:tcW w:type="dxa" w:w="2232"/>
          </w:tcPr>
          <w:p>
            <w:pPr>
              <w:jc w:val="left"/>
            </w:pPr>
            <w:r/>
            <w:r>
              <w:rPr>
                <w:b w:val="0"/>
                <w:color w:val="111111"/>
                <w:sz w:val="15"/>
              </w:rPr>
              <w:t>Move to product.</w:t>
            </w:r>
          </w:p>
        </w:tc>
        <w:tc>
          <w:tcPr>
            <w:tcW w:type="dxa" w:w="6120"/>
          </w:tcPr>
          <w:p>
            <w:pPr>
              <w:jc w:val="left"/>
            </w:pPr>
            <w:r/>
            <w:r>
              <w:rPr>
                <w:b w:val="0"/>
                <w:color w:val="111111"/>
                <w:sz w:val="15"/>
              </w:rPr>
              <w:t>“Before discussing any plan, we prefer showing Olready LIVE so you can see if it fits your business.”</w:t>
            </w:r>
          </w:p>
        </w:tc>
      </w:tr>
      <w:tr>
        <w:tc>
          <w:tcPr>
            <w:tcW w:type="dxa" w:w="1584"/>
            <w:shd w:fill="FFF5F4"/>
          </w:tcPr>
          <w:p>
            <w:pPr>
              <w:jc w:val="left"/>
            </w:pPr>
            <w:r/>
            <w:r>
              <w:rPr>
                <w:b w:val="0"/>
                <w:color w:val="111111"/>
                <w:sz w:val="15"/>
              </w:rPr>
              <w:t>Close for next step</w:t>
            </w:r>
          </w:p>
        </w:tc>
        <w:tc>
          <w:tcPr>
            <w:tcW w:type="dxa" w:w="2232"/>
          </w:tcPr>
          <w:p>
            <w:pPr>
              <w:jc w:val="left"/>
            </w:pPr>
            <w:r/>
            <w:r>
              <w:rPr>
                <w:b w:val="0"/>
                <w:color w:val="111111"/>
                <w:sz w:val="15"/>
              </w:rPr>
              <w:t>Book demo/callback.</w:t>
            </w:r>
          </w:p>
        </w:tc>
        <w:tc>
          <w:tcPr>
            <w:tcW w:type="dxa" w:w="6120"/>
          </w:tcPr>
          <w:p>
            <w:pPr>
              <w:jc w:val="left"/>
            </w:pPr>
            <w:r/>
            <w:r>
              <w:rPr>
                <w:b w:val="0"/>
                <w:color w:val="111111"/>
                <w:sz w:val="15"/>
              </w:rPr>
              <w:t>“Can we schedule a 15-minute demo today or tomorrow?”</w:t>
            </w:r>
          </w:p>
        </w:tc>
      </w:tr>
    </w:tbl>
    <w:p/>
    <w:p>
      <w:pPr>
        <w:pStyle w:val="Heading2"/>
      </w:pPr>
      <w:r>
        <w:t>10. Discovery Questions that Actually Matter</w:t>
      </w:r>
    </w:p>
    <w:tbl>
      <w:tblPr>
        <w:tblStyle w:val="TableGrid"/>
        <w:tblW w:type="auto" w:w="0"/>
        <w:jc w:val="center"/>
        <w:tblLook w:firstColumn="1" w:firstRow="1" w:lastColumn="0" w:lastRow="0" w:noHBand="0" w:noVBand="1" w:val="04A0"/>
      </w:tblPr>
      <w:tblGrid>
        <w:gridCol w:w="3552"/>
        <w:gridCol w:w="3552"/>
        <w:gridCol w:w="3552"/>
      </w:tblGrid>
      <w:tr>
        <w:tc>
          <w:tcPr>
            <w:tcW w:type="dxa" w:w="3168"/>
            <w:shd w:fill="111111"/>
          </w:tcPr>
          <w:p>
            <w:pPr>
              <w:jc w:val="left"/>
            </w:pPr>
            <w:r/>
            <w:r>
              <w:rPr>
                <w:b/>
                <w:color w:val="FFFFFF"/>
                <w:sz w:val="17"/>
              </w:rPr>
              <w:t>Question</w:t>
            </w:r>
          </w:p>
        </w:tc>
        <w:tc>
          <w:tcPr>
            <w:tcW w:type="dxa" w:w="3312"/>
            <w:shd w:fill="111111"/>
          </w:tcPr>
          <w:p>
            <w:pPr>
              <w:jc w:val="left"/>
            </w:pPr>
            <w:r/>
            <w:r>
              <w:rPr>
                <w:b/>
                <w:color w:val="FFFFFF"/>
                <w:sz w:val="17"/>
              </w:rPr>
              <w:t>Why it matters</w:t>
            </w:r>
          </w:p>
        </w:tc>
        <w:tc>
          <w:tcPr>
            <w:tcW w:type="dxa" w:w="3456"/>
            <w:shd w:fill="111111"/>
          </w:tcPr>
          <w:p>
            <w:pPr>
              <w:jc w:val="left"/>
            </w:pPr>
            <w:r/>
            <w:r>
              <w:rPr>
                <w:b/>
                <w:color w:val="FFFFFF"/>
                <w:sz w:val="17"/>
              </w:rPr>
              <w:t>Listen for</w:t>
            </w:r>
          </w:p>
        </w:tc>
      </w:tr>
      <w:tr>
        <w:tc>
          <w:tcPr>
            <w:tcW w:type="dxa" w:w="3168"/>
            <w:shd w:fill="FFF5F4"/>
          </w:tcPr>
          <w:p>
            <w:pPr>
              <w:jc w:val="left"/>
            </w:pPr>
            <w:r/>
            <w:r>
              <w:rPr>
                <w:b w:val="0"/>
                <w:color w:val="111111"/>
                <w:sz w:val="16"/>
              </w:rPr>
              <w:t>Which city/cities do you cover?</w:t>
            </w:r>
          </w:p>
        </w:tc>
        <w:tc>
          <w:tcPr>
            <w:tcW w:type="dxa" w:w="3312"/>
          </w:tcPr>
          <w:p>
            <w:pPr>
              <w:jc w:val="left"/>
            </w:pPr>
            <w:r/>
            <w:r>
              <w:rPr>
                <w:b w:val="0"/>
                <w:color w:val="111111"/>
                <w:sz w:val="16"/>
              </w:rPr>
              <w:t>Determines access relevance and plan fit.</w:t>
            </w:r>
          </w:p>
        </w:tc>
        <w:tc>
          <w:tcPr>
            <w:tcW w:type="dxa" w:w="3456"/>
          </w:tcPr>
          <w:p>
            <w:pPr>
              <w:jc w:val="left"/>
            </w:pPr>
            <w:r/>
            <w:r>
              <w:rPr>
                <w:b w:val="0"/>
                <w:color w:val="111111"/>
                <w:sz w:val="16"/>
              </w:rPr>
              <w:t>Local only, nearby states, destination ready.</w:t>
            </w:r>
          </w:p>
        </w:tc>
      </w:tr>
      <w:tr>
        <w:tc>
          <w:tcPr>
            <w:tcW w:type="dxa" w:w="3168"/>
            <w:shd w:fill="FFF5F4"/>
          </w:tcPr>
          <w:p>
            <w:pPr>
              <w:jc w:val="left"/>
            </w:pPr>
            <w:r/>
            <w:r>
              <w:rPr>
                <w:b w:val="0"/>
                <w:color w:val="111111"/>
                <w:sz w:val="16"/>
              </w:rPr>
              <w:t>What type of makeup do you focus on?</w:t>
            </w:r>
          </w:p>
        </w:tc>
        <w:tc>
          <w:tcPr>
            <w:tcW w:type="dxa" w:w="3312"/>
          </w:tcPr>
          <w:p>
            <w:pPr>
              <w:jc w:val="left"/>
            </w:pPr>
            <w:r/>
            <w:r>
              <w:rPr>
                <w:b w:val="0"/>
                <w:color w:val="111111"/>
                <w:sz w:val="16"/>
              </w:rPr>
              <w:t>Determines customer segment.</w:t>
            </w:r>
          </w:p>
        </w:tc>
        <w:tc>
          <w:tcPr>
            <w:tcW w:type="dxa" w:w="3456"/>
          </w:tcPr>
          <w:p>
            <w:pPr>
              <w:jc w:val="left"/>
            </w:pPr>
            <w:r/>
            <w:r>
              <w:rPr>
                <w:b w:val="0"/>
                <w:color w:val="111111"/>
                <w:sz w:val="16"/>
              </w:rPr>
              <w:t>Party, bridal, premium bridal, destination, family makeup.</w:t>
            </w:r>
          </w:p>
        </w:tc>
      </w:tr>
      <w:tr>
        <w:tc>
          <w:tcPr>
            <w:tcW w:type="dxa" w:w="3168"/>
            <w:shd w:fill="FFF5F4"/>
          </w:tcPr>
          <w:p>
            <w:pPr>
              <w:jc w:val="left"/>
            </w:pPr>
            <w:r/>
            <w:r>
              <w:rPr>
                <w:b w:val="0"/>
                <w:color w:val="111111"/>
                <w:sz w:val="16"/>
              </w:rPr>
              <w:t>What is your average bridal booking range?</w:t>
            </w:r>
          </w:p>
        </w:tc>
        <w:tc>
          <w:tcPr>
            <w:tcW w:type="dxa" w:w="3312"/>
          </w:tcPr>
          <w:p>
            <w:pPr>
              <w:jc w:val="left"/>
            </w:pPr>
            <w:r/>
            <w:r>
              <w:rPr>
                <w:b w:val="0"/>
                <w:color w:val="111111"/>
                <w:sz w:val="16"/>
              </w:rPr>
              <w:t>Matches customer budget comfort.</w:t>
            </w:r>
          </w:p>
        </w:tc>
        <w:tc>
          <w:tcPr>
            <w:tcW w:type="dxa" w:w="3456"/>
          </w:tcPr>
          <w:p>
            <w:pPr>
              <w:jc w:val="left"/>
            </w:pPr>
            <w:r/>
            <w:r>
              <w:rPr>
                <w:b w:val="0"/>
                <w:color w:val="111111"/>
                <w:sz w:val="16"/>
              </w:rPr>
              <w:t>Too low/high mismatch, discount pressure.</w:t>
            </w:r>
          </w:p>
        </w:tc>
      </w:tr>
      <w:tr>
        <w:tc>
          <w:tcPr>
            <w:tcW w:type="dxa" w:w="3168"/>
            <w:shd w:fill="FFF5F4"/>
          </w:tcPr>
          <w:p>
            <w:pPr>
              <w:jc w:val="left"/>
            </w:pPr>
            <w:r/>
            <w:r>
              <w:rPr>
                <w:b w:val="0"/>
                <w:color w:val="111111"/>
                <w:sz w:val="16"/>
              </w:rPr>
              <w:t>Where do enquiries come from today?</w:t>
            </w:r>
          </w:p>
        </w:tc>
        <w:tc>
          <w:tcPr>
            <w:tcW w:type="dxa" w:w="3312"/>
          </w:tcPr>
          <w:p>
            <w:pPr>
              <w:jc w:val="left"/>
            </w:pPr>
            <w:r/>
            <w:r>
              <w:rPr>
                <w:b w:val="0"/>
                <w:color w:val="111111"/>
                <w:sz w:val="16"/>
              </w:rPr>
              <w:t>Identifies dependency on Instagram/referrals.</w:t>
            </w:r>
          </w:p>
        </w:tc>
        <w:tc>
          <w:tcPr>
            <w:tcW w:type="dxa" w:w="3456"/>
          </w:tcPr>
          <w:p>
            <w:pPr>
              <w:jc w:val="left"/>
            </w:pPr>
            <w:r/>
            <w:r>
              <w:rPr>
                <w:b w:val="0"/>
                <w:color w:val="111111"/>
                <w:sz w:val="16"/>
              </w:rPr>
              <w:t>Random DMs, weak follow-up, inconsistent flow.</w:t>
            </w:r>
          </w:p>
        </w:tc>
      </w:tr>
      <w:tr>
        <w:tc>
          <w:tcPr>
            <w:tcW w:type="dxa" w:w="3168"/>
            <w:shd w:fill="FFF5F4"/>
          </w:tcPr>
          <w:p>
            <w:pPr>
              <w:jc w:val="left"/>
            </w:pPr>
            <w:r/>
            <w:r>
              <w:rPr>
                <w:b w:val="0"/>
                <w:color w:val="111111"/>
                <w:sz w:val="16"/>
              </w:rPr>
              <w:t>How quickly do you respond to enquiries?</w:t>
            </w:r>
          </w:p>
        </w:tc>
        <w:tc>
          <w:tcPr>
            <w:tcW w:type="dxa" w:w="3312"/>
          </w:tcPr>
          <w:p>
            <w:pPr>
              <w:jc w:val="left"/>
            </w:pPr>
            <w:r/>
            <w:r>
              <w:rPr>
                <w:b w:val="0"/>
                <w:color w:val="111111"/>
                <w:sz w:val="16"/>
              </w:rPr>
              <w:t>Predicts conversion ability.</w:t>
            </w:r>
          </w:p>
        </w:tc>
        <w:tc>
          <w:tcPr>
            <w:tcW w:type="dxa" w:w="3456"/>
          </w:tcPr>
          <w:p>
            <w:pPr>
              <w:jc w:val="left"/>
            </w:pPr>
            <w:r/>
            <w:r>
              <w:rPr>
                <w:b w:val="0"/>
                <w:color w:val="111111"/>
                <w:sz w:val="16"/>
              </w:rPr>
              <w:t>Immediate, same day, late response.</w:t>
            </w:r>
          </w:p>
        </w:tc>
      </w:tr>
      <w:tr>
        <w:tc>
          <w:tcPr>
            <w:tcW w:type="dxa" w:w="3168"/>
            <w:shd w:fill="FFF5F4"/>
          </w:tcPr>
          <w:p>
            <w:pPr>
              <w:jc w:val="left"/>
            </w:pPr>
            <w:r/>
            <w:r>
              <w:rPr>
                <w:b w:val="0"/>
                <w:color w:val="111111"/>
                <w:sz w:val="16"/>
              </w:rPr>
              <w:t>Do you have a strong portfolio/profile?</w:t>
            </w:r>
          </w:p>
        </w:tc>
        <w:tc>
          <w:tcPr>
            <w:tcW w:type="dxa" w:w="3312"/>
          </w:tcPr>
          <w:p>
            <w:pPr>
              <w:jc w:val="left"/>
            </w:pPr>
            <w:r/>
            <w:r>
              <w:rPr>
                <w:b w:val="0"/>
                <w:color w:val="111111"/>
                <w:sz w:val="16"/>
              </w:rPr>
              <w:t>Profile strength affects customer confidence.</w:t>
            </w:r>
          </w:p>
        </w:tc>
        <w:tc>
          <w:tcPr>
            <w:tcW w:type="dxa" w:w="3456"/>
          </w:tcPr>
          <w:p>
            <w:pPr>
              <w:jc w:val="left"/>
            </w:pPr>
            <w:r/>
            <w:r>
              <w:rPr>
                <w:b w:val="0"/>
                <w:color w:val="111111"/>
                <w:sz w:val="16"/>
              </w:rPr>
              <w:t>Recent work, before-after, bridal variety, reviews.</w:t>
            </w:r>
          </w:p>
        </w:tc>
      </w:tr>
      <w:tr>
        <w:tc>
          <w:tcPr>
            <w:tcW w:type="dxa" w:w="3168"/>
            <w:shd w:fill="FFF5F4"/>
          </w:tcPr>
          <w:p>
            <w:pPr>
              <w:jc w:val="left"/>
            </w:pPr>
            <w:r/>
            <w:r>
              <w:rPr>
                <w:b w:val="0"/>
                <w:color w:val="111111"/>
                <w:sz w:val="16"/>
              </w:rPr>
              <w:t>Have you used any platform earlier?</w:t>
            </w:r>
          </w:p>
        </w:tc>
        <w:tc>
          <w:tcPr>
            <w:tcW w:type="dxa" w:w="3312"/>
          </w:tcPr>
          <w:p>
            <w:pPr>
              <w:jc w:val="left"/>
            </w:pPr>
            <w:r/>
            <w:r>
              <w:rPr>
                <w:b w:val="0"/>
                <w:color w:val="111111"/>
                <w:sz w:val="16"/>
              </w:rPr>
              <w:t>Uncovers trust issues and objections.</w:t>
            </w:r>
          </w:p>
        </w:tc>
        <w:tc>
          <w:tcPr>
            <w:tcW w:type="dxa" w:w="3456"/>
          </w:tcPr>
          <w:p>
            <w:pPr>
              <w:jc w:val="left"/>
            </w:pPr>
            <w:r/>
            <w:r>
              <w:rPr>
                <w:b w:val="0"/>
                <w:color w:val="111111"/>
                <w:sz w:val="16"/>
              </w:rPr>
              <w:t>Bad experience, fake leads, no support, confusion.</w:t>
            </w:r>
          </w:p>
        </w:tc>
      </w:tr>
      <w:tr>
        <w:tc>
          <w:tcPr>
            <w:tcW w:type="dxa" w:w="3168"/>
            <w:shd w:fill="FFF5F4"/>
          </w:tcPr>
          <w:p>
            <w:pPr>
              <w:jc w:val="left"/>
            </w:pPr>
            <w:r/>
            <w:r>
              <w:rPr>
                <w:b w:val="0"/>
                <w:color w:val="111111"/>
                <w:sz w:val="16"/>
              </w:rPr>
              <w:t>What would make Olready useful for you?</w:t>
            </w:r>
          </w:p>
        </w:tc>
        <w:tc>
          <w:tcPr>
            <w:tcW w:type="dxa" w:w="3312"/>
          </w:tcPr>
          <w:p>
            <w:pPr>
              <w:jc w:val="left"/>
            </w:pPr>
            <w:r/>
            <w:r>
              <w:rPr>
                <w:b w:val="0"/>
                <w:color w:val="111111"/>
                <w:sz w:val="16"/>
              </w:rPr>
              <w:t>Defines buying motive.</w:t>
            </w:r>
          </w:p>
        </w:tc>
        <w:tc>
          <w:tcPr>
            <w:tcW w:type="dxa" w:w="3456"/>
          </w:tcPr>
          <w:p>
            <w:pPr>
              <w:jc w:val="left"/>
            </w:pPr>
            <w:r/>
            <w:r>
              <w:rPr>
                <w:b w:val="0"/>
                <w:color w:val="111111"/>
                <w:sz w:val="16"/>
              </w:rPr>
              <w:t>More enquiries, better quality, visibility, support.</w:t>
            </w:r>
          </w:p>
        </w:tc>
      </w:tr>
    </w:tbl>
    <w:p/>
    <w:p>
      <w:pPr>
        <w:pStyle w:val="Heading2"/>
      </w:pPr>
      <w:r>
        <w:t>11. How to Pitch the Demo</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Best Demo Pitch</w:t>
            </w:r>
          </w:p>
          <w:p>
            <w:pPr>
              <w:pStyle w:val="BodyText"/>
              <w:ind w:left="72"/>
            </w:pPr>
            <w:r>
              <w:rPr>
                <w:sz w:val="18"/>
              </w:rPr>
              <w:t>“Before we discuss any plan or commercial details, we prefer showing the product live. In 15 minutes you will see how enquiries come in, how our verification works, how artists can understand city, budget, event date and event type, and how RM coordination fits in on selected plans. After that you can decide if Olready makes sense for your growth.”</w:t>
            </w:r>
          </w:p>
        </w:tc>
      </w:tr>
    </w:tbl>
    <w:p/>
    <w:tbl>
      <w:tblPr>
        <w:tblStyle w:val="TableGrid"/>
        <w:tblW w:type="auto" w:w="0"/>
        <w:jc w:val="center"/>
        <w:tblLook w:firstColumn="1" w:firstRow="1" w:lastColumn="0" w:lastRow="0" w:noHBand="0" w:noVBand="1" w:val="04A0"/>
      </w:tblPr>
      <w:tblGrid>
        <w:gridCol w:w="5328"/>
        <w:gridCol w:w="5328"/>
      </w:tblGrid>
      <w:tr>
        <w:tc>
          <w:tcPr>
            <w:tcW w:type="dxa" w:w="2880"/>
            <w:shd w:fill="111111"/>
          </w:tcPr>
          <w:p>
            <w:pPr>
              <w:jc w:val="left"/>
            </w:pPr>
            <w:r/>
            <w:r>
              <w:rPr>
                <w:b/>
                <w:color w:val="FFFFFF"/>
                <w:sz w:val="17"/>
              </w:rPr>
              <w:t>If the MUA says</w:t>
            </w:r>
          </w:p>
        </w:tc>
        <w:tc>
          <w:tcPr>
            <w:tcW w:type="dxa" w:w="7056"/>
            <w:shd w:fill="111111"/>
          </w:tcPr>
          <w:p>
            <w:pPr>
              <w:jc w:val="left"/>
            </w:pPr>
            <w:r/>
            <w:r>
              <w:rPr>
                <w:b/>
                <w:color w:val="FFFFFF"/>
                <w:sz w:val="17"/>
              </w:rPr>
              <w:t>Reply</w:t>
            </w:r>
          </w:p>
        </w:tc>
      </w:tr>
      <w:tr>
        <w:tc>
          <w:tcPr>
            <w:tcW w:type="dxa" w:w="2880"/>
            <w:shd w:fill="FFF5F4"/>
          </w:tcPr>
          <w:p>
            <w:pPr>
              <w:jc w:val="left"/>
            </w:pPr>
            <w:r/>
            <w:r>
              <w:rPr>
                <w:b w:val="0"/>
                <w:color w:val="111111"/>
                <w:sz w:val="17"/>
              </w:rPr>
              <w:t>Send details first</w:t>
            </w:r>
          </w:p>
        </w:tc>
        <w:tc>
          <w:tcPr>
            <w:tcW w:type="dxa" w:w="7056"/>
          </w:tcPr>
          <w:p>
            <w:pPr>
              <w:jc w:val="left"/>
            </w:pPr>
            <w:r/>
            <w:r>
              <w:rPr>
                <w:b w:val="0"/>
                <w:color w:val="111111"/>
                <w:sz w:val="17"/>
              </w:rPr>
              <w:t>“Sure, I can share details. But the product is much easier to understand live because you can see the actual flow instead of just reading a plan. Let us do a quick 15-minute walkthrough first.”</w:t>
            </w:r>
          </w:p>
        </w:tc>
      </w:tr>
      <w:tr>
        <w:tc>
          <w:tcPr>
            <w:tcW w:type="dxa" w:w="2880"/>
            <w:shd w:fill="FFF5F4"/>
          </w:tcPr>
          <w:p>
            <w:pPr>
              <w:jc w:val="left"/>
            </w:pPr>
            <w:r/>
            <w:r>
              <w:rPr>
                <w:b w:val="0"/>
                <w:color w:val="111111"/>
                <w:sz w:val="17"/>
              </w:rPr>
              <w:t>Tell me price first</w:t>
            </w:r>
          </w:p>
        </w:tc>
        <w:tc>
          <w:tcPr>
            <w:tcW w:type="dxa" w:w="7056"/>
          </w:tcPr>
          <w:p>
            <w:pPr>
              <w:jc w:val="left"/>
            </w:pPr>
            <w:r/>
            <w:r>
              <w:rPr>
                <w:b w:val="0"/>
                <w:color w:val="111111"/>
                <w:sz w:val="17"/>
              </w:rPr>
              <w:t>“I can guide you on plans, but first I want to understand your city and work profile so we do not suggest the wrong access. A quick demo will make the plan discussion clearer.”</w:t>
            </w:r>
          </w:p>
        </w:tc>
      </w:tr>
      <w:tr>
        <w:tc>
          <w:tcPr>
            <w:tcW w:type="dxa" w:w="2880"/>
            <w:shd w:fill="FFF5F4"/>
          </w:tcPr>
          <w:p>
            <w:pPr>
              <w:jc w:val="left"/>
            </w:pPr>
            <w:r/>
            <w:r>
              <w:rPr>
                <w:b w:val="0"/>
                <w:color w:val="111111"/>
                <w:sz w:val="17"/>
              </w:rPr>
              <w:t>I am busy</w:t>
            </w:r>
          </w:p>
        </w:tc>
        <w:tc>
          <w:tcPr>
            <w:tcW w:type="dxa" w:w="7056"/>
          </w:tcPr>
          <w:p>
            <w:pPr>
              <w:jc w:val="left"/>
            </w:pPr>
            <w:r/>
            <w:r>
              <w:rPr>
                <w:b w:val="0"/>
                <w:color w:val="111111"/>
                <w:sz w:val="17"/>
              </w:rPr>
              <w:t>“No problem. When would you prefer a 15-minute slot - today evening or tomorrow?”</w:t>
            </w:r>
          </w:p>
        </w:tc>
      </w:tr>
      <w:tr>
        <w:tc>
          <w:tcPr>
            <w:tcW w:type="dxa" w:w="2880"/>
            <w:shd w:fill="FFF5F4"/>
          </w:tcPr>
          <w:p>
            <w:pPr>
              <w:jc w:val="left"/>
            </w:pPr>
            <w:r/>
            <w:r>
              <w:rPr>
                <w:b w:val="0"/>
                <w:color w:val="111111"/>
                <w:sz w:val="17"/>
              </w:rPr>
              <w:t>I already know platforms</w:t>
            </w:r>
          </w:p>
        </w:tc>
        <w:tc>
          <w:tcPr>
            <w:tcW w:type="dxa" w:w="7056"/>
          </w:tcPr>
          <w:p>
            <w:pPr>
              <w:jc w:val="left"/>
            </w:pPr>
            <w:r/>
            <w:r>
              <w:rPr>
                <w:b w:val="0"/>
                <w:color w:val="111111"/>
                <w:sz w:val="17"/>
              </w:rPr>
              <w:t>“That is great. Then this will be a faster demo. You can quickly compare how Olready works and decide if it adds value.”</w:t>
            </w:r>
          </w:p>
        </w:tc>
      </w:tr>
    </w:tbl>
    <w:p/>
    <w:p>
      <w:pPr>
        <w:pStyle w:val="Heading1"/>
      </w:pPr>
      <w:r>
        <w:t>PART 4 - CRM PIPELINE STAGES AND DAILY DISCIPLINE</w:t>
      </w:r>
    </w:p>
    <w:p>
      <w:pPr>
        <w:pStyle w:val="Heading2"/>
      </w:pPr>
      <w:r>
        <w:t>12. Stage Definitions and Exit Criteria</w:t>
      </w:r>
    </w:p>
    <w:tbl>
      <w:tblPr>
        <w:tblStyle w:val="TableGrid"/>
        <w:tblW w:type="auto" w:w="0"/>
        <w:jc w:val="center"/>
        <w:tblLook w:firstColumn="1" w:firstRow="1" w:lastColumn="0" w:lastRow="0" w:noHBand="0" w:noVBand="1" w:val="04A0"/>
      </w:tblPr>
      <w:tblGrid>
        <w:gridCol w:w="3552"/>
        <w:gridCol w:w="3552"/>
        <w:gridCol w:w="3552"/>
      </w:tblGrid>
      <w:tr>
        <w:tc>
          <w:tcPr>
            <w:tcW w:type="dxa" w:w="1656"/>
            <w:shd w:fill="111111"/>
          </w:tcPr>
          <w:p>
            <w:pPr>
              <w:jc w:val="left"/>
            </w:pPr>
            <w:r/>
            <w:r>
              <w:rPr>
                <w:b/>
                <w:color w:val="FFFFFF"/>
                <w:sz w:val="17"/>
              </w:rPr>
              <w:t>Stage</w:t>
            </w:r>
          </w:p>
        </w:tc>
        <w:tc>
          <w:tcPr>
            <w:tcW w:type="dxa" w:w="4320"/>
            <w:shd w:fill="111111"/>
          </w:tcPr>
          <w:p>
            <w:pPr>
              <w:jc w:val="left"/>
            </w:pPr>
            <w:r/>
            <w:r>
              <w:rPr>
                <w:b/>
                <w:color w:val="FFFFFF"/>
                <w:sz w:val="17"/>
              </w:rPr>
              <w:t>When to use</w:t>
            </w:r>
          </w:p>
        </w:tc>
        <w:tc>
          <w:tcPr>
            <w:tcW w:type="dxa" w:w="3960"/>
            <w:shd w:fill="111111"/>
          </w:tcPr>
          <w:p>
            <w:pPr>
              <w:jc w:val="left"/>
            </w:pPr>
            <w:r/>
            <w:r>
              <w:rPr>
                <w:b/>
                <w:color w:val="FFFFFF"/>
                <w:sz w:val="17"/>
              </w:rPr>
              <w:t>Exit criteria / next task</w:t>
            </w:r>
          </w:p>
        </w:tc>
      </w:tr>
      <w:tr>
        <w:tc>
          <w:tcPr>
            <w:tcW w:type="dxa" w:w="1656"/>
            <w:shd w:fill="FFF5F4"/>
          </w:tcPr>
          <w:p>
            <w:pPr>
              <w:jc w:val="left"/>
            </w:pPr>
            <w:r/>
            <w:r>
              <w:rPr>
                <w:b w:val="0"/>
                <w:color w:val="111111"/>
                <w:sz w:val="15"/>
              </w:rPr>
              <w:t>Untouched</w:t>
            </w:r>
          </w:p>
        </w:tc>
        <w:tc>
          <w:tcPr>
            <w:tcW w:type="dxa" w:w="4320"/>
          </w:tcPr>
          <w:p>
            <w:pPr>
              <w:jc w:val="left"/>
            </w:pPr>
            <w:r/>
            <w:r>
              <w:rPr>
                <w:b w:val="0"/>
                <w:color w:val="111111"/>
                <w:sz w:val="15"/>
              </w:rPr>
              <w:t>New assigned MUA not contacted yet.</w:t>
            </w:r>
          </w:p>
        </w:tc>
        <w:tc>
          <w:tcPr>
            <w:tcW w:type="dxa" w:w="3960"/>
          </w:tcPr>
          <w:p>
            <w:pPr>
              <w:jc w:val="left"/>
            </w:pPr>
            <w:r/>
            <w:r>
              <w:rPr>
                <w:b w:val="0"/>
                <w:color w:val="111111"/>
                <w:sz w:val="15"/>
              </w:rPr>
              <w:t>Make first call and WhatsApp; create next touch.</w:t>
            </w:r>
          </w:p>
        </w:tc>
      </w:tr>
      <w:tr>
        <w:tc>
          <w:tcPr>
            <w:tcW w:type="dxa" w:w="1656"/>
            <w:shd w:fill="FFF5F4"/>
          </w:tcPr>
          <w:p>
            <w:pPr>
              <w:jc w:val="left"/>
            </w:pPr>
            <w:r/>
            <w:r>
              <w:rPr>
                <w:b w:val="0"/>
                <w:color w:val="111111"/>
                <w:sz w:val="15"/>
              </w:rPr>
              <w:t>Not Connected</w:t>
            </w:r>
          </w:p>
        </w:tc>
        <w:tc>
          <w:tcPr>
            <w:tcW w:type="dxa" w:w="4320"/>
          </w:tcPr>
          <w:p>
            <w:pPr>
              <w:jc w:val="left"/>
            </w:pPr>
            <w:r/>
            <w:r>
              <w:rPr>
                <w:b w:val="0"/>
                <w:color w:val="111111"/>
                <w:sz w:val="15"/>
              </w:rPr>
              <w:t>Call attempted but not answered.</w:t>
            </w:r>
          </w:p>
        </w:tc>
        <w:tc>
          <w:tcPr>
            <w:tcW w:type="dxa" w:w="3960"/>
          </w:tcPr>
          <w:p>
            <w:pPr>
              <w:jc w:val="left"/>
            </w:pPr>
            <w:r/>
            <w:r>
              <w:rPr>
                <w:b w:val="0"/>
                <w:color w:val="111111"/>
                <w:sz w:val="15"/>
              </w:rPr>
              <w:t>Schedule reattempt; do not leave without next task.</w:t>
            </w:r>
          </w:p>
        </w:tc>
      </w:tr>
      <w:tr>
        <w:tc>
          <w:tcPr>
            <w:tcW w:type="dxa" w:w="1656"/>
            <w:shd w:fill="FFF5F4"/>
          </w:tcPr>
          <w:p>
            <w:pPr>
              <w:jc w:val="left"/>
            </w:pPr>
            <w:r/>
            <w:r>
              <w:rPr>
                <w:b w:val="0"/>
                <w:color w:val="111111"/>
                <w:sz w:val="15"/>
              </w:rPr>
              <w:t>Call Back</w:t>
            </w:r>
          </w:p>
        </w:tc>
        <w:tc>
          <w:tcPr>
            <w:tcW w:type="dxa" w:w="4320"/>
          </w:tcPr>
          <w:p>
            <w:pPr>
              <w:jc w:val="left"/>
            </w:pPr>
            <w:r/>
            <w:r>
              <w:rPr>
                <w:b w:val="0"/>
                <w:color w:val="111111"/>
                <w:sz w:val="15"/>
              </w:rPr>
              <w:t>MUA asked for specific callback time.</w:t>
            </w:r>
          </w:p>
        </w:tc>
        <w:tc>
          <w:tcPr>
            <w:tcW w:type="dxa" w:w="3960"/>
          </w:tcPr>
          <w:p>
            <w:pPr>
              <w:jc w:val="left"/>
            </w:pPr>
            <w:r/>
            <w:r>
              <w:rPr>
                <w:b w:val="0"/>
                <w:color w:val="111111"/>
                <w:sz w:val="15"/>
              </w:rPr>
              <w:t>Call exactly at promised time; update stage based on result.</w:t>
            </w:r>
          </w:p>
        </w:tc>
      </w:tr>
      <w:tr>
        <w:tc>
          <w:tcPr>
            <w:tcW w:type="dxa" w:w="1656"/>
            <w:shd w:fill="FFF5F4"/>
          </w:tcPr>
          <w:p>
            <w:pPr>
              <w:jc w:val="left"/>
            </w:pPr>
            <w:r/>
            <w:r>
              <w:rPr>
                <w:b w:val="0"/>
                <w:color w:val="111111"/>
                <w:sz w:val="15"/>
              </w:rPr>
              <w:t>Follow Up</w:t>
            </w:r>
          </w:p>
        </w:tc>
        <w:tc>
          <w:tcPr>
            <w:tcW w:type="dxa" w:w="4320"/>
          </w:tcPr>
          <w:p>
            <w:pPr>
              <w:jc w:val="left"/>
            </w:pPr>
            <w:r/>
            <w:r>
              <w:rPr>
                <w:b w:val="0"/>
                <w:color w:val="111111"/>
                <w:sz w:val="15"/>
              </w:rPr>
              <w:t>Conversation happened but no clear next step yet.</w:t>
            </w:r>
          </w:p>
        </w:tc>
        <w:tc>
          <w:tcPr>
            <w:tcW w:type="dxa" w:w="3960"/>
          </w:tcPr>
          <w:p>
            <w:pPr>
              <w:jc w:val="left"/>
            </w:pPr>
            <w:r/>
            <w:r>
              <w:rPr>
                <w:b w:val="0"/>
                <w:color w:val="111111"/>
                <w:sz w:val="15"/>
              </w:rPr>
              <w:t>Set specific next touch point, not “will follow later”.</w:t>
            </w:r>
          </w:p>
        </w:tc>
      </w:tr>
      <w:tr>
        <w:tc>
          <w:tcPr>
            <w:tcW w:type="dxa" w:w="1656"/>
            <w:shd w:fill="FFF5F4"/>
          </w:tcPr>
          <w:p>
            <w:pPr>
              <w:jc w:val="left"/>
            </w:pPr>
            <w:r/>
            <w:r>
              <w:rPr>
                <w:b w:val="0"/>
                <w:color w:val="111111"/>
                <w:sz w:val="15"/>
              </w:rPr>
              <w:t>Details Shared</w:t>
            </w:r>
          </w:p>
        </w:tc>
        <w:tc>
          <w:tcPr>
            <w:tcW w:type="dxa" w:w="4320"/>
          </w:tcPr>
          <w:p>
            <w:pPr>
              <w:jc w:val="left"/>
            </w:pPr>
            <w:r/>
            <w:r>
              <w:rPr>
                <w:b w:val="0"/>
                <w:color w:val="111111"/>
                <w:sz w:val="15"/>
              </w:rPr>
              <w:t>Plan/product overview sent.</w:t>
            </w:r>
          </w:p>
        </w:tc>
        <w:tc>
          <w:tcPr>
            <w:tcW w:type="dxa" w:w="3960"/>
          </w:tcPr>
          <w:p>
            <w:pPr>
              <w:jc w:val="left"/>
            </w:pPr>
            <w:r/>
            <w:r>
              <w:rPr>
                <w:b w:val="0"/>
                <w:color w:val="111111"/>
                <w:sz w:val="15"/>
              </w:rPr>
              <w:t>Push toward live demo or senior call as needed.</w:t>
            </w:r>
          </w:p>
        </w:tc>
      </w:tr>
      <w:tr>
        <w:tc>
          <w:tcPr>
            <w:tcW w:type="dxa" w:w="1656"/>
            <w:shd w:fill="FFF5F4"/>
          </w:tcPr>
          <w:p>
            <w:pPr>
              <w:jc w:val="left"/>
            </w:pPr>
            <w:r/>
            <w:r>
              <w:rPr>
                <w:b w:val="0"/>
                <w:color w:val="111111"/>
                <w:sz w:val="15"/>
              </w:rPr>
              <w:t>Demo Scheduled</w:t>
            </w:r>
          </w:p>
        </w:tc>
        <w:tc>
          <w:tcPr>
            <w:tcW w:type="dxa" w:w="4320"/>
          </w:tcPr>
          <w:p>
            <w:pPr>
              <w:jc w:val="left"/>
            </w:pPr>
            <w:r/>
            <w:r>
              <w:rPr>
                <w:b w:val="0"/>
                <w:color w:val="111111"/>
                <w:sz w:val="15"/>
              </w:rPr>
              <w:t>Demo date/time fixed.</w:t>
            </w:r>
          </w:p>
        </w:tc>
        <w:tc>
          <w:tcPr>
            <w:tcW w:type="dxa" w:w="3960"/>
          </w:tcPr>
          <w:p>
            <w:pPr>
              <w:jc w:val="left"/>
            </w:pPr>
            <w:r/>
            <w:r>
              <w:rPr>
                <w:b w:val="0"/>
                <w:color w:val="111111"/>
                <w:sz w:val="15"/>
              </w:rPr>
              <w:t>Send reminder, ensure attendance.</w:t>
            </w:r>
          </w:p>
        </w:tc>
      </w:tr>
      <w:tr>
        <w:tc>
          <w:tcPr>
            <w:tcW w:type="dxa" w:w="1656"/>
            <w:shd w:fill="FFF5F4"/>
          </w:tcPr>
          <w:p>
            <w:pPr>
              <w:jc w:val="left"/>
            </w:pPr>
            <w:r/>
            <w:r>
              <w:rPr>
                <w:b w:val="0"/>
                <w:color w:val="111111"/>
                <w:sz w:val="15"/>
              </w:rPr>
              <w:t>Demo Done</w:t>
            </w:r>
          </w:p>
        </w:tc>
        <w:tc>
          <w:tcPr>
            <w:tcW w:type="dxa" w:w="4320"/>
          </w:tcPr>
          <w:p>
            <w:pPr>
              <w:jc w:val="left"/>
            </w:pPr>
            <w:r/>
            <w:r>
              <w:rPr>
                <w:b w:val="0"/>
                <w:color w:val="111111"/>
                <w:sz w:val="15"/>
              </w:rPr>
              <w:t>Demo completed.</w:t>
            </w:r>
          </w:p>
        </w:tc>
        <w:tc>
          <w:tcPr>
            <w:tcW w:type="dxa" w:w="3960"/>
          </w:tcPr>
          <w:p>
            <w:pPr>
              <w:jc w:val="left"/>
            </w:pPr>
            <w:r/>
            <w:r>
              <w:rPr>
                <w:b w:val="0"/>
                <w:color w:val="111111"/>
                <w:sz w:val="15"/>
              </w:rPr>
              <w:t>Collect feedback and move to plan-fit/senior call/confirm.</w:t>
            </w:r>
          </w:p>
        </w:tc>
      </w:tr>
      <w:tr>
        <w:tc>
          <w:tcPr>
            <w:tcW w:type="dxa" w:w="1656"/>
            <w:shd w:fill="FFF5F4"/>
          </w:tcPr>
          <w:p>
            <w:pPr>
              <w:jc w:val="left"/>
            </w:pPr>
            <w:r/>
            <w:r>
              <w:rPr>
                <w:b w:val="0"/>
                <w:color w:val="111111"/>
                <w:sz w:val="15"/>
              </w:rPr>
              <w:t>Senior Call</w:t>
            </w:r>
          </w:p>
        </w:tc>
        <w:tc>
          <w:tcPr>
            <w:tcW w:type="dxa" w:w="4320"/>
          </w:tcPr>
          <w:p>
            <w:pPr>
              <w:jc w:val="left"/>
            </w:pPr>
            <w:r/>
            <w:r>
              <w:rPr>
                <w:b w:val="0"/>
                <w:color w:val="111111"/>
                <w:sz w:val="15"/>
              </w:rPr>
              <w:t>Needs TL/senior intervention.</w:t>
            </w:r>
          </w:p>
        </w:tc>
        <w:tc>
          <w:tcPr>
            <w:tcW w:type="dxa" w:w="3960"/>
          </w:tcPr>
          <w:p>
            <w:pPr>
              <w:jc w:val="left"/>
            </w:pPr>
            <w:r/>
            <w:r>
              <w:rPr>
                <w:b w:val="0"/>
                <w:color w:val="111111"/>
                <w:sz w:val="15"/>
              </w:rPr>
              <w:t>Salesperson cannot close alone; TL must action.</w:t>
            </w:r>
          </w:p>
        </w:tc>
      </w:tr>
      <w:tr>
        <w:tc>
          <w:tcPr>
            <w:tcW w:type="dxa" w:w="1656"/>
            <w:shd w:fill="FFF5F4"/>
          </w:tcPr>
          <w:p>
            <w:pPr>
              <w:jc w:val="left"/>
            </w:pPr>
            <w:r/>
            <w:r>
              <w:rPr>
                <w:b w:val="0"/>
                <w:color w:val="111111"/>
                <w:sz w:val="15"/>
              </w:rPr>
              <w:t>Confirm</w:t>
            </w:r>
          </w:p>
        </w:tc>
        <w:tc>
          <w:tcPr>
            <w:tcW w:type="dxa" w:w="4320"/>
          </w:tcPr>
          <w:p>
            <w:pPr>
              <w:jc w:val="left"/>
            </w:pPr>
            <w:r/>
            <w:r>
              <w:rPr>
                <w:b w:val="0"/>
                <w:color w:val="111111"/>
                <w:sz w:val="15"/>
              </w:rPr>
              <w:t>Verbal confirmation received.</w:t>
            </w:r>
          </w:p>
        </w:tc>
        <w:tc>
          <w:tcPr>
            <w:tcW w:type="dxa" w:w="3960"/>
          </w:tcPr>
          <w:p>
            <w:pPr>
              <w:jc w:val="left"/>
            </w:pPr>
            <w:r/>
            <w:r>
              <w:rPr>
                <w:b w:val="0"/>
                <w:color w:val="111111"/>
                <w:sz w:val="15"/>
              </w:rPr>
              <w:t>Move toward payment/onboarding checklist.</w:t>
            </w:r>
          </w:p>
        </w:tc>
      </w:tr>
      <w:tr>
        <w:tc>
          <w:tcPr>
            <w:tcW w:type="dxa" w:w="1656"/>
            <w:shd w:fill="FFF5F4"/>
          </w:tcPr>
          <w:p>
            <w:pPr>
              <w:jc w:val="left"/>
            </w:pPr>
            <w:r/>
            <w:r>
              <w:rPr>
                <w:b w:val="0"/>
                <w:color w:val="111111"/>
                <w:sz w:val="15"/>
              </w:rPr>
              <w:t>Deal Closed</w:t>
            </w:r>
          </w:p>
        </w:tc>
        <w:tc>
          <w:tcPr>
            <w:tcW w:type="dxa" w:w="4320"/>
          </w:tcPr>
          <w:p>
            <w:pPr>
              <w:jc w:val="left"/>
            </w:pPr>
            <w:r/>
            <w:r>
              <w:rPr>
                <w:b w:val="0"/>
                <w:color w:val="111111"/>
                <w:sz w:val="15"/>
              </w:rPr>
              <w:t>Payment/process confirmed as per internal flow.</w:t>
            </w:r>
          </w:p>
        </w:tc>
        <w:tc>
          <w:tcPr>
            <w:tcW w:type="dxa" w:w="3960"/>
          </w:tcPr>
          <w:p>
            <w:pPr>
              <w:jc w:val="left"/>
            </w:pPr>
            <w:r/>
            <w:r>
              <w:rPr>
                <w:b w:val="0"/>
                <w:color w:val="111111"/>
                <w:sz w:val="15"/>
              </w:rPr>
              <w:t>Start onboarding and training task.</w:t>
            </w:r>
          </w:p>
        </w:tc>
      </w:tr>
      <w:tr>
        <w:tc>
          <w:tcPr>
            <w:tcW w:type="dxa" w:w="1656"/>
            <w:shd w:fill="FFF5F4"/>
          </w:tcPr>
          <w:p>
            <w:pPr>
              <w:jc w:val="left"/>
            </w:pPr>
            <w:r/>
            <w:r>
              <w:rPr>
                <w:b w:val="0"/>
                <w:color w:val="111111"/>
                <w:sz w:val="15"/>
              </w:rPr>
              <w:t>Rejected</w:t>
            </w:r>
          </w:p>
        </w:tc>
        <w:tc>
          <w:tcPr>
            <w:tcW w:type="dxa" w:w="4320"/>
          </w:tcPr>
          <w:p>
            <w:pPr>
              <w:jc w:val="left"/>
            </w:pPr>
            <w:r/>
            <w:r>
              <w:rPr>
                <w:b w:val="0"/>
                <w:color w:val="111111"/>
                <w:sz w:val="15"/>
              </w:rPr>
              <w:t>Clearly not interested or not fit.</w:t>
            </w:r>
          </w:p>
        </w:tc>
        <w:tc>
          <w:tcPr>
            <w:tcW w:type="dxa" w:w="3960"/>
          </w:tcPr>
          <w:p>
            <w:pPr>
              <w:jc w:val="left"/>
            </w:pPr>
            <w:r/>
            <w:r>
              <w:rPr>
                <w:b w:val="0"/>
                <w:color w:val="111111"/>
                <w:sz w:val="15"/>
              </w:rPr>
              <w:t>Log reason; no future task unless reactivation planned.</w:t>
            </w:r>
          </w:p>
        </w:tc>
      </w:tr>
    </w:tbl>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CRM Rule</w:t>
            </w:r>
          </w:p>
          <w:p>
            <w:pPr>
              <w:pStyle w:val="BodyText"/>
              <w:ind w:left="72"/>
            </w:pPr>
            <w:r>
              <w:rPr>
                <w:sz w:val="18"/>
              </w:rPr>
              <w:t>If there is no next touch point, the lead is not being managed. Every open MUA must have a clear next action, date/time and note.</w:t>
            </w:r>
          </w:p>
        </w:tc>
      </w:tr>
    </w:tbl>
    <w:p/>
    <w:p>
      <w:pPr>
        <w:pStyle w:val="Heading2"/>
      </w:pPr>
      <w:r>
        <w:t>13. Notes Quality: Bad Notes vs Good Notes</w:t>
      </w:r>
    </w:p>
    <w:tbl>
      <w:tblPr>
        <w:tblStyle w:val="TableGrid"/>
        <w:tblW w:type="auto" w:w="0"/>
        <w:jc w:val="center"/>
        <w:tblLook w:firstColumn="1" w:firstRow="1" w:lastColumn="0" w:lastRow="0" w:noHBand="0" w:noVBand="1" w:val="04A0"/>
      </w:tblPr>
      <w:tblGrid>
        <w:gridCol w:w="5328"/>
        <w:gridCol w:w="5328"/>
      </w:tblGrid>
      <w:tr>
        <w:tc>
          <w:tcPr>
            <w:tcW w:type="dxa" w:w="2880"/>
            <w:shd w:fill="111111"/>
          </w:tcPr>
          <w:p>
            <w:pPr>
              <w:jc w:val="left"/>
            </w:pPr>
            <w:r/>
            <w:r>
              <w:rPr>
                <w:b/>
                <w:color w:val="FFFFFF"/>
                <w:sz w:val="17"/>
              </w:rPr>
              <w:t>Bad CRM note</w:t>
            </w:r>
          </w:p>
        </w:tc>
        <w:tc>
          <w:tcPr>
            <w:tcW w:type="dxa" w:w="7056"/>
            <w:shd w:fill="111111"/>
          </w:tcPr>
          <w:p>
            <w:pPr>
              <w:jc w:val="left"/>
            </w:pPr>
            <w:r/>
            <w:r>
              <w:rPr>
                <w:b/>
                <w:color w:val="FFFFFF"/>
                <w:sz w:val="17"/>
              </w:rPr>
              <w:t>Better CRM note</w:t>
            </w:r>
          </w:p>
        </w:tc>
      </w:tr>
      <w:tr>
        <w:tc>
          <w:tcPr>
            <w:tcW w:type="dxa" w:w="2880"/>
            <w:shd w:fill="FFF5F4"/>
          </w:tcPr>
          <w:p>
            <w:pPr>
              <w:jc w:val="left"/>
            </w:pPr>
            <w:r/>
            <w:r>
              <w:rPr>
                <w:b w:val="0"/>
                <w:color w:val="111111"/>
                <w:sz w:val="17"/>
              </w:rPr>
              <w:t>Not interested</w:t>
            </w:r>
          </w:p>
        </w:tc>
        <w:tc>
          <w:tcPr>
            <w:tcW w:type="dxa" w:w="7056"/>
          </w:tcPr>
          <w:p>
            <w:pPr>
              <w:jc w:val="left"/>
            </w:pPr>
            <w:r/>
            <w:r>
              <w:rPr>
                <w:b w:val="0"/>
                <w:color w:val="111111"/>
                <w:sz w:val="17"/>
              </w:rPr>
              <w:t>Says currently has enough bookings from Instagram; open to revisit after wedding season. Follow up on 18 June.</w:t>
            </w:r>
          </w:p>
        </w:tc>
      </w:tr>
      <w:tr>
        <w:tc>
          <w:tcPr>
            <w:tcW w:type="dxa" w:w="2880"/>
            <w:shd w:fill="FFF5F4"/>
          </w:tcPr>
          <w:p>
            <w:pPr>
              <w:jc w:val="left"/>
            </w:pPr>
            <w:r/>
            <w:r>
              <w:rPr>
                <w:b w:val="0"/>
                <w:color w:val="111111"/>
                <w:sz w:val="17"/>
              </w:rPr>
              <w:t>Call later</w:t>
            </w:r>
          </w:p>
        </w:tc>
        <w:tc>
          <w:tcPr>
            <w:tcW w:type="dxa" w:w="7056"/>
          </w:tcPr>
          <w:p>
            <w:pPr>
              <w:jc w:val="left"/>
            </w:pPr>
            <w:r/>
            <w:r>
              <w:rPr>
                <w:b w:val="0"/>
                <w:color w:val="111111"/>
                <w:sz w:val="17"/>
              </w:rPr>
              <w:t>Asked for callback tomorrow at 4 PM because she was with client. Send demo message before call.</w:t>
            </w:r>
          </w:p>
        </w:tc>
      </w:tr>
      <w:tr>
        <w:tc>
          <w:tcPr>
            <w:tcW w:type="dxa" w:w="2880"/>
            <w:shd w:fill="FFF5F4"/>
          </w:tcPr>
          <w:p>
            <w:pPr>
              <w:jc w:val="left"/>
            </w:pPr>
            <w:r/>
            <w:r>
              <w:rPr>
                <w:b w:val="0"/>
                <w:color w:val="111111"/>
                <w:sz w:val="17"/>
              </w:rPr>
              <w:t>Price issue</w:t>
            </w:r>
          </w:p>
        </w:tc>
        <w:tc>
          <w:tcPr>
            <w:tcW w:type="dxa" w:w="7056"/>
          </w:tcPr>
          <w:p>
            <w:pPr>
              <w:jc w:val="left"/>
            </w:pPr>
            <w:r/>
            <w:r>
              <w:rPr>
                <w:b w:val="0"/>
                <w:color w:val="111111"/>
                <w:sz w:val="17"/>
              </w:rPr>
              <w:t>Feels plan is expensive because unsure of lead quality. Needs demo + lead reversal explanation.</w:t>
            </w:r>
          </w:p>
        </w:tc>
      </w:tr>
      <w:tr>
        <w:tc>
          <w:tcPr>
            <w:tcW w:type="dxa" w:w="2880"/>
            <w:shd w:fill="FFF5F4"/>
          </w:tcPr>
          <w:p>
            <w:pPr>
              <w:jc w:val="left"/>
            </w:pPr>
            <w:r/>
            <w:r>
              <w:rPr>
                <w:b w:val="0"/>
                <w:color w:val="111111"/>
                <w:sz w:val="17"/>
              </w:rPr>
              <w:t>Will think</w:t>
            </w:r>
          </w:p>
        </w:tc>
        <w:tc>
          <w:tcPr>
            <w:tcW w:type="dxa" w:w="7056"/>
          </w:tcPr>
          <w:p>
            <w:pPr>
              <w:jc w:val="left"/>
            </w:pPr>
            <w:r/>
            <w:r>
              <w:rPr>
                <w:b w:val="0"/>
                <w:color w:val="111111"/>
                <w:sz w:val="17"/>
              </w:rPr>
              <w:t>Demo done; liked filters but wants to discuss with partner. Send recap and call at 7 PM today.</w:t>
            </w:r>
          </w:p>
        </w:tc>
      </w:tr>
      <w:tr>
        <w:tc>
          <w:tcPr>
            <w:tcW w:type="dxa" w:w="2880"/>
            <w:shd w:fill="FFF5F4"/>
          </w:tcPr>
          <w:p>
            <w:pPr>
              <w:jc w:val="left"/>
            </w:pPr>
            <w:r/>
            <w:r>
              <w:rPr>
                <w:b w:val="0"/>
                <w:color w:val="111111"/>
                <w:sz w:val="17"/>
              </w:rPr>
              <w:t>No response</w:t>
            </w:r>
          </w:p>
        </w:tc>
        <w:tc>
          <w:tcPr>
            <w:tcW w:type="dxa" w:w="7056"/>
          </w:tcPr>
          <w:p>
            <w:pPr>
              <w:jc w:val="left"/>
            </w:pPr>
            <w:r/>
            <w:r>
              <w:rPr>
                <w:b w:val="0"/>
                <w:color w:val="111111"/>
                <w:sz w:val="17"/>
              </w:rPr>
              <w:t>3 outbound calls at 11:20, 15:40, 18:10; WhatsApp sent. Move to Not Connected with next attempt tomorrow morning.</w:t>
            </w:r>
          </w:p>
        </w:tc>
      </w:tr>
    </w:tbl>
    <w:p/>
    <w:p>
      <w:pPr>
        <w:pStyle w:val="Heading2"/>
      </w:pPr>
      <w:r>
        <w:t>14. Callyzer and Activity Discipline</w:t>
      </w:r>
    </w:p>
    <w:p>
      <w:pPr>
        <w:pStyle w:val="ListBullet"/>
        <w:spacing w:after="40"/>
      </w:pPr>
      <w:r>
        <w:t>Call activity must support CRM activity. If the CRM says follow-up but Callyzer shows no call, it is not real follow-up.</w:t>
      </w:r>
    </w:p>
    <w:p>
      <w:pPr>
        <w:pStyle w:val="ListBullet"/>
        <w:spacing w:after="40"/>
      </w:pPr>
      <w:r>
        <w:t>Track answer rate, talk time, repeated unanswered calls and best time-of-day for calling.</w:t>
      </w:r>
    </w:p>
    <w:p>
      <w:pPr>
        <w:pStyle w:val="ListBullet"/>
        <w:spacing w:after="40"/>
      </w:pPr>
      <w:r>
        <w:t>Three unanswered outbound attempts should trigger a Not Connected strategy, but stage movement should still be confirmed by salesperson/TL.</w:t>
      </w:r>
    </w:p>
    <w:p>
      <w:pPr>
        <w:pStyle w:val="ListBullet"/>
        <w:spacing w:after="40"/>
      </w:pPr>
      <w:r>
        <w:t>Use call recordings for coaching: opening quality, objection handling, confidence, listening and next-step closure.</w:t>
      </w:r>
    </w:p>
    <w:p>
      <w:pPr>
        <w:pStyle w:val="ListBullet"/>
        <w:spacing w:after="40"/>
      </w:pPr>
      <w:r>
        <w:t>Never rely only on WhatsApp for hot stages. Demo Done, Senior Call, Confirm and payment follow-up need calling discipline.</w:t>
      </w:r>
    </w:p>
    <w:p>
      <w:pPr>
        <w:pStyle w:val="Heading1"/>
      </w:pPr>
      <w:r>
        <w:t>PART 5 - SALES SCRIPTS AND MESSAGE BANK</w:t>
      </w:r>
    </w:p>
    <w:p>
      <w:pPr>
        <w:pStyle w:val="Heading2"/>
      </w:pPr>
      <w:r>
        <w:t>15. First Outreach WhatsApp</w:t>
      </w:r>
    </w:p>
    <w:tbl>
      <w:tblPr>
        <w:tblW w:type="auto" w:w="0"/>
        <w:jc w:val="center"/>
        <w:tblLook w:firstColumn="1" w:firstRow="1" w:lastColumn="0" w:lastRow="0" w:noHBand="0" w:noVBand="1" w:val="04A0"/>
      </w:tblPr>
      <w:tblGrid>
        <w:gridCol w:w="10656"/>
      </w:tblGrid>
      <w:tr>
        <w:tc>
          <w:tcPr>
            <w:tcW w:type="dxa" w:w="10656"/>
            <w:shd w:fill="F8F1EB"/>
            <w:tcBorders>
              <w:top w:val="single" w:sz="8" w:color="BE7F38"/>
              <w:left w:val="single" w:sz="8" w:color="BE7F38"/>
              <w:bottom w:val="single" w:sz="8" w:color="BE7F38"/>
              <w:right w:val="single" w:sz="8" w:color="BE7F38"/>
            </w:tcBorders>
            <w:vAlign w:val="center"/>
          </w:tcPr>
          <w:p>
            <w:r>
              <w:rPr>
                <w:b/>
                <w:color w:val="8B3030"/>
                <w:sz w:val="20"/>
              </w:rPr>
              <w:t>Cold WhatsApp</w:t>
            </w:r>
          </w:p>
          <w:p>
            <w:pPr>
              <w:pStyle w:val="BodyText"/>
              <w:ind w:left="72"/>
            </w:pPr>
            <w:r>
              <w:rPr>
                <w:sz w:val="18"/>
              </w:rPr>
              <w:t>Hi 😊</w:t>
            </w:r>
          </w:p>
          <w:p>
            <w:pPr>
              <w:pStyle w:val="BodyText"/>
              <w:ind w:left="72"/>
            </w:pPr>
            <w:r>
              <w:rPr>
                <w:sz w:val="18"/>
              </w:rPr>
            </w:r>
          </w:p>
          <w:p>
            <w:pPr>
              <w:pStyle w:val="BodyText"/>
              <w:ind w:left="72"/>
            </w:pPr>
            <w:r>
              <w:rPr>
                <w:sz w:val="18"/>
              </w:rPr>
              <w:t>We’re reaching out from Olready.in - Your Smart Beauty Club.</w:t>
            </w:r>
          </w:p>
          <w:p>
            <w:pPr>
              <w:pStyle w:val="BodyText"/>
              <w:ind w:left="72"/>
            </w:pPr>
            <w:r>
              <w:rPr>
                <w:sz w:val="18"/>
              </w:rPr>
            </w:r>
          </w:p>
          <w:p>
            <w:pPr>
              <w:pStyle w:val="BodyText"/>
              <w:ind w:left="72"/>
            </w:pPr>
            <w:r>
              <w:rPr>
                <w:sz w:val="18"/>
              </w:rPr>
              <w:t>Olready has been in the beauty-booking space for 11+ years, helping connect makeup artists with genuine bridal &amp; event enquiries.</w:t>
            </w:r>
          </w:p>
          <w:p>
            <w:pPr>
              <w:pStyle w:val="BodyText"/>
              <w:ind w:left="72"/>
            </w:pPr>
            <w:r>
              <w:rPr>
                <w:sz w:val="18"/>
              </w:rPr>
            </w:r>
          </w:p>
          <w:p>
            <w:pPr>
              <w:pStyle w:val="BodyText"/>
              <w:ind w:left="72"/>
            </w:pPr>
            <w:r>
              <w:rPr>
                <w:sz w:val="18"/>
              </w:rPr>
              <w:t>We’d love to first show you Olready LIVE in a quick 15-minute demo.</w:t>
            </w:r>
          </w:p>
          <w:p>
            <w:pPr>
              <w:pStyle w:val="BodyText"/>
              <w:ind w:left="72"/>
            </w:pPr>
            <w:r>
              <w:rPr>
                <w:sz w:val="18"/>
              </w:rPr>
            </w:r>
          </w:p>
          <w:p>
            <w:pPr>
              <w:pStyle w:val="BodyText"/>
              <w:ind w:left="72"/>
            </w:pPr>
            <w:r>
              <w:rPr>
                <w:sz w:val="18"/>
              </w:rPr>
              <w:t>In the demo, you’ll see how enquiries come in, our 3-stage lead verification, filters by city/budget/event date/event type, how artists access relevant leads, and RM coordination on selected plans.</w:t>
            </w:r>
          </w:p>
          <w:p>
            <w:pPr>
              <w:pStyle w:val="BodyText"/>
              <w:ind w:left="72"/>
            </w:pPr>
            <w:r>
              <w:rPr>
                <w:sz w:val="18"/>
              </w:rPr>
            </w:r>
          </w:p>
          <w:p>
            <w:pPr>
              <w:pStyle w:val="BodyText"/>
              <w:ind w:left="72"/>
            </w:pPr>
            <w:r>
              <w:rPr>
                <w:sz w:val="18"/>
              </w:rPr>
              <w:t>No pressure - just see if Olready can help you grow.</w:t>
            </w:r>
          </w:p>
          <w:p>
            <w:pPr>
              <w:pStyle w:val="BodyText"/>
              <w:ind w:left="72"/>
            </w:pPr>
            <w:r>
              <w:rPr>
                <w:sz w:val="18"/>
              </w:rPr>
            </w:r>
          </w:p>
          <w:p>
            <w:pPr>
              <w:pStyle w:val="BodyText"/>
              <w:ind w:left="72"/>
            </w:pPr>
            <w:r>
              <w:rPr>
                <w:sz w:val="18"/>
              </w:rPr>
              <w:t>Team Olready</w:t>
            </w:r>
          </w:p>
          <w:p>
            <w:pPr>
              <w:pStyle w:val="BodyText"/>
              <w:ind w:left="72"/>
            </w:pPr>
            <w:r>
              <w:rPr>
                <w:sz w:val="18"/>
              </w:rPr>
              <w:t>8699889901</w:t>
            </w:r>
          </w:p>
        </w:tc>
      </w:tr>
    </w:tbl>
    <w:p/>
    <w:p>
      <w:pPr>
        <w:pStyle w:val="Heading2"/>
      </w:pPr>
      <w:r>
        <w:t>16. After First Call - Demo Push</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After Call Message</w:t>
            </w:r>
          </w:p>
          <w:p>
            <w:pPr>
              <w:pStyle w:val="BodyText"/>
              <w:ind w:left="72"/>
            </w:pPr>
            <w:r>
              <w:rPr>
                <w:sz w:val="18"/>
              </w:rPr>
              <w:t>Hi 😊</w:t>
            </w:r>
          </w:p>
          <w:p>
            <w:pPr>
              <w:pStyle w:val="BodyText"/>
              <w:ind w:left="72"/>
            </w:pPr>
            <w:r>
              <w:rPr>
                <w:sz w:val="18"/>
              </w:rPr>
            </w:r>
          </w:p>
          <w:p>
            <w:pPr>
              <w:pStyle w:val="BodyText"/>
              <w:ind w:left="72"/>
            </w:pPr>
            <w:r>
              <w:rPr>
                <w:sz w:val="18"/>
              </w:rPr>
              <w:t>It was lovely speaking with you.</w:t>
            </w:r>
          </w:p>
          <w:p>
            <w:pPr>
              <w:pStyle w:val="BodyText"/>
              <w:ind w:left="72"/>
            </w:pPr>
            <w:r>
              <w:rPr>
                <w:sz w:val="18"/>
              </w:rPr>
            </w:r>
          </w:p>
          <w:p>
            <w:pPr>
              <w:pStyle w:val="BodyText"/>
              <w:ind w:left="72"/>
            </w:pPr>
            <w:r>
              <w:rPr>
                <w:sz w:val="18"/>
              </w:rPr>
              <w:t>As discussed, before we talk about any plan, we’d love to first show you Olready LIVE.</w:t>
            </w:r>
          </w:p>
          <w:p>
            <w:pPr>
              <w:pStyle w:val="BodyText"/>
              <w:ind w:left="72"/>
            </w:pPr>
            <w:r>
              <w:rPr>
                <w:sz w:val="18"/>
              </w:rPr>
            </w:r>
          </w:p>
          <w:p>
            <w:pPr>
              <w:pStyle w:val="BodyText"/>
              <w:ind w:left="72"/>
            </w:pPr>
            <w:r>
              <w:rPr>
                <w:sz w:val="18"/>
              </w:rPr>
              <w:t>It’s a quick 15-minute walkthrough where you’ll see how bridal/event enquiries come into the system, how we verify them, and how artists can filter and access enquiries that match their city, budget and event type.</w:t>
            </w:r>
          </w:p>
          <w:p>
            <w:pPr>
              <w:pStyle w:val="BodyText"/>
              <w:ind w:left="72"/>
            </w:pPr>
            <w:r>
              <w:rPr>
                <w:sz w:val="18"/>
              </w:rPr>
            </w:r>
          </w:p>
          <w:p>
            <w:pPr>
              <w:pStyle w:val="BodyText"/>
              <w:ind w:left="72"/>
            </w:pPr>
            <w:r>
              <w:rPr>
                <w:sz w:val="18"/>
              </w:rPr>
              <w:t>Once you see the flow, you’ll be able to decide if Olready is the right growth partner for you.</w:t>
            </w:r>
          </w:p>
          <w:p>
            <w:pPr>
              <w:pStyle w:val="BodyText"/>
              <w:ind w:left="72"/>
            </w:pPr>
            <w:r>
              <w:rPr>
                <w:sz w:val="18"/>
              </w:rPr>
            </w:r>
          </w:p>
          <w:p>
            <w:pPr>
              <w:pStyle w:val="BodyText"/>
              <w:ind w:left="72"/>
            </w:pPr>
            <w:r>
              <w:rPr>
                <w:sz w:val="18"/>
              </w:rPr>
              <w:t>Can we schedule your demo today or tomorrow?</w:t>
            </w:r>
          </w:p>
          <w:p>
            <w:pPr>
              <w:pStyle w:val="BodyText"/>
              <w:ind w:left="72"/>
            </w:pPr>
            <w:r>
              <w:rPr>
                <w:sz w:val="18"/>
              </w:rPr>
            </w:r>
          </w:p>
          <w:p>
            <w:pPr>
              <w:pStyle w:val="BodyText"/>
              <w:ind w:left="72"/>
            </w:pPr>
            <w:r>
              <w:rPr>
                <w:sz w:val="18"/>
              </w:rPr>
              <w:t>Team Olready</w:t>
            </w:r>
          </w:p>
          <w:p>
            <w:pPr>
              <w:pStyle w:val="BodyText"/>
              <w:ind w:left="72"/>
            </w:pPr>
            <w:r>
              <w:rPr>
                <w:sz w:val="18"/>
              </w:rPr>
              <w:t>8699889901</w:t>
            </w:r>
          </w:p>
        </w:tc>
      </w:tr>
    </w:tbl>
    <w:p/>
    <w:p>
      <w:pPr>
        <w:pStyle w:val="Heading2"/>
      </w:pPr>
      <w:r>
        <w:t>17. Demo No-Show Follow-Up</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No Show Message</w:t>
            </w:r>
          </w:p>
          <w:p>
            <w:pPr>
              <w:pStyle w:val="BodyText"/>
              <w:ind w:left="72"/>
            </w:pPr>
            <w:r>
              <w:rPr>
                <w:sz w:val="18"/>
              </w:rPr>
              <w:t>Hi 😊</w:t>
            </w:r>
          </w:p>
          <w:p>
            <w:pPr>
              <w:pStyle w:val="BodyText"/>
              <w:ind w:left="72"/>
            </w:pPr>
            <w:r>
              <w:rPr>
                <w:sz w:val="18"/>
              </w:rPr>
            </w:r>
          </w:p>
          <w:p>
            <w:pPr>
              <w:pStyle w:val="BodyText"/>
              <w:ind w:left="72"/>
            </w:pPr>
            <w:r>
              <w:rPr>
                <w:sz w:val="18"/>
              </w:rPr>
              <w:t>We had your Olready LIVE demo scheduled, but looks like you may have got busy.</w:t>
            </w:r>
          </w:p>
          <w:p>
            <w:pPr>
              <w:pStyle w:val="BodyText"/>
              <w:ind w:left="72"/>
            </w:pPr>
            <w:r>
              <w:rPr>
                <w:sz w:val="18"/>
              </w:rPr>
            </w:r>
          </w:p>
          <w:p>
            <w:pPr>
              <w:pStyle w:val="BodyText"/>
              <w:ind w:left="72"/>
            </w:pPr>
            <w:r>
              <w:rPr>
                <w:sz w:val="18"/>
              </w:rPr>
              <w:t>No worries at all - we understand artists have packed schedules.</w:t>
            </w:r>
          </w:p>
          <w:p>
            <w:pPr>
              <w:pStyle w:val="BodyText"/>
              <w:ind w:left="72"/>
            </w:pPr>
            <w:r>
              <w:rPr>
                <w:sz w:val="18"/>
              </w:rPr>
            </w:r>
          </w:p>
          <w:p>
            <w:pPr>
              <w:pStyle w:val="BodyText"/>
              <w:ind w:left="72"/>
            </w:pPr>
            <w:r>
              <w:rPr>
                <w:sz w:val="18"/>
              </w:rPr>
              <w:t>This demo is important because before discussing any plan, we want you to first see how Olready works live: verified enquiries, filters by city/budget/event date, lead access, and RM coordination on selected plans.</w:t>
            </w:r>
          </w:p>
          <w:p>
            <w:pPr>
              <w:pStyle w:val="BodyText"/>
              <w:ind w:left="72"/>
            </w:pPr>
            <w:r>
              <w:rPr>
                <w:sz w:val="18"/>
              </w:rPr>
            </w:r>
          </w:p>
          <w:p>
            <w:pPr>
              <w:pStyle w:val="BodyText"/>
              <w:ind w:left="72"/>
            </w:pPr>
            <w:r>
              <w:rPr>
                <w:sz w:val="18"/>
              </w:rPr>
              <w:t>Can we reschedule your 15-minute demo for today or tomorrow?</w:t>
            </w:r>
          </w:p>
          <w:p>
            <w:pPr>
              <w:pStyle w:val="BodyText"/>
              <w:ind w:left="72"/>
            </w:pPr>
            <w:r>
              <w:rPr>
                <w:sz w:val="18"/>
              </w:rPr>
            </w:r>
          </w:p>
          <w:p>
            <w:pPr>
              <w:pStyle w:val="BodyText"/>
              <w:ind w:left="72"/>
            </w:pPr>
            <w:r>
              <w:rPr>
                <w:sz w:val="18"/>
              </w:rPr>
              <w:t>Team Olready</w:t>
            </w:r>
          </w:p>
          <w:p>
            <w:pPr>
              <w:pStyle w:val="BodyText"/>
              <w:ind w:left="72"/>
            </w:pPr>
            <w:r>
              <w:rPr>
                <w:sz w:val="18"/>
              </w:rPr>
              <w:t>8699889901</w:t>
            </w:r>
          </w:p>
        </w:tc>
      </w:tr>
    </w:tbl>
    <w:p/>
    <w:p>
      <w:pPr>
        <w:pStyle w:val="Heading1"/>
      </w:pPr>
      <w:r>
        <w:t>PART 6 - OBJECTION HANDLING PLAYBOOK</w:t>
      </w:r>
    </w:p>
    <w:p>
      <w:pPr>
        <w:pStyle w:val="Heading2"/>
      </w:pPr>
      <w:r>
        <w:t>18. How to Handle Objections</w:t>
      </w:r>
    </w:p>
    <w:p>
      <w:pPr>
        <w:pStyle w:val="ListNumber"/>
        <w:spacing w:after="40"/>
      </w:pPr>
      <w:r>
        <w:t>Acknowledge the concern. Do not interrupt or defend immediately.</w:t>
      </w:r>
    </w:p>
    <w:p>
      <w:pPr>
        <w:pStyle w:val="ListNumber"/>
        <w:spacing w:after="40"/>
      </w:pPr>
      <w:r>
        <w:t>Clarify the real objection: price, trust, time, quality, past experience, or decision authority.</w:t>
      </w:r>
    </w:p>
    <w:p>
      <w:pPr>
        <w:pStyle w:val="ListNumber"/>
        <w:spacing w:after="40"/>
      </w:pPr>
      <w:r>
        <w:t>Connect the concern to demo, policy, usage discipline or plan-fit.</w:t>
      </w:r>
    </w:p>
    <w:p>
      <w:pPr>
        <w:pStyle w:val="ListNumber"/>
        <w:spacing w:after="40"/>
      </w:pPr>
      <w:r>
        <w:t>Avoid over-promising to win the moment.</w:t>
      </w:r>
    </w:p>
    <w:p>
      <w:pPr>
        <w:pStyle w:val="ListNumber"/>
        <w:spacing w:after="40"/>
      </w:pPr>
      <w:r>
        <w:t>Close for the next step: demo, senior call, follow-up time or confirmation.</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111111"/>
          </w:tcPr>
          <w:p>
            <w:pPr>
              <w:jc w:val="left"/>
            </w:pPr>
            <w:r/>
            <w:r>
              <w:rPr>
                <w:b/>
                <w:color w:val="FFFFFF"/>
                <w:sz w:val="17"/>
              </w:rPr>
              <w:t>Objection</w:t>
            </w:r>
          </w:p>
        </w:tc>
        <w:tc>
          <w:tcPr>
            <w:tcW w:type="dxa" w:w="5976"/>
            <w:shd w:fill="111111"/>
          </w:tcPr>
          <w:p>
            <w:pPr>
              <w:jc w:val="left"/>
            </w:pPr>
            <w:r/>
            <w:r>
              <w:rPr>
                <w:b/>
                <w:color w:val="FFFFFF"/>
                <w:sz w:val="17"/>
              </w:rPr>
              <w:t>Recommended response</w:t>
            </w:r>
          </w:p>
        </w:tc>
        <w:tc>
          <w:tcPr>
            <w:tcW w:type="dxa" w:w="1800"/>
            <w:shd w:fill="111111"/>
          </w:tcPr>
          <w:p>
            <w:pPr>
              <w:jc w:val="left"/>
            </w:pPr>
            <w:r/>
            <w:r>
              <w:rPr>
                <w:b/>
                <w:color w:val="FFFFFF"/>
                <w:sz w:val="17"/>
              </w:rPr>
              <w:t>Next step</w:t>
            </w:r>
          </w:p>
        </w:tc>
      </w:tr>
      <w:tr>
        <w:tc>
          <w:tcPr>
            <w:tcW w:type="dxa" w:w="2160"/>
            <w:shd w:fill="FFF5F4"/>
          </w:tcPr>
          <w:p>
            <w:pPr>
              <w:jc w:val="left"/>
            </w:pPr>
            <w:r/>
            <w:r>
              <w:rPr>
                <w:b w:val="0"/>
                <w:color w:val="111111"/>
                <w:sz w:val="14"/>
              </w:rPr>
              <w:t>I already get leads from Instagram</w:t>
            </w:r>
          </w:p>
        </w:tc>
        <w:tc>
          <w:tcPr>
            <w:tcW w:type="dxa" w:w="5976"/>
          </w:tcPr>
          <w:p>
            <w:pPr>
              <w:jc w:val="left"/>
            </w:pPr>
            <w:r/>
            <w:r>
              <w:rPr>
                <w:b w:val="0"/>
                <w:color w:val="111111"/>
                <w:sz w:val="14"/>
              </w:rPr>
              <w:t>“That is great. Olready is not a replacement for Instagram. It is an additional structured channel where you can see verified customer intent and manage opportunities more systematically.”</w:t>
            </w:r>
          </w:p>
        </w:tc>
        <w:tc>
          <w:tcPr>
            <w:tcW w:type="dxa" w:w="1800"/>
          </w:tcPr>
          <w:p>
            <w:pPr>
              <w:jc w:val="left"/>
            </w:pPr>
            <w:r/>
            <w:r>
              <w:rPr>
                <w:b w:val="0"/>
                <w:color w:val="111111"/>
                <w:sz w:val="14"/>
              </w:rPr>
              <w:t>Book demo.</w:t>
            </w:r>
          </w:p>
        </w:tc>
      </w:tr>
      <w:tr>
        <w:tc>
          <w:tcPr>
            <w:tcW w:type="dxa" w:w="2160"/>
            <w:shd w:fill="FFF5F4"/>
          </w:tcPr>
          <w:p>
            <w:pPr>
              <w:jc w:val="left"/>
            </w:pPr>
            <w:r/>
            <w:r>
              <w:rPr>
                <w:b w:val="0"/>
                <w:color w:val="111111"/>
                <w:sz w:val="14"/>
              </w:rPr>
              <w:t>I am not sure about ROI</w:t>
            </w:r>
          </w:p>
        </w:tc>
        <w:tc>
          <w:tcPr>
            <w:tcW w:type="dxa" w:w="5976"/>
          </w:tcPr>
          <w:p>
            <w:pPr>
              <w:jc w:val="left"/>
            </w:pPr>
            <w:r/>
            <w:r>
              <w:rPr>
                <w:b w:val="0"/>
                <w:color w:val="111111"/>
                <w:sz w:val="14"/>
              </w:rPr>
              <w:t>“Fair concern. ROI depends on enquiry quality, profile strength, response speed, pricing and follow-up. We train you on using the system properly and explain reporting/reversal rules.”</w:t>
            </w:r>
          </w:p>
        </w:tc>
        <w:tc>
          <w:tcPr>
            <w:tcW w:type="dxa" w:w="1800"/>
          </w:tcPr>
          <w:p>
            <w:pPr>
              <w:jc w:val="left"/>
            </w:pPr>
            <w:r/>
            <w:r>
              <w:rPr>
                <w:b w:val="0"/>
                <w:color w:val="111111"/>
                <w:sz w:val="14"/>
              </w:rPr>
              <w:t>Demo + expectation setting.</w:t>
            </w:r>
          </w:p>
        </w:tc>
      </w:tr>
      <w:tr>
        <w:tc>
          <w:tcPr>
            <w:tcW w:type="dxa" w:w="2160"/>
            <w:shd w:fill="FFF5F4"/>
          </w:tcPr>
          <w:p>
            <w:pPr>
              <w:jc w:val="left"/>
            </w:pPr>
            <w:r/>
            <w:r>
              <w:rPr>
                <w:b w:val="0"/>
                <w:color w:val="111111"/>
                <w:sz w:val="14"/>
              </w:rPr>
              <w:t>I want free trial</w:t>
            </w:r>
          </w:p>
        </w:tc>
        <w:tc>
          <w:tcPr>
            <w:tcW w:type="dxa" w:w="5976"/>
          </w:tcPr>
          <w:p>
            <w:pPr>
              <w:jc w:val="left"/>
            </w:pPr>
            <w:r/>
            <w:r>
              <w:rPr>
                <w:b w:val="0"/>
                <w:color w:val="111111"/>
                <w:sz w:val="14"/>
              </w:rPr>
              <w:t>“Serious lead access and support are plan-led. But the demo is free and will show you exactly how the product works before you decide.”</w:t>
            </w:r>
          </w:p>
        </w:tc>
        <w:tc>
          <w:tcPr>
            <w:tcW w:type="dxa" w:w="1800"/>
          </w:tcPr>
          <w:p>
            <w:pPr>
              <w:jc w:val="left"/>
            </w:pPr>
            <w:r/>
            <w:r>
              <w:rPr>
                <w:b w:val="0"/>
                <w:color w:val="111111"/>
                <w:sz w:val="14"/>
              </w:rPr>
              <w:t>Demo.</w:t>
            </w:r>
          </w:p>
        </w:tc>
      </w:tr>
      <w:tr>
        <w:tc>
          <w:tcPr>
            <w:tcW w:type="dxa" w:w="2160"/>
            <w:shd w:fill="FFF5F4"/>
          </w:tcPr>
          <w:p>
            <w:pPr>
              <w:jc w:val="left"/>
            </w:pPr>
            <w:r/>
            <w:r>
              <w:rPr>
                <w:b w:val="0"/>
                <w:color w:val="111111"/>
                <w:sz w:val="14"/>
              </w:rPr>
              <w:t>I had a bad previous experience</w:t>
            </w:r>
          </w:p>
        </w:tc>
        <w:tc>
          <w:tcPr>
            <w:tcW w:type="dxa" w:w="5976"/>
          </w:tcPr>
          <w:p>
            <w:pPr>
              <w:jc w:val="left"/>
            </w:pPr>
            <w:r/>
            <w:r>
              <w:rPr>
                <w:b w:val="0"/>
                <w:color w:val="111111"/>
                <w:sz w:val="14"/>
              </w:rPr>
              <w:t>“I understand. Let us first understand what happened: lead quality, follow-up, reversal, support or expectations. We should restart only with clarity.”</w:t>
            </w:r>
          </w:p>
        </w:tc>
        <w:tc>
          <w:tcPr>
            <w:tcW w:type="dxa" w:w="1800"/>
          </w:tcPr>
          <w:p>
            <w:pPr>
              <w:jc w:val="left"/>
            </w:pPr>
            <w:r/>
            <w:r>
              <w:rPr>
                <w:b w:val="0"/>
                <w:color w:val="111111"/>
                <w:sz w:val="14"/>
              </w:rPr>
              <w:t>Listen + senior call if needed.</w:t>
            </w:r>
          </w:p>
        </w:tc>
      </w:tr>
      <w:tr>
        <w:tc>
          <w:tcPr>
            <w:tcW w:type="dxa" w:w="2160"/>
            <w:shd w:fill="FFF5F4"/>
          </w:tcPr>
          <w:p>
            <w:pPr>
              <w:jc w:val="left"/>
            </w:pPr>
            <w:r/>
            <w:r>
              <w:rPr>
                <w:b w:val="0"/>
                <w:color w:val="111111"/>
                <w:sz w:val="14"/>
              </w:rPr>
              <w:t>Leads are fake</w:t>
            </w:r>
          </w:p>
        </w:tc>
        <w:tc>
          <w:tcPr>
            <w:tcW w:type="dxa" w:w="5976"/>
          </w:tcPr>
          <w:p>
            <w:pPr>
              <w:jc w:val="left"/>
            </w:pPr>
            <w:r/>
            <w:r>
              <w:rPr>
                <w:b w:val="0"/>
                <w:color w:val="111111"/>
                <w:sz w:val="14"/>
              </w:rPr>
              <w:t>“Olready has a verification process, but customer responsiveness can still vary. That is why reporting timelines and contact attempts matter.”</w:t>
            </w:r>
          </w:p>
        </w:tc>
        <w:tc>
          <w:tcPr>
            <w:tcW w:type="dxa" w:w="1800"/>
          </w:tcPr>
          <w:p>
            <w:pPr>
              <w:jc w:val="left"/>
            </w:pPr>
            <w:r/>
            <w:r>
              <w:rPr>
                <w:b w:val="0"/>
                <w:color w:val="111111"/>
                <w:sz w:val="14"/>
              </w:rPr>
              <w:t>Explain policy after demo.</w:t>
            </w:r>
          </w:p>
        </w:tc>
      </w:tr>
      <w:tr>
        <w:tc>
          <w:tcPr>
            <w:tcW w:type="dxa" w:w="2160"/>
            <w:shd w:fill="FFF5F4"/>
          </w:tcPr>
          <w:p>
            <w:pPr>
              <w:jc w:val="left"/>
            </w:pPr>
            <w:r/>
            <w:r>
              <w:rPr>
                <w:b w:val="0"/>
                <w:color w:val="111111"/>
                <w:sz w:val="14"/>
              </w:rPr>
              <w:t>No guarantee, so why pay?</w:t>
            </w:r>
          </w:p>
        </w:tc>
        <w:tc>
          <w:tcPr>
            <w:tcW w:type="dxa" w:w="5976"/>
          </w:tcPr>
          <w:p>
            <w:pPr>
              <w:jc w:val="left"/>
            </w:pPr>
            <w:r/>
            <w:r>
              <w:rPr>
                <w:b w:val="0"/>
                <w:color w:val="111111"/>
                <w:sz w:val="14"/>
              </w:rPr>
              <w:t>“No ethical platform should promise every enquiry will convert. What we can provide is verified opportunities, visibility, training and support as per plan.”</w:t>
            </w:r>
          </w:p>
        </w:tc>
        <w:tc>
          <w:tcPr>
            <w:tcW w:type="dxa" w:w="1800"/>
          </w:tcPr>
          <w:p>
            <w:pPr>
              <w:jc w:val="left"/>
            </w:pPr>
            <w:r/>
            <w:r>
              <w:rPr>
                <w:b w:val="0"/>
                <w:color w:val="111111"/>
                <w:sz w:val="14"/>
              </w:rPr>
              <w:t>Trust-building demo.</w:t>
            </w:r>
          </w:p>
        </w:tc>
      </w:tr>
      <w:tr>
        <w:tc>
          <w:tcPr>
            <w:tcW w:type="dxa" w:w="2160"/>
            <w:shd w:fill="FFF5F4"/>
          </w:tcPr>
          <w:p>
            <w:pPr>
              <w:jc w:val="left"/>
            </w:pPr>
            <w:r/>
            <w:r>
              <w:rPr>
                <w:b w:val="0"/>
                <w:color w:val="111111"/>
                <w:sz w:val="14"/>
              </w:rPr>
              <w:t>Send plan only</w:t>
            </w:r>
          </w:p>
        </w:tc>
        <w:tc>
          <w:tcPr>
            <w:tcW w:type="dxa" w:w="5976"/>
          </w:tcPr>
          <w:p>
            <w:pPr>
              <w:jc w:val="left"/>
            </w:pPr>
            <w:r/>
            <w:r>
              <w:rPr>
                <w:b w:val="0"/>
                <w:color w:val="111111"/>
                <w:sz w:val="14"/>
              </w:rPr>
              <w:t>“I can send it, but the plan makes more sense after you see how the system works. Otherwise it looks like only a price sheet.”</w:t>
            </w:r>
          </w:p>
        </w:tc>
        <w:tc>
          <w:tcPr>
            <w:tcW w:type="dxa" w:w="1800"/>
          </w:tcPr>
          <w:p>
            <w:pPr>
              <w:jc w:val="left"/>
            </w:pPr>
            <w:r/>
            <w:r>
              <w:rPr>
                <w:b w:val="0"/>
                <w:color w:val="111111"/>
                <w:sz w:val="14"/>
              </w:rPr>
              <w:t>Demo before plan.</w:t>
            </w:r>
          </w:p>
        </w:tc>
      </w:tr>
      <w:tr>
        <w:tc>
          <w:tcPr>
            <w:tcW w:type="dxa" w:w="2160"/>
            <w:shd w:fill="FFF5F4"/>
          </w:tcPr>
          <w:p>
            <w:pPr>
              <w:jc w:val="left"/>
            </w:pPr>
            <w:r/>
            <w:r>
              <w:rPr>
                <w:b w:val="0"/>
                <w:color w:val="111111"/>
                <w:sz w:val="14"/>
              </w:rPr>
              <w:t>Too expensive</w:t>
            </w:r>
          </w:p>
        </w:tc>
        <w:tc>
          <w:tcPr>
            <w:tcW w:type="dxa" w:w="5976"/>
          </w:tcPr>
          <w:p>
            <w:pPr>
              <w:jc w:val="left"/>
            </w:pPr>
            <w:r/>
            <w:r>
              <w:rPr>
                <w:b w:val="0"/>
                <w:color w:val="111111"/>
                <w:sz w:val="14"/>
              </w:rPr>
              <w:t>“Let us first identify the right fit. Overbuying or underbuying both hurt usage. We should match plan to city, category and growth goal.”</w:t>
            </w:r>
          </w:p>
        </w:tc>
        <w:tc>
          <w:tcPr>
            <w:tcW w:type="dxa" w:w="1800"/>
          </w:tcPr>
          <w:p>
            <w:pPr>
              <w:jc w:val="left"/>
            </w:pPr>
            <w:r/>
            <w:r>
              <w:rPr>
                <w:b w:val="0"/>
                <w:color w:val="111111"/>
                <w:sz w:val="14"/>
              </w:rPr>
              <w:t>Plan-fit call.</w:t>
            </w:r>
          </w:p>
        </w:tc>
      </w:tr>
      <w:tr>
        <w:tc>
          <w:tcPr>
            <w:tcW w:type="dxa" w:w="2160"/>
            <w:shd w:fill="FFF5F4"/>
          </w:tcPr>
          <w:p>
            <w:pPr>
              <w:jc w:val="left"/>
            </w:pPr>
            <w:r/>
            <w:r>
              <w:rPr>
                <w:b w:val="0"/>
                <w:color w:val="111111"/>
                <w:sz w:val="14"/>
              </w:rPr>
              <w:t>I need to ask partner/family</w:t>
            </w:r>
          </w:p>
        </w:tc>
        <w:tc>
          <w:tcPr>
            <w:tcW w:type="dxa" w:w="5976"/>
          </w:tcPr>
          <w:p>
            <w:pPr>
              <w:jc w:val="left"/>
            </w:pPr>
            <w:r/>
            <w:r>
              <w:rPr>
                <w:b w:val="0"/>
                <w:color w:val="111111"/>
                <w:sz w:val="14"/>
              </w:rPr>
              <w:t>“Of course. I will send a short recap and we can schedule a 5-minute call after you discuss.”</w:t>
            </w:r>
          </w:p>
        </w:tc>
        <w:tc>
          <w:tcPr>
            <w:tcW w:type="dxa" w:w="1800"/>
          </w:tcPr>
          <w:p>
            <w:pPr>
              <w:jc w:val="left"/>
            </w:pPr>
            <w:r/>
            <w:r>
              <w:rPr>
                <w:b w:val="0"/>
                <w:color w:val="111111"/>
                <w:sz w:val="14"/>
              </w:rPr>
              <w:t>Set exact time.</w:t>
            </w:r>
          </w:p>
        </w:tc>
      </w:tr>
      <w:tr>
        <w:tc>
          <w:tcPr>
            <w:tcW w:type="dxa" w:w="2160"/>
            <w:shd w:fill="FFF5F4"/>
          </w:tcPr>
          <w:p>
            <w:pPr>
              <w:jc w:val="left"/>
            </w:pPr>
            <w:r/>
            <w:r>
              <w:rPr>
                <w:b w:val="0"/>
                <w:color w:val="111111"/>
                <w:sz w:val="14"/>
              </w:rPr>
              <w:t>Call after season</w:t>
            </w:r>
          </w:p>
        </w:tc>
        <w:tc>
          <w:tcPr>
            <w:tcW w:type="dxa" w:w="5976"/>
          </w:tcPr>
          <w:p>
            <w:pPr>
              <w:jc w:val="left"/>
            </w:pPr>
            <w:r/>
            <w:r>
              <w:rPr>
                <w:b w:val="0"/>
                <w:color w:val="111111"/>
                <w:sz w:val="14"/>
              </w:rPr>
              <w:t>“Sure. Since season timing matters, let us at least do the demo now so you know the system and can decide when to activate.”</w:t>
            </w:r>
          </w:p>
        </w:tc>
        <w:tc>
          <w:tcPr>
            <w:tcW w:type="dxa" w:w="1800"/>
          </w:tcPr>
          <w:p>
            <w:pPr>
              <w:jc w:val="left"/>
            </w:pPr>
            <w:r/>
            <w:r>
              <w:rPr>
                <w:b w:val="0"/>
                <w:color w:val="111111"/>
                <w:sz w:val="14"/>
              </w:rPr>
              <w:t>Demo or dated callback.</w:t>
            </w:r>
          </w:p>
        </w:tc>
      </w:tr>
    </w:tbl>
    <w:p/>
    <w:p>
      <w:pPr>
        <w:pStyle w:val="Heading1"/>
      </w:pPr>
      <w:r>
        <w:t>PART 7 - CLOSING, ONBOARDING AND HANDOFF</w:t>
      </w:r>
    </w:p>
    <w:p>
      <w:pPr>
        <w:pStyle w:val="Heading2"/>
      </w:pPr>
      <w:r>
        <w:t>19. What a Clean Close Looks Like</w:t>
      </w:r>
    </w:p>
    <w:p>
      <w:pPr>
        <w:pStyle w:val="ListBullet"/>
        <w:spacing w:after="40"/>
      </w:pPr>
      <w:r>
        <w:t>The MUA understands what Olready does and does not do.</w:t>
      </w:r>
    </w:p>
    <w:p>
      <w:pPr>
        <w:pStyle w:val="ListBullet"/>
        <w:spacing w:after="40"/>
      </w:pPr>
      <w:r>
        <w:t>The MUA has seen the demo or received a clear product walkthrough.</w:t>
      </w:r>
    </w:p>
    <w:p>
      <w:pPr>
        <w:pStyle w:val="ListBullet"/>
        <w:spacing w:after="40"/>
      </w:pPr>
      <w:r>
        <w:t>The MUA understands plan validity, access scope, support level and usage responsibility.</w:t>
      </w:r>
    </w:p>
    <w:p>
      <w:pPr>
        <w:pStyle w:val="ListBullet"/>
        <w:spacing w:after="40"/>
      </w:pPr>
      <w:r>
        <w:t>No unsupported guarantee has been made.</w:t>
      </w:r>
    </w:p>
    <w:p>
      <w:pPr>
        <w:pStyle w:val="ListBullet"/>
        <w:spacing w:after="40"/>
      </w:pPr>
      <w:r>
        <w:t>Payment/commercial terms are handled through the approved sheet/process.</w:t>
      </w:r>
    </w:p>
    <w:p>
      <w:pPr>
        <w:pStyle w:val="ListBullet"/>
        <w:spacing w:after="40"/>
      </w:pPr>
      <w:r>
        <w:t>Onboarding details are collected clearly.</w:t>
      </w:r>
    </w:p>
    <w:p>
      <w:pPr>
        <w:pStyle w:val="ListBullet"/>
        <w:spacing w:after="40"/>
      </w:pPr>
      <w:r>
        <w:t>Training task and activation handoff are created without delay.</w:t>
      </w:r>
    </w:p>
    <w:p>
      <w:pPr>
        <w:pStyle w:val="Heading2"/>
      </w:pPr>
      <w:r>
        <w:t>20. Onboarding Data Checklist</w:t>
      </w:r>
    </w:p>
    <w:tbl>
      <w:tblPr>
        <w:tblStyle w:val="TableGrid"/>
        <w:tblW w:type="auto" w:w="0"/>
        <w:jc w:val="center"/>
        <w:tblLook w:firstColumn="1" w:firstRow="1" w:lastColumn="0" w:lastRow="0" w:noHBand="0" w:noVBand="1" w:val="04A0"/>
      </w:tblPr>
      <w:tblGrid>
        <w:gridCol w:w="5328"/>
        <w:gridCol w:w="5328"/>
      </w:tblGrid>
      <w:tr>
        <w:tc>
          <w:tcPr>
            <w:tcW w:type="dxa" w:w="3456"/>
            <w:shd w:fill="111111"/>
          </w:tcPr>
          <w:p>
            <w:pPr>
              <w:jc w:val="left"/>
            </w:pPr>
            <w:r/>
            <w:r>
              <w:rPr>
                <w:b/>
                <w:color w:val="FFFFFF"/>
                <w:sz w:val="17"/>
              </w:rPr>
              <w:t>Information required</w:t>
            </w:r>
          </w:p>
        </w:tc>
        <w:tc>
          <w:tcPr>
            <w:tcW w:type="dxa" w:w="6480"/>
            <w:shd w:fill="111111"/>
          </w:tcPr>
          <w:p>
            <w:pPr>
              <w:jc w:val="left"/>
            </w:pPr>
            <w:r/>
            <w:r>
              <w:rPr>
                <w:b/>
                <w:color w:val="FFFFFF"/>
                <w:sz w:val="17"/>
              </w:rPr>
              <w:t>Why it matters</w:t>
            </w:r>
          </w:p>
        </w:tc>
      </w:tr>
      <w:tr>
        <w:tc>
          <w:tcPr>
            <w:tcW w:type="dxa" w:w="3456"/>
            <w:shd w:fill="FFF5F4"/>
          </w:tcPr>
          <w:p>
            <w:pPr>
              <w:jc w:val="left"/>
            </w:pPr>
            <w:r/>
            <w:r>
              <w:rPr>
                <w:b w:val="0"/>
                <w:color w:val="111111"/>
                <w:sz w:val="17"/>
              </w:rPr>
              <w:t>MUA / business name</w:t>
            </w:r>
          </w:p>
        </w:tc>
        <w:tc>
          <w:tcPr>
            <w:tcW w:type="dxa" w:w="6480"/>
          </w:tcPr>
          <w:p>
            <w:pPr>
              <w:jc w:val="left"/>
            </w:pPr>
            <w:r/>
            <w:r>
              <w:rPr>
                <w:b w:val="0"/>
                <w:color w:val="111111"/>
                <w:sz w:val="17"/>
              </w:rPr>
              <w:t>Profile and invoice/contract consistency.</w:t>
            </w:r>
          </w:p>
        </w:tc>
      </w:tr>
      <w:tr>
        <w:tc>
          <w:tcPr>
            <w:tcW w:type="dxa" w:w="3456"/>
            <w:shd w:fill="FFF5F4"/>
          </w:tcPr>
          <w:p>
            <w:pPr>
              <w:jc w:val="left"/>
            </w:pPr>
            <w:r/>
            <w:r>
              <w:rPr>
                <w:b w:val="0"/>
                <w:color w:val="111111"/>
                <w:sz w:val="17"/>
              </w:rPr>
              <w:t>City and working locations</w:t>
            </w:r>
          </w:p>
        </w:tc>
        <w:tc>
          <w:tcPr>
            <w:tcW w:type="dxa" w:w="6480"/>
          </w:tcPr>
          <w:p>
            <w:pPr>
              <w:jc w:val="left"/>
            </w:pPr>
            <w:r/>
            <w:r>
              <w:rPr>
                <w:b w:val="0"/>
                <w:color w:val="111111"/>
                <w:sz w:val="17"/>
              </w:rPr>
              <w:t>Lead access and matching relevance.</w:t>
            </w:r>
          </w:p>
        </w:tc>
      </w:tr>
      <w:tr>
        <w:tc>
          <w:tcPr>
            <w:tcW w:type="dxa" w:w="3456"/>
            <w:shd w:fill="FFF5F4"/>
          </w:tcPr>
          <w:p>
            <w:pPr>
              <w:jc w:val="left"/>
            </w:pPr>
            <w:r/>
            <w:r>
              <w:rPr>
                <w:b w:val="0"/>
                <w:color w:val="111111"/>
                <w:sz w:val="17"/>
              </w:rPr>
              <w:t>Instagram/profile link</w:t>
            </w:r>
          </w:p>
        </w:tc>
        <w:tc>
          <w:tcPr>
            <w:tcW w:type="dxa" w:w="6480"/>
          </w:tcPr>
          <w:p>
            <w:pPr>
              <w:jc w:val="left"/>
            </w:pPr>
            <w:r/>
            <w:r>
              <w:rPr>
                <w:b w:val="0"/>
                <w:color w:val="111111"/>
                <w:sz w:val="17"/>
              </w:rPr>
              <w:t>Portfolio and credibility review.</w:t>
            </w:r>
          </w:p>
        </w:tc>
      </w:tr>
      <w:tr>
        <w:tc>
          <w:tcPr>
            <w:tcW w:type="dxa" w:w="3456"/>
            <w:shd w:fill="FFF5F4"/>
          </w:tcPr>
          <w:p>
            <w:pPr>
              <w:jc w:val="left"/>
            </w:pPr>
            <w:r/>
            <w:r>
              <w:rPr>
                <w:b w:val="0"/>
                <w:color w:val="111111"/>
                <w:sz w:val="17"/>
              </w:rPr>
              <w:t>Email ID</w:t>
            </w:r>
          </w:p>
        </w:tc>
        <w:tc>
          <w:tcPr>
            <w:tcW w:type="dxa" w:w="6480"/>
          </w:tcPr>
          <w:p>
            <w:pPr>
              <w:jc w:val="left"/>
            </w:pPr>
            <w:r/>
            <w:r>
              <w:rPr>
                <w:b w:val="0"/>
                <w:color w:val="111111"/>
                <w:sz w:val="17"/>
              </w:rPr>
              <w:t>Official communication and documents.</w:t>
            </w:r>
          </w:p>
        </w:tc>
      </w:tr>
      <w:tr>
        <w:tc>
          <w:tcPr>
            <w:tcW w:type="dxa" w:w="3456"/>
            <w:shd w:fill="FFF5F4"/>
          </w:tcPr>
          <w:p>
            <w:pPr>
              <w:jc w:val="left"/>
            </w:pPr>
            <w:r/>
            <w:r>
              <w:rPr>
                <w:b w:val="0"/>
                <w:color w:val="111111"/>
                <w:sz w:val="17"/>
              </w:rPr>
              <w:t>Contact number / alternate number</w:t>
            </w:r>
          </w:p>
        </w:tc>
        <w:tc>
          <w:tcPr>
            <w:tcW w:type="dxa" w:w="6480"/>
          </w:tcPr>
          <w:p>
            <w:pPr>
              <w:jc w:val="left"/>
            </w:pPr>
            <w:r/>
            <w:r>
              <w:rPr>
                <w:b w:val="0"/>
                <w:color w:val="111111"/>
                <w:sz w:val="17"/>
              </w:rPr>
              <w:t>Coordination and support.</w:t>
            </w:r>
          </w:p>
        </w:tc>
      </w:tr>
      <w:tr>
        <w:tc>
          <w:tcPr>
            <w:tcW w:type="dxa" w:w="3456"/>
            <w:shd w:fill="FFF5F4"/>
          </w:tcPr>
          <w:p>
            <w:pPr>
              <w:jc w:val="left"/>
            </w:pPr>
            <w:r/>
            <w:r>
              <w:rPr>
                <w:b w:val="0"/>
                <w:color w:val="111111"/>
                <w:sz w:val="17"/>
              </w:rPr>
              <w:t>Business address</w:t>
            </w:r>
          </w:p>
        </w:tc>
        <w:tc>
          <w:tcPr>
            <w:tcW w:type="dxa" w:w="6480"/>
          </w:tcPr>
          <w:p>
            <w:pPr>
              <w:jc w:val="left"/>
            </w:pPr>
            <w:r/>
            <w:r>
              <w:rPr>
                <w:b w:val="0"/>
                <w:color w:val="111111"/>
                <w:sz w:val="17"/>
              </w:rPr>
              <w:t>Internal records and invoice/contract needs.</w:t>
            </w:r>
          </w:p>
        </w:tc>
      </w:tr>
      <w:tr>
        <w:tc>
          <w:tcPr>
            <w:tcW w:type="dxa" w:w="3456"/>
            <w:shd w:fill="FFF5F4"/>
          </w:tcPr>
          <w:p>
            <w:pPr>
              <w:jc w:val="left"/>
            </w:pPr>
            <w:r/>
            <w:r>
              <w:rPr>
                <w:b w:val="0"/>
                <w:color w:val="111111"/>
                <w:sz w:val="17"/>
              </w:rPr>
              <w:t>Plan selected and validity</w:t>
            </w:r>
          </w:p>
        </w:tc>
        <w:tc>
          <w:tcPr>
            <w:tcW w:type="dxa" w:w="6480"/>
          </w:tcPr>
          <w:p>
            <w:pPr>
              <w:jc w:val="left"/>
            </w:pPr>
            <w:r/>
            <w:r>
              <w:rPr>
                <w:b w:val="0"/>
                <w:color w:val="111111"/>
                <w:sz w:val="17"/>
              </w:rPr>
              <w:t>Activation and service setup.</w:t>
            </w:r>
          </w:p>
        </w:tc>
      </w:tr>
      <w:tr>
        <w:tc>
          <w:tcPr>
            <w:tcW w:type="dxa" w:w="3456"/>
            <w:shd w:fill="FFF5F4"/>
          </w:tcPr>
          <w:p>
            <w:pPr>
              <w:jc w:val="left"/>
            </w:pPr>
            <w:r/>
            <w:r>
              <w:rPr>
                <w:b w:val="0"/>
                <w:color w:val="111111"/>
                <w:sz w:val="17"/>
              </w:rPr>
              <w:t>Lead access criteria / region / category</w:t>
            </w:r>
          </w:p>
        </w:tc>
        <w:tc>
          <w:tcPr>
            <w:tcW w:type="dxa" w:w="6480"/>
          </w:tcPr>
          <w:p>
            <w:pPr>
              <w:jc w:val="left"/>
            </w:pPr>
            <w:r/>
            <w:r>
              <w:rPr>
                <w:b w:val="0"/>
                <w:color w:val="111111"/>
                <w:sz w:val="17"/>
              </w:rPr>
              <w:t>Ensures correct servicing logic.</w:t>
            </w:r>
          </w:p>
        </w:tc>
      </w:tr>
      <w:tr>
        <w:tc>
          <w:tcPr>
            <w:tcW w:type="dxa" w:w="3456"/>
            <w:shd w:fill="FFF5F4"/>
          </w:tcPr>
          <w:p>
            <w:pPr>
              <w:jc w:val="left"/>
            </w:pPr>
            <w:r/>
            <w:r>
              <w:rPr>
                <w:b w:val="0"/>
                <w:color w:val="111111"/>
                <w:sz w:val="17"/>
              </w:rPr>
              <w:t>Training completion status</w:t>
            </w:r>
          </w:p>
        </w:tc>
        <w:tc>
          <w:tcPr>
            <w:tcW w:type="dxa" w:w="6480"/>
          </w:tcPr>
          <w:p>
            <w:pPr>
              <w:jc w:val="left"/>
            </w:pPr>
            <w:r/>
            <w:r>
              <w:rPr>
                <w:b w:val="0"/>
                <w:color w:val="111111"/>
                <w:sz w:val="17"/>
              </w:rPr>
              <w:t>Ensures MUA knows how to use platform.</w:t>
            </w:r>
          </w:p>
        </w:tc>
      </w:tr>
    </w:tbl>
    <w:p/>
    <w:p>
      <w:pPr>
        <w:pStyle w:val="Heading2"/>
      </w:pPr>
      <w:r>
        <w:t>21. Sales-to-RM Handoff Notes</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Handoff Standard</w:t>
            </w:r>
          </w:p>
          <w:p>
            <w:pPr>
              <w:pStyle w:val="BodyText"/>
              <w:ind w:left="72"/>
            </w:pPr>
            <w:r>
              <w:rPr>
                <w:sz w:val="18"/>
              </w:rPr>
              <w:t>A good handoff should allow the RM/activation team to understand the MUA without calling the salesperson again. Include: why she bought, what she expects, any promises made, her preferred cities, category, response style, concerns, and whether she needs extra training on lead unlock or lead reversal.</w:t>
            </w:r>
          </w:p>
        </w:tc>
      </w:tr>
    </w:tbl>
    <w:p/>
    <w:p>
      <w:pPr>
        <w:pStyle w:val="Heading1"/>
      </w:pPr>
      <w:r>
        <w:t>PART 8 - DAILY OPERATING SYSTEM FOR SALESPEOPLE</w:t>
      </w:r>
    </w:p>
    <w:p>
      <w:pPr>
        <w:pStyle w:val="Heading2"/>
      </w:pPr>
      <w:r>
        <w:t>22. Daily Rhythm</w:t>
      </w:r>
    </w:p>
    <w:tbl>
      <w:tblPr>
        <w:tblStyle w:val="TableGrid"/>
        <w:tblW w:type="auto" w:w="0"/>
        <w:jc w:val="center"/>
        <w:tblLook w:firstColumn="1" w:firstRow="1" w:lastColumn="0" w:lastRow="0" w:noHBand="0" w:noVBand="1" w:val="04A0"/>
      </w:tblPr>
      <w:tblGrid>
        <w:gridCol w:w="3552"/>
        <w:gridCol w:w="3552"/>
        <w:gridCol w:w="3552"/>
      </w:tblGrid>
      <w:tr>
        <w:tc>
          <w:tcPr>
            <w:tcW w:type="dxa" w:w="1944"/>
            <w:shd w:fill="111111"/>
          </w:tcPr>
          <w:p>
            <w:pPr>
              <w:jc w:val="left"/>
            </w:pPr>
            <w:r/>
            <w:r>
              <w:rPr>
                <w:b/>
                <w:color w:val="FFFFFF"/>
                <w:sz w:val="17"/>
              </w:rPr>
              <w:t>Time block</w:t>
            </w:r>
          </w:p>
        </w:tc>
        <w:tc>
          <w:tcPr>
            <w:tcW w:type="dxa" w:w="5112"/>
            <w:shd w:fill="111111"/>
          </w:tcPr>
          <w:p>
            <w:pPr>
              <w:jc w:val="left"/>
            </w:pPr>
            <w:r/>
            <w:r>
              <w:rPr>
                <w:b/>
                <w:color w:val="FFFFFF"/>
                <w:sz w:val="17"/>
              </w:rPr>
              <w:t>Activity</w:t>
            </w:r>
          </w:p>
        </w:tc>
        <w:tc>
          <w:tcPr>
            <w:tcW w:type="dxa" w:w="2880"/>
            <w:shd w:fill="111111"/>
          </w:tcPr>
          <w:p>
            <w:pPr>
              <w:jc w:val="left"/>
            </w:pPr>
            <w:r/>
            <w:r>
              <w:rPr>
                <w:b/>
                <w:color w:val="FFFFFF"/>
                <w:sz w:val="17"/>
              </w:rPr>
              <w:t>Outcome</w:t>
            </w:r>
          </w:p>
        </w:tc>
      </w:tr>
      <w:tr>
        <w:tc>
          <w:tcPr>
            <w:tcW w:type="dxa" w:w="1944"/>
            <w:shd w:fill="FFF5F4"/>
          </w:tcPr>
          <w:p>
            <w:pPr>
              <w:jc w:val="left"/>
            </w:pPr>
            <w:r/>
            <w:r>
              <w:rPr>
                <w:b w:val="0"/>
                <w:color w:val="111111"/>
                <w:sz w:val="17"/>
              </w:rPr>
              <w:t>Start of day</w:t>
            </w:r>
          </w:p>
        </w:tc>
        <w:tc>
          <w:tcPr>
            <w:tcW w:type="dxa" w:w="5112"/>
          </w:tcPr>
          <w:p>
            <w:pPr>
              <w:jc w:val="left"/>
            </w:pPr>
            <w:r/>
            <w:r>
              <w:rPr>
                <w:b w:val="0"/>
                <w:color w:val="111111"/>
                <w:sz w:val="17"/>
              </w:rPr>
              <w:t>Review hot pipeline: Demo Done, Senior Call, Confirm, pending payment.</w:t>
            </w:r>
          </w:p>
        </w:tc>
        <w:tc>
          <w:tcPr>
            <w:tcW w:type="dxa" w:w="2880"/>
          </w:tcPr>
          <w:p>
            <w:pPr>
              <w:jc w:val="left"/>
            </w:pPr>
            <w:r/>
            <w:r>
              <w:rPr>
                <w:b w:val="0"/>
                <w:color w:val="111111"/>
                <w:sz w:val="17"/>
              </w:rPr>
              <w:t>Protect closures first.</w:t>
            </w:r>
          </w:p>
        </w:tc>
      </w:tr>
      <w:tr>
        <w:tc>
          <w:tcPr>
            <w:tcW w:type="dxa" w:w="1944"/>
            <w:shd w:fill="FFF5F4"/>
          </w:tcPr>
          <w:p>
            <w:pPr>
              <w:jc w:val="left"/>
            </w:pPr>
            <w:r/>
            <w:r>
              <w:rPr>
                <w:b w:val="0"/>
                <w:color w:val="111111"/>
                <w:sz w:val="17"/>
              </w:rPr>
              <w:t>Morning calling</w:t>
            </w:r>
          </w:p>
        </w:tc>
        <w:tc>
          <w:tcPr>
            <w:tcW w:type="dxa" w:w="5112"/>
          </w:tcPr>
          <w:p>
            <w:pPr>
              <w:jc w:val="left"/>
            </w:pPr>
            <w:r/>
            <w:r>
              <w:rPr>
                <w:b w:val="0"/>
                <w:color w:val="111111"/>
                <w:sz w:val="17"/>
              </w:rPr>
              <w:t>Call Not Connected and Call Back records.</w:t>
            </w:r>
          </w:p>
        </w:tc>
        <w:tc>
          <w:tcPr>
            <w:tcW w:type="dxa" w:w="2880"/>
          </w:tcPr>
          <w:p>
            <w:pPr>
              <w:jc w:val="left"/>
            </w:pPr>
            <w:r/>
            <w:r>
              <w:rPr>
                <w:b w:val="0"/>
                <w:color w:val="111111"/>
                <w:sz w:val="17"/>
              </w:rPr>
              <w:t>Improve answer rate.</w:t>
            </w:r>
          </w:p>
        </w:tc>
      </w:tr>
      <w:tr>
        <w:tc>
          <w:tcPr>
            <w:tcW w:type="dxa" w:w="1944"/>
            <w:shd w:fill="FFF5F4"/>
          </w:tcPr>
          <w:p>
            <w:pPr>
              <w:jc w:val="left"/>
            </w:pPr>
            <w:r/>
            <w:r>
              <w:rPr>
                <w:b w:val="0"/>
                <w:color w:val="111111"/>
                <w:sz w:val="17"/>
              </w:rPr>
              <w:t>Mid-day</w:t>
            </w:r>
          </w:p>
        </w:tc>
        <w:tc>
          <w:tcPr>
            <w:tcW w:type="dxa" w:w="5112"/>
          </w:tcPr>
          <w:p>
            <w:pPr>
              <w:jc w:val="left"/>
            </w:pPr>
            <w:r/>
            <w:r>
              <w:rPr>
                <w:b w:val="0"/>
                <w:color w:val="111111"/>
                <w:sz w:val="17"/>
              </w:rPr>
              <w:t>Schedule and conduct demos.</w:t>
            </w:r>
          </w:p>
        </w:tc>
        <w:tc>
          <w:tcPr>
            <w:tcW w:type="dxa" w:w="2880"/>
          </w:tcPr>
          <w:p>
            <w:pPr>
              <w:jc w:val="left"/>
            </w:pPr>
            <w:r/>
            <w:r>
              <w:rPr>
                <w:b w:val="0"/>
                <w:color w:val="111111"/>
                <w:sz w:val="17"/>
              </w:rPr>
              <w:t>Move prospects to product understanding.</w:t>
            </w:r>
          </w:p>
        </w:tc>
      </w:tr>
      <w:tr>
        <w:tc>
          <w:tcPr>
            <w:tcW w:type="dxa" w:w="1944"/>
            <w:shd w:fill="FFF5F4"/>
          </w:tcPr>
          <w:p>
            <w:pPr>
              <w:jc w:val="left"/>
            </w:pPr>
            <w:r/>
            <w:r>
              <w:rPr>
                <w:b w:val="0"/>
                <w:color w:val="111111"/>
                <w:sz w:val="17"/>
              </w:rPr>
              <w:t>Afternoon</w:t>
            </w:r>
          </w:p>
        </w:tc>
        <w:tc>
          <w:tcPr>
            <w:tcW w:type="dxa" w:w="5112"/>
          </w:tcPr>
          <w:p>
            <w:pPr>
              <w:jc w:val="left"/>
            </w:pPr>
            <w:r/>
            <w:r>
              <w:rPr>
                <w:b w:val="0"/>
                <w:color w:val="111111"/>
                <w:sz w:val="17"/>
              </w:rPr>
              <w:t>Follow-ups, details shared, objections, senior call coordination.</w:t>
            </w:r>
          </w:p>
        </w:tc>
        <w:tc>
          <w:tcPr>
            <w:tcW w:type="dxa" w:w="2880"/>
          </w:tcPr>
          <w:p>
            <w:pPr>
              <w:jc w:val="left"/>
            </w:pPr>
            <w:r/>
            <w:r>
              <w:rPr>
                <w:b w:val="0"/>
                <w:color w:val="111111"/>
                <w:sz w:val="17"/>
              </w:rPr>
              <w:t>Stage movement.</w:t>
            </w:r>
          </w:p>
        </w:tc>
      </w:tr>
      <w:tr>
        <w:tc>
          <w:tcPr>
            <w:tcW w:type="dxa" w:w="1944"/>
            <w:shd w:fill="FFF5F4"/>
          </w:tcPr>
          <w:p>
            <w:pPr>
              <w:jc w:val="left"/>
            </w:pPr>
            <w:r/>
            <w:r>
              <w:rPr>
                <w:b w:val="0"/>
                <w:color w:val="111111"/>
                <w:sz w:val="17"/>
              </w:rPr>
              <w:t>Evening</w:t>
            </w:r>
          </w:p>
        </w:tc>
        <w:tc>
          <w:tcPr>
            <w:tcW w:type="dxa" w:w="5112"/>
          </w:tcPr>
          <w:p>
            <w:pPr>
              <w:jc w:val="left"/>
            </w:pPr>
            <w:r/>
            <w:r>
              <w:rPr>
                <w:b w:val="0"/>
                <w:color w:val="111111"/>
                <w:sz w:val="17"/>
              </w:rPr>
              <w:t>High-intent callbacks and payment confirmations.</w:t>
            </w:r>
          </w:p>
        </w:tc>
        <w:tc>
          <w:tcPr>
            <w:tcW w:type="dxa" w:w="2880"/>
          </w:tcPr>
          <w:p>
            <w:pPr>
              <w:jc w:val="left"/>
            </w:pPr>
            <w:r/>
            <w:r>
              <w:rPr>
                <w:b w:val="0"/>
                <w:color w:val="111111"/>
                <w:sz w:val="17"/>
              </w:rPr>
              <w:t>Close or set next action.</w:t>
            </w:r>
          </w:p>
        </w:tc>
      </w:tr>
      <w:tr>
        <w:tc>
          <w:tcPr>
            <w:tcW w:type="dxa" w:w="1944"/>
            <w:shd w:fill="FFF5F4"/>
          </w:tcPr>
          <w:p>
            <w:pPr>
              <w:jc w:val="left"/>
            </w:pPr>
            <w:r/>
            <w:r>
              <w:rPr>
                <w:b w:val="0"/>
                <w:color w:val="111111"/>
                <w:sz w:val="17"/>
              </w:rPr>
              <w:t>End of day</w:t>
            </w:r>
          </w:p>
        </w:tc>
        <w:tc>
          <w:tcPr>
            <w:tcW w:type="dxa" w:w="5112"/>
          </w:tcPr>
          <w:p>
            <w:pPr>
              <w:jc w:val="left"/>
            </w:pPr>
            <w:r/>
            <w:r>
              <w:rPr>
                <w:b w:val="0"/>
                <w:color w:val="111111"/>
                <w:sz w:val="17"/>
              </w:rPr>
              <w:t>Update CRM notes, next tasks, TL escalation list.</w:t>
            </w:r>
          </w:p>
        </w:tc>
        <w:tc>
          <w:tcPr>
            <w:tcW w:type="dxa" w:w="2880"/>
          </w:tcPr>
          <w:p>
            <w:pPr>
              <w:jc w:val="left"/>
            </w:pPr>
            <w:r/>
            <w:r>
              <w:rPr>
                <w:b w:val="0"/>
                <w:color w:val="111111"/>
                <w:sz w:val="17"/>
              </w:rPr>
              <w:t>No open lead without next step.</w:t>
            </w:r>
          </w:p>
        </w:tc>
      </w:tr>
    </w:tbl>
    <w:p/>
    <w:p>
      <w:pPr>
        <w:pStyle w:val="Heading2"/>
      </w:pPr>
      <w:r>
        <w:t>23. Daily Scorecard</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111111"/>
          </w:tcPr>
          <w:p>
            <w:pPr>
              <w:jc w:val="left"/>
            </w:pPr>
            <w:r/>
            <w:r>
              <w:rPr>
                <w:b/>
                <w:color w:val="FFFFFF"/>
                <w:sz w:val="17"/>
              </w:rPr>
              <w:t>Metric</w:t>
            </w:r>
          </w:p>
        </w:tc>
        <w:tc>
          <w:tcPr>
            <w:tcW w:type="dxa" w:w="3960"/>
            <w:shd w:fill="111111"/>
          </w:tcPr>
          <w:p>
            <w:pPr>
              <w:jc w:val="left"/>
            </w:pPr>
            <w:r/>
            <w:r>
              <w:rPr>
                <w:b/>
                <w:color w:val="FFFFFF"/>
                <w:sz w:val="17"/>
              </w:rPr>
              <w:t>Healthy standard</w:t>
            </w:r>
          </w:p>
        </w:tc>
        <w:tc>
          <w:tcPr>
            <w:tcW w:type="dxa" w:w="3528"/>
            <w:shd w:fill="111111"/>
          </w:tcPr>
          <w:p>
            <w:pPr>
              <w:jc w:val="left"/>
            </w:pPr>
            <w:r/>
            <w:r>
              <w:rPr>
                <w:b/>
                <w:color w:val="FFFFFF"/>
                <w:sz w:val="17"/>
              </w:rPr>
              <w:t>Coach if</w:t>
            </w:r>
          </w:p>
        </w:tc>
      </w:tr>
      <w:tr>
        <w:tc>
          <w:tcPr>
            <w:tcW w:type="dxa" w:w="2448"/>
            <w:shd w:fill="FFF5F4"/>
          </w:tcPr>
          <w:p>
            <w:pPr>
              <w:jc w:val="left"/>
            </w:pPr>
            <w:r/>
            <w:r>
              <w:rPr>
                <w:b w:val="0"/>
                <w:color w:val="111111"/>
                <w:sz w:val="17"/>
              </w:rPr>
              <w:t>Outbound calls</w:t>
            </w:r>
          </w:p>
        </w:tc>
        <w:tc>
          <w:tcPr>
            <w:tcW w:type="dxa" w:w="3960"/>
          </w:tcPr>
          <w:p>
            <w:pPr>
              <w:jc w:val="left"/>
            </w:pPr>
            <w:r/>
            <w:r>
              <w:rPr>
                <w:b w:val="0"/>
                <w:color w:val="111111"/>
                <w:sz w:val="17"/>
              </w:rPr>
              <w:t>Consistent daily target as set by TL.</w:t>
            </w:r>
          </w:p>
        </w:tc>
        <w:tc>
          <w:tcPr>
            <w:tcW w:type="dxa" w:w="3528"/>
          </w:tcPr>
          <w:p>
            <w:pPr>
              <w:jc w:val="left"/>
            </w:pPr>
            <w:r/>
            <w:r>
              <w:rPr>
                <w:b w:val="0"/>
                <w:color w:val="111111"/>
                <w:sz w:val="17"/>
              </w:rPr>
              <w:t>High WhatsApp activity but low call activity.</w:t>
            </w:r>
          </w:p>
        </w:tc>
      </w:tr>
      <w:tr>
        <w:tc>
          <w:tcPr>
            <w:tcW w:type="dxa" w:w="2448"/>
            <w:shd w:fill="FFF5F4"/>
          </w:tcPr>
          <w:p>
            <w:pPr>
              <w:jc w:val="left"/>
            </w:pPr>
            <w:r/>
            <w:r>
              <w:rPr>
                <w:b w:val="0"/>
                <w:color w:val="111111"/>
                <w:sz w:val="17"/>
              </w:rPr>
              <w:t>Connected calls</w:t>
            </w:r>
          </w:p>
        </w:tc>
        <w:tc>
          <w:tcPr>
            <w:tcW w:type="dxa" w:w="3960"/>
          </w:tcPr>
          <w:p>
            <w:pPr>
              <w:jc w:val="left"/>
            </w:pPr>
            <w:r/>
            <w:r>
              <w:rPr>
                <w:b w:val="0"/>
                <w:color w:val="111111"/>
                <w:sz w:val="17"/>
              </w:rPr>
              <w:t>Quality conversations, not only attempts.</w:t>
            </w:r>
          </w:p>
        </w:tc>
        <w:tc>
          <w:tcPr>
            <w:tcW w:type="dxa" w:w="3528"/>
          </w:tcPr>
          <w:p>
            <w:pPr>
              <w:jc w:val="left"/>
            </w:pPr>
            <w:r/>
            <w:r>
              <w:rPr>
                <w:b w:val="0"/>
                <w:color w:val="111111"/>
                <w:sz w:val="17"/>
              </w:rPr>
              <w:t>Very low talk time.</w:t>
            </w:r>
          </w:p>
        </w:tc>
      </w:tr>
      <w:tr>
        <w:tc>
          <w:tcPr>
            <w:tcW w:type="dxa" w:w="2448"/>
            <w:shd w:fill="FFF5F4"/>
          </w:tcPr>
          <w:p>
            <w:pPr>
              <w:jc w:val="left"/>
            </w:pPr>
            <w:r/>
            <w:r>
              <w:rPr>
                <w:b w:val="0"/>
                <w:color w:val="111111"/>
                <w:sz w:val="17"/>
              </w:rPr>
              <w:t>Demos scheduled</w:t>
            </w:r>
          </w:p>
        </w:tc>
        <w:tc>
          <w:tcPr>
            <w:tcW w:type="dxa" w:w="3960"/>
          </w:tcPr>
          <w:p>
            <w:pPr>
              <w:jc w:val="left"/>
            </w:pPr>
            <w:r/>
            <w:r>
              <w:rPr>
                <w:b w:val="0"/>
                <w:color w:val="111111"/>
                <w:sz w:val="17"/>
              </w:rPr>
              <w:t>Strong indicator of pipeline health.</w:t>
            </w:r>
          </w:p>
        </w:tc>
        <w:tc>
          <w:tcPr>
            <w:tcW w:type="dxa" w:w="3528"/>
          </w:tcPr>
          <w:p>
            <w:pPr>
              <w:jc w:val="left"/>
            </w:pPr>
            <w:r/>
            <w:r>
              <w:rPr>
                <w:b w:val="0"/>
                <w:color w:val="111111"/>
                <w:sz w:val="17"/>
              </w:rPr>
              <w:t>Only sending details, no demos.</w:t>
            </w:r>
          </w:p>
        </w:tc>
      </w:tr>
      <w:tr>
        <w:tc>
          <w:tcPr>
            <w:tcW w:type="dxa" w:w="2448"/>
            <w:shd w:fill="FFF5F4"/>
          </w:tcPr>
          <w:p>
            <w:pPr>
              <w:jc w:val="left"/>
            </w:pPr>
            <w:r/>
            <w:r>
              <w:rPr>
                <w:b w:val="0"/>
                <w:color w:val="111111"/>
                <w:sz w:val="17"/>
              </w:rPr>
              <w:t>Demos attended</w:t>
            </w:r>
          </w:p>
        </w:tc>
        <w:tc>
          <w:tcPr>
            <w:tcW w:type="dxa" w:w="3960"/>
          </w:tcPr>
          <w:p>
            <w:pPr>
              <w:jc w:val="left"/>
            </w:pPr>
            <w:r/>
            <w:r>
              <w:rPr>
                <w:b w:val="0"/>
                <w:color w:val="111111"/>
                <w:sz w:val="17"/>
              </w:rPr>
              <w:t>Shows scheduling quality.</w:t>
            </w:r>
          </w:p>
        </w:tc>
        <w:tc>
          <w:tcPr>
            <w:tcW w:type="dxa" w:w="3528"/>
          </w:tcPr>
          <w:p>
            <w:pPr>
              <w:jc w:val="left"/>
            </w:pPr>
            <w:r/>
            <w:r>
              <w:rPr>
                <w:b w:val="0"/>
                <w:color w:val="111111"/>
                <w:sz w:val="17"/>
              </w:rPr>
              <w:t>Frequent no-shows due to poor reminders.</w:t>
            </w:r>
          </w:p>
        </w:tc>
      </w:tr>
      <w:tr>
        <w:tc>
          <w:tcPr>
            <w:tcW w:type="dxa" w:w="2448"/>
            <w:shd w:fill="FFF5F4"/>
          </w:tcPr>
          <w:p>
            <w:pPr>
              <w:jc w:val="left"/>
            </w:pPr>
            <w:r/>
            <w:r>
              <w:rPr>
                <w:b w:val="0"/>
                <w:color w:val="111111"/>
                <w:sz w:val="17"/>
              </w:rPr>
              <w:t>Demo-to-next-step</w:t>
            </w:r>
          </w:p>
        </w:tc>
        <w:tc>
          <w:tcPr>
            <w:tcW w:type="dxa" w:w="3960"/>
          </w:tcPr>
          <w:p>
            <w:pPr>
              <w:jc w:val="left"/>
            </w:pPr>
            <w:r/>
            <w:r>
              <w:rPr>
                <w:b w:val="0"/>
                <w:color w:val="111111"/>
                <w:sz w:val="17"/>
              </w:rPr>
              <w:t>Shows pitch quality after product viewing.</w:t>
            </w:r>
          </w:p>
        </w:tc>
        <w:tc>
          <w:tcPr>
            <w:tcW w:type="dxa" w:w="3528"/>
          </w:tcPr>
          <w:p>
            <w:pPr>
              <w:jc w:val="left"/>
            </w:pPr>
            <w:r/>
            <w:r>
              <w:rPr>
                <w:b w:val="0"/>
                <w:color w:val="111111"/>
                <w:sz w:val="17"/>
              </w:rPr>
              <w:t>Demo done but no follow-up stage movement.</w:t>
            </w:r>
          </w:p>
        </w:tc>
      </w:tr>
      <w:tr>
        <w:tc>
          <w:tcPr>
            <w:tcW w:type="dxa" w:w="2448"/>
            <w:shd w:fill="FFF5F4"/>
          </w:tcPr>
          <w:p>
            <w:pPr>
              <w:jc w:val="left"/>
            </w:pPr>
            <w:r/>
            <w:r>
              <w:rPr>
                <w:b w:val="0"/>
                <w:color w:val="111111"/>
                <w:sz w:val="17"/>
              </w:rPr>
              <w:t>Hot stage ageing</w:t>
            </w:r>
          </w:p>
        </w:tc>
        <w:tc>
          <w:tcPr>
            <w:tcW w:type="dxa" w:w="3960"/>
          </w:tcPr>
          <w:p>
            <w:pPr>
              <w:jc w:val="left"/>
            </w:pPr>
            <w:r/>
            <w:r>
              <w:rPr>
                <w:b w:val="0"/>
                <w:color w:val="111111"/>
                <w:sz w:val="17"/>
              </w:rPr>
              <w:t>Demo Done/Senior/Confirm should not sit idle.</w:t>
            </w:r>
          </w:p>
        </w:tc>
        <w:tc>
          <w:tcPr>
            <w:tcW w:type="dxa" w:w="3528"/>
          </w:tcPr>
          <w:p>
            <w:pPr>
              <w:jc w:val="left"/>
            </w:pPr>
            <w:r/>
            <w:r>
              <w:rPr>
                <w:b w:val="0"/>
                <w:color w:val="111111"/>
                <w:sz w:val="17"/>
              </w:rPr>
              <w:t>No same-day follow-up.</w:t>
            </w:r>
          </w:p>
        </w:tc>
      </w:tr>
      <w:tr>
        <w:tc>
          <w:tcPr>
            <w:tcW w:type="dxa" w:w="2448"/>
            <w:shd w:fill="FFF5F4"/>
          </w:tcPr>
          <w:p>
            <w:pPr>
              <w:jc w:val="left"/>
            </w:pPr>
            <w:r/>
            <w:r>
              <w:rPr>
                <w:b w:val="0"/>
                <w:color w:val="111111"/>
                <w:sz w:val="17"/>
              </w:rPr>
              <w:t>CRM hygiene</w:t>
            </w:r>
          </w:p>
        </w:tc>
        <w:tc>
          <w:tcPr>
            <w:tcW w:type="dxa" w:w="3960"/>
          </w:tcPr>
          <w:p>
            <w:pPr>
              <w:jc w:val="left"/>
            </w:pPr>
            <w:r/>
            <w:r>
              <w:rPr>
                <w:b w:val="0"/>
                <w:color w:val="111111"/>
                <w:sz w:val="17"/>
              </w:rPr>
              <w:t>Every active record has next task and note.</w:t>
            </w:r>
          </w:p>
        </w:tc>
        <w:tc>
          <w:tcPr>
            <w:tcW w:type="dxa" w:w="3528"/>
          </w:tcPr>
          <w:p>
            <w:pPr>
              <w:jc w:val="left"/>
            </w:pPr>
            <w:r/>
            <w:r>
              <w:rPr>
                <w:b w:val="0"/>
                <w:color w:val="111111"/>
                <w:sz w:val="17"/>
              </w:rPr>
              <w:t>Generic notes or missing next date.</w:t>
            </w:r>
          </w:p>
        </w:tc>
      </w:tr>
    </w:tbl>
    <w:p/>
    <w:p>
      <w:pPr>
        <w:pStyle w:val="Heading1"/>
      </w:pPr>
      <w:r>
        <w:t>PART 9 - TEAM LEAD COACHING TOOLKIT</w:t>
      </w:r>
    </w:p>
    <w:p>
      <w:pPr>
        <w:pStyle w:val="Heading2"/>
      </w:pPr>
      <w:r>
        <w:t>24. TL Review Questions</w:t>
      </w:r>
    </w:p>
    <w:p>
      <w:pPr>
        <w:pStyle w:val="ListBullet"/>
        <w:spacing w:after="40"/>
      </w:pPr>
      <w:r>
        <w:t>Which MUAs are in hot stages today and what is the next action?</w:t>
      </w:r>
    </w:p>
    <w:p>
      <w:pPr>
        <w:pStyle w:val="ListBullet"/>
        <w:spacing w:after="40"/>
      </w:pPr>
      <w:r>
        <w:t>Which Demo Done prospects have not been followed up within 24 hours?</w:t>
      </w:r>
    </w:p>
    <w:p>
      <w:pPr>
        <w:pStyle w:val="ListBullet"/>
        <w:spacing w:after="40"/>
      </w:pPr>
      <w:r>
        <w:t>Which Confirm prospects are pending payment or onboarding?</w:t>
      </w:r>
    </w:p>
    <w:p>
      <w:pPr>
        <w:pStyle w:val="ListBullet"/>
        <w:spacing w:after="40"/>
      </w:pPr>
      <w:r>
        <w:t>Which Not Connected prospects have 3+ attempts and need a new call-time strategy?</w:t>
      </w:r>
    </w:p>
    <w:p>
      <w:pPr>
        <w:pStyle w:val="ListBullet"/>
        <w:spacing w:after="40"/>
      </w:pPr>
      <w:r>
        <w:t>Which rejected prospects are genuine rejects versus weak follow-up?</w:t>
      </w:r>
    </w:p>
    <w:p>
      <w:pPr>
        <w:pStyle w:val="ListBullet"/>
        <w:spacing w:after="40"/>
      </w:pPr>
      <w:r>
        <w:t>Which salesperson is getting demos but not converting to next step?</w:t>
      </w:r>
    </w:p>
    <w:p>
      <w:pPr>
        <w:pStyle w:val="ListBullet"/>
        <w:spacing w:after="40"/>
      </w:pPr>
      <w:r>
        <w:t>Which salesperson has call volume but poor talk time or weak next-step closure?</w:t>
      </w:r>
    </w:p>
    <w:p>
      <w:pPr>
        <w:pStyle w:val="Heading2"/>
      </w:pPr>
      <w:r>
        <w:t>25. Call Quality Scorecard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shd w:fill="111111"/>
          </w:tcPr>
          <w:p>
            <w:pPr>
              <w:jc w:val="left"/>
            </w:pPr>
            <w:r/>
            <w:r>
              <w:rPr>
                <w:b/>
                <w:color w:val="FFFFFF"/>
                <w:sz w:val="17"/>
              </w:rPr>
              <w:t>Skill</w:t>
            </w:r>
          </w:p>
        </w:tc>
        <w:tc>
          <w:tcPr>
            <w:tcW w:type="dxa" w:w="2592"/>
            <w:shd w:fill="111111"/>
          </w:tcPr>
          <w:p>
            <w:pPr>
              <w:jc w:val="left"/>
            </w:pPr>
            <w:r/>
            <w:r>
              <w:rPr>
                <w:b/>
                <w:color w:val="FFFFFF"/>
                <w:sz w:val="17"/>
              </w:rPr>
              <w:t>Score 1</w:t>
            </w:r>
          </w:p>
        </w:tc>
        <w:tc>
          <w:tcPr>
            <w:tcW w:type="dxa" w:w="2592"/>
            <w:shd w:fill="111111"/>
          </w:tcPr>
          <w:p>
            <w:pPr>
              <w:jc w:val="left"/>
            </w:pPr>
            <w:r/>
            <w:r>
              <w:rPr>
                <w:b/>
                <w:color w:val="FFFFFF"/>
                <w:sz w:val="17"/>
              </w:rPr>
              <w:t>Score 3</w:t>
            </w:r>
          </w:p>
        </w:tc>
        <w:tc>
          <w:tcPr>
            <w:tcW w:type="dxa" w:w="2592"/>
            <w:shd w:fill="111111"/>
          </w:tcPr>
          <w:p>
            <w:pPr>
              <w:jc w:val="left"/>
            </w:pPr>
            <w:r/>
            <w:r>
              <w:rPr>
                <w:b/>
                <w:color w:val="FFFFFF"/>
                <w:sz w:val="17"/>
              </w:rPr>
              <w:t>Score 5</w:t>
            </w:r>
          </w:p>
        </w:tc>
      </w:tr>
      <w:tr>
        <w:tc>
          <w:tcPr>
            <w:tcW w:type="dxa" w:w="2160"/>
            <w:shd w:fill="FFF5F4"/>
          </w:tcPr>
          <w:p>
            <w:pPr>
              <w:jc w:val="left"/>
            </w:pPr>
            <w:r/>
            <w:r>
              <w:rPr>
                <w:b w:val="0"/>
                <w:color w:val="111111"/>
                <w:sz w:val="15"/>
              </w:rPr>
              <w:t>Opening</w:t>
            </w:r>
          </w:p>
        </w:tc>
        <w:tc>
          <w:tcPr>
            <w:tcW w:type="dxa" w:w="2592"/>
          </w:tcPr>
          <w:p>
            <w:pPr>
              <w:jc w:val="left"/>
            </w:pPr>
            <w:r/>
            <w:r>
              <w:rPr>
                <w:b w:val="0"/>
                <w:color w:val="111111"/>
                <w:sz w:val="15"/>
              </w:rPr>
              <w:t>Confusing/low energy.</w:t>
            </w:r>
          </w:p>
        </w:tc>
        <w:tc>
          <w:tcPr>
            <w:tcW w:type="dxa" w:w="2592"/>
          </w:tcPr>
          <w:p>
            <w:pPr>
              <w:jc w:val="left"/>
            </w:pPr>
            <w:r/>
            <w:r>
              <w:rPr>
                <w:b w:val="0"/>
                <w:color w:val="111111"/>
                <w:sz w:val="15"/>
              </w:rPr>
              <w:t>Basic introduction.</w:t>
            </w:r>
          </w:p>
        </w:tc>
        <w:tc>
          <w:tcPr>
            <w:tcW w:type="dxa" w:w="2592"/>
          </w:tcPr>
          <w:p>
            <w:pPr>
              <w:jc w:val="left"/>
            </w:pPr>
            <w:r/>
            <w:r>
              <w:rPr>
                <w:b w:val="0"/>
                <w:color w:val="111111"/>
                <w:sz w:val="15"/>
              </w:rPr>
              <w:t>Warm, confident, clear and respectful.</w:t>
            </w:r>
          </w:p>
        </w:tc>
      </w:tr>
      <w:tr>
        <w:tc>
          <w:tcPr>
            <w:tcW w:type="dxa" w:w="2160"/>
            <w:shd w:fill="FFF5F4"/>
          </w:tcPr>
          <w:p>
            <w:pPr>
              <w:jc w:val="left"/>
            </w:pPr>
            <w:r/>
            <w:r>
              <w:rPr>
                <w:b w:val="0"/>
                <w:color w:val="111111"/>
                <w:sz w:val="15"/>
              </w:rPr>
              <w:t>Discovery</w:t>
            </w:r>
          </w:p>
        </w:tc>
        <w:tc>
          <w:tcPr>
            <w:tcW w:type="dxa" w:w="2592"/>
          </w:tcPr>
          <w:p>
            <w:pPr>
              <w:jc w:val="left"/>
            </w:pPr>
            <w:r/>
            <w:r>
              <w:rPr>
                <w:b w:val="0"/>
                <w:color w:val="111111"/>
                <w:sz w:val="15"/>
              </w:rPr>
              <w:t>No questions.</w:t>
            </w:r>
          </w:p>
        </w:tc>
        <w:tc>
          <w:tcPr>
            <w:tcW w:type="dxa" w:w="2592"/>
          </w:tcPr>
          <w:p>
            <w:pPr>
              <w:jc w:val="left"/>
            </w:pPr>
            <w:r/>
            <w:r>
              <w:rPr>
                <w:b w:val="0"/>
                <w:color w:val="111111"/>
                <w:sz w:val="15"/>
              </w:rPr>
              <w:t>Some basic questions.</w:t>
            </w:r>
          </w:p>
        </w:tc>
        <w:tc>
          <w:tcPr>
            <w:tcW w:type="dxa" w:w="2592"/>
          </w:tcPr>
          <w:p>
            <w:pPr>
              <w:jc w:val="left"/>
            </w:pPr>
            <w:r/>
            <w:r>
              <w:rPr>
                <w:b w:val="0"/>
                <w:color w:val="111111"/>
                <w:sz w:val="15"/>
              </w:rPr>
              <w:t>Finds city, category, pain, source and intent.</w:t>
            </w:r>
          </w:p>
        </w:tc>
      </w:tr>
      <w:tr>
        <w:tc>
          <w:tcPr>
            <w:tcW w:type="dxa" w:w="2160"/>
            <w:shd w:fill="FFF5F4"/>
          </w:tcPr>
          <w:p>
            <w:pPr>
              <w:jc w:val="left"/>
            </w:pPr>
            <w:r/>
            <w:r>
              <w:rPr>
                <w:b w:val="0"/>
                <w:color w:val="111111"/>
                <w:sz w:val="15"/>
              </w:rPr>
              <w:t>Product clarity</w:t>
            </w:r>
          </w:p>
        </w:tc>
        <w:tc>
          <w:tcPr>
            <w:tcW w:type="dxa" w:w="2592"/>
          </w:tcPr>
          <w:p>
            <w:pPr>
              <w:jc w:val="left"/>
            </w:pPr>
            <w:r/>
            <w:r>
              <w:rPr>
                <w:b w:val="0"/>
                <w:color w:val="111111"/>
                <w:sz w:val="15"/>
              </w:rPr>
              <w:t>Sounds like lead seller.</w:t>
            </w:r>
          </w:p>
        </w:tc>
        <w:tc>
          <w:tcPr>
            <w:tcW w:type="dxa" w:w="2592"/>
          </w:tcPr>
          <w:p>
            <w:pPr>
              <w:jc w:val="left"/>
            </w:pPr>
            <w:r/>
            <w:r>
              <w:rPr>
                <w:b w:val="0"/>
                <w:color w:val="111111"/>
                <w:sz w:val="15"/>
              </w:rPr>
              <w:t>Explains features.</w:t>
            </w:r>
          </w:p>
        </w:tc>
        <w:tc>
          <w:tcPr>
            <w:tcW w:type="dxa" w:w="2592"/>
          </w:tcPr>
          <w:p>
            <w:pPr>
              <w:jc w:val="left"/>
            </w:pPr>
            <w:r/>
            <w:r>
              <w:rPr>
                <w:b w:val="0"/>
                <w:color w:val="111111"/>
                <w:sz w:val="15"/>
              </w:rPr>
              <w:t>Explains growth platform and usage responsibilities.</w:t>
            </w:r>
          </w:p>
        </w:tc>
      </w:tr>
      <w:tr>
        <w:tc>
          <w:tcPr>
            <w:tcW w:type="dxa" w:w="2160"/>
            <w:shd w:fill="FFF5F4"/>
          </w:tcPr>
          <w:p>
            <w:pPr>
              <w:jc w:val="left"/>
            </w:pPr>
            <w:r/>
            <w:r>
              <w:rPr>
                <w:b w:val="0"/>
                <w:color w:val="111111"/>
                <w:sz w:val="15"/>
              </w:rPr>
              <w:t>Demo pitch</w:t>
            </w:r>
          </w:p>
        </w:tc>
        <w:tc>
          <w:tcPr>
            <w:tcW w:type="dxa" w:w="2592"/>
          </w:tcPr>
          <w:p>
            <w:pPr>
              <w:jc w:val="left"/>
            </w:pPr>
            <w:r/>
            <w:r>
              <w:rPr>
                <w:b w:val="0"/>
                <w:color w:val="111111"/>
                <w:sz w:val="15"/>
              </w:rPr>
              <w:t>Does not ask.</w:t>
            </w:r>
          </w:p>
        </w:tc>
        <w:tc>
          <w:tcPr>
            <w:tcW w:type="dxa" w:w="2592"/>
          </w:tcPr>
          <w:p>
            <w:pPr>
              <w:jc w:val="left"/>
            </w:pPr>
            <w:r/>
            <w:r>
              <w:rPr>
                <w:b w:val="0"/>
                <w:color w:val="111111"/>
                <w:sz w:val="15"/>
              </w:rPr>
              <w:t>Mentions demo.</w:t>
            </w:r>
          </w:p>
        </w:tc>
        <w:tc>
          <w:tcPr>
            <w:tcW w:type="dxa" w:w="2592"/>
          </w:tcPr>
          <w:p>
            <w:pPr>
              <w:jc w:val="left"/>
            </w:pPr>
            <w:r/>
            <w:r>
              <w:rPr>
                <w:b w:val="0"/>
                <w:color w:val="111111"/>
                <w:sz w:val="15"/>
              </w:rPr>
              <w:t>Strongly positions demo as trust-first next step.</w:t>
            </w:r>
          </w:p>
        </w:tc>
      </w:tr>
      <w:tr>
        <w:tc>
          <w:tcPr>
            <w:tcW w:type="dxa" w:w="2160"/>
            <w:shd w:fill="FFF5F4"/>
          </w:tcPr>
          <w:p>
            <w:pPr>
              <w:jc w:val="left"/>
            </w:pPr>
            <w:r/>
            <w:r>
              <w:rPr>
                <w:b w:val="0"/>
                <w:color w:val="111111"/>
                <w:sz w:val="15"/>
              </w:rPr>
              <w:t>Objection handling</w:t>
            </w:r>
          </w:p>
        </w:tc>
        <w:tc>
          <w:tcPr>
            <w:tcW w:type="dxa" w:w="2592"/>
          </w:tcPr>
          <w:p>
            <w:pPr>
              <w:jc w:val="left"/>
            </w:pPr>
            <w:r/>
            <w:r>
              <w:rPr>
                <w:b w:val="0"/>
                <w:color w:val="111111"/>
                <w:sz w:val="15"/>
              </w:rPr>
              <w:t>Argues or discounts.</w:t>
            </w:r>
          </w:p>
        </w:tc>
        <w:tc>
          <w:tcPr>
            <w:tcW w:type="dxa" w:w="2592"/>
          </w:tcPr>
          <w:p>
            <w:pPr>
              <w:jc w:val="left"/>
            </w:pPr>
            <w:r/>
            <w:r>
              <w:rPr>
                <w:b w:val="0"/>
                <w:color w:val="111111"/>
                <w:sz w:val="15"/>
              </w:rPr>
              <w:t>Responds politely.</w:t>
            </w:r>
          </w:p>
        </w:tc>
        <w:tc>
          <w:tcPr>
            <w:tcW w:type="dxa" w:w="2592"/>
          </w:tcPr>
          <w:p>
            <w:pPr>
              <w:jc w:val="left"/>
            </w:pPr>
            <w:r/>
            <w:r>
              <w:rPr>
                <w:b w:val="0"/>
                <w:color w:val="111111"/>
                <w:sz w:val="15"/>
              </w:rPr>
              <w:t>Clarifies objection and moves to next action.</w:t>
            </w:r>
          </w:p>
        </w:tc>
      </w:tr>
      <w:tr>
        <w:tc>
          <w:tcPr>
            <w:tcW w:type="dxa" w:w="2160"/>
            <w:shd w:fill="FFF5F4"/>
          </w:tcPr>
          <w:p>
            <w:pPr>
              <w:jc w:val="left"/>
            </w:pPr>
            <w:r/>
            <w:r>
              <w:rPr>
                <w:b w:val="0"/>
                <w:color w:val="111111"/>
                <w:sz w:val="15"/>
              </w:rPr>
              <w:t>CRM note</w:t>
            </w:r>
          </w:p>
        </w:tc>
        <w:tc>
          <w:tcPr>
            <w:tcW w:type="dxa" w:w="2592"/>
          </w:tcPr>
          <w:p>
            <w:pPr>
              <w:jc w:val="left"/>
            </w:pPr>
            <w:r/>
            <w:r>
              <w:rPr>
                <w:b w:val="0"/>
                <w:color w:val="111111"/>
                <w:sz w:val="15"/>
              </w:rPr>
              <w:t>Missing or generic.</w:t>
            </w:r>
          </w:p>
        </w:tc>
        <w:tc>
          <w:tcPr>
            <w:tcW w:type="dxa" w:w="2592"/>
          </w:tcPr>
          <w:p>
            <w:pPr>
              <w:jc w:val="left"/>
            </w:pPr>
            <w:r/>
            <w:r>
              <w:rPr>
                <w:b w:val="0"/>
                <w:color w:val="111111"/>
                <w:sz w:val="15"/>
              </w:rPr>
              <w:t>Some note.</w:t>
            </w:r>
          </w:p>
        </w:tc>
        <w:tc>
          <w:tcPr>
            <w:tcW w:type="dxa" w:w="2592"/>
          </w:tcPr>
          <w:p>
            <w:pPr>
              <w:jc w:val="left"/>
            </w:pPr>
            <w:r/>
            <w:r>
              <w:rPr>
                <w:b w:val="0"/>
                <w:color w:val="111111"/>
                <w:sz w:val="15"/>
              </w:rPr>
              <w:t>Clear summary, concern and next touch.</w:t>
            </w:r>
          </w:p>
        </w:tc>
      </w:tr>
    </w:tbl>
    <w:p/>
    <w:p>
      <w:pPr>
        <w:pStyle w:val="Heading1"/>
      </w:pPr>
      <w:r>
        <w:t>PART 10 - PRACTICE MODULES AND CERTIFICATION</w:t>
      </w:r>
    </w:p>
    <w:p>
      <w:pPr>
        <w:pStyle w:val="Heading2"/>
      </w:pPr>
      <w:r>
        <w:t>26. 7-Day Training Plan</w:t>
      </w:r>
    </w:p>
    <w:tbl>
      <w:tblPr>
        <w:tblStyle w:val="TableGrid"/>
        <w:tblW w:type="auto" w:w="0"/>
        <w:jc w:val="center"/>
        <w:tblLook w:firstColumn="1" w:firstRow="1" w:lastColumn="0" w:lastRow="0" w:noHBand="0" w:noVBand="1" w:val="04A0"/>
      </w:tblPr>
      <w:tblGrid>
        <w:gridCol w:w="3552"/>
        <w:gridCol w:w="3552"/>
        <w:gridCol w:w="3552"/>
      </w:tblGrid>
      <w:tr>
        <w:tc>
          <w:tcPr>
            <w:tcW w:type="dxa" w:w="1080"/>
            <w:shd w:fill="111111"/>
          </w:tcPr>
          <w:p>
            <w:pPr>
              <w:jc w:val="left"/>
            </w:pPr>
            <w:r/>
            <w:r>
              <w:rPr>
                <w:b/>
                <w:color w:val="FFFFFF"/>
                <w:sz w:val="17"/>
              </w:rPr>
              <w:t>Day</w:t>
            </w:r>
          </w:p>
        </w:tc>
        <w:tc>
          <w:tcPr>
            <w:tcW w:type="dxa" w:w="4320"/>
            <w:shd w:fill="111111"/>
          </w:tcPr>
          <w:p>
            <w:pPr>
              <w:jc w:val="left"/>
            </w:pPr>
            <w:r/>
            <w:r>
              <w:rPr>
                <w:b/>
                <w:color w:val="FFFFFF"/>
                <w:sz w:val="17"/>
              </w:rPr>
              <w:t>Training focus</w:t>
            </w:r>
          </w:p>
        </w:tc>
        <w:tc>
          <w:tcPr>
            <w:tcW w:type="dxa" w:w="4536"/>
            <w:shd w:fill="111111"/>
          </w:tcPr>
          <w:p>
            <w:pPr>
              <w:jc w:val="left"/>
            </w:pPr>
            <w:r/>
            <w:r>
              <w:rPr>
                <w:b/>
                <w:color w:val="FFFFFF"/>
                <w:sz w:val="17"/>
              </w:rPr>
              <w:t>Practice output</w:t>
            </w:r>
          </w:p>
        </w:tc>
      </w:tr>
      <w:tr>
        <w:tc>
          <w:tcPr>
            <w:tcW w:type="dxa" w:w="1080"/>
            <w:shd w:fill="FFF5F4"/>
          </w:tcPr>
          <w:p>
            <w:pPr>
              <w:jc w:val="left"/>
            </w:pPr>
            <w:r/>
            <w:r>
              <w:rPr>
                <w:b w:val="0"/>
                <w:color w:val="111111"/>
                <w:sz w:val="17"/>
              </w:rPr>
              <w:t>Day 1</w:t>
            </w:r>
          </w:p>
        </w:tc>
        <w:tc>
          <w:tcPr>
            <w:tcW w:type="dxa" w:w="4320"/>
          </w:tcPr>
          <w:p>
            <w:pPr>
              <w:jc w:val="left"/>
            </w:pPr>
            <w:r/>
            <w:r>
              <w:rPr>
                <w:b w:val="0"/>
                <w:color w:val="111111"/>
                <w:sz w:val="17"/>
              </w:rPr>
              <w:t>Olready basics, brand language and MUA proposition.</w:t>
            </w:r>
          </w:p>
        </w:tc>
        <w:tc>
          <w:tcPr>
            <w:tcW w:type="dxa" w:w="4536"/>
          </w:tcPr>
          <w:p>
            <w:pPr>
              <w:jc w:val="left"/>
            </w:pPr>
            <w:r/>
            <w:r>
              <w:rPr>
                <w:b w:val="0"/>
                <w:color w:val="111111"/>
                <w:sz w:val="17"/>
              </w:rPr>
              <w:t>Explain Olready in 30 seconds without saying “lead seller”.</w:t>
            </w:r>
          </w:p>
        </w:tc>
      </w:tr>
      <w:tr>
        <w:tc>
          <w:tcPr>
            <w:tcW w:type="dxa" w:w="1080"/>
            <w:shd w:fill="FFF5F4"/>
          </w:tcPr>
          <w:p>
            <w:pPr>
              <w:jc w:val="left"/>
            </w:pPr>
            <w:r/>
            <w:r>
              <w:rPr>
                <w:b w:val="0"/>
                <w:color w:val="111111"/>
                <w:sz w:val="17"/>
              </w:rPr>
              <w:t>Day 2</w:t>
            </w:r>
          </w:p>
        </w:tc>
        <w:tc>
          <w:tcPr>
            <w:tcW w:type="dxa" w:w="4320"/>
          </w:tcPr>
          <w:p>
            <w:pPr>
              <w:jc w:val="left"/>
            </w:pPr>
            <w:r/>
            <w:r>
              <w:rPr>
                <w:b w:val="0"/>
                <w:color w:val="111111"/>
                <w:sz w:val="17"/>
              </w:rPr>
              <w:t>MUA personas and discovery questions.</w:t>
            </w:r>
          </w:p>
        </w:tc>
        <w:tc>
          <w:tcPr>
            <w:tcW w:type="dxa" w:w="4536"/>
          </w:tcPr>
          <w:p>
            <w:pPr>
              <w:jc w:val="left"/>
            </w:pPr>
            <w:r/>
            <w:r>
              <w:rPr>
                <w:b w:val="0"/>
                <w:color w:val="111111"/>
                <w:sz w:val="17"/>
              </w:rPr>
              <w:t>Role-play 5 discovery calls.</w:t>
            </w:r>
          </w:p>
        </w:tc>
      </w:tr>
      <w:tr>
        <w:tc>
          <w:tcPr>
            <w:tcW w:type="dxa" w:w="1080"/>
            <w:shd w:fill="FFF5F4"/>
          </w:tcPr>
          <w:p>
            <w:pPr>
              <w:jc w:val="left"/>
            </w:pPr>
            <w:r/>
            <w:r>
              <w:rPr>
                <w:b w:val="0"/>
                <w:color w:val="111111"/>
                <w:sz w:val="17"/>
              </w:rPr>
              <w:t>Day 3</w:t>
            </w:r>
          </w:p>
        </w:tc>
        <w:tc>
          <w:tcPr>
            <w:tcW w:type="dxa" w:w="4320"/>
          </w:tcPr>
          <w:p>
            <w:pPr>
              <w:jc w:val="left"/>
            </w:pPr>
            <w:r/>
            <w:r>
              <w:rPr>
                <w:b w:val="0"/>
                <w:color w:val="111111"/>
                <w:sz w:val="17"/>
              </w:rPr>
              <w:t>Demo-first pitch and first-call structure.</w:t>
            </w:r>
          </w:p>
        </w:tc>
        <w:tc>
          <w:tcPr>
            <w:tcW w:type="dxa" w:w="4536"/>
          </w:tcPr>
          <w:p>
            <w:pPr>
              <w:jc w:val="left"/>
            </w:pPr>
            <w:r/>
            <w:r>
              <w:rPr>
                <w:b w:val="0"/>
                <w:color w:val="111111"/>
                <w:sz w:val="17"/>
              </w:rPr>
              <w:t>Book a demo in mock call.</w:t>
            </w:r>
          </w:p>
        </w:tc>
      </w:tr>
      <w:tr>
        <w:tc>
          <w:tcPr>
            <w:tcW w:type="dxa" w:w="1080"/>
            <w:shd w:fill="FFF5F4"/>
          </w:tcPr>
          <w:p>
            <w:pPr>
              <w:jc w:val="left"/>
            </w:pPr>
            <w:r/>
            <w:r>
              <w:rPr>
                <w:b w:val="0"/>
                <w:color w:val="111111"/>
                <w:sz w:val="17"/>
              </w:rPr>
              <w:t>Day 4</w:t>
            </w:r>
          </w:p>
        </w:tc>
        <w:tc>
          <w:tcPr>
            <w:tcW w:type="dxa" w:w="4320"/>
          </w:tcPr>
          <w:p>
            <w:pPr>
              <w:jc w:val="left"/>
            </w:pPr>
            <w:r/>
            <w:r>
              <w:rPr>
                <w:b w:val="0"/>
                <w:color w:val="111111"/>
                <w:sz w:val="17"/>
              </w:rPr>
              <w:t>Pipeline stages, CRM notes and Callyzer hygiene.</w:t>
            </w:r>
          </w:p>
        </w:tc>
        <w:tc>
          <w:tcPr>
            <w:tcW w:type="dxa" w:w="4536"/>
          </w:tcPr>
          <w:p>
            <w:pPr>
              <w:jc w:val="left"/>
            </w:pPr>
            <w:r/>
            <w:r>
              <w:rPr>
                <w:b w:val="0"/>
                <w:color w:val="111111"/>
                <w:sz w:val="17"/>
              </w:rPr>
              <w:t>Update 10 sample records correctly.</w:t>
            </w:r>
          </w:p>
        </w:tc>
      </w:tr>
      <w:tr>
        <w:tc>
          <w:tcPr>
            <w:tcW w:type="dxa" w:w="1080"/>
            <w:shd w:fill="FFF5F4"/>
          </w:tcPr>
          <w:p>
            <w:pPr>
              <w:jc w:val="left"/>
            </w:pPr>
            <w:r/>
            <w:r>
              <w:rPr>
                <w:b w:val="0"/>
                <w:color w:val="111111"/>
                <w:sz w:val="17"/>
              </w:rPr>
              <w:t>Day 5</w:t>
            </w:r>
          </w:p>
        </w:tc>
        <w:tc>
          <w:tcPr>
            <w:tcW w:type="dxa" w:w="4320"/>
          </w:tcPr>
          <w:p>
            <w:pPr>
              <w:jc w:val="left"/>
            </w:pPr>
            <w:r/>
            <w:r>
              <w:rPr>
                <w:b w:val="0"/>
                <w:color w:val="111111"/>
                <w:sz w:val="17"/>
              </w:rPr>
              <w:t>Objection handling drills.</w:t>
            </w:r>
          </w:p>
        </w:tc>
        <w:tc>
          <w:tcPr>
            <w:tcW w:type="dxa" w:w="4536"/>
          </w:tcPr>
          <w:p>
            <w:pPr>
              <w:jc w:val="left"/>
            </w:pPr>
            <w:r/>
            <w:r>
              <w:rPr>
                <w:b w:val="0"/>
                <w:color w:val="111111"/>
                <w:sz w:val="17"/>
              </w:rPr>
              <w:t>Handle 12 common objections.</w:t>
            </w:r>
          </w:p>
        </w:tc>
      </w:tr>
      <w:tr>
        <w:tc>
          <w:tcPr>
            <w:tcW w:type="dxa" w:w="1080"/>
            <w:shd w:fill="FFF5F4"/>
          </w:tcPr>
          <w:p>
            <w:pPr>
              <w:jc w:val="left"/>
            </w:pPr>
            <w:r/>
            <w:r>
              <w:rPr>
                <w:b w:val="0"/>
                <w:color w:val="111111"/>
                <w:sz w:val="17"/>
              </w:rPr>
              <w:t>Day 6</w:t>
            </w:r>
          </w:p>
        </w:tc>
        <w:tc>
          <w:tcPr>
            <w:tcW w:type="dxa" w:w="4320"/>
          </w:tcPr>
          <w:p>
            <w:pPr>
              <w:jc w:val="left"/>
            </w:pPr>
            <w:r/>
            <w:r>
              <w:rPr>
                <w:b w:val="0"/>
                <w:color w:val="111111"/>
                <w:sz w:val="17"/>
              </w:rPr>
              <w:t>Demo done, senior call, confirm and closing.</w:t>
            </w:r>
          </w:p>
        </w:tc>
        <w:tc>
          <w:tcPr>
            <w:tcW w:type="dxa" w:w="4536"/>
          </w:tcPr>
          <w:p>
            <w:pPr>
              <w:jc w:val="left"/>
            </w:pPr>
            <w:r/>
            <w:r>
              <w:rPr>
                <w:b w:val="0"/>
                <w:color w:val="111111"/>
                <w:sz w:val="17"/>
              </w:rPr>
              <w:t>Move 5 mock leads through stages.</w:t>
            </w:r>
          </w:p>
        </w:tc>
      </w:tr>
      <w:tr>
        <w:tc>
          <w:tcPr>
            <w:tcW w:type="dxa" w:w="1080"/>
            <w:shd w:fill="FFF5F4"/>
          </w:tcPr>
          <w:p>
            <w:pPr>
              <w:jc w:val="left"/>
            </w:pPr>
            <w:r/>
            <w:r>
              <w:rPr>
                <w:b w:val="0"/>
                <w:color w:val="111111"/>
                <w:sz w:val="17"/>
              </w:rPr>
              <w:t>Day 7</w:t>
            </w:r>
          </w:p>
        </w:tc>
        <w:tc>
          <w:tcPr>
            <w:tcW w:type="dxa" w:w="4320"/>
          </w:tcPr>
          <w:p>
            <w:pPr>
              <w:jc w:val="left"/>
            </w:pPr>
            <w:r/>
            <w:r>
              <w:rPr>
                <w:b w:val="0"/>
                <w:color w:val="111111"/>
                <w:sz w:val="17"/>
              </w:rPr>
              <w:t>Certification role play and written quiz.</w:t>
            </w:r>
          </w:p>
        </w:tc>
        <w:tc>
          <w:tcPr>
            <w:tcW w:type="dxa" w:w="4536"/>
          </w:tcPr>
          <w:p>
            <w:pPr>
              <w:jc w:val="left"/>
            </w:pPr>
            <w:r/>
            <w:r>
              <w:rPr>
                <w:b w:val="0"/>
                <w:color w:val="111111"/>
                <w:sz w:val="17"/>
              </w:rPr>
              <w:t>Pass call scorecard and process test.</w:t>
            </w:r>
          </w:p>
        </w:tc>
      </w:tr>
    </w:tbl>
    <w:p/>
    <w:p>
      <w:pPr>
        <w:pStyle w:val="Heading2"/>
      </w:pPr>
      <w:r>
        <w:t>27. Role-Play Scenarios</w:t>
      </w:r>
    </w:p>
    <w:tbl>
      <w:tblPr>
        <w:tblStyle w:val="TableGrid"/>
        <w:tblW w:type="auto" w:w="0"/>
        <w:jc w:val="center"/>
        <w:tblLook w:firstColumn="1" w:firstRow="1" w:lastColumn="0" w:lastRow="0" w:noHBand="0" w:noVBand="1" w:val="04A0"/>
      </w:tblPr>
      <w:tblGrid>
        <w:gridCol w:w="5328"/>
        <w:gridCol w:w="5328"/>
      </w:tblGrid>
      <w:tr>
        <w:tc>
          <w:tcPr>
            <w:tcW w:type="dxa" w:w="4896"/>
            <w:shd w:fill="111111"/>
          </w:tcPr>
          <w:p>
            <w:pPr>
              <w:jc w:val="left"/>
            </w:pPr>
            <w:r/>
            <w:r>
              <w:rPr>
                <w:b/>
                <w:color w:val="FFFFFF"/>
                <w:sz w:val="17"/>
              </w:rPr>
              <w:t>Scenario</w:t>
            </w:r>
          </w:p>
        </w:tc>
        <w:tc>
          <w:tcPr>
            <w:tcW w:type="dxa" w:w="5040"/>
            <w:shd w:fill="111111"/>
          </w:tcPr>
          <w:p>
            <w:pPr>
              <w:jc w:val="left"/>
            </w:pPr>
            <w:r/>
            <w:r>
              <w:rPr>
                <w:b/>
                <w:color w:val="FFFFFF"/>
                <w:sz w:val="17"/>
              </w:rPr>
              <w:t>Trainee goal</w:t>
            </w:r>
          </w:p>
        </w:tc>
      </w:tr>
      <w:tr>
        <w:tc>
          <w:tcPr>
            <w:tcW w:type="dxa" w:w="4896"/>
            <w:shd w:fill="FFF5F4"/>
          </w:tcPr>
          <w:p>
            <w:pPr>
              <w:jc w:val="left"/>
            </w:pPr>
            <w:r/>
            <w:r>
              <w:rPr>
                <w:b w:val="0"/>
                <w:color w:val="111111"/>
                <w:sz w:val="17"/>
              </w:rPr>
              <w:t>Premium artist says she already has Instagram leads.</w:t>
            </w:r>
          </w:p>
        </w:tc>
        <w:tc>
          <w:tcPr>
            <w:tcW w:type="dxa" w:w="5040"/>
          </w:tcPr>
          <w:p>
            <w:pPr>
              <w:jc w:val="left"/>
            </w:pPr>
            <w:r/>
            <w:r>
              <w:rPr>
                <w:b w:val="0"/>
                <w:color w:val="111111"/>
                <w:sz w:val="17"/>
              </w:rPr>
              <w:t>Position Olready as additional structured channel.</w:t>
            </w:r>
          </w:p>
        </w:tc>
      </w:tr>
      <w:tr>
        <w:tc>
          <w:tcPr>
            <w:tcW w:type="dxa" w:w="4896"/>
            <w:shd w:fill="FFF5F4"/>
          </w:tcPr>
          <w:p>
            <w:pPr>
              <w:jc w:val="left"/>
            </w:pPr>
            <w:r/>
            <w:r>
              <w:rPr>
                <w:b w:val="0"/>
                <w:color w:val="111111"/>
                <w:sz w:val="17"/>
              </w:rPr>
              <w:t>Growing artist asks price immediately.</w:t>
            </w:r>
          </w:p>
        </w:tc>
        <w:tc>
          <w:tcPr>
            <w:tcW w:type="dxa" w:w="5040"/>
          </w:tcPr>
          <w:p>
            <w:pPr>
              <w:jc w:val="left"/>
            </w:pPr>
            <w:r/>
            <w:r>
              <w:rPr>
                <w:b w:val="0"/>
                <w:color w:val="111111"/>
                <w:sz w:val="17"/>
              </w:rPr>
              <w:t>Move to demo and plan-fit without sounding evasive.</w:t>
            </w:r>
          </w:p>
        </w:tc>
      </w:tr>
      <w:tr>
        <w:tc>
          <w:tcPr>
            <w:tcW w:type="dxa" w:w="4896"/>
            <w:shd w:fill="FFF5F4"/>
          </w:tcPr>
          <w:p>
            <w:pPr>
              <w:jc w:val="left"/>
            </w:pPr>
            <w:r/>
            <w:r>
              <w:rPr>
                <w:b w:val="0"/>
                <w:color w:val="111111"/>
                <w:sz w:val="17"/>
              </w:rPr>
              <w:t>Lapsed artist had bad prior experience.</w:t>
            </w:r>
          </w:p>
        </w:tc>
        <w:tc>
          <w:tcPr>
            <w:tcW w:type="dxa" w:w="5040"/>
          </w:tcPr>
          <w:p>
            <w:pPr>
              <w:jc w:val="left"/>
            </w:pPr>
            <w:r/>
            <w:r>
              <w:rPr>
                <w:b w:val="0"/>
                <w:color w:val="111111"/>
                <w:sz w:val="17"/>
              </w:rPr>
              <w:t>Listen, diagnose and rebuild trust without arguing.</w:t>
            </w:r>
          </w:p>
        </w:tc>
      </w:tr>
      <w:tr>
        <w:tc>
          <w:tcPr>
            <w:tcW w:type="dxa" w:w="4896"/>
            <w:shd w:fill="FFF5F4"/>
          </w:tcPr>
          <w:p>
            <w:pPr>
              <w:jc w:val="left"/>
            </w:pPr>
            <w:r/>
            <w:r>
              <w:rPr>
                <w:b w:val="0"/>
                <w:color w:val="111111"/>
                <w:sz w:val="17"/>
              </w:rPr>
              <w:t>Artist says all platforms give fake leads.</w:t>
            </w:r>
          </w:p>
        </w:tc>
        <w:tc>
          <w:tcPr>
            <w:tcW w:type="dxa" w:w="5040"/>
          </w:tcPr>
          <w:p>
            <w:pPr>
              <w:jc w:val="left"/>
            </w:pPr>
            <w:r/>
            <w:r>
              <w:rPr>
                <w:b w:val="0"/>
                <w:color w:val="111111"/>
                <w:sz w:val="17"/>
              </w:rPr>
              <w:t>Explain verification and realistic customer responsiveness.</w:t>
            </w:r>
          </w:p>
        </w:tc>
      </w:tr>
      <w:tr>
        <w:tc>
          <w:tcPr>
            <w:tcW w:type="dxa" w:w="4896"/>
            <w:shd w:fill="FFF5F4"/>
          </w:tcPr>
          <w:p>
            <w:pPr>
              <w:jc w:val="left"/>
            </w:pPr>
            <w:r/>
            <w:r>
              <w:rPr>
                <w:b w:val="0"/>
                <w:color w:val="111111"/>
                <w:sz w:val="17"/>
              </w:rPr>
              <w:t>Artist misses demo twice.</w:t>
            </w:r>
          </w:p>
        </w:tc>
        <w:tc>
          <w:tcPr>
            <w:tcW w:type="dxa" w:w="5040"/>
          </w:tcPr>
          <w:p>
            <w:pPr>
              <w:jc w:val="left"/>
            </w:pPr>
            <w:r/>
            <w:r>
              <w:rPr>
                <w:b w:val="0"/>
                <w:color w:val="111111"/>
                <w:sz w:val="17"/>
              </w:rPr>
              <w:t>Reschedule confidently and ask for confirmed time.</w:t>
            </w:r>
          </w:p>
        </w:tc>
      </w:tr>
      <w:tr>
        <w:tc>
          <w:tcPr>
            <w:tcW w:type="dxa" w:w="4896"/>
            <w:shd w:fill="FFF5F4"/>
          </w:tcPr>
          <w:p>
            <w:pPr>
              <w:jc w:val="left"/>
            </w:pPr>
            <w:r/>
            <w:r>
              <w:rPr>
                <w:b w:val="0"/>
                <w:color w:val="111111"/>
                <w:sz w:val="17"/>
              </w:rPr>
              <w:t>Demo done but artist wants to think.</w:t>
            </w:r>
          </w:p>
        </w:tc>
        <w:tc>
          <w:tcPr>
            <w:tcW w:type="dxa" w:w="5040"/>
          </w:tcPr>
          <w:p>
            <w:pPr>
              <w:jc w:val="left"/>
            </w:pPr>
            <w:r/>
            <w:r>
              <w:rPr>
                <w:b w:val="0"/>
                <w:color w:val="111111"/>
                <w:sz w:val="17"/>
              </w:rPr>
              <w:t>Ask what is unclear and set exact next step.</w:t>
            </w:r>
          </w:p>
        </w:tc>
      </w:tr>
      <w:tr>
        <w:tc>
          <w:tcPr>
            <w:tcW w:type="dxa" w:w="4896"/>
            <w:shd w:fill="FFF5F4"/>
          </w:tcPr>
          <w:p>
            <w:pPr>
              <w:jc w:val="left"/>
            </w:pPr>
            <w:r/>
            <w:r>
              <w:rPr>
                <w:b w:val="0"/>
                <w:color w:val="111111"/>
                <w:sz w:val="17"/>
              </w:rPr>
              <w:t>Artist wants booking guarantee.</w:t>
            </w:r>
          </w:p>
        </w:tc>
        <w:tc>
          <w:tcPr>
            <w:tcW w:type="dxa" w:w="5040"/>
          </w:tcPr>
          <w:p>
            <w:pPr>
              <w:jc w:val="left"/>
            </w:pPr>
            <w:r/>
            <w:r>
              <w:rPr>
                <w:b w:val="0"/>
                <w:color w:val="111111"/>
                <w:sz w:val="17"/>
              </w:rPr>
              <w:t>Hold guardrail and explain what Olready can commit.</w:t>
            </w:r>
          </w:p>
        </w:tc>
      </w:tr>
    </w:tbl>
    <w:p/>
    <w:p>
      <w:pPr>
        <w:pStyle w:val="Heading2"/>
      </w:pPr>
      <w:r>
        <w:t>28. Written Quiz</w:t>
      </w:r>
    </w:p>
    <w:p>
      <w:pPr>
        <w:pStyle w:val="ListNumber"/>
        <w:spacing w:after="40"/>
      </w:pPr>
      <w:r>
        <w:t>Explain Olready to an MUA in one sentence.</w:t>
      </w:r>
    </w:p>
    <w:p>
      <w:pPr>
        <w:pStyle w:val="ListNumber"/>
        <w:spacing w:after="40"/>
      </w:pPr>
      <w:r>
        <w:t>What are three things we must not promise?</w:t>
      </w:r>
    </w:p>
    <w:p>
      <w:pPr>
        <w:pStyle w:val="ListNumber"/>
        <w:spacing w:after="40"/>
      </w:pPr>
      <w:r>
        <w:t>Why is demo-first better than sending plans first?</w:t>
      </w:r>
    </w:p>
    <w:p>
      <w:pPr>
        <w:pStyle w:val="ListNumber"/>
        <w:spacing w:after="40"/>
      </w:pPr>
      <w:r>
        <w:t>What are the key questions to ask before suggesting a plan?</w:t>
      </w:r>
    </w:p>
    <w:p>
      <w:pPr>
        <w:pStyle w:val="ListNumber"/>
        <w:spacing w:after="40"/>
      </w:pPr>
      <w:r>
        <w:t>What is the difference between Not Connected and Call Back?</w:t>
      </w:r>
    </w:p>
    <w:p>
      <w:pPr>
        <w:pStyle w:val="ListNumber"/>
        <w:spacing w:after="40"/>
      </w:pPr>
      <w:r>
        <w:t>What should be included in a good CRM note?</w:t>
      </w:r>
    </w:p>
    <w:p>
      <w:pPr>
        <w:pStyle w:val="ListNumber"/>
        <w:spacing w:after="40"/>
      </w:pPr>
      <w:r>
        <w:t>How should you respond when an artist says “I already get leads from Instagram”?</w:t>
      </w:r>
    </w:p>
    <w:p>
      <w:pPr>
        <w:pStyle w:val="ListNumber"/>
        <w:spacing w:after="40"/>
      </w:pPr>
      <w:r>
        <w:t>What must be completed after a deal is closed?</w:t>
      </w:r>
    </w:p>
    <w:p>
      <w:pPr>
        <w:pStyle w:val="ListNumber"/>
        <w:spacing w:after="40"/>
      </w:pPr>
      <w:r>
        <w:t>When should a senior call be used?</w:t>
      </w:r>
    </w:p>
    <w:p>
      <w:pPr>
        <w:pStyle w:val="ListNumber"/>
        <w:spacing w:after="40"/>
      </w:pPr>
      <w:r>
        <w:t>What is the safest way to discuss lead quality and conversion?</w:t>
      </w:r>
    </w:p>
    <w:p>
      <w:pPr>
        <w:pStyle w:val="Heading2"/>
      </w:pPr>
      <w:r>
        <w:t>29. Certification Checklist</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11111"/>
          </w:tcPr>
          <w:p>
            <w:pPr>
              <w:jc w:val="left"/>
            </w:pPr>
            <w:r/>
            <w:r>
              <w:rPr>
                <w:b/>
                <w:color w:val="FFFFFF"/>
                <w:sz w:val="17"/>
              </w:rPr>
              <w:t>Requirement</w:t>
            </w:r>
          </w:p>
        </w:tc>
        <w:tc>
          <w:tcPr>
            <w:tcW w:type="dxa" w:w="5328"/>
            <w:shd w:fill="111111"/>
          </w:tcPr>
          <w:p>
            <w:pPr>
              <w:jc w:val="left"/>
            </w:pPr>
            <w:r/>
            <w:r>
              <w:rPr>
                <w:b/>
                <w:color w:val="FFFFFF"/>
                <w:sz w:val="17"/>
              </w:rPr>
              <w:t>Pass standard</w:t>
            </w:r>
          </w:p>
        </w:tc>
        <w:tc>
          <w:tcPr>
            <w:tcW w:type="dxa" w:w="1728"/>
            <w:shd w:fill="111111"/>
          </w:tcPr>
          <w:p>
            <w:pPr>
              <w:jc w:val="left"/>
            </w:pPr>
            <w:r/>
            <w:r>
              <w:rPr>
                <w:b/>
                <w:color w:val="FFFFFF"/>
                <w:sz w:val="17"/>
              </w:rPr>
              <w:t>Trainer sign-off</w:t>
            </w:r>
          </w:p>
        </w:tc>
      </w:tr>
      <w:tr>
        <w:tc>
          <w:tcPr>
            <w:tcW w:type="dxa" w:w="2880"/>
            <w:shd w:fill="FFF5F4"/>
          </w:tcPr>
          <w:p>
            <w:pPr>
              <w:jc w:val="left"/>
            </w:pPr>
            <w:r/>
            <w:r>
              <w:rPr>
                <w:b w:val="0"/>
                <w:color w:val="111111"/>
                <w:sz w:val="17"/>
              </w:rPr>
              <w:t>Product explanation</w:t>
            </w:r>
          </w:p>
        </w:tc>
        <w:tc>
          <w:tcPr>
            <w:tcW w:type="dxa" w:w="5328"/>
          </w:tcPr>
          <w:p>
            <w:pPr>
              <w:jc w:val="left"/>
            </w:pPr>
            <w:r/>
            <w:r>
              <w:rPr>
                <w:b w:val="0"/>
                <w:color w:val="111111"/>
                <w:sz w:val="17"/>
              </w:rPr>
              <w:t>Clear, non-pushy, no false promises.</w:t>
            </w:r>
          </w:p>
        </w:tc>
        <w:tc>
          <w:tcPr>
            <w:tcW w:type="dxa" w:w="1728"/>
          </w:tcPr>
          <w:p>
            <w:pPr>
              <w:jc w:val="left"/>
            </w:pPr>
            <w:r/>
            <w:r>
              <w:rPr>
                <w:b w:val="0"/>
                <w:color w:val="111111"/>
                <w:sz w:val="17"/>
              </w:rPr>
            </w:r>
          </w:p>
        </w:tc>
      </w:tr>
      <w:tr>
        <w:tc>
          <w:tcPr>
            <w:tcW w:type="dxa" w:w="2880"/>
            <w:shd w:fill="FFF5F4"/>
          </w:tcPr>
          <w:p>
            <w:pPr>
              <w:jc w:val="left"/>
            </w:pPr>
            <w:r/>
            <w:r>
              <w:rPr>
                <w:b w:val="0"/>
                <w:color w:val="111111"/>
                <w:sz w:val="17"/>
              </w:rPr>
              <w:t>First call role play</w:t>
            </w:r>
          </w:p>
        </w:tc>
        <w:tc>
          <w:tcPr>
            <w:tcW w:type="dxa" w:w="5328"/>
          </w:tcPr>
          <w:p>
            <w:pPr>
              <w:jc w:val="left"/>
            </w:pPr>
            <w:r/>
            <w:r>
              <w:rPr>
                <w:b w:val="0"/>
                <w:color w:val="111111"/>
                <w:sz w:val="17"/>
              </w:rPr>
              <w:t>Books demo or gets clear next action.</w:t>
            </w:r>
          </w:p>
        </w:tc>
        <w:tc>
          <w:tcPr>
            <w:tcW w:type="dxa" w:w="1728"/>
          </w:tcPr>
          <w:p>
            <w:pPr>
              <w:jc w:val="left"/>
            </w:pPr>
            <w:r/>
            <w:r>
              <w:rPr>
                <w:b w:val="0"/>
                <w:color w:val="111111"/>
                <w:sz w:val="17"/>
              </w:rPr>
            </w:r>
          </w:p>
        </w:tc>
      </w:tr>
      <w:tr>
        <w:tc>
          <w:tcPr>
            <w:tcW w:type="dxa" w:w="2880"/>
            <w:shd w:fill="FFF5F4"/>
          </w:tcPr>
          <w:p>
            <w:pPr>
              <w:jc w:val="left"/>
            </w:pPr>
            <w:r/>
            <w:r>
              <w:rPr>
                <w:b w:val="0"/>
                <w:color w:val="111111"/>
                <w:sz w:val="17"/>
              </w:rPr>
              <w:t>Discovery skill</w:t>
            </w:r>
          </w:p>
        </w:tc>
        <w:tc>
          <w:tcPr>
            <w:tcW w:type="dxa" w:w="5328"/>
          </w:tcPr>
          <w:p>
            <w:pPr>
              <w:jc w:val="left"/>
            </w:pPr>
            <w:r/>
            <w:r>
              <w:rPr>
                <w:b w:val="0"/>
                <w:color w:val="111111"/>
                <w:sz w:val="17"/>
              </w:rPr>
              <w:t>Asks city, category, source, pain, goals.</w:t>
            </w:r>
          </w:p>
        </w:tc>
        <w:tc>
          <w:tcPr>
            <w:tcW w:type="dxa" w:w="1728"/>
          </w:tcPr>
          <w:p>
            <w:pPr>
              <w:jc w:val="left"/>
            </w:pPr>
            <w:r/>
            <w:r>
              <w:rPr>
                <w:b w:val="0"/>
                <w:color w:val="111111"/>
                <w:sz w:val="17"/>
              </w:rPr>
            </w:r>
          </w:p>
        </w:tc>
      </w:tr>
      <w:tr>
        <w:tc>
          <w:tcPr>
            <w:tcW w:type="dxa" w:w="2880"/>
            <w:shd w:fill="FFF5F4"/>
          </w:tcPr>
          <w:p>
            <w:pPr>
              <w:jc w:val="left"/>
            </w:pPr>
            <w:r/>
            <w:r>
              <w:rPr>
                <w:b w:val="0"/>
                <w:color w:val="111111"/>
                <w:sz w:val="17"/>
              </w:rPr>
              <w:t>Objection handling</w:t>
            </w:r>
          </w:p>
        </w:tc>
        <w:tc>
          <w:tcPr>
            <w:tcW w:type="dxa" w:w="5328"/>
          </w:tcPr>
          <w:p>
            <w:pPr>
              <w:jc w:val="left"/>
            </w:pPr>
            <w:r/>
            <w:r>
              <w:rPr>
                <w:b w:val="0"/>
                <w:color w:val="111111"/>
                <w:sz w:val="17"/>
              </w:rPr>
              <w:t>Handles 5/7 objections confidently.</w:t>
            </w:r>
          </w:p>
        </w:tc>
        <w:tc>
          <w:tcPr>
            <w:tcW w:type="dxa" w:w="1728"/>
          </w:tcPr>
          <w:p>
            <w:pPr>
              <w:jc w:val="left"/>
            </w:pPr>
            <w:r/>
            <w:r>
              <w:rPr>
                <w:b w:val="0"/>
                <w:color w:val="111111"/>
                <w:sz w:val="17"/>
              </w:rPr>
            </w:r>
          </w:p>
        </w:tc>
      </w:tr>
      <w:tr>
        <w:tc>
          <w:tcPr>
            <w:tcW w:type="dxa" w:w="2880"/>
            <w:shd w:fill="FFF5F4"/>
          </w:tcPr>
          <w:p>
            <w:pPr>
              <w:jc w:val="left"/>
            </w:pPr>
            <w:r/>
            <w:r>
              <w:rPr>
                <w:b w:val="0"/>
                <w:color w:val="111111"/>
                <w:sz w:val="17"/>
              </w:rPr>
              <w:t>CRM update</w:t>
            </w:r>
          </w:p>
        </w:tc>
        <w:tc>
          <w:tcPr>
            <w:tcW w:type="dxa" w:w="5328"/>
          </w:tcPr>
          <w:p>
            <w:pPr>
              <w:jc w:val="left"/>
            </w:pPr>
            <w:r/>
            <w:r>
              <w:rPr>
                <w:b w:val="0"/>
                <w:color w:val="111111"/>
                <w:sz w:val="17"/>
              </w:rPr>
              <w:t>Correct stage, note and next task.</w:t>
            </w:r>
          </w:p>
        </w:tc>
        <w:tc>
          <w:tcPr>
            <w:tcW w:type="dxa" w:w="1728"/>
          </w:tcPr>
          <w:p>
            <w:pPr>
              <w:jc w:val="left"/>
            </w:pPr>
            <w:r/>
            <w:r>
              <w:rPr>
                <w:b w:val="0"/>
                <w:color w:val="111111"/>
                <w:sz w:val="17"/>
              </w:rPr>
            </w:r>
          </w:p>
        </w:tc>
      </w:tr>
      <w:tr>
        <w:tc>
          <w:tcPr>
            <w:tcW w:type="dxa" w:w="2880"/>
            <w:shd w:fill="FFF5F4"/>
          </w:tcPr>
          <w:p>
            <w:pPr>
              <w:jc w:val="left"/>
            </w:pPr>
            <w:r/>
            <w:r>
              <w:rPr>
                <w:b w:val="0"/>
                <w:color w:val="111111"/>
                <w:sz w:val="17"/>
              </w:rPr>
              <w:t>Guardrails</w:t>
            </w:r>
          </w:p>
        </w:tc>
        <w:tc>
          <w:tcPr>
            <w:tcW w:type="dxa" w:w="5328"/>
          </w:tcPr>
          <w:p>
            <w:pPr>
              <w:jc w:val="left"/>
            </w:pPr>
            <w:r/>
            <w:r>
              <w:rPr>
                <w:b w:val="0"/>
                <w:color w:val="111111"/>
                <w:sz w:val="17"/>
              </w:rPr>
              <w:t>Does not promise conversion/refund/unlimited support.</w:t>
            </w:r>
          </w:p>
        </w:tc>
        <w:tc>
          <w:tcPr>
            <w:tcW w:type="dxa" w:w="1728"/>
          </w:tcPr>
          <w:p>
            <w:pPr>
              <w:jc w:val="left"/>
            </w:pPr>
            <w:r/>
            <w:r>
              <w:rPr>
                <w:b w:val="0"/>
                <w:color w:val="111111"/>
                <w:sz w:val="17"/>
              </w:rPr>
            </w:r>
          </w:p>
        </w:tc>
      </w:tr>
      <w:tr>
        <w:tc>
          <w:tcPr>
            <w:tcW w:type="dxa" w:w="2880"/>
            <w:shd w:fill="FFF5F4"/>
          </w:tcPr>
          <w:p>
            <w:pPr>
              <w:jc w:val="left"/>
            </w:pPr>
            <w:r/>
            <w:r>
              <w:rPr>
                <w:b w:val="0"/>
                <w:color w:val="111111"/>
                <w:sz w:val="17"/>
              </w:rPr>
              <w:t>Closing handoff</w:t>
            </w:r>
          </w:p>
        </w:tc>
        <w:tc>
          <w:tcPr>
            <w:tcW w:type="dxa" w:w="5328"/>
          </w:tcPr>
          <w:p>
            <w:pPr>
              <w:jc w:val="left"/>
            </w:pPr>
            <w:r/>
            <w:r>
              <w:rPr>
                <w:b w:val="0"/>
                <w:color w:val="111111"/>
                <w:sz w:val="17"/>
              </w:rPr>
              <w:t>Collects onboarding details and expectation notes.</w:t>
            </w:r>
          </w:p>
        </w:tc>
        <w:tc>
          <w:tcPr>
            <w:tcW w:type="dxa" w:w="1728"/>
          </w:tcPr>
          <w:p>
            <w:pPr>
              <w:jc w:val="left"/>
            </w:pPr>
            <w:r/>
            <w:r>
              <w:rPr>
                <w:b w:val="0"/>
                <w:color w:val="111111"/>
                <w:sz w:val="17"/>
              </w:rPr>
            </w:r>
          </w:p>
        </w:tc>
      </w:tr>
    </w:tbl>
    <w:p/>
    <w:p>
      <w:pPr>
        <w:pStyle w:val="Heading1"/>
      </w:pPr>
      <w:r>
        <w:t>APPENDIX - QUICK CHEAT SHEETS</w:t>
      </w:r>
    </w:p>
    <w:p>
      <w:pPr>
        <w:pStyle w:val="Heading2"/>
      </w:pPr>
      <w:r>
        <w:t>A. 10 Lines Every Salesperson Should Remember</w:t>
      </w:r>
    </w:p>
    <w:p>
      <w:pPr>
        <w:pStyle w:val="ListNumber"/>
        <w:spacing w:after="40"/>
      </w:pPr>
      <w:r>
        <w:t>Sell the demo before the plan.</w:t>
      </w:r>
    </w:p>
    <w:p>
      <w:pPr>
        <w:pStyle w:val="ListNumber"/>
        <w:spacing w:after="40"/>
      </w:pPr>
      <w:r>
        <w:t>Do not sound like a database seller.</w:t>
      </w:r>
    </w:p>
    <w:p>
      <w:pPr>
        <w:pStyle w:val="ListNumber"/>
        <w:spacing w:after="40"/>
      </w:pPr>
      <w:r>
        <w:t>Every artist wants growth, but every artist defines growth differently.</w:t>
      </w:r>
    </w:p>
    <w:p>
      <w:pPr>
        <w:pStyle w:val="ListNumber"/>
        <w:spacing w:after="40"/>
      </w:pPr>
      <w:r>
        <w:t>A good discovery call saves a bad sale.</w:t>
      </w:r>
    </w:p>
    <w:p>
      <w:pPr>
        <w:pStyle w:val="ListNumber"/>
        <w:spacing w:after="40"/>
      </w:pPr>
      <w:r>
        <w:t>Never promise conversion; promise process, clarity and support as applicable.</w:t>
      </w:r>
    </w:p>
    <w:p>
      <w:pPr>
        <w:pStyle w:val="ListNumber"/>
        <w:spacing w:after="40"/>
      </w:pPr>
      <w:r>
        <w:t>Instagram is not the enemy; Olready is an additional structured channel.</w:t>
      </w:r>
    </w:p>
    <w:p>
      <w:pPr>
        <w:pStyle w:val="ListNumber"/>
        <w:spacing w:after="40"/>
      </w:pPr>
      <w:r>
        <w:t>Hot stages need same-day ownership.</w:t>
      </w:r>
    </w:p>
    <w:p>
      <w:pPr>
        <w:pStyle w:val="ListNumber"/>
        <w:spacing w:after="40"/>
      </w:pPr>
      <w:r>
        <w:t>No CRM note means no memory.</w:t>
      </w:r>
    </w:p>
    <w:p>
      <w:pPr>
        <w:pStyle w:val="ListNumber"/>
        <w:spacing w:after="40"/>
      </w:pPr>
      <w:r>
        <w:t>No next task means no pipeline control.</w:t>
      </w:r>
    </w:p>
    <w:p>
      <w:pPr>
        <w:pStyle w:val="ListNumber"/>
        <w:spacing w:after="40"/>
      </w:pPr>
      <w:r>
        <w:t>Clean onboarding prevents future complaints.</w:t>
      </w:r>
    </w:p>
    <w:p>
      <w:pPr>
        <w:pStyle w:val="Heading2"/>
      </w:pPr>
      <w:r>
        <w:t>B. Words to Use and Avoid</w:t>
      </w:r>
    </w:p>
    <w:tbl>
      <w:tblPr>
        <w:tblStyle w:val="TableGrid"/>
        <w:tblW w:type="auto" w:w="0"/>
        <w:jc w:val="center"/>
        <w:tblLook w:firstColumn="1" w:firstRow="1" w:lastColumn="0" w:lastRow="0" w:noHBand="0" w:noVBand="1" w:val="04A0"/>
      </w:tblPr>
      <w:tblGrid>
        <w:gridCol w:w="5328"/>
        <w:gridCol w:w="5328"/>
      </w:tblGrid>
      <w:tr>
        <w:tc>
          <w:tcPr>
            <w:tcW w:type="dxa" w:w="4968"/>
            <w:shd w:fill="111111"/>
          </w:tcPr>
          <w:p>
            <w:pPr>
              <w:jc w:val="left"/>
            </w:pPr>
            <w:r/>
            <w:r>
              <w:rPr>
                <w:b/>
                <w:color w:val="FFFFFF"/>
                <w:sz w:val="17"/>
              </w:rPr>
              <w:t>Use</w:t>
            </w:r>
          </w:p>
        </w:tc>
        <w:tc>
          <w:tcPr>
            <w:tcW w:type="dxa" w:w="4968"/>
            <w:shd w:fill="111111"/>
          </w:tcPr>
          <w:p>
            <w:pPr>
              <w:jc w:val="left"/>
            </w:pPr>
            <w:r/>
            <w:r>
              <w:rPr>
                <w:b/>
                <w:color w:val="FFFFFF"/>
                <w:sz w:val="17"/>
              </w:rPr>
              <w:t>Avoid</w:t>
            </w:r>
          </w:p>
        </w:tc>
      </w:tr>
      <w:tr>
        <w:tc>
          <w:tcPr>
            <w:tcW w:type="dxa" w:w="4968"/>
            <w:shd w:fill="FFF5F4"/>
          </w:tcPr>
          <w:p>
            <w:pPr>
              <w:jc w:val="left"/>
            </w:pPr>
            <w:r/>
            <w:r>
              <w:rPr>
                <w:b w:val="0"/>
                <w:color w:val="111111"/>
                <w:sz w:val="17"/>
              </w:rPr>
              <w:t>Verified enquiries</w:t>
            </w:r>
          </w:p>
        </w:tc>
        <w:tc>
          <w:tcPr>
            <w:tcW w:type="dxa" w:w="4968"/>
          </w:tcPr>
          <w:p>
            <w:pPr>
              <w:jc w:val="left"/>
            </w:pPr>
            <w:r/>
            <w:r>
              <w:rPr>
                <w:b w:val="0"/>
                <w:color w:val="111111"/>
                <w:sz w:val="17"/>
              </w:rPr>
              <w:t>Random leads / database</w:t>
            </w:r>
          </w:p>
        </w:tc>
      </w:tr>
      <w:tr>
        <w:tc>
          <w:tcPr>
            <w:tcW w:type="dxa" w:w="4968"/>
            <w:shd w:fill="FFF5F4"/>
          </w:tcPr>
          <w:p>
            <w:pPr>
              <w:jc w:val="left"/>
            </w:pPr>
            <w:r/>
            <w:r>
              <w:rPr>
                <w:b w:val="0"/>
                <w:color w:val="111111"/>
                <w:sz w:val="17"/>
              </w:rPr>
              <w:t>Growth partner</w:t>
            </w:r>
          </w:p>
        </w:tc>
        <w:tc>
          <w:tcPr>
            <w:tcW w:type="dxa" w:w="4968"/>
          </w:tcPr>
          <w:p>
            <w:pPr>
              <w:jc w:val="left"/>
            </w:pPr>
            <w:r/>
            <w:r>
              <w:rPr>
                <w:b w:val="0"/>
                <w:color w:val="111111"/>
                <w:sz w:val="17"/>
              </w:rPr>
              <w:t>Lead seller</w:t>
            </w:r>
          </w:p>
        </w:tc>
      </w:tr>
      <w:tr>
        <w:tc>
          <w:tcPr>
            <w:tcW w:type="dxa" w:w="4968"/>
            <w:shd w:fill="FFF5F4"/>
          </w:tcPr>
          <w:p>
            <w:pPr>
              <w:jc w:val="left"/>
            </w:pPr>
            <w:r/>
            <w:r>
              <w:rPr>
                <w:b w:val="0"/>
                <w:color w:val="111111"/>
                <w:sz w:val="17"/>
              </w:rPr>
              <w:t>Relevant opportunities</w:t>
            </w:r>
          </w:p>
        </w:tc>
        <w:tc>
          <w:tcPr>
            <w:tcW w:type="dxa" w:w="4968"/>
          </w:tcPr>
          <w:p>
            <w:pPr>
              <w:jc w:val="left"/>
            </w:pPr>
            <w:r/>
            <w:r>
              <w:rPr>
                <w:b w:val="0"/>
                <w:color w:val="111111"/>
                <w:sz w:val="17"/>
              </w:rPr>
              <w:t>Guaranteed bookings</w:t>
            </w:r>
          </w:p>
        </w:tc>
      </w:tr>
      <w:tr>
        <w:tc>
          <w:tcPr>
            <w:tcW w:type="dxa" w:w="4968"/>
            <w:shd w:fill="FFF5F4"/>
          </w:tcPr>
          <w:p>
            <w:pPr>
              <w:jc w:val="left"/>
            </w:pPr>
            <w:r/>
            <w:r>
              <w:rPr>
                <w:b w:val="0"/>
                <w:color w:val="111111"/>
                <w:sz w:val="17"/>
              </w:rPr>
              <w:t>Plan-fit discussion</w:t>
            </w:r>
          </w:p>
        </w:tc>
        <w:tc>
          <w:tcPr>
            <w:tcW w:type="dxa" w:w="4968"/>
          </w:tcPr>
          <w:p>
            <w:pPr>
              <w:jc w:val="left"/>
            </w:pPr>
            <w:r/>
            <w:r>
              <w:rPr>
                <w:b w:val="0"/>
                <w:color w:val="111111"/>
                <w:sz w:val="17"/>
              </w:rPr>
              <w:t>Price pushing</w:t>
            </w:r>
          </w:p>
        </w:tc>
      </w:tr>
      <w:tr>
        <w:tc>
          <w:tcPr>
            <w:tcW w:type="dxa" w:w="4968"/>
            <w:shd w:fill="FFF5F4"/>
          </w:tcPr>
          <w:p>
            <w:pPr>
              <w:jc w:val="left"/>
            </w:pPr>
            <w:r/>
            <w:r>
              <w:rPr>
                <w:b w:val="0"/>
                <w:color w:val="111111"/>
                <w:sz w:val="17"/>
              </w:rPr>
              <w:t>RM coordination on selected plans</w:t>
            </w:r>
          </w:p>
        </w:tc>
        <w:tc>
          <w:tcPr>
            <w:tcW w:type="dxa" w:w="4968"/>
          </w:tcPr>
          <w:p>
            <w:pPr>
              <w:jc w:val="left"/>
            </w:pPr>
            <w:r/>
            <w:r>
              <w:rPr>
                <w:b w:val="0"/>
                <w:color w:val="111111"/>
                <w:sz w:val="17"/>
              </w:rPr>
              <w:t>RM will close everything</w:t>
            </w:r>
          </w:p>
        </w:tc>
      </w:tr>
      <w:tr>
        <w:tc>
          <w:tcPr>
            <w:tcW w:type="dxa" w:w="4968"/>
            <w:shd w:fill="FFF5F4"/>
          </w:tcPr>
          <w:p>
            <w:pPr>
              <w:jc w:val="left"/>
            </w:pPr>
            <w:r/>
            <w:r>
              <w:rPr>
                <w:b w:val="0"/>
                <w:color w:val="111111"/>
                <w:sz w:val="17"/>
              </w:rPr>
              <w:t>Lead concern/reporting process</w:t>
            </w:r>
          </w:p>
        </w:tc>
        <w:tc>
          <w:tcPr>
            <w:tcW w:type="dxa" w:w="4968"/>
          </w:tcPr>
          <w:p>
            <w:pPr>
              <w:jc w:val="left"/>
            </w:pPr>
            <w:r/>
            <w:r>
              <w:rPr>
                <w:b w:val="0"/>
                <w:color w:val="111111"/>
                <w:sz w:val="17"/>
              </w:rPr>
              <w:t>Unlimited replacement</w:t>
            </w:r>
          </w:p>
        </w:tc>
      </w:tr>
      <w:tr>
        <w:tc>
          <w:tcPr>
            <w:tcW w:type="dxa" w:w="4968"/>
            <w:shd w:fill="FFF5F4"/>
          </w:tcPr>
          <w:p>
            <w:pPr>
              <w:jc w:val="left"/>
            </w:pPr>
            <w:r/>
            <w:r>
              <w:rPr>
                <w:b w:val="0"/>
                <w:color w:val="111111"/>
                <w:sz w:val="17"/>
              </w:rPr>
              <w:t>Profile visibility</w:t>
            </w:r>
          </w:p>
        </w:tc>
        <w:tc>
          <w:tcPr>
            <w:tcW w:type="dxa" w:w="4968"/>
          </w:tcPr>
          <w:p>
            <w:pPr>
              <w:jc w:val="left"/>
            </w:pPr>
            <w:r/>
            <w:r>
              <w:rPr>
                <w:b w:val="0"/>
                <w:color w:val="111111"/>
                <w:sz w:val="17"/>
              </w:rPr>
              <w:t>Assured business</w:t>
            </w:r>
          </w:p>
        </w:tc>
      </w:tr>
      <w:tr>
        <w:tc>
          <w:tcPr>
            <w:tcW w:type="dxa" w:w="4968"/>
            <w:shd w:fill="FFF5F4"/>
          </w:tcPr>
          <w:p>
            <w:pPr>
              <w:jc w:val="left"/>
            </w:pPr>
            <w:r/>
            <w:r>
              <w:rPr>
                <w:b w:val="0"/>
                <w:color w:val="111111"/>
                <w:sz w:val="17"/>
              </w:rPr>
              <w:t>Demo walkthrough</w:t>
            </w:r>
          </w:p>
        </w:tc>
        <w:tc>
          <w:tcPr>
            <w:tcW w:type="dxa" w:w="4968"/>
          </w:tcPr>
          <w:p>
            <w:pPr>
              <w:jc w:val="left"/>
            </w:pPr>
            <w:r/>
            <w:r>
              <w:rPr>
                <w:b w:val="0"/>
                <w:color w:val="111111"/>
                <w:sz w:val="17"/>
              </w:rPr>
              <w:t>Sales pitch</w:t>
            </w:r>
          </w:p>
        </w:tc>
      </w:tr>
    </w:tbl>
    <w:p/>
    <w:p>
      <w:pPr>
        <w:pStyle w:val="Heading2"/>
      </w:pPr>
      <w:r>
        <w:t>C. Final Sales Guardrail Statement</w:t>
      </w:r>
    </w:p>
    <w:tbl>
      <w:tblPr>
        <w:tblW w:type="auto" w:w="0"/>
        <w:jc w:val="center"/>
        <w:tblLook w:firstColumn="1" w:firstRow="1" w:lastColumn="0" w:lastRow="0" w:noHBand="0" w:noVBand="1" w:val="04A0"/>
      </w:tblPr>
      <w:tblGrid>
        <w:gridCol w:w="10656"/>
      </w:tblGrid>
      <w:tr>
        <w:tc>
          <w:tcPr>
            <w:tcW w:type="dxa" w:w="10656"/>
            <w:shd w:fill="FFF5F4"/>
            <w:tcBorders>
              <w:top w:val="single" w:sz="8" w:color="D5716D"/>
              <w:left w:val="single" w:sz="8" w:color="D5716D"/>
              <w:bottom w:val="single" w:sz="8" w:color="D5716D"/>
              <w:right w:val="single" w:sz="8" w:color="D5716D"/>
            </w:tcBorders>
            <w:vAlign w:val="center"/>
          </w:tcPr>
          <w:p>
            <w:r>
              <w:rPr>
                <w:b/>
                <w:color w:val="8B3030"/>
                <w:sz w:val="20"/>
              </w:rPr>
              <w:t>Guardrail Statement for Sales Team</w:t>
            </w:r>
          </w:p>
          <w:p>
            <w:pPr>
              <w:pStyle w:val="BodyText"/>
              <w:ind w:left="72"/>
            </w:pPr>
            <w:r>
              <w:rPr>
                <w:sz w:val="18"/>
              </w:rPr>
              <w:t>Olready can help makeup artists with verified enquiry access, platform visibility, training, structured process and support as per plan rules. Olready cannot ethically promise every enquiry will respond, every lead will convert, every artist will get guaranteed revenue, or every issue will qualify for reversal. The salesperson’s job is to set the right expectations before closing.</w:t>
            </w:r>
          </w:p>
        </w:tc>
      </w:tr>
    </w:tbl>
    <w:p/>
    <w:sectPr w:rsidR="00FC693F" w:rsidRPr="0006063C" w:rsidSect="00034616">
      <w:headerReference w:type="default" r:id="rId10"/>
      <w:footerReference w:type="default" r:id="rId11"/>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5655"/>
        <w:sz w:val="16"/>
      </w:rPr>
      <w:t>Team Olready | 8699889901 | olready.in | @olreadydotin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75655"/>
        <w:sz w:val="16"/>
      </w:rPr>
      <w:t>Olready Sales Training Toolkit | Internal Use | No Pricing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8B303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8110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BE7F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