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OLREADY</w:t>
      </w:r>
    </w:p>
    <w:p>
      <w:pPr>
        <w:pStyle w:val="Title"/>
      </w:pPr>
      <w:r>
        <w:t>Refund and Cancellation Policy</w:t>
      </w:r>
    </w:p>
    <w:p>
      <w:r>
        <w:t>Version 3.1 | Effective date: [INSERT PUBLICATION DATE]</w:t>
      </w:r>
    </w:p>
    <w:p>
      <w:pPr>
        <w:pStyle w:val="Heading1"/>
      </w:pPr>
      <w:r>
        <w:t>1 Scope and customer acceptance</w:t>
      </w:r>
    </w:p>
    <w:p>
      <w:r>
        <w:t>This policy governs monetary cancellation requests for Pro and Phoenix purchased through the OLREADY website and the Phoenix lead-reversal benefit. By expressly accepting this policy at checkout or in the signed service agreement, you agree to its activation cutoff, eligibility conditions, reporting procedure and evidence requirements.</w:t>
      </w:r>
    </w:p>
    <w:p>
      <w:r>
        <w:t>The operator is Kanika Khanna, sole proprietor trading as Katalyst Infomedia and operating the OLREADY brand ("OLREADY", "we", "us" or "our"). Business address: 2nd Floor, SCO 198–199, Next 57 Coworking, Sector 17C, Chandigarh, Chandigarh 160017, India. GSTIN: 04DJVPK1491Q1ZC.</w:t>
      </w:r>
    </w:p>
    <w:p>
      <w:r>
        <w:t>Privy is invitation-only, unavailable for direct website purchase and governed by its separate signed agreement. No Privy assurance or remedy is created by this online purchase policy. The policy does not govern fees charged by artists for their own makeup services.</w:t>
      </w:r>
    </w:p>
    <w:p>
      <w:pPr>
        <w:pStyle w:val="Heading1"/>
      </w:pPr>
      <w:r>
        <w:t>2 Activation is the refund cutoff</w:t>
      </w:r>
    </w:p>
    <w:p>
      <w:r>
        <w:t>You may request cancellation and a refund before the purchased plan is activated in the merchant backend. This applies where onboarding is incomplete, the agreement has not been signed, or the agreement has been signed but activation has not occurred. If OLREADY is unable to activate the purchased service, a refund is applicable.</w:t>
      </w:r>
    </w:p>
    <w:p>
      <w:r>
        <w:t>The agreement is issued after onboarding and signed through Zoho Sign before activation. A payment receipt, invoice, completed onboarding or signature is not activation. Activation is recorded when the purchased plan is enabled for the merchant profile with its start and expiry dates.</w:t>
      </w:r>
    </w:p>
    <w:p>
      <w:r>
        <w:t>An identifiable refund request received before activation is assessed at its receipt time, not the later review time. The purchase must not be activated to defeat a pending pre-activation request. Customer-caused onboarding delay does not amount to activation or remove the pre-activation refund right.</w:t>
      </w:r>
    </w:p>
    <w:p>
      <w:r>
        <w:t>The refund relates to the amount actually paid for the cancelled purchase, including the applicable GST adjustment. Coupon value or an advertised undiscounted price is not refundable as cash. No additional processing deduction is authorised by this policy.</w:t>
      </w:r>
    </w:p>
    <w:p>
      <w:pPr>
        <w:pStyle w:val="Heading1"/>
      </w:pPr>
      <w:r>
        <w:t>3 No refunds after activation</w:t>
      </w:r>
    </w:p>
    <w:p>
      <w:r>
        <w:t>Once activated, the plan fee is non-refundable and the plan is non-transferable unless OLREADY expressly agrees otherwise in writing. In particular, no ordinary refund is due for change of mind; failure to use the dashboard; unused lead entitlement; delayed follow-up; changed availability or business circumstances; dissatisfaction with client budgets; inability to win bookings; client non-response; or failure to recover the plan cost through business.</w:t>
      </w:r>
    </w:p>
    <w:p>
      <w:r>
        <w:t>You acknowledge that the purchase is for the agreed lead access and included services, not a guaranteed commercial result. Phoenix lead issues are handled through the specific reversal process below. Pro does not include lead reversal.</w:t>
      </w:r>
    </w:p>
    <w:p>
      <w:r>
        <w:t>The above rule is subject only to an express applicable written commitment and rights or remedies that law does not allow to be excluded. It does not permit retention of a verified duplicate or erroneous excess payment.</w:t>
      </w:r>
    </w:p>
    <w:p>
      <w:pPr>
        <w:pStyle w:val="Heading1"/>
      </w:pPr>
      <w:r>
        <w:t>4 Refund requests verification and processing</w:t>
      </w:r>
    </w:p>
    <w:p>
      <w:r>
        <w:t>Submit a request to care@olready.in stating your registered name, contact details, plan, payment date and available order or payment reference. If made through the published support phone or WhatsApp channel, ask for the request to be registered and retain its acknowledgement. A missing order ID does not invalidate a request if the purchase can otherwise be identified.</w:t>
      </w:r>
    </w:p>
    <w:p>
      <w:r>
        <w:t>OLREADY may verify the payer, purchase, activation status and transaction with its records and payment provider. You must provide truthful and reasonably necessary supporting information. Do not send passwords, payment OTPs, UPI PINs or full card credentials. Deliberately false or duplicate claims may be rejected with reasons.</w:t>
      </w:r>
    </w:p>
    <w:p>
      <w:r>
        <w:t>For an eligible refund, OLREADY will initiate the refund within 15 days after the refund is approved. Provider or bank credit time is separate. We will communicate the refund decision and the available transaction reference.</w:t>
      </w:r>
    </w:p>
    <w:p>
      <w:r>
        <w:t>Refunds ordinarily return to the original payment method. If that route is unavailable, an alternative verified route must be agreed with the payer. We do not send refunds to an unrelated person merely on an unverified instruction. Reconciliation and verification do not change the time at which an identifiable pre-activation request was received.</w:t>
      </w:r>
    </w:p>
    <w:p>
      <w:r>
        <w:t>For a debit with a failed or pending checkout screen, contact support before making repeated payments. Verified duplicates and erroneous excess collections will be corrected. An uncaptured transaction may be reversed by the bank or payment provider rather than refunded by OLREADY. We may provide genuine transaction and acceptance records to respond to a payment dispute; this does not restrict a lawful bank dispute.</w:t>
      </w:r>
    </w:p>
    <w:p>
      <w:pPr>
        <w:pStyle w:val="Heading1"/>
      </w:pPr>
      <w:r>
        <w:t>5 Phoenix lead reversal eligibility</w:t>
      </w:r>
    </w:p>
    <w:p>
      <w:r>
        <w:t>Lead reversal is a Phoenix plan benefit and is available only for an eligible lead added during the activated plan period and unlocked using the subscriber’s entitlement. An approved reversal restores the consumed entitlement or provides an equivalent replacement; it is not a cash refund or a fresh subscription. The same lead cannot be credited twice.</w:t>
      </w:r>
    </w:p>
    <w:p>
      <w:r>
        <w:t>Only the following grounds qualify, subject to timely reporting and verification:</w:t>
      </w:r>
    </w:p>
    <w:p>
      <w:r>
        <w:t>1. The client had already booked another artist when first contacted by the subscriber through call, WhatsApp or email.</w:t>
      </w:r>
    </w:p>
    <w:p>
      <w:r>
        <w:t>2. The client states that they were never looking for a makeup artist.</w:t>
      </w:r>
    </w:p>
    <w:p>
      <w:r>
        <w:t>3. The client remains non-responsive to both the subscriber and OLREADY over five days of calls or WhatsApp attempts.</w:t>
      </w:r>
    </w:p>
    <w:p>
      <w:r>
        <w:t>4. The event location changes to another state.</w:t>
      </w:r>
    </w:p>
    <w:p>
      <w:r>
        <w:t>5. The event is cancelled.</w:t>
      </w:r>
    </w:p>
    <w:p>
      <w:r>
        <w:t>Rejection of your quotation, competition with another artist, a budget you do not prefer, inability to accommodate a date, or unsuccessful conversion alone is not a reversal ground. Failure to make reasonable contact attempts or providing fabricated evidence may result in rejection.</w:t>
      </w:r>
    </w:p>
    <w:p>
      <w:pPr>
        <w:pStyle w:val="Heading1"/>
      </w:pPr>
      <w:r>
        <w:t>6 Reporting deadlines and required evidence</w:t>
      </w:r>
    </w:p>
    <w:p>
      <w:r>
        <w:t>Report an issue within seven days of unlocking the lead and no later than seven days after the applicable plan expiry. Both limits apply and the earlier deadline controls. The seven-day reporting limit takes precedence over completion of the five-day non-response assessment: report the issue within the deadline even if OLREADY’s checks are still pending.</w:t>
      </w:r>
    </w:p>
    <w:p>
      <w:r>
        <w:t>The reporting window concerns submission of the complaint, not completion of OLREADY’s investigation. A timely request can be verified after the deadline. OLREADY’s verification delay alone does not make a timely request late.</w:t>
      </w:r>
    </w:p>
    <w:p>
      <w:r>
        <w:t>Contact the client reasonably at different times on different days. Suggested calling windows are 12 noon–2 pm and 5–8 pm, subject to the client’s wishes. Use WhatsApp or email where available as well as calls. Repeated unwanted calls or disregarding a request to stop are not acceptable follow-up practices.</w:t>
      </w:r>
    </w:p>
    <w:p>
      <w:r>
        <w:t>Provide the lead identifier, unlock date, issue and relevant contact-attempt records or screenshots. Redact unrelated personal information. OLREADY may contact the client and cross-check records. You must cooperate with reasonable evidence requests; a reversal is not automatic merely because a complaint is submitted.</w:t>
      </w:r>
    </w:p>
    <w:p>
      <w:pPr>
        <w:pStyle w:val="Heading1"/>
      </w:pPr>
      <w:r>
        <w:t>7 Decision and post expiry extension</w:t>
      </w:r>
    </w:p>
    <w:p>
      <w:r>
        <w:t>Report through care@olready.in, “Report a Problem” in the merchant dashboard, or your assigned Phoenix relationship manager through the designated support channel. Retain submission evidence. If one channel is unavailable, use another within the deadline.</w:t>
      </w:r>
    </w:p>
    <w:p>
      <w:r>
        <w:t>OLREADY will verify the issue and communicate its decision within seven days of receipt. Where missing information prevents determination, we will identify it and keep the original reporting date on record. Decisions are based on the stated grounds and supporting evidence. Deliberately false evidence is a breach of the Terms of Use.</w:t>
      </w:r>
    </w:p>
    <w:p>
      <w:r>
        <w:t>An approved claim restores the affected entitlement. If approval occurs after expiry, OLREADY will provide an extension to use that restored entitlement, with dates communicated in writing. The extension is limited to the approved reversal and does not renew unrelated lapsed entitlement. No cash refund is payable for that extension under this benefit.</w:t>
      </w:r>
    </w:p>
    <w:p>
      <w:r>
        <w:t>A subscriber may request review of a refusal by supplying the case reference and relevant evidence. The reporting deadline limits the contractual lead-reversal benefit; it does not shorten a statutory legal-claim period.</w:t>
      </w:r>
    </w:p>
    <w:p>
      <w:pPr>
        <w:pStyle w:val="Heading1"/>
      </w:pPr>
      <w:r>
        <w:t>8 Legacy plans grievances and applicable law</w:t>
      </w:r>
    </w:p>
    <w:p>
      <w:r>
        <w:t>Katalyst Infomedia administers running plans transferred from the previous operator, KSM Beauty Pvt Ltd. Those plans retain their applicable agreed terms and original activation records. The transition does not create a new cancellation window, but this current-plan policy does not retrospectively remove a separately contracted legacy benefit.</w:t>
      </w:r>
    </w:p>
    <w:p>
      <w:r>
        <w:t>Email: care@olready.in. Phone and WhatsApp: +91 86998 89901. Office hours: Monday to Saturday, 10:00 am to 6:30 pm IST.</w:t>
      </w:r>
    </w:p>
    <w:p>
      <w:r>
        <w:t>Grievance Officer: Sanyam Tayal, IT &amp; Grievance Officer. Email: Tayalsanyam@gmail.com. Phone: +91-7009191914. Postal address: 2nd Floor, SCO 198–199, Next 57 Coworking, Sector 17C, Chandigarh, Chandigarh 160017, India.</w:t>
      </w:r>
    </w:p>
    <w:p>
      <w:r>
        <w:t>Formal grievances are acknowledged within 48 hours. We aim to address them within seven working days, subject to any applicable statutory resolution period. Office hours do not redefine when a request was received.</w:t>
      </w:r>
    </w:p>
    <w:p>
      <w:r>
        <w:t>Nothing in this policy excludes a right or liability that applicable law does not permit to be excluded. Except for that qualification and an express written commitment applicable to the purchase, the stated refund cutoff, eligibility requirements and limits apply. Future revisions do not automatically replace an existing accepted agreement.</w:t>
      </w:r>
    </w:p>
    <w:p>
      <w:pPr>
        <w:pStyle w:val="Heading1"/>
      </w:pPr>
      <w:r>
        <w:t>9 Governing law and jurisdiction</w:t>
      </w:r>
    </w:p>
    <w:p>
      <w:r>
        <w:t>Indian law governs this policy. The exclusive Chandigarh jurisdiction clause in the accepted Terms of Use applies to disputes under this policy, including its exceptions for criminal or cybercrime reporting and jurisdiction that cannot lawfully be excluded.</w:t>
      </w:r>
    </w:p>
    <w:sectPr w:rsidR="00FC693F" w:rsidRPr="0006063C" w:rsidSect="00034616">
      <w:footerReference w:type="default" r:id="rId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OLREADY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and Cancellation Policy</dc:title>
  <dc:subject>OLREADY artist plan policies</dc:subject>
  <dc:creator>Katalyst Infomedia</dc:creator>
  <cp:keywords/>
  <dc:description>generated by python-docx</dc:description>
  <cp:lastModifiedBy/>
  <cp:revision>1</cp:revision>
  <dcterms:created xsi:type="dcterms:W3CDTF">2013-12-23T23:15:00Z</dcterms:created>
  <dcterms:modified xsi:type="dcterms:W3CDTF">2013-12-23T23:15:00Z</dcterms:modified>
  <cp:category/>
</cp:coreProperties>
</file>