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59FD" w:rsidRDefault="00857B43">
      <w:pPr>
        <w:shd w:val="clear" w:color="auto" w:fill="FFFFFF"/>
        <w:ind w:left="19" w:right="5" w:firstLine="701"/>
        <w:jc w:val="center"/>
        <w:rPr>
          <w:rFonts w:ascii="Times New Roman" w:eastAsia="Calibri" w:hAnsi="Times New Roman" w:cs="Times New Roman"/>
          <w:sz w:val="28"/>
          <w:szCs w:val="28"/>
        </w:rPr>
      </w:pPr>
      <w:r>
        <w:rPr>
          <w:rFonts w:ascii="Times New Roman" w:eastAsia="Calibri" w:hAnsi="Times New Roman" w:cs="Times New Roman"/>
          <w:sz w:val="28"/>
          <w:szCs w:val="28"/>
        </w:rPr>
        <w:pict>
          <v:shape id="Врезка1" o:spid="_x0000_s1032" style="position:absolute;left:0;text-align:left;margin-left:10.5pt;margin-top:10.5pt;width:20.95pt;height:20.95pt;z-index:251655168;mso-wrap-style:none;v-text-anchor:middle" coordsize="" o:allowincell="f" path="m,l-127,r,-127l,-127xe" stroked="f" strokecolor="#3465a4">
            <v:fill opacity="0" color2="black" o:detectmouseclick="t"/>
          </v:shape>
        </w:pict>
      </w:r>
      <w:r>
        <w:rPr>
          <w:rFonts w:ascii="Times New Roman" w:eastAsia="Calibri" w:hAnsi="Times New Roman" w:cs="Times New Roman"/>
          <w:sz w:val="28"/>
          <w:szCs w:val="28"/>
        </w:rPr>
        <w:pict>
          <v:shape id="Врезка2" o:spid="_x0000_s1030" style="position:absolute;left:0;text-align:left;margin-left:10.5pt;margin-top:10.5pt;width:20.95pt;height:20.95pt;z-index:251657216;mso-wrap-style:none;v-text-anchor:middle" coordsize="" o:allowincell="f" path="m,l-127,r,-127l,-127xe" stroked="f" strokecolor="#3465a4">
            <v:fill opacity="0" color2="black" o:detectmouseclick="t"/>
          </v:shape>
        </w:pict>
      </w:r>
      <w:r>
        <w:rPr>
          <w:rFonts w:ascii="Times New Roman" w:eastAsia="Calibri" w:hAnsi="Times New Roman" w:cs="Times New Roman"/>
          <w:sz w:val="28"/>
          <w:szCs w:val="28"/>
        </w:rPr>
        <w:pict>
          <v:shape id="Врезка3" o:spid="_x0000_s1028" style="position:absolute;left:0;text-align:left;margin-left:10.5pt;margin-top:10.5pt;width:20.95pt;height:20.95pt;z-index:251659264;mso-wrap-style:none;v-text-anchor:middle" coordsize="" o:allowincell="f" path="m,l-127,r,-127l,-127xe" stroked="f" strokecolor="#3465a4">
            <v:fill opacity="0" color2="black" o:detectmouseclick="t"/>
          </v:shape>
        </w:pict>
      </w:r>
      <w:r>
        <w:rPr>
          <w:rFonts w:ascii="Times New Roman" w:eastAsia="Calibri" w:hAnsi="Times New Roman" w:cs="Times New Roman"/>
          <w:sz w:val="28"/>
          <w:szCs w:val="28"/>
        </w:rPr>
        <w:pict>
          <v:shape id="Врезка4" o:spid="_x0000_s1026" style="position:absolute;left:0;text-align:left;margin-left:10.5pt;margin-top:10.5pt;width:20.95pt;height:20.95pt;z-index:251661312;mso-wrap-style:none;v-text-anchor:middle" coordsize="" o:allowincell="f" path="m,l-127,r,-127l,-127xe" stroked="f" strokecolor="#3465a4">
            <v:fill opacity="0" color2="black" o:detectmouseclick="t"/>
          </v:shape>
        </w:pict>
      </w:r>
    </w:p>
    <w:p w:rsidR="009859FD" w:rsidRDefault="008B099C">
      <w:pPr>
        <w:shd w:val="clear" w:color="auto" w:fill="FFFFFF"/>
        <w:spacing w:line="360" w:lineRule="auto"/>
        <w:ind w:left="19" w:right="5" w:firstLine="701"/>
        <w:jc w:val="center"/>
        <w:rPr>
          <w:rFonts w:ascii="Times New Roman" w:eastAsia="Calibri" w:hAnsi="Times New Roman" w:cs="Times New Roman"/>
          <w:sz w:val="28"/>
          <w:szCs w:val="28"/>
        </w:rPr>
      </w:pPr>
      <w:r>
        <w:rPr>
          <w:rFonts w:ascii="Times New Roman" w:eastAsia="Calibri" w:hAnsi="Times New Roman" w:cs="Times New Roman"/>
          <w:sz w:val="28"/>
          <w:szCs w:val="28"/>
        </w:rPr>
        <w:t>Министерство образования и науки Российской Федерации</w:t>
      </w:r>
    </w:p>
    <w:p w:rsidR="009859FD" w:rsidRDefault="008B099C">
      <w:pPr>
        <w:shd w:val="clear" w:color="auto" w:fill="FFFFFF"/>
        <w:spacing w:line="360" w:lineRule="auto"/>
        <w:ind w:left="-142" w:right="-108"/>
        <w:jc w:val="center"/>
        <w:rPr>
          <w:rFonts w:ascii="Times New Roman" w:eastAsia="HiddenHorzOCR" w:hAnsi="Times New Roman" w:cs="Times New Roman"/>
          <w:sz w:val="28"/>
          <w:szCs w:val="28"/>
        </w:rPr>
      </w:pPr>
      <w:r>
        <w:rPr>
          <w:rFonts w:ascii="Times New Roman" w:eastAsia="HiddenHorzOCR" w:hAnsi="Times New Roman" w:cs="Times New Roman"/>
          <w:sz w:val="28"/>
          <w:szCs w:val="28"/>
        </w:rPr>
        <w:t xml:space="preserve">ФЕДЕРАЛЬНОЕ ГОСУДАРСТВЕННОЕ БЮДЖЕТНОЕ ОБРАЗОВАТЕЛЬНОЕ УЧРЕЖДЕНИЕ ВЫСШЕГО ПРОФЕССИОНАЛЬНОГО ОБРАЗОВАНИЯ «САРАТОВСКИЙ ГОСУДАРСТВЕННЫЙ УНИВЕРСИТЕТ </w:t>
      </w:r>
      <w:r>
        <w:rPr>
          <w:rFonts w:ascii="Times New Roman" w:eastAsia="HiddenHorzOCR" w:hAnsi="Times New Roman" w:cs="Times New Roman"/>
          <w:sz w:val="28"/>
          <w:szCs w:val="28"/>
        </w:rPr>
        <w:br/>
        <w:t xml:space="preserve">ИМЕНИ Н.Г.ЧЕРНЫШЕВСКОГО» </w:t>
      </w:r>
    </w:p>
    <w:p w:rsidR="009859FD" w:rsidRDefault="008B099C">
      <w:pPr>
        <w:shd w:val="clear" w:color="auto" w:fill="FFFFFF"/>
        <w:spacing w:line="360" w:lineRule="auto"/>
        <w:ind w:right="5"/>
        <w:jc w:val="right"/>
        <w:rPr>
          <w:rFonts w:ascii="Times New Roman" w:eastAsia="Calibri" w:hAnsi="Times New Roman" w:cs="Times New Roman"/>
          <w:sz w:val="28"/>
          <w:szCs w:val="28"/>
        </w:rPr>
      </w:pPr>
      <w:r>
        <w:rPr>
          <w:rFonts w:ascii="Times New Roman" w:eastAsia="Calibri" w:hAnsi="Times New Roman" w:cs="Times New Roman"/>
          <w:sz w:val="28"/>
          <w:szCs w:val="28"/>
        </w:rPr>
        <w:t>Кафедра информатики и программирования</w:t>
      </w:r>
    </w:p>
    <w:p w:rsidR="009859FD" w:rsidRDefault="009859FD">
      <w:pPr>
        <w:shd w:val="clear" w:color="auto" w:fill="FFFFFF"/>
        <w:spacing w:line="360" w:lineRule="auto"/>
        <w:ind w:right="5"/>
        <w:jc w:val="both"/>
        <w:rPr>
          <w:rFonts w:ascii="Calibri" w:eastAsia="Calibri" w:hAnsi="Calibri" w:cs="Times New Roman"/>
          <w:sz w:val="24"/>
          <w:szCs w:val="24"/>
        </w:rPr>
      </w:pPr>
    </w:p>
    <w:p w:rsidR="009859FD" w:rsidRDefault="008B099C">
      <w:pPr>
        <w:shd w:val="clear" w:color="auto" w:fill="FFFFFF"/>
        <w:spacing w:line="360" w:lineRule="auto"/>
        <w:ind w:right="5"/>
        <w:jc w:val="center"/>
        <w:rPr>
          <w:rFonts w:ascii="Times New Roman" w:eastAsia="Calibri" w:hAnsi="Times New Roman" w:cs="Times New Roman"/>
          <w:sz w:val="32"/>
          <w:szCs w:val="32"/>
        </w:rPr>
      </w:pPr>
      <w:r>
        <w:rPr>
          <w:rFonts w:ascii="Times New Roman" w:eastAsia="Calibri" w:hAnsi="Times New Roman" w:cs="Times New Roman"/>
          <w:sz w:val="32"/>
          <w:szCs w:val="32"/>
        </w:rPr>
        <w:t>РЕФЕРАТ</w:t>
      </w:r>
    </w:p>
    <w:p w:rsidR="009859FD" w:rsidRDefault="008B099C">
      <w:pPr>
        <w:jc w:val="center"/>
        <w:rPr>
          <w:rFonts w:ascii="Times New Roman" w:hAnsi="Times New Roman" w:cs="Times New Roman"/>
          <w:b/>
          <w:sz w:val="32"/>
          <w:szCs w:val="32"/>
        </w:rPr>
      </w:pPr>
      <w:r>
        <w:rPr>
          <w:rFonts w:ascii="Times New Roman" w:hAnsi="Times New Roman" w:cs="Times New Roman"/>
          <w:b/>
          <w:sz w:val="32"/>
          <w:szCs w:val="32"/>
        </w:rPr>
        <w:t>БИОИНФОРМАТИКА</w:t>
      </w:r>
    </w:p>
    <w:p w:rsidR="009859FD" w:rsidRDefault="00D268FA">
      <w:pPr>
        <w:shd w:val="clear" w:color="auto" w:fill="FFFFFF"/>
        <w:spacing w:after="0" w:line="360" w:lineRule="auto"/>
        <w:ind w:right="5"/>
        <w:rPr>
          <w:rFonts w:ascii="Times New Roman" w:eastAsia="Calibri" w:hAnsi="Times New Roman" w:cs="Times New Roman"/>
          <w:sz w:val="28"/>
          <w:szCs w:val="28"/>
        </w:rPr>
      </w:pPr>
      <w:r>
        <w:rPr>
          <w:rFonts w:ascii="Times New Roman" w:hAnsi="Times New Roman" w:cs="Times New Roman"/>
          <w:sz w:val="28"/>
          <w:szCs w:val="28"/>
        </w:rPr>
        <w:t>С</w:t>
      </w:r>
      <w:r w:rsidR="008B099C">
        <w:rPr>
          <w:rFonts w:ascii="Times New Roman" w:hAnsi="Times New Roman" w:cs="Times New Roman"/>
          <w:sz w:val="28"/>
          <w:szCs w:val="28"/>
        </w:rPr>
        <w:t>туденки</w:t>
      </w:r>
      <w:r w:rsidR="008B099C">
        <w:rPr>
          <w:rFonts w:ascii="Times New Roman" w:eastAsia="Calibri" w:hAnsi="Times New Roman" w:cs="Times New Roman"/>
          <w:sz w:val="28"/>
          <w:szCs w:val="28"/>
        </w:rPr>
        <w:t xml:space="preserve"> 1 курса 151 группы</w:t>
      </w:r>
      <w:r w:rsidR="008B099C">
        <w:rPr>
          <w:rFonts w:ascii="Times New Roman" w:eastAsia="Calibri" w:hAnsi="Times New Roman" w:cs="Times New Roman"/>
          <w:sz w:val="28"/>
          <w:szCs w:val="28"/>
        </w:rPr>
        <w:br/>
        <w:t>направления 09.03.04 Программная инженерия</w:t>
      </w:r>
    </w:p>
    <w:p w:rsidR="009859FD" w:rsidRDefault="008B099C">
      <w:pPr>
        <w:shd w:val="clear" w:color="auto" w:fill="FFFFFF"/>
        <w:spacing w:after="0" w:line="360" w:lineRule="auto"/>
        <w:ind w:right="5"/>
        <w:rPr>
          <w:rFonts w:ascii="Times New Roman" w:eastAsia="Calibri" w:hAnsi="Times New Roman" w:cs="Times New Roman"/>
          <w:sz w:val="28"/>
          <w:szCs w:val="28"/>
        </w:rPr>
      </w:pPr>
      <w:r>
        <w:rPr>
          <w:rFonts w:ascii="Times New Roman" w:eastAsia="Calibri" w:hAnsi="Times New Roman" w:cs="Times New Roman"/>
          <w:sz w:val="28"/>
          <w:szCs w:val="28"/>
        </w:rPr>
        <w:t>факультета компьютерных наук и информационных технологий</w:t>
      </w:r>
    </w:p>
    <w:p w:rsidR="009859FD" w:rsidRDefault="008B099C">
      <w:pPr>
        <w:spacing w:after="0" w:line="360" w:lineRule="auto"/>
        <w:rPr>
          <w:rFonts w:ascii="Times New Roman" w:hAnsi="Times New Roman" w:cs="Times New Roman"/>
          <w:sz w:val="28"/>
          <w:szCs w:val="28"/>
        </w:rPr>
      </w:pPr>
      <w:r>
        <w:rPr>
          <w:rFonts w:ascii="Times New Roman" w:hAnsi="Times New Roman" w:cs="Times New Roman"/>
          <w:sz w:val="28"/>
          <w:szCs w:val="28"/>
        </w:rPr>
        <w:t>Ахмеджанова Алина Рамилевна</w:t>
      </w:r>
    </w:p>
    <w:p w:rsidR="009859FD" w:rsidRDefault="008B099C">
      <w:pPr>
        <w:spacing w:after="0" w:line="360" w:lineRule="auto"/>
        <w:rPr>
          <w:rFonts w:ascii="Times New Roman" w:hAnsi="Times New Roman" w:cs="Times New Roman"/>
          <w:sz w:val="28"/>
          <w:szCs w:val="28"/>
        </w:rPr>
      </w:pPr>
      <w:r>
        <w:rPr>
          <w:rFonts w:ascii="Times New Roman" w:hAnsi="Times New Roman" w:cs="Times New Roman"/>
          <w:sz w:val="28"/>
          <w:szCs w:val="28"/>
        </w:rPr>
        <w:t>Захарова Таисия Ивановна</w:t>
      </w:r>
    </w:p>
    <w:p w:rsidR="009859FD" w:rsidRDefault="008B099C">
      <w:pPr>
        <w:spacing w:after="0" w:line="360" w:lineRule="auto"/>
        <w:rPr>
          <w:rFonts w:ascii="Times New Roman" w:hAnsi="Times New Roman" w:cs="Times New Roman"/>
          <w:sz w:val="28"/>
          <w:szCs w:val="28"/>
        </w:rPr>
      </w:pPr>
      <w:r>
        <w:rPr>
          <w:rFonts w:ascii="Times New Roman" w:hAnsi="Times New Roman" w:cs="Times New Roman"/>
          <w:sz w:val="28"/>
          <w:szCs w:val="28"/>
        </w:rPr>
        <w:t>Панкова Софья Александровна</w:t>
      </w:r>
    </w:p>
    <w:p w:rsidR="009859FD" w:rsidRDefault="009859FD">
      <w:pPr>
        <w:spacing w:after="0" w:line="360" w:lineRule="auto"/>
        <w:rPr>
          <w:sz w:val="24"/>
          <w:szCs w:val="24"/>
        </w:rPr>
      </w:pPr>
    </w:p>
    <w:p w:rsidR="009859FD" w:rsidRDefault="009859FD">
      <w:pPr>
        <w:spacing w:after="0" w:line="360" w:lineRule="auto"/>
        <w:rPr>
          <w:sz w:val="24"/>
          <w:szCs w:val="24"/>
        </w:rPr>
      </w:pPr>
    </w:p>
    <w:p w:rsidR="009859FD" w:rsidRDefault="009859FD">
      <w:pPr>
        <w:spacing w:after="0" w:line="360" w:lineRule="auto"/>
        <w:rPr>
          <w:sz w:val="24"/>
          <w:szCs w:val="24"/>
        </w:rPr>
      </w:pPr>
    </w:p>
    <w:p w:rsidR="009859FD" w:rsidRDefault="009859FD">
      <w:pPr>
        <w:spacing w:after="0" w:line="360" w:lineRule="auto"/>
        <w:rPr>
          <w:sz w:val="24"/>
          <w:szCs w:val="24"/>
        </w:rPr>
      </w:pPr>
    </w:p>
    <w:p w:rsidR="009859FD" w:rsidRDefault="009859FD">
      <w:pPr>
        <w:spacing w:after="0" w:line="360" w:lineRule="auto"/>
        <w:rPr>
          <w:sz w:val="24"/>
          <w:szCs w:val="24"/>
        </w:rPr>
      </w:pPr>
    </w:p>
    <w:p w:rsidR="009859FD" w:rsidRDefault="009859FD">
      <w:pPr>
        <w:spacing w:after="0" w:line="360" w:lineRule="auto"/>
        <w:rPr>
          <w:sz w:val="24"/>
          <w:szCs w:val="24"/>
        </w:rPr>
      </w:pPr>
    </w:p>
    <w:p w:rsidR="009859FD" w:rsidRDefault="009859FD">
      <w:pPr>
        <w:spacing w:after="0" w:line="360" w:lineRule="auto"/>
        <w:rPr>
          <w:sz w:val="24"/>
          <w:szCs w:val="24"/>
        </w:rPr>
      </w:pPr>
    </w:p>
    <w:p w:rsidR="009859FD" w:rsidRDefault="009859FD">
      <w:pPr>
        <w:spacing w:after="0" w:line="360" w:lineRule="auto"/>
        <w:rPr>
          <w:sz w:val="24"/>
          <w:szCs w:val="24"/>
        </w:rPr>
      </w:pPr>
    </w:p>
    <w:p w:rsidR="009859FD" w:rsidRDefault="009859FD">
      <w:pPr>
        <w:spacing w:after="0" w:line="360" w:lineRule="auto"/>
        <w:rPr>
          <w:sz w:val="24"/>
          <w:szCs w:val="24"/>
        </w:rPr>
      </w:pPr>
    </w:p>
    <w:p w:rsidR="009859FD" w:rsidRDefault="009859FD">
      <w:pPr>
        <w:spacing w:after="0" w:line="360" w:lineRule="auto"/>
        <w:rPr>
          <w:sz w:val="24"/>
          <w:szCs w:val="24"/>
        </w:rPr>
      </w:pPr>
    </w:p>
    <w:p w:rsidR="009859FD" w:rsidRDefault="009859FD">
      <w:pPr>
        <w:spacing w:after="0" w:line="360" w:lineRule="auto"/>
        <w:rPr>
          <w:sz w:val="24"/>
          <w:szCs w:val="24"/>
        </w:rPr>
      </w:pPr>
    </w:p>
    <w:p w:rsidR="009859FD" w:rsidRDefault="008B099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Саратов 2026</w:t>
      </w:r>
      <w:r>
        <w:br w:type="page"/>
      </w:r>
    </w:p>
    <w:p w:rsidR="009859FD" w:rsidRDefault="008B099C">
      <w:pPr>
        <w:jc w:val="center"/>
        <w:rPr>
          <w:rFonts w:ascii="Times New Roman" w:hAnsi="Times New Roman" w:cs="Times New Roman"/>
          <w:b/>
          <w:sz w:val="28"/>
          <w:szCs w:val="28"/>
        </w:rPr>
      </w:pPr>
      <w:r>
        <w:rPr>
          <w:rFonts w:ascii="Times New Roman" w:hAnsi="Times New Roman" w:cs="Times New Roman"/>
          <w:b/>
          <w:sz w:val="28"/>
          <w:szCs w:val="28"/>
        </w:rPr>
        <w:lastRenderedPageBreak/>
        <w:t>СОДЕРЖАНИЕ</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Введение</w:t>
      </w:r>
      <w:r w:rsidR="004226FA">
        <w:rPr>
          <w:rFonts w:ascii="Times New Roman" w:hAnsi="Times New Roman" w:cs="Times New Roman"/>
          <w:sz w:val="28"/>
          <w:szCs w:val="28"/>
        </w:rPr>
        <w:t xml:space="preserve"> ………………………………………………………………………3</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Глава 1:</w:t>
      </w:r>
      <w:r>
        <w:rPr>
          <w:rStyle w:val="a5"/>
          <w:rFonts w:ascii="Times New Roman" w:hAnsi="Times New Roman" w:cs="Times New Roman"/>
          <w:b w:val="0"/>
          <w:color w:val="0F1115"/>
          <w:sz w:val="28"/>
          <w:szCs w:val="28"/>
          <w:shd w:val="clear" w:color="auto" w:fill="FFFFFF"/>
        </w:rPr>
        <w:t>История и предпосылки возникновения</w:t>
      </w:r>
      <w:r w:rsidR="004226FA">
        <w:rPr>
          <w:rStyle w:val="a5"/>
          <w:rFonts w:ascii="Times New Roman" w:hAnsi="Times New Roman" w:cs="Times New Roman"/>
          <w:b w:val="0"/>
          <w:color w:val="0F1115"/>
          <w:sz w:val="28"/>
          <w:szCs w:val="28"/>
          <w:shd w:val="clear" w:color="auto" w:fill="FFFFFF"/>
        </w:rPr>
        <w:t>…………………………...5</w:t>
      </w:r>
    </w:p>
    <w:p w:rsidR="009859FD" w:rsidRDefault="008B099C" w:rsidP="00A75BB5">
      <w:pPr>
        <w:tabs>
          <w:tab w:val="left" w:pos="1960"/>
        </w:tabs>
        <w:ind w:firstLine="709"/>
        <w:rPr>
          <w:rFonts w:ascii="Times New Roman" w:hAnsi="Times New Roman" w:cs="Times New Roman"/>
          <w:b/>
          <w:sz w:val="28"/>
          <w:szCs w:val="28"/>
        </w:rPr>
      </w:pPr>
      <w:r>
        <w:rPr>
          <w:rFonts w:ascii="Times New Roman" w:hAnsi="Times New Roman" w:cs="Times New Roman"/>
          <w:sz w:val="28"/>
          <w:szCs w:val="28"/>
        </w:rPr>
        <w:t>1.1 О</w:t>
      </w:r>
      <w:r>
        <w:rPr>
          <w:rStyle w:val="a5"/>
          <w:rFonts w:ascii="Times New Roman" w:hAnsi="Times New Roman" w:cs="Times New Roman"/>
          <w:b w:val="0"/>
          <w:color w:val="0F1115"/>
          <w:sz w:val="28"/>
          <w:szCs w:val="28"/>
          <w:shd w:val="clear" w:color="auto" w:fill="FFFFFF"/>
        </w:rPr>
        <w:t>т расшифровки ДНК к «большим данным»</w:t>
      </w:r>
      <w:r w:rsidR="004226FA">
        <w:rPr>
          <w:rStyle w:val="a5"/>
          <w:rFonts w:ascii="Times New Roman" w:hAnsi="Times New Roman" w:cs="Times New Roman"/>
          <w:b w:val="0"/>
          <w:color w:val="0F1115"/>
          <w:sz w:val="28"/>
          <w:szCs w:val="28"/>
          <w:shd w:val="clear" w:color="auto" w:fill="FFFFFF"/>
        </w:rPr>
        <w:t>…………………………...5</w:t>
      </w:r>
    </w:p>
    <w:p w:rsidR="009859FD" w:rsidRPr="00510E80"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1.2 </w:t>
      </w:r>
      <w:r>
        <w:rPr>
          <w:rStyle w:val="a5"/>
          <w:rFonts w:ascii="Times New Roman" w:hAnsi="Times New Roman" w:cs="Times New Roman"/>
          <w:b w:val="0"/>
          <w:color w:val="0F1115"/>
          <w:sz w:val="28"/>
          <w:szCs w:val="28"/>
          <w:shd w:val="clear" w:color="auto" w:fill="FFFFFF"/>
        </w:rPr>
        <w:t>Форматы биологических данных</w:t>
      </w:r>
      <w:r w:rsidR="00510E80">
        <w:rPr>
          <w:rStyle w:val="a5"/>
          <w:rFonts w:ascii="Times New Roman" w:hAnsi="Times New Roman" w:cs="Times New Roman"/>
          <w:b w:val="0"/>
          <w:color w:val="0F1115"/>
          <w:sz w:val="28"/>
          <w:szCs w:val="28"/>
          <w:shd w:val="clear" w:color="auto" w:fill="FFFFFF"/>
        </w:rPr>
        <w:t>………………………………………...5</w:t>
      </w:r>
    </w:p>
    <w:p w:rsidR="009859FD" w:rsidRDefault="008B099C" w:rsidP="00A75BB5">
      <w:pPr>
        <w:tabs>
          <w:tab w:val="left" w:pos="1960"/>
        </w:tabs>
        <w:ind w:firstLine="709"/>
        <w:rPr>
          <w:rFonts w:ascii="Times New Roman" w:hAnsi="Times New Roman" w:cs="Times New Roman"/>
          <w:b/>
          <w:sz w:val="28"/>
          <w:szCs w:val="28"/>
        </w:rPr>
      </w:pPr>
      <w:r>
        <w:rPr>
          <w:rFonts w:ascii="Times New Roman" w:hAnsi="Times New Roman" w:cs="Times New Roman"/>
          <w:sz w:val="28"/>
          <w:szCs w:val="28"/>
        </w:rPr>
        <w:t xml:space="preserve">Глава 2: </w:t>
      </w:r>
      <w:r>
        <w:rPr>
          <w:rStyle w:val="a5"/>
          <w:rFonts w:ascii="Times New Roman" w:hAnsi="Times New Roman" w:cs="Times New Roman"/>
          <w:b w:val="0"/>
          <w:color w:val="0F1115"/>
          <w:sz w:val="28"/>
          <w:szCs w:val="28"/>
          <w:shd w:val="clear" w:color="auto" w:fill="FFFFFF"/>
        </w:rPr>
        <w:t>Биологические базы данных — основа биоинформатики</w:t>
      </w:r>
      <w:r w:rsidR="00510E80">
        <w:rPr>
          <w:rStyle w:val="a5"/>
          <w:rFonts w:ascii="Times New Roman" w:hAnsi="Times New Roman" w:cs="Times New Roman"/>
          <w:b w:val="0"/>
          <w:color w:val="0F1115"/>
          <w:sz w:val="28"/>
          <w:szCs w:val="28"/>
          <w:shd w:val="clear" w:color="auto" w:fill="FFFFFF"/>
        </w:rPr>
        <w:t>………..7</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2.1 </w:t>
      </w:r>
      <w:r>
        <w:rPr>
          <w:rStyle w:val="a5"/>
          <w:rFonts w:ascii="Times New Roman" w:hAnsi="Times New Roman" w:cs="Times New Roman"/>
          <w:b w:val="0"/>
          <w:color w:val="0F1115"/>
          <w:sz w:val="28"/>
          <w:szCs w:val="28"/>
          <w:shd w:val="clear" w:color="auto" w:fill="FFFFFF"/>
        </w:rPr>
        <w:t>Архивы последовательностей</w:t>
      </w:r>
      <w:r w:rsidR="004C6719">
        <w:rPr>
          <w:rStyle w:val="a5"/>
          <w:rFonts w:ascii="Times New Roman" w:hAnsi="Times New Roman" w:cs="Times New Roman"/>
          <w:b w:val="0"/>
          <w:color w:val="0F1115"/>
          <w:sz w:val="28"/>
          <w:szCs w:val="28"/>
          <w:shd w:val="clear" w:color="auto" w:fill="FFFFFF"/>
        </w:rPr>
        <w:t>……………………………………………7</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2.2 </w:t>
      </w:r>
      <w:r>
        <w:rPr>
          <w:rStyle w:val="a5"/>
          <w:rFonts w:ascii="Times New Roman" w:hAnsi="Times New Roman" w:cs="Times New Roman"/>
          <w:b w:val="0"/>
          <w:color w:val="0F1115"/>
          <w:sz w:val="28"/>
          <w:szCs w:val="28"/>
          <w:shd w:val="clear" w:color="auto" w:fill="FFFFFF"/>
        </w:rPr>
        <w:t>Специализированные базы</w:t>
      </w:r>
      <w:r w:rsidR="004C6719">
        <w:rPr>
          <w:rStyle w:val="a5"/>
          <w:rFonts w:ascii="Times New Roman" w:hAnsi="Times New Roman" w:cs="Times New Roman"/>
          <w:b w:val="0"/>
          <w:color w:val="0F1115"/>
          <w:sz w:val="28"/>
          <w:szCs w:val="28"/>
          <w:shd w:val="clear" w:color="auto" w:fill="FFFFFF"/>
        </w:rPr>
        <w:t>……………………………………………...10</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2.3 </w:t>
      </w:r>
      <w:r>
        <w:rPr>
          <w:rStyle w:val="a5"/>
          <w:rFonts w:ascii="Times New Roman" w:hAnsi="Times New Roman" w:cs="Times New Roman"/>
          <w:b w:val="0"/>
          <w:color w:val="0F1115"/>
          <w:sz w:val="28"/>
          <w:szCs w:val="28"/>
          <w:shd w:val="clear" w:color="auto" w:fill="FFFFFF"/>
        </w:rPr>
        <w:t>Геномные браузеры</w:t>
      </w:r>
      <w:r w:rsidR="004C6719">
        <w:rPr>
          <w:rStyle w:val="a5"/>
          <w:rFonts w:ascii="Times New Roman" w:hAnsi="Times New Roman" w:cs="Times New Roman"/>
          <w:b w:val="0"/>
          <w:color w:val="0F1115"/>
          <w:sz w:val="28"/>
          <w:szCs w:val="28"/>
          <w:shd w:val="clear" w:color="auto" w:fill="FFFFFF"/>
        </w:rPr>
        <w:t>……………………………………………………...14</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Глава 3: </w:t>
      </w:r>
      <w:r>
        <w:rPr>
          <w:rStyle w:val="a5"/>
          <w:rFonts w:ascii="Times New Roman" w:hAnsi="Times New Roman" w:cs="Times New Roman"/>
          <w:b w:val="0"/>
          <w:color w:val="0F1115"/>
          <w:sz w:val="28"/>
          <w:szCs w:val="28"/>
          <w:shd w:val="clear" w:color="auto" w:fill="FFFFFF"/>
        </w:rPr>
        <w:t>Основные алгоритмы и методы анализа</w:t>
      </w:r>
      <w:r w:rsidR="004C6719">
        <w:rPr>
          <w:rStyle w:val="a5"/>
          <w:rFonts w:ascii="Times New Roman" w:hAnsi="Times New Roman" w:cs="Times New Roman"/>
          <w:b w:val="0"/>
          <w:color w:val="0F1115"/>
          <w:sz w:val="28"/>
          <w:szCs w:val="28"/>
          <w:shd w:val="clear" w:color="auto" w:fill="FFFFFF"/>
        </w:rPr>
        <w:t>…………………………17</w:t>
      </w:r>
    </w:p>
    <w:p w:rsidR="009859FD" w:rsidRDefault="008B099C" w:rsidP="00A75BB5">
      <w:pPr>
        <w:tabs>
          <w:tab w:val="left" w:pos="1960"/>
        </w:tabs>
        <w:ind w:firstLine="709"/>
        <w:rPr>
          <w:rFonts w:ascii="Times New Roman" w:hAnsi="Times New Roman" w:cs="Times New Roman"/>
          <w:b/>
          <w:sz w:val="28"/>
          <w:szCs w:val="28"/>
        </w:rPr>
      </w:pPr>
      <w:r>
        <w:rPr>
          <w:rFonts w:ascii="Times New Roman" w:hAnsi="Times New Roman" w:cs="Times New Roman"/>
          <w:sz w:val="28"/>
          <w:szCs w:val="28"/>
        </w:rPr>
        <w:t xml:space="preserve">3.1 </w:t>
      </w:r>
      <w:r>
        <w:rPr>
          <w:rStyle w:val="a5"/>
          <w:rFonts w:ascii="Times New Roman" w:hAnsi="Times New Roman" w:cs="Times New Roman"/>
          <w:b w:val="0"/>
          <w:color w:val="0F1115"/>
          <w:sz w:val="28"/>
          <w:szCs w:val="28"/>
          <w:shd w:val="clear" w:color="auto" w:fill="FFFFFF"/>
        </w:rPr>
        <w:t>Выравнивание последовательностей (Alignment)</w:t>
      </w:r>
      <w:r w:rsidR="004C6719">
        <w:rPr>
          <w:rStyle w:val="a5"/>
          <w:rFonts w:ascii="Times New Roman" w:hAnsi="Times New Roman" w:cs="Times New Roman"/>
          <w:b w:val="0"/>
          <w:color w:val="0F1115"/>
          <w:sz w:val="28"/>
          <w:szCs w:val="28"/>
          <w:shd w:val="clear" w:color="auto" w:fill="FFFFFF"/>
        </w:rPr>
        <w:t>……………………..17</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3.2 </w:t>
      </w:r>
      <w:r>
        <w:rPr>
          <w:rStyle w:val="a5"/>
          <w:rFonts w:ascii="Segoe UI" w:hAnsi="Segoe UI" w:cs="Segoe UI"/>
          <w:color w:val="0F1115"/>
          <w:shd w:val="clear" w:color="auto" w:fill="FFFFFF"/>
        </w:rPr>
        <w:t> </w:t>
      </w:r>
      <w:r>
        <w:rPr>
          <w:rStyle w:val="a5"/>
          <w:rFonts w:ascii="Times New Roman" w:hAnsi="Times New Roman" w:cs="Times New Roman"/>
          <w:b w:val="0"/>
          <w:color w:val="0F1115"/>
          <w:sz w:val="28"/>
          <w:szCs w:val="28"/>
          <w:shd w:val="clear" w:color="auto" w:fill="FFFFFF"/>
        </w:rPr>
        <w:t>Поиск генов (Gene Prediction)</w:t>
      </w:r>
      <w:r w:rsidR="004C6719">
        <w:rPr>
          <w:rStyle w:val="a5"/>
          <w:rFonts w:ascii="Times New Roman" w:hAnsi="Times New Roman" w:cs="Times New Roman"/>
          <w:b w:val="0"/>
          <w:color w:val="0F1115"/>
          <w:sz w:val="28"/>
          <w:szCs w:val="28"/>
          <w:shd w:val="clear" w:color="auto" w:fill="FFFFFF"/>
        </w:rPr>
        <w:t>………………………………………….19</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3.3 </w:t>
      </w:r>
      <w:r>
        <w:rPr>
          <w:rStyle w:val="a5"/>
          <w:rFonts w:ascii="Times New Roman" w:hAnsi="Times New Roman" w:cs="Times New Roman"/>
          <w:b w:val="0"/>
          <w:color w:val="0F1115"/>
          <w:sz w:val="28"/>
          <w:szCs w:val="28"/>
          <w:shd w:val="clear" w:color="auto" w:fill="FFFFFF"/>
        </w:rPr>
        <w:t>Филогенетика </w:t>
      </w:r>
      <w:r w:rsidR="004C6719">
        <w:rPr>
          <w:rStyle w:val="a5"/>
          <w:rFonts w:ascii="Times New Roman" w:hAnsi="Times New Roman" w:cs="Times New Roman"/>
          <w:b w:val="0"/>
          <w:color w:val="0F1115"/>
          <w:sz w:val="28"/>
          <w:szCs w:val="28"/>
          <w:shd w:val="clear" w:color="auto" w:fill="FFFFFF"/>
        </w:rPr>
        <w:t>……………………………………………………………21</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3.4 </w:t>
      </w:r>
      <w:r>
        <w:rPr>
          <w:rStyle w:val="a5"/>
          <w:rFonts w:ascii="Times New Roman" w:hAnsi="Times New Roman" w:cs="Times New Roman"/>
          <w:b w:val="0"/>
          <w:color w:val="0F1115"/>
          <w:sz w:val="28"/>
          <w:szCs w:val="28"/>
          <w:shd w:val="clear" w:color="auto" w:fill="FFFFFF"/>
        </w:rPr>
        <w:t>Анализ 3D структуры белков</w:t>
      </w:r>
      <w:r w:rsidR="004C6719">
        <w:rPr>
          <w:rStyle w:val="a5"/>
          <w:rFonts w:ascii="Times New Roman" w:hAnsi="Times New Roman" w:cs="Times New Roman"/>
          <w:b w:val="0"/>
          <w:color w:val="0F1115"/>
          <w:sz w:val="28"/>
          <w:szCs w:val="28"/>
          <w:shd w:val="clear" w:color="auto" w:fill="FFFFFF"/>
        </w:rPr>
        <w:t>…………………………………………...22</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Глава 4: </w:t>
      </w:r>
      <w:r>
        <w:rPr>
          <w:rStyle w:val="a5"/>
          <w:rFonts w:ascii="Times New Roman" w:hAnsi="Times New Roman" w:cs="Times New Roman"/>
          <w:b w:val="0"/>
          <w:color w:val="0F1115"/>
          <w:sz w:val="28"/>
          <w:szCs w:val="28"/>
          <w:shd w:val="clear" w:color="auto" w:fill="FFFFFF"/>
        </w:rPr>
        <w:t>Современные направления и ИИ</w:t>
      </w:r>
      <w:r w:rsidR="004C6719">
        <w:rPr>
          <w:rStyle w:val="a5"/>
          <w:rFonts w:ascii="Times New Roman" w:hAnsi="Times New Roman" w:cs="Times New Roman"/>
          <w:b w:val="0"/>
          <w:color w:val="0F1115"/>
          <w:sz w:val="28"/>
          <w:szCs w:val="28"/>
          <w:shd w:val="clear" w:color="auto" w:fill="FFFFFF"/>
        </w:rPr>
        <w:t>…………………………………25</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4.1 </w:t>
      </w:r>
      <w:r>
        <w:rPr>
          <w:rStyle w:val="a5"/>
          <w:rFonts w:ascii="Times New Roman" w:hAnsi="Times New Roman" w:cs="Times New Roman"/>
          <w:b w:val="0"/>
          <w:color w:val="0F1115"/>
          <w:sz w:val="28"/>
          <w:szCs w:val="28"/>
          <w:shd w:val="clear" w:color="auto" w:fill="FFFFFF"/>
        </w:rPr>
        <w:t>Омикс-технологии</w:t>
      </w:r>
      <w:r w:rsidR="004C6719">
        <w:rPr>
          <w:rStyle w:val="a5"/>
          <w:rFonts w:ascii="Times New Roman" w:hAnsi="Times New Roman" w:cs="Times New Roman"/>
          <w:b w:val="0"/>
          <w:color w:val="0F1115"/>
          <w:sz w:val="28"/>
          <w:szCs w:val="28"/>
          <w:shd w:val="clear" w:color="auto" w:fill="FFFFFF"/>
        </w:rPr>
        <w:t>……………………………………………………….25</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4.2 </w:t>
      </w:r>
      <w:r>
        <w:rPr>
          <w:rStyle w:val="a5"/>
          <w:rFonts w:ascii="Times New Roman" w:hAnsi="Times New Roman" w:cs="Times New Roman"/>
          <w:b w:val="0"/>
          <w:color w:val="0F1115"/>
          <w:sz w:val="28"/>
          <w:szCs w:val="28"/>
          <w:shd w:val="clear" w:color="auto" w:fill="FFFFFF"/>
        </w:rPr>
        <w:t>Обработка данных секвенирования</w:t>
      </w:r>
      <w:r w:rsidR="004C6719">
        <w:rPr>
          <w:rStyle w:val="a5"/>
          <w:rFonts w:ascii="Times New Roman" w:hAnsi="Times New Roman" w:cs="Times New Roman"/>
          <w:b w:val="0"/>
          <w:color w:val="0F1115"/>
          <w:sz w:val="28"/>
          <w:szCs w:val="28"/>
          <w:shd w:val="clear" w:color="auto" w:fill="FFFFFF"/>
        </w:rPr>
        <w:t>…………………………………….26</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4.3 </w:t>
      </w:r>
      <w:r>
        <w:rPr>
          <w:rStyle w:val="a5"/>
          <w:rFonts w:ascii="Times New Roman" w:hAnsi="Times New Roman" w:cs="Times New Roman"/>
          <w:b w:val="0"/>
          <w:color w:val="0F1115"/>
          <w:sz w:val="28"/>
          <w:szCs w:val="28"/>
          <w:shd w:val="clear" w:color="auto" w:fill="FFFFFF"/>
        </w:rPr>
        <w:t>Обработка данных секвенирования</w:t>
      </w:r>
      <w:r w:rsidR="004C6719">
        <w:rPr>
          <w:rStyle w:val="a5"/>
          <w:rFonts w:ascii="Times New Roman" w:hAnsi="Times New Roman" w:cs="Times New Roman"/>
          <w:b w:val="0"/>
          <w:color w:val="0F1115"/>
          <w:sz w:val="28"/>
          <w:szCs w:val="28"/>
          <w:shd w:val="clear" w:color="auto" w:fill="FFFFFF"/>
        </w:rPr>
        <w:t>…………………………………….27</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Глава 5: </w:t>
      </w:r>
      <w:r w:rsidR="004C6719">
        <w:rPr>
          <w:rStyle w:val="a5"/>
          <w:rFonts w:ascii="Times New Roman" w:hAnsi="Times New Roman" w:cs="Times New Roman"/>
          <w:b w:val="0"/>
          <w:color w:val="0F1115"/>
          <w:sz w:val="28"/>
          <w:szCs w:val="28"/>
          <w:shd w:val="clear" w:color="auto" w:fill="FFFFFF"/>
        </w:rPr>
        <w:t>Как стать биоинформатиком?.........................................................29</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5.1</w:t>
      </w:r>
      <w:r>
        <w:rPr>
          <w:rStyle w:val="a5"/>
          <w:rFonts w:ascii="Times New Roman" w:hAnsi="Times New Roman" w:cs="Times New Roman"/>
          <w:b w:val="0"/>
          <w:color w:val="0F1115"/>
          <w:sz w:val="28"/>
          <w:szCs w:val="28"/>
          <w:shd w:val="clear" w:color="auto" w:fill="FFFFFF"/>
        </w:rPr>
        <w:t>Компетенции</w:t>
      </w:r>
      <w:r w:rsidR="004C6719">
        <w:rPr>
          <w:rStyle w:val="a5"/>
          <w:rFonts w:ascii="Times New Roman" w:hAnsi="Times New Roman" w:cs="Times New Roman"/>
          <w:b w:val="0"/>
          <w:color w:val="0F1115"/>
          <w:sz w:val="28"/>
          <w:szCs w:val="28"/>
          <w:shd w:val="clear" w:color="auto" w:fill="FFFFFF"/>
        </w:rPr>
        <w:t>……………………………………………………………...29</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 xml:space="preserve">5.2 </w:t>
      </w:r>
      <w:r>
        <w:rPr>
          <w:rStyle w:val="a5"/>
          <w:rFonts w:ascii="Times New Roman" w:hAnsi="Times New Roman" w:cs="Times New Roman"/>
          <w:b w:val="0"/>
          <w:color w:val="0F1115"/>
          <w:sz w:val="28"/>
          <w:szCs w:val="28"/>
          <w:shd w:val="clear" w:color="auto" w:fill="FFFFFF"/>
        </w:rPr>
        <w:t>Компетенции</w:t>
      </w:r>
      <w:r w:rsidR="004C6719">
        <w:rPr>
          <w:rStyle w:val="a5"/>
          <w:rFonts w:ascii="Times New Roman" w:hAnsi="Times New Roman" w:cs="Times New Roman"/>
          <w:b w:val="0"/>
          <w:color w:val="0F1115"/>
          <w:sz w:val="28"/>
          <w:szCs w:val="28"/>
          <w:shd w:val="clear" w:color="auto" w:fill="FFFFFF"/>
        </w:rPr>
        <w:t>……………………………………………………………..30</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Заключение</w:t>
      </w:r>
      <w:r w:rsidR="004C6719">
        <w:rPr>
          <w:rFonts w:ascii="Times New Roman" w:hAnsi="Times New Roman" w:cs="Times New Roman"/>
          <w:sz w:val="28"/>
          <w:szCs w:val="28"/>
        </w:rPr>
        <w:t>…………………………………………………………………..33</w:t>
      </w:r>
    </w:p>
    <w:p w:rsidR="009859FD" w:rsidRDefault="008B099C" w:rsidP="00A75BB5">
      <w:pPr>
        <w:tabs>
          <w:tab w:val="left" w:pos="1960"/>
        </w:tabs>
        <w:ind w:firstLine="709"/>
        <w:rPr>
          <w:rFonts w:ascii="Times New Roman" w:hAnsi="Times New Roman" w:cs="Times New Roman"/>
          <w:sz w:val="28"/>
          <w:szCs w:val="28"/>
        </w:rPr>
      </w:pPr>
      <w:r>
        <w:rPr>
          <w:rFonts w:ascii="Times New Roman" w:hAnsi="Times New Roman" w:cs="Times New Roman"/>
          <w:sz w:val="28"/>
          <w:szCs w:val="28"/>
        </w:rPr>
        <w:t>Список используемых источников</w:t>
      </w:r>
      <w:r w:rsidR="004C6719">
        <w:rPr>
          <w:rFonts w:ascii="Times New Roman" w:hAnsi="Times New Roman" w:cs="Times New Roman"/>
          <w:sz w:val="28"/>
          <w:szCs w:val="28"/>
        </w:rPr>
        <w:t>…………………………………………35</w:t>
      </w:r>
    </w:p>
    <w:p w:rsidR="009859FD" w:rsidRDefault="008B099C" w:rsidP="00A75BB5">
      <w:pPr>
        <w:tabs>
          <w:tab w:val="left" w:pos="1960"/>
        </w:tabs>
        <w:ind w:firstLine="709"/>
        <w:rPr>
          <w:rFonts w:ascii="Times New Roman" w:hAnsi="Times New Roman" w:cs="Times New Roman"/>
          <w:sz w:val="28"/>
          <w:szCs w:val="28"/>
        </w:rPr>
      </w:pPr>
      <w:r>
        <w:br w:type="page"/>
      </w:r>
    </w:p>
    <w:p w:rsidR="009859FD" w:rsidRPr="00B60A39" w:rsidRDefault="008B099C" w:rsidP="00A75BB5">
      <w:pPr>
        <w:tabs>
          <w:tab w:val="left" w:pos="1960"/>
        </w:tabs>
        <w:spacing w:after="0" w:line="360" w:lineRule="auto"/>
        <w:ind w:firstLine="709"/>
        <w:jc w:val="center"/>
        <w:rPr>
          <w:rFonts w:ascii="Times New Roman" w:hAnsi="Times New Roman" w:cs="Times New Roman"/>
          <w:b/>
          <w:sz w:val="28"/>
          <w:szCs w:val="28"/>
        </w:rPr>
      </w:pPr>
      <w:r w:rsidRPr="00B60A39">
        <w:rPr>
          <w:rFonts w:ascii="Times New Roman" w:hAnsi="Times New Roman" w:cs="Times New Roman"/>
          <w:b/>
          <w:sz w:val="28"/>
          <w:szCs w:val="28"/>
        </w:rPr>
        <w:lastRenderedPageBreak/>
        <w:t>Введение.</w:t>
      </w:r>
    </w:p>
    <w:p w:rsidR="009859FD" w:rsidRPr="001B76C6" w:rsidRDefault="008B099C" w:rsidP="00A75BB5">
      <w:pPr>
        <w:pStyle w:val="docdata"/>
        <w:shd w:val="clear" w:color="auto" w:fill="FFFFFF"/>
        <w:tabs>
          <w:tab w:val="left" w:pos="1960"/>
        </w:tabs>
        <w:spacing w:beforeAutospacing="0" w:after="0" w:afterAutospacing="0" w:line="360" w:lineRule="auto"/>
        <w:ind w:firstLine="709"/>
        <w:jc w:val="both"/>
        <w:rPr>
          <w:sz w:val="28"/>
          <w:szCs w:val="28"/>
        </w:rPr>
      </w:pPr>
      <w:r w:rsidRPr="001B76C6">
        <w:rPr>
          <w:b/>
          <w:bCs/>
          <w:color w:val="0F1115"/>
          <w:sz w:val="28"/>
          <w:szCs w:val="28"/>
        </w:rPr>
        <w:t>Актуальность темы:</w:t>
      </w:r>
    </w:p>
    <w:p w:rsidR="009859FD" w:rsidRPr="001B76C6"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1B76C6">
        <w:rPr>
          <w:rFonts w:ascii="Times New Roman" w:eastAsia="Times New Roman" w:hAnsi="Times New Roman" w:cs="Times New Roman"/>
          <w:color w:val="0F1115"/>
          <w:sz w:val="28"/>
          <w:szCs w:val="28"/>
          <w:lang w:eastAsia="ru-RU"/>
        </w:rPr>
        <w:t>Современная биология сменила масштаб: как при переходе от ручного микроскопа к электронному. Ещё тридцать лет назад секвенирование генома вируса отнимало годы. Сегодня прибор размером с принтер выдаёт миллиарды букв ДНК в сутки. Данные растут быстрее, чем их успевают осмыслить. На стыке биологии, математики и программирования возникла биоинформатика.</w:t>
      </w:r>
    </w:p>
    <w:p w:rsidR="009859FD" w:rsidRPr="001B76C6"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1B76C6">
        <w:rPr>
          <w:rFonts w:ascii="Times New Roman" w:eastAsia="Times New Roman" w:hAnsi="Times New Roman" w:cs="Times New Roman"/>
          <w:color w:val="0F1115"/>
          <w:sz w:val="28"/>
          <w:szCs w:val="28"/>
          <w:lang w:eastAsia="ru-RU"/>
        </w:rPr>
        <w:t>Авторы обзора на портале СПбГУ пишут о «новой эре биоинформатики» [11]. Объёмы информации — уже петабайты. Без алгоритмов тут не обойтись. Сегодня биоинформатика — не просто подсобка для биологов, а самостоятельная дисциплина. Без неё нет персонализированной медицины, мРНК-вакцин, редактирования геномов растений, поиска антибиотиков в почвенных бактериях.</w:t>
      </w:r>
    </w:p>
    <w:p w:rsidR="009859FD" w:rsidRPr="001B76C6"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1B76C6">
        <w:rPr>
          <w:rFonts w:ascii="Times New Roman" w:eastAsia="Times New Roman" w:hAnsi="Times New Roman" w:cs="Times New Roman"/>
          <w:color w:val="0F1115"/>
          <w:sz w:val="28"/>
          <w:szCs w:val="28"/>
          <w:lang w:eastAsia="ru-RU"/>
        </w:rPr>
        <w:t>Практическая деталь: здесь можно получить результат, даже не заходя в лабораторию. Нужен компьютер и открытые базы. За пару месяцев новичок способен найти в GenBank незамеченную мутацию или построить дерево эволюции для любимых животных. Вход проще, чем в «мокрую» биологию.</w:t>
      </w:r>
    </w:p>
    <w:p w:rsidR="00EC3494" w:rsidRDefault="008B099C" w:rsidP="00EC3494">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1B76C6">
        <w:rPr>
          <w:rFonts w:ascii="Times New Roman" w:eastAsia="Times New Roman" w:hAnsi="Times New Roman" w:cs="Times New Roman"/>
          <w:b/>
          <w:bCs/>
          <w:color w:val="0F1115"/>
          <w:sz w:val="28"/>
          <w:szCs w:val="28"/>
          <w:lang w:eastAsia="ru-RU"/>
        </w:rPr>
        <w:t>Цель:</w:t>
      </w:r>
    </w:p>
    <w:p w:rsidR="009859FD" w:rsidRPr="001B76C6" w:rsidRDefault="008B099C" w:rsidP="00EC3494">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1B76C6">
        <w:rPr>
          <w:rFonts w:ascii="Times New Roman" w:eastAsia="Times New Roman" w:hAnsi="Times New Roman" w:cs="Times New Roman"/>
          <w:color w:val="0F1115"/>
          <w:sz w:val="28"/>
          <w:szCs w:val="28"/>
          <w:lang w:eastAsia="ru-RU"/>
        </w:rPr>
        <w:t>Дать честное и понятное введение в биоинформатику для человека без серьёзной биологической или программистской подготовки. Показать, о чём эта наука, зачем нужна и с чего начать.</w:t>
      </w:r>
    </w:p>
    <w:p w:rsidR="009859FD" w:rsidRPr="001B76C6"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1B76C6">
        <w:rPr>
          <w:b/>
          <w:bCs/>
          <w:color w:val="0F1115"/>
          <w:sz w:val="28"/>
          <w:szCs w:val="28"/>
        </w:rPr>
        <w:t>Задачи доклада:</w:t>
      </w:r>
    </w:p>
    <w:p w:rsidR="009859FD" w:rsidRPr="001B76C6"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1B76C6">
        <w:rPr>
          <w:color w:val="0F1115"/>
          <w:sz w:val="28"/>
          <w:szCs w:val="28"/>
        </w:rPr>
        <w:t>Для достижения цели я поставил перед собой несколько конкретных задач:</w:t>
      </w:r>
    </w:p>
    <w:p w:rsidR="009859FD" w:rsidRPr="001B76C6" w:rsidRDefault="008B099C" w:rsidP="00A75BB5">
      <w:pPr>
        <w:pStyle w:val="ab"/>
        <w:numPr>
          <w:ilvl w:val="0"/>
          <w:numId w:val="2"/>
        </w:numPr>
        <w:shd w:val="clear" w:color="auto" w:fill="FFFFFF"/>
        <w:tabs>
          <w:tab w:val="left" w:pos="720"/>
          <w:tab w:val="left" w:pos="1960"/>
        </w:tabs>
        <w:spacing w:beforeAutospacing="0" w:after="0" w:afterAutospacing="0" w:line="360" w:lineRule="auto"/>
        <w:ind w:firstLine="709"/>
        <w:jc w:val="both"/>
        <w:rPr>
          <w:sz w:val="28"/>
          <w:szCs w:val="28"/>
        </w:rPr>
      </w:pPr>
      <w:r w:rsidRPr="001B76C6">
        <w:rPr>
          <w:b/>
          <w:bCs/>
          <w:color w:val="0F1115"/>
          <w:sz w:val="28"/>
          <w:szCs w:val="28"/>
        </w:rPr>
        <w:t>Рассказать об истории и предпосылках.</w:t>
      </w:r>
      <w:r w:rsidRPr="001B76C6">
        <w:rPr>
          <w:color w:val="0F1115"/>
          <w:sz w:val="28"/>
          <w:szCs w:val="28"/>
        </w:rPr>
        <w:t> Показать, как возникла биоинформатика и почему проект «Геном человека» стал поворотным моментом для всей биологии.</w:t>
      </w:r>
    </w:p>
    <w:p w:rsidR="009859FD" w:rsidRPr="001B76C6" w:rsidRDefault="008B099C" w:rsidP="00A75BB5">
      <w:pPr>
        <w:pStyle w:val="ab"/>
        <w:numPr>
          <w:ilvl w:val="0"/>
          <w:numId w:val="2"/>
        </w:numPr>
        <w:shd w:val="clear" w:color="auto" w:fill="FFFFFF"/>
        <w:tabs>
          <w:tab w:val="left" w:pos="720"/>
          <w:tab w:val="left" w:pos="1960"/>
        </w:tabs>
        <w:spacing w:beforeAutospacing="0" w:after="0" w:afterAutospacing="0" w:line="360" w:lineRule="auto"/>
        <w:ind w:firstLine="709"/>
        <w:jc w:val="both"/>
        <w:rPr>
          <w:sz w:val="28"/>
          <w:szCs w:val="28"/>
        </w:rPr>
      </w:pPr>
      <w:r w:rsidRPr="001B76C6">
        <w:rPr>
          <w:b/>
          <w:bCs/>
          <w:color w:val="0F1115"/>
          <w:sz w:val="28"/>
          <w:szCs w:val="28"/>
        </w:rPr>
        <w:t>Познакомить с основными базами данных.</w:t>
      </w:r>
      <w:r w:rsidRPr="001B76C6">
        <w:rPr>
          <w:color w:val="0F1115"/>
          <w:sz w:val="28"/>
          <w:szCs w:val="28"/>
        </w:rPr>
        <w:t> Объяснить, где и как хранятся все известные последовательности ДНК, РНК и белков (GenBank, UniProt, PDB) и как с ними работать.</w:t>
      </w:r>
    </w:p>
    <w:p w:rsidR="009859FD" w:rsidRPr="001B76C6" w:rsidRDefault="008B099C" w:rsidP="00A75BB5">
      <w:pPr>
        <w:pStyle w:val="ab"/>
        <w:numPr>
          <w:ilvl w:val="0"/>
          <w:numId w:val="2"/>
        </w:numPr>
        <w:shd w:val="clear" w:color="auto" w:fill="FFFFFF"/>
        <w:tabs>
          <w:tab w:val="left" w:pos="720"/>
          <w:tab w:val="left" w:pos="1960"/>
        </w:tabs>
        <w:spacing w:beforeAutospacing="0" w:after="0" w:afterAutospacing="0" w:line="360" w:lineRule="auto"/>
        <w:ind w:firstLine="709"/>
        <w:jc w:val="both"/>
        <w:rPr>
          <w:sz w:val="28"/>
          <w:szCs w:val="28"/>
        </w:rPr>
      </w:pPr>
      <w:r w:rsidRPr="001B76C6">
        <w:rPr>
          <w:b/>
          <w:bCs/>
          <w:color w:val="0F1115"/>
          <w:sz w:val="28"/>
          <w:szCs w:val="28"/>
        </w:rPr>
        <w:lastRenderedPageBreak/>
        <w:t>Объяснить ключевые методы.</w:t>
      </w:r>
      <w:r w:rsidRPr="001B76C6">
        <w:rPr>
          <w:color w:val="0F1115"/>
          <w:sz w:val="28"/>
          <w:szCs w:val="28"/>
        </w:rPr>
        <w:t> Разобрать на примерах поиск гомологов с помощью BLAST, предсказание генов, анализ трёхмерной структуры белков — в том числе прорывной AlphaFold.</w:t>
      </w:r>
    </w:p>
    <w:p w:rsidR="009859FD" w:rsidRPr="001B76C6" w:rsidRDefault="008B099C" w:rsidP="00A75BB5">
      <w:pPr>
        <w:pStyle w:val="ab"/>
        <w:numPr>
          <w:ilvl w:val="0"/>
          <w:numId w:val="2"/>
        </w:numPr>
        <w:shd w:val="clear" w:color="auto" w:fill="FFFFFF"/>
        <w:tabs>
          <w:tab w:val="left" w:pos="720"/>
          <w:tab w:val="left" w:pos="1960"/>
        </w:tabs>
        <w:spacing w:beforeAutospacing="0" w:after="0" w:afterAutospacing="0" w:line="360" w:lineRule="auto"/>
        <w:ind w:firstLine="709"/>
        <w:jc w:val="both"/>
        <w:rPr>
          <w:sz w:val="28"/>
          <w:szCs w:val="28"/>
        </w:rPr>
      </w:pPr>
      <w:r w:rsidRPr="001B76C6">
        <w:rPr>
          <w:b/>
          <w:bCs/>
          <w:color w:val="0F1115"/>
          <w:sz w:val="28"/>
          <w:szCs w:val="28"/>
        </w:rPr>
        <w:t>Показать современные направления.</w:t>
      </w:r>
      <w:r w:rsidRPr="001B76C6">
        <w:rPr>
          <w:color w:val="0F1115"/>
          <w:sz w:val="28"/>
          <w:szCs w:val="28"/>
        </w:rPr>
        <w:t> Рассказать про омикс-технологии, обработку данных секвенирования нового поколения (NGS) и про то, как искусственный интеллект меняет биоинформатику.</w:t>
      </w:r>
    </w:p>
    <w:p w:rsidR="00B60A39" w:rsidRDefault="008B099C" w:rsidP="00A75BB5">
      <w:pPr>
        <w:pStyle w:val="ab"/>
        <w:numPr>
          <w:ilvl w:val="0"/>
          <w:numId w:val="2"/>
        </w:numPr>
        <w:shd w:val="clear" w:color="auto" w:fill="FFFFFF"/>
        <w:tabs>
          <w:tab w:val="left" w:pos="720"/>
          <w:tab w:val="left" w:pos="1960"/>
        </w:tabs>
        <w:spacing w:beforeAutospacing="0" w:after="0" w:afterAutospacing="0" w:line="360" w:lineRule="auto"/>
        <w:ind w:firstLine="709"/>
        <w:jc w:val="both"/>
        <w:rPr>
          <w:color w:val="0F1115"/>
          <w:sz w:val="28"/>
          <w:szCs w:val="28"/>
        </w:rPr>
      </w:pPr>
      <w:r w:rsidRPr="001B76C6">
        <w:rPr>
          <w:b/>
          <w:bCs/>
          <w:color w:val="0F1115"/>
          <w:sz w:val="28"/>
          <w:szCs w:val="28"/>
        </w:rPr>
        <w:t>Дать практические ориентиры.</w:t>
      </w:r>
      <w:r w:rsidRPr="001B76C6">
        <w:rPr>
          <w:color w:val="0F1115"/>
          <w:sz w:val="28"/>
          <w:szCs w:val="28"/>
        </w:rPr>
        <w:t> Подсказать, где учиться, какими ресурсами пользоваться в России и с чего начать, если захочется продолжить.</w:t>
      </w:r>
    </w:p>
    <w:p w:rsidR="009859FD" w:rsidRPr="00EC4F5D" w:rsidRDefault="00B60A39" w:rsidP="00EC4F5D">
      <w:pPr>
        <w:tabs>
          <w:tab w:val="left" w:pos="1960"/>
        </w:tabs>
        <w:spacing w:after="0" w:line="240" w:lineRule="auto"/>
        <w:ind w:firstLine="709"/>
        <w:rPr>
          <w:rFonts w:ascii="Times New Roman" w:eastAsia="Times New Roman" w:hAnsi="Times New Roman" w:cs="Times New Roman"/>
          <w:color w:val="0F1115"/>
          <w:sz w:val="28"/>
          <w:szCs w:val="28"/>
          <w:lang w:eastAsia="ru-RU"/>
        </w:rPr>
      </w:pPr>
      <w:r>
        <w:rPr>
          <w:color w:val="0F1115"/>
          <w:sz w:val="28"/>
          <w:szCs w:val="28"/>
        </w:rPr>
        <w:br w:type="page"/>
      </w:r>
    </w:p>
    <w:p w:rsidR="009859FD" w:rsidRPr="00B60A39" w:rsidRDefault="008B099C" w:rsidP="00A75BB5">
      <w:pPr>
        <w:tabs>
          <w:tab w:val="left" w:pos="1960"/>
        </w:tabs>
        <w:ind w:firstLine="709"/>
        <w:jc w:val="center"/>
        <w:rPr>
          <w:rFonts w:ascii="Times New Roman" w:hAnsi="Times New Roman" w:cs="Times New Roman"/>
          <w:sz w:val="28"/>
          <w:szCs w:val="28"/>
        </w:rPr>
      </w:pPr>
      <w:r w:rsidRPr="00B60A39">
        <w:rPr>
          <w:rFonts w:ascii="Times New Roman" w:hAnsi="Times New Roman" w:cs="Times New Roman"/>
          <w:b/>
          <w:bCs/>
          <w:color w:val="000000"/>
          <w:sz w:val="28"/>
          <w:szCs w:val="28"/>
        </w:rPr>
        <w:lastRenderedPageBreak/>
        <w:t xml:space="preserve">Глава 1 </w:t>
      </w:r>
      <w:r w:rsidRPr="00B60A39">
        <w:rPr>
          <w:rFonts w:ascii="Times New Roman" w:hAnsi="Times New Roman" w:cs="Times New Roman"/>
          <w:b/>
          <w:bCs/>
          <w:color w:val="0F1115"/>
          <w:sz w:val="28"/>
          <w:szCs w:val="28"/>
        </w:rPr>
        <w:t>История и предпосылки возникновения.</w:t>
      </w:r>
    </w:p>
    <w:p w:rsidR="009859FD" w:rsidRPr="00B60A39" w:rsidRDefault="008B099C" w:rsidP="005A5C13">
      <w:pPr>
        <w:pStyle w:val="ab"/>
        <w:tabs>
          <w:tab w:val="left" w:pos="1960"/>
        </w:tabs>
        <w:spacing w:beforeAutospacing="0" w:after="0" w:afterAutospacing="0" w:line="360" w:lineRule="auto"/>
        <w:ind w:firstLine="709"/>
        <w:jc w:val="both"/>
        <w:rPr>
          <w:sz w:val="28"/>
          <w:szCs w:val="28"/>
        </w:rPr>
      </w:pPr>
      <w:r w:rsidRPr="00B60A39">
        <w:rPr>
          <w:b/>
          <w:bCs/>
          <w:color w:val="0F1115"/>
          <w:sz w:val="28"/>
          <w:szCs w:val="28"/>
        </w:rPr>
        <w:t>1.1. От расшифровки ДНК к «большим данным».</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В 1953 году Уотсон и Крик показали структуру ДНК [1]. Но прочитать генетический текст тогда никто не мог. Первые работы по белкам шли годами. Например, инсулин расшифровывали почти десять лет.</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В 1977 году Сэнгер придумал новый метод секвенирования [2]. Скорость чтения выросла в сотни раз. Но тут появилась другая проблема — данных стало слишком много для ручной обработки. Биологи просто тонули в последовательностях. Пришлось подключать компьютеры.</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К концу 1980-х биоинформатика начала оформляться как отдельная область. Появились базы данных GenBank (США) и EMBL (Европа). В 1990 году сделали алгоритм BLAST — он за секунды находит похожие последовательности. Раньше на поиск одного гена уходило несколько дней. BLAST изменил всё. Сейчас с его помощью ищут гены устойчивости бактерий к антибиотикам и выясняют эволюционные связи.</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В России первыми за это взялись в Институте математических проблем биологии в Пущино. Институт открыли в 1972 году как вычислительный центр. К концу 80-х там уже занимались компьютерным анализом ДНК. А в 2004 году при институте появилась лаборатория биоинформатики, которая работает и сейчас.</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Директор института Владимир Лахно в интервью «Научной России» сказал: биоинформатика стала самостоятельной наукой, когда данных накопилось так много, что один человек уже не мог охватить их головой [3]. С ним трудно спорить. Один секвенатор за день выдаёт терабайты. Чтобы хранить это, нужны серверные фермы. А чтобы анализировать — мощные кластеры.</w:t>
      </w:r>
    </w:p>
    <w:p w:rsidR="009859FD" w:rsidRDefault="009859FD" w:rsidP="00A75BB5">
      <w:pPr>
        <w:pStyle w:val="ab"/>
        <w:tabs>
          <w:tab w:val="left" w:pos="1960"/>
        </w:tabs>
        <w:spacing w:beforeAutospacing="0" w:after="0" w:afterAutospacing="0" w:line="360" w:lineRule="auto"/>
        <w:ind w:firstLine="709"/>
        <w:jc w:val="both"/>
        <w:rPr>
          <w:sz w:val="28"/>
          <w:szCs w:val="28"/>
        </w:rPr>
      </w:pPr>
    </w:p>
    <w:p w:rsidR="009859FD" w:rsidRDefault="008B099C" w:rsidP="005A5C13">
      <w:pPr>
        <w:pStyle w:val="Heading2"/>
        <w:tabs>
          <w:tab w:val="left" w:pos="1960"/>
        </w:tabs>
        <w:spacing w:before="0" w:line="360" w:lineRule="auto"/>
        <w:ind w:firstLine="709"/>
        <w:jc w:val="both"/>
        <w:rPr>
          <w:rFonts w:ascii="Times New Roman" w:hAnsi="Times New Roman" w:cs="Times New Roman"/>
        </w:rPr>
      </w:pPr>
      <w:r>
        <w:rPr>
          <w:rFonts w:ascii="Times New Roman" w:hAnsi="Times New Roman" w:cs="Times New Roman"/>
          <w:color w:val="000000"/>
          <w:sz w:val="28"/>
          <w:szCs w:val="28"/>
        </w:rPr>
        <w:t>1.2. Проект «Геном человека» — международная гонка за ДНК.</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 xml:space="preserve">В 1990 году стартовал проект «Геном человека». Руководителем назначили Джеймса Уотсона — того самого, кто открыл двойную спираль. </w:t>
      </w:r>
      <w:r>
        <w:rPr>
          <w:rFonts w:ascii="Times New Roman" w:hAnsi="Times New Roman"/>
          <w:color w:val="0F1115"/>
          <w:sz w:val="28"/>
          <w:szCs w:val="28"/>
        </w:rPr>
        <w:lastRenderedPageBreak/>
        <w:t>Задача: прочитать три миллиарда букв в человеческой ДНК. Участвовать позвали учёных из Великобритании, Франции, Германии, Японии и Китая.</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Советский Союз тоже не отставал. Академик Александр Баев в 1987 году разработал свою программу и написал письмо Горбачёву: если не включимся, отстанем навсегда. Горбачёв согласился. В 1988 году вышло постановление Совмина, выделили около 20 миллионов долларов. Около ста научных групп занялись расшифровкой. Им удалось частично прочитать три хромосомы. Но в девяностые финансирование рухнуло, многие учёные уехали. Программу урезали.</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В 1998 году амбициозный учёный Крейг Вентер основал частную компанию Celera Genomics [4] и заявил, что расшифрует геном за три года, быстрее и дешевле. А потом запатентует самые интересные гены. Государственный проект работал по принципу открытости — данные сразу выкладывали в общий доступ. Вентер хотел сделать из генома коммерческую тайну. В научном сообществе начался скандал.</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Началась гонка. Вентер использовал умный подход: разбивал ДНК на мелкие фрагменты и собирал их компьютером как пазл. У него ушло около 300 миллионов долларов, у государства — почти 3 миллиарда [4][5].</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26 июня 2000 года в Белом доме объявили: первый черновой вариант генома человека готов. В апреле 2003 года проект официально завершили [5]. Но в последовательности остались пробелы — их добили только спустя годы.</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Проект «Геном человека» показал главное: расшифровать геном человека вообще возможно. Без него современная генетика и биоинформатика выглядели бы совсем иначе.</w:t>
      </w:r>
    </w:p>
    <w:p w:rsidR="009859FD" w:rsidRDefault="008B099C" w:rsidP="00A75BB5">
      <w:pPr>
        <w:pStyle w:val="ab"/>
        <w:tabs>
          <w:tab w:val="left" w:pos="1960"/>
        </w:tabs>
        <w:spacing w:beforeAutospacing="0" w:after="0" w:afterAutospacing="0" w:line="360" w:lineRule="auto"/>
        <w:ind w:firstLine="709"/>
        <w:jc w:val="both"/>
        <w:rPr>
          <w:color w:val="0F1115"/>
        </w:rPr>
      </w:pPr>
      <w:r>
        <w:br w:type="page"/>
      </w:r>
    </w:p>
    <w:p w:rsidR="009859FD" w:rsidRDefault="008B099C" w:rsidP="00A75BB5">
      <w:pPr>
        <w:tabs>
          <w:tab w:val="left" w:pos="1960"/>
        </w:tabs>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Глава 2: </w:t>
      </w:r>
      <w:r>
        <w:rPr>
          <w:rFonts w:ascii="Times New Roman" w:hAnsi="Times New Roman" w:cs="Times New Roman"/>
          <w:b/>
          <w:color w:val="0F1115"/>
          <w:sz w:val="28"/>
          <w:szCs w:val="28"/>
        </w:rPr>
        <w:t>Биологические базы данных — основа биоинформатики.</w:t>
      </w:r>
    </w:p>
    <w:p w:rsidR="009859FD" w:rsidRDefault="008B099C" w:rsidP="005A5C13">
      <w:pPr>
        <w:pStyle w:val="Heading2"/>
        <w:shd w:val="clear" w:color="auto" w:fill="FFFFFF"/>
        <w:tabs>
          <w:tab w:val="left" w:pos="1960"/>
        </w:tabs>
        <w:spacing w:before="0" w:line="360" w:lineRule="auto"/>
        <w:ind w:firstLine="709"/>
        <w:jc w:val="both"/>
        <w:rPr>
          <w:rFonts w:ascii="Times New Roman" w:hAnsi="Times New Roman" w:cs="Times New Roman"/>
          <w:color w:val="0F1115"/>
          <w:sz w:val="28"/>
          <w:szCs w:val="28"/>
        </w:rPr>
      </w:pPr>
      <w:r>
        <w:rPr>
          <w:rFonts w:ascii="Times New Roman" w:hAnsi="Times New Roman" w:cs="Times New Roman"/>
          <w:color w:val="0F1115"/>
          <w:sz w:val="28"/>
          <w:szCs w:val="28"/>
        </w:rPr>
        <w:t>2.1 Архивы последовательностей: GenBank и EMBL-Bank.</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Для того чтобы понять, как устроена современная биоинформатика, необходимо в первую очередь разобраться с тем, где и как хранятся генетические данные. Любое исследование, связанное с анализом ДНК или РНК, начинается не с вычислений и не с программирования, а с обращения к архивам нуклеотидных последовательностей. Эти архивы представляют собой специализированные базы данных, в которых собраны все известные на сегодняшний день расшифрованные последовательности ДНК и РНК, полученные учёными по всему миру. Они являются фундаментом биоинформатики, поскольку содержат первичную информацию, которая прошла экспериментальную проверку. Три главных архива — GenBank (США), EMBL-Bank (Европа) и DDBJ (Япония) — ежедневно обмениваются данными, образуя Международную коллаборацию баз нуклеотидных последовательностей (INSDC). Как указано в технической документации INSD, опубликованной на сервере МГУ, все три банка данных используют единый стандарт представления информации в форматах ASN.1 и XML, что обеспечивает совместимость и возможность автоматического обмена записями.</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 xml:space="preserve">Начнём с европейского архива EMBL-Bank, который, как сообщается в учебных материалах Факультета биоинженерии и биоинформатики МГУ, является универсальной базой данных нуклеотидных последовательностей, поддерживаемой Европейской лабораторией молекулярной биологии [2][8][10]. На сайте, где размещены методические указания для студентов, приводится подробное описание структуры записей EMBL. Каждая запись в банке EMBL имеет уникальный идентификатор (ID), который позволяет однозначно идентифицировать последовательность [17]. Например, в таблице сравнения записей EMBL, относящихся к геному Escherichia coli, представлены такие идентификаторы, как U00096 (полный геном E. coli K-12 MG1655 длиной 4 639 675 пар оснований), AP009048 (геном штамма W3110), U00006 (хромосомный </w:t>
      </w:r>
      <w:r>
        <w:rPr>
          <w:color w:val="0F1115"/>
          <w:sz w:val="28"/>
          <w:szCs w:val="28"/>
        </w:rPr>
        <w:lastRenderedPageBreak/>
        <w:t>участок с 89.2 по 92.8 минуты длиной 176 195 пар оснований) и X05903 (ген ррс фосфоенолпируваткарбоксилазы) [17].</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Важной характеристикой записей EMBL является их принадлежность к определённым классам данных и разделам. В учебном задании для студентов МГУ поясняется, что все записи EMBL классифицируются по классу данных: STD (стандартные записи), CON (контиг-записи, собранные из нескольких частей), HTG (высокопроизводительные геномные последовательности) и другие [8]. Кроме того, записи распределяются по разделам в зависимости от таксономической принадлежности организма: PRO (прокариоты), HUM (человек), INV (беспозвоночные), PLN (растения), ENV (экологические образцы) и т.д. Как показано в студенческой работе по анализу записей EMBL, дата создания документа также является важным полем, позволяющим проследить историю накопления данных. Например, запись M21446 была создана 22 апреля 1989 года и содержит последовательность генов аргининового биосинтеза E. coli, тогда как запись U00096 была создана 23 февраля 2006 года и содержит уже полный геном.</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Что касается американского архива GenBank, то он поддерживается Национальным центром биотехнологической информации США (NCBI). Как следует из документации INSD, размещённой на зеркале GeneBee МГУ, GenBank использует те же стандарты представления данных, что и EMBL, поскольку оба архива являются участниками международной коллаборации. В описании формата INSDSeq (INSD Sequence) указано, что каждая запись содержит следующие обязательные элементы: locus (название локуса), length (длина последовательности в парах оснований), moltype (тип молекулы — ДНК или РНК), division (таксономическое подразделение), definition (описание последовательности), primary-accession (уникальный первичный номер доступа) и другие. Документация также уточняет, что поля update-date и create-date содержат даты в формате «DD-MON-YYYY» (например, 10-JUN-2003), а поле accession-version содержит номер версии записи, который увеличивается при каждом редактировании.</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lastRenderedPageBreak/>
        <w:t>Важной особенностью архивов GenBank и EMBL является то, что они являются архивными базами данных. Это означает, что ответственность за содержимое записи несут авторы-экспериментаторы, предоставившие последовательность. В студенческой работе, выполненной на Факультете биоинженерии и биоинформатики МГУ, приводится интересный пример, иллюстрирующий эту особенность. При анализе записи EMBL D89965, содержащей последовательность мРНК из желудка крысы Rattus norvegicus, с помощью программы getorf были найдены открытые рамки считывания. Пятая рамка полностью соответствовала аннотированной CDS, но при этом запись EMBL ссылалась на запись Swiss-Prot P0A7B8, которая соответствовала белку бактерии E. coli. Автор работы делает вывод: поскольку EMBL — архивный банк данных, в нём сохраняются все результаты секвенирования, включая потенциально ошибочные (в данном случае, вероятно, в образец попала бактерия E. coli из пищеварительного тракта), тогда как в SwissProt попадают только проверенные данные. Этот пример показывает, как важно уметь критически оценивать информацию из архивных баз данных.</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Формат файлов GenBank и EMBL является текстовым и имеет строгую структуру. В справочных материалах по программе Clustal, размещённых на сервере GeneBee МГУ, приводится описание форматов последовательностей, распознаваемых биоинформатическими программами. Формат EMBL/Swiss Prot распознаётся по первому слову «ID» в начале файла. Это используется многими программами для автоматического определения типа входных данных. В рамках практических занятий на Факультете биоинженерии и биоинформатики МГУ студенты осваивают работу с программой seqret из пакета EMBOSS, которая позволяет извлекать из записей EMBL нужные фрагменты последовательностей по координатам. Например, команда seqret embl:AE016879[9335:10841] позволяет получить участок последовательности из записи EMBL AE016879 с 9335-го по 10841-й нуклеотид.</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 xml:space="preserve">Для российских пользователей доступ к европейскому банку EMBL облегчается наличием локального зеркала на сервере GeneBee МГУ [17]. Это </w:t>
      </w:r>
      <w:r>
        <w:rPr>
          <w:color w:val="0F1115"/>
          <w:sz w:val="28"/>
          <w:szCs w:val="28"/>
        </w:rPr>
        <w:lastRenderedPageBreak/>
        <w:t>зеркало содержит копию базы данных EMBL и предоставляет возможность поиска и скачивания последовательностей с высокой скоростью. В учебных материалах МГУ также описывается работа с системой SRS (Sequence Retrieval System), которая позволяет осуществлять сложные поиски по банку EMBL с использованием логических операторов и выбирать только нужные поля для вывода.</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Наконец, важнейшим аспектом существования GenBank и EMBL является их сотрудничество в рамках INSDC. Как следует из документации, опубликованной на серверах МГУ, международная коллаборация была создана для обеспечения свободного обмена данными между тремя банками. Благодаря этому соглашению, последовательность, поступившая в GenBank, автоматически оказывается в EMBL и DDBJ, и наоборот. Это означает, что исследователю из России достаточно работать с зеркалом EMBL на МГУ, чтобы получить доступ ко всем нуклеотидным последовательностям мира.</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Таким образом, подводя итог рассмотрению архивов нуклеотидных последовательностей, можно сказать, что GenBank и EMBL-Bank представляют собой два ключевых элемента мировой инфраструктуры хранения генетических данных. Будучи объединёнными в международный консорциум с японским архивом DDBJ, они обеспечивают свободный и равный доступ к геномной информации для исследователей по всему миру. Для российских студентов и учёных работа с этими базами данных облегчается наличием локального зеркала EMBL на сервере GeneBee МГУ, а также существованием подробных учебно-методических материалов на сайте факультета биоинженерии и биоинформатики МГУ. Знание структуры этих архивов и умение работать с ними является тем фундаментом, на котором строится всё дальнейшее изучение биоинформатики.</w:t>
      </w:r>
    </w:p>
    <w:p w:rsidR="009859FD" w:rsidRDefault="008B099C" w:rsidP="005A5C13">
      <w:pPr>
        <w:pStyle w:val="Heading2"/>
        <w:shd w:val="clear" w:color="auto" w:fill="FFFFFF"/>
        <w:tabs>
          <w:tab w:val="left" w:pos="1960"/>
        </w:tabs>
        <w:spacing w:before="0" w:line="360" w:lineRule="auto"/>
        <w:ind w:firstLine="709"/>
        <w:jc w:val="both"/>
        <w:rPr>
          <w:rFonts w:ascii="Times New Roman" w:hAnsi="Times New Roman" w:cs="Times New Roman"/>
          <w:color w:val="0F1115"/>
          <w:sz w:val="28"/>
          <w:szCs w:val="28"/>
        </w:rPr>
      </w:pPr>
      <w:r>
        <w:rPr>
          <w:rFonts w:ascii="Times New Roman" w:hAnsi="Times New Roman" w:cs="Times New Roman"/>
          <w:color w:val="0F1115"/>
          <w:sz w:val="28"/>
          <w:szCs w:val="28"/>
        </w:rPr>
        <w:t>2.2 Специализированные базы: белки, структуры и биохимические пути.</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 xml:space="preserve">Архивы нуклеотидных последовательностей, такие как GenBank и EMBL, предоставляют первичную информацию о структуре генов. Однако знание </w:t>
      </w:r>
      <w:r>
        <w:rPr>
          <w:color w:val="0F1115"/>
          <w:sz w:val="28"/>
          <w:szCs w:val="28"/>
        </w:rPr>
        <w:lastRenderedPageBreak/>
        <w:t>нуклеотидной последовательности само по себе не раскрывает биологической функции соответствующего генетического материала. Для перехода от последовательности к функции необходимо определить, какой белок кодирует данный ген, как этот белок сворачивается в пространстве, с какими молекулами он взаимодействует и в каких биохимических процессах участвует. Решение этих задач обеспечивают специализированные базы данных, из которых ключевое значение имеют три: UniProt (белковые последовательности и аннотации), PDB (трёхмерные структуры биомолекул) и KEGG (метаболические и сигнальные пути).</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База данных UniProt представляет собой централизованный ресурс, содержащий информацию о последовательностях белков, их функциях и молекулярных взаимодействиях. В отличие от архивных баз, записи в UniProt проходят процедуру курирования — верификации и аннотирования с участием человека. Как указано в учебно-методическом пособии кафедры биоинформатики РНИМУ, UniProt структурно разделяется на две основные части. Первая — Swiss-Prot, содержащая записи, аннотированные вручную с высокой степенью детализации. Вторая — TrEMBL, включающая автоматически аннотированные записи, количество которых значительно больше, однако степень достоверности информации ниже. Для задач, требующих высокой точности, предпочтительным является использование Swiss-Prot.</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 xml:space="preserve">Каждая запись в UniProt снабжена уникальным идентификатором, выполняющим функцию «паспорта» белка. Например, идентификатор P0A7B8 соответствует одному из белков Escherichia coli. По этому идентификатору можно получить следующие данные: аминокислотную последовательность, длину белка, молекулярную массу, изоэлектрическую точку, наличие трансмембранных доменов, сайты посттрансляционных модификаций (гликозилирования, фосфорилирования), а также библиографические ссылки на работы, в которых изучался данный белок. В учебных материалах РНИМУ подчёркивается, что владение навыками работы с UniProt является </w:t>
      </w:r>
      <w:r>
        <w:rPr>
          <w:color w:val="0F1115"/>
          <w:sz w:val="28"/>
          <w:szCs w:val="28"/>
        </w:rPr>
        <w:lastRenderedPageBreak/>
        <w:t>обязательным условием для анализа любых белковых последовательностей, полученных в ходе экспериментальных исследований.</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База данных PDB (Protein Data Bank) представляет собой хранилище трёхмерных структур биологических макромолекул — белков, ДНК, РНК и их комплексов. Основными методами определения структур являются рентгеноструктурный анализ и ядерный магнитный резонанс; в последние годы к ним добавилась криоэлектронная микроскопия. В описании форматов биологических последовательностей на сервере GeneBee МГУ указывается, что PDB использует специальный текстовый формат, в котором каждая строка описывает один атом с указанием его координат X, Y, Z в ангстремах. Данный формат может показаться сложным для восприятия, однако программы визуализации, такие как PyMOL или UCSF Chimera, преобразуют эти числовые данные в наглядные трёхмерные модели. В том же источнике отмечается, что PDB-формат распознаётся многими биоинформатическими программами по первому слову в файле, что имеет значение для автоматической обработки данных.</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Доступ к PDB осуществляется через сайт. Например, при поиске по ключевому слову «hemoglobin» система выдаёт множество структур; наиболее известная из них — 1GZX, представляющая собой человеческий гемоглобин. Пользователь может визуализировать структуру непосредственно в браузере, рассмотреть расположение гема (железосодержащей простетической группы) и пространственную укладку полипептидных цепей. Файлы PDB могут быть скачаны и использованы в дальнейших расчётах, например, для моделирования связывания потенциальных лекарственных соединений.</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 xml:space="preserve">База данных KEGG (Kyoto Encyclopedia of Genes and Genomes) является ключевым ресурсом для анализа метаболических и сигнальных путей. В учебном пособии РНИМУ KEGG характеризуется как основной инструмент для интерпретации результатов высокопроизводительных экспериментов. В ситуациях, когда исследователь располагает списком генов, изменивших свою активность в определённых условиях, KEGG позволяет определить, какие </w:t>
      </w:r>
      <w:r>
        <w:rPr>
          <w:color w:val="0F1115"/>
          <w:sz w:val="28"/>
          <w:szCs w:val="28"/>
        </w:rPr>
        <w:lastRenderedPageBreak/>
        <w:t>биохимические пути затронуты. В том же пособии поясняется, что KEGG содержит не только графические карты метаболических путей, но и структурированную информацию о генах, ферментах и метаболитах, участвующих в этих процессах.</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Каждый путь в KEGG представлен в виде интерактивной схемы, на которой прямоугольниками обозначены ферменты, кружками — метаболиты, а стрелками — химические реакции. Клик по ферменту приводит к переходу к соответствующей записи в базе генов или белков; клик по метаболиту открывает его химическую структуру. В пособии РНИМУ отмечается, что KEGG широко применяется в «омиксных» исследованиях — геномике, транскриптомике и метаболомике — для выполнения анализа обогащения путями (pathway enrichment analysis). Принцип этого метода заключается в следующем: пользователь загружает список интересующих его генов, а программа определяет, какие метаболические пути статистически значимо обогащены такими генами. Например, если в списке оказывается непропорционально много генов, связанных с гликолизом, это может свидетельствовать об изменениях в углеводном обмене исследуемого объекта.</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В качестве иллюстрации можно рассмотреть путь гликолиза, имеющий в KEGG идентификатор map00010. На этой карте представлены все ферменты и промежуточные метаболиты процесса превращения глюкозы в пируват, а также указаны позиции, в которых потребляется или продуцируется АТФ и НАД. Мутация гена, кодирующего один из ферментов пути, проявляется на схеме в виде блокировки соответствующей реакции.</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 xml:space="preserve">UniProt, PDB и KEGG функционально связаны между собой. Запись в UniProt, как правило, содержит ссылки на соответствующие структуры в PDB (при их наличии) и на пути в KEGG (если белок участвует в известных метаболических процессах). В свою очередь, PDB-записи содержат указание на организм-источник белка и его функцию со ссылкой на UniProt. В пособии РНИМУ подчёркивается, что такая интеграция данных позволяет исследователю последовательно переходить от информации о </w:t>
      </w:r>
      <w:r>
        <w:rPr>
          <w:color w:val="0F1115"/>
          <w:sz w:val="28"/>
          <w:szCs w:val="28"/>
        </w:rPr>
        <w:lastRenderedPageBreak/>
        <w:t>последовательности к структурным данным и далее к функциональному контексту без потери времени на ручной поиск.</w:t>
      </w:r>
    </w:p>
    <w:p w:rsidR="009859FD" w:rsidRDefault="008B099C" w:rsidP="005A5C13">
      <w:pPr>
        <w:pStyle w:val="Heading2"/>
        <w:shd w:val="clear" w:color="auto" w:fill="FFFFFF"/>
        <w:tabs>
          <w:tab w:val="left" w:pos="1960"/>
        </w:tabs>
        <w:spacing w:before="0" w:line="360" w:lineRule="auto"/>
        <w:ind w:firstLine="709"/>
        <w:jc w:val="both"/>
        <w:rPr>
          <w:rFonts w:ascii="Times New Roman" w:hAnsi="Times New Roman" w:cs="Times New Roman"/>
          <w:color w:val="0F1115"/>
          <w:sz w:val="28"/>
          <w:szCs w:val="28"/>
        </w:rPr>
      </w:pPr>
      <w:r>
        <w:rPr>
          <w:rFonts w:ascii="Times New Roman" w:hAnsi="Times New Roman" w:cs="Times New Roman"/>
          <w:color w:val="0F1115"/>
          <w:sz w:val="28"/>
          <w:szCs w:val="28"/>
        </w:rPr>
        <w:t>2.3 Геномные браузеры: Ensembl и UCSC Genome Browser.</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Когда работа с GenBank и EMBL уже освоена, а UniProt, PDB и KEGG перестали пугать, возникает новый вопрос. Ладно, последовательность из архива скачали. Белок в UniProt нашли. А что дальше? Ген ведь не висит в пустоте. Вокруг него есть соседние гены, между ними — регуляторные участки. Сам ген может состоять из экзонов и интронов. В каких-то местах генома сидят мутации, связанные с болезнями. Как всё это увидеть целиком, не выдергивая по кусочкам? Для этого придумали геномные браузеры. Это веб-инструменты, которые показывают геном в виде интерактивной карты. Самые известные из них — Ensembl (Европейский институт биоинформатики) и UCSC Genome Browser (Калифорнийский университет в Санта-Круз).</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Ensembl даёт доступ к геномам очень многих видов. Там есть и человек, и стандартные модельные организмы — мышь, крыса, дрозофила, резуховидка, — а ещё сельскохозяйственные животные и разные микробы. В пособии РНИМУ сказано, что геномные браузеры нужны в первую очередь для поиска генов, которые могут быть связаны с наследственными болезнями, и для расшифровки данных секвенирования [18]. Работает Ensembl так: пользователь вводит название гена (например, </w:t>
      </w:r>
      <w:r>
        <w:rPr>
          <w:rStyle w:val="a4"/>
          <w:rFonts w:eastAsiaTheme="majorEastAsia"/>
          <w:color w:val="0F1115"/>
          <w:sz w:val="28"/>
          <w:szCs w:val="28"/>
        </w:rPr>
        <w:t>BRCA1</w:t>
      </w:r>
      <w:r>
        <w:rPr>
          <w:color w:val="0F1115"/>
          <w:sz w:val="28"/>
          <w:szCs w:val="28"/>
        </w:rPr>
        <w:t>), или координаты участка на хромосоме, или номер последовательности из GenBank. Браузер в ответ рисует картинку — схему выбранного участка. На ней разными цветами помечены гены, транскрипты, экзоны, интроны, промоторы, однонуклеотидные полиморфизмы (SNP) и прочие аннотации. Всё это можно приближать и отдалять, переключать слои информации.</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 xml:space="preserve">Ensembl хорош ещё и тем, что он связан с другими базами. В том же пособии РНИМУ отмечается, что геномный браузер позволяет кликнуть на ген и сразу перейти в UniProt, PDB или KEGG. И правда: если кликнуть на какой-нибудь ген в Ensembl, можно посмотреть его белковую последовательность в UniProt, залезть в трёхмерную структуру в PDB (если она есть) или открыть </w:t>
      </w:r>
      <w:r>
        <w:rPr>
          <w:color w:val="0F1115"/>
          <w:sz w:val="28"/>
          <w:szCs w:val="28"/>
        </w:rPr>
        <w:lastRenderedPageBreak/>
        <w:t>метаболический путь, в котором этот белок работает [18]. Так браузер превращается не просто в «смотрелку», а в центральный узел, откуда расходятся ниточки ко всем остальным ресурсам.</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UCSC Genome Browser делает в целом то же самое, но с другой спецификой. UCSC был одним из первых, кто выложил в открытый доступ черновик генома человека. В методичках РНИМУ пишут, что UCSC особенно любят за работу с консервативными участками — то есть с кусками генома, которые почти не менялись в ходе эволюции [18]. А ещё туда удобно загружать свои данные: он умеет работать со множеством треков. Трек — это слой информации. Можно включить один трек — увидеть гены. Включить другой — уровни экспрессии РНК в разных тканях. Третий — результаты ChIP-seq (где какие белки прилипают к ДНК). Четвёртый — вариации числа копий. И все эти треки накладываются друг на друга на одной и той же карте.</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 xml:space="preserve">С доступом к Ensembl и UCSC из России проблем нет — оба сайта работают без ограничений. На факультете биоинженерии и биоинформатики МГУ даже сделали практические задания специально под них. Например, студентам дают задание найти ген </w:t>
      </w:r>
      <w:r>
        <w:rPr>
          <w:rStyle w:val="a4"/>
          <w:rFonts w:eastAsiaTheme="majorEastAsia"/>
          <w:color w:val="0F1115"/>
          <w:sz w:val="28"/>
          <w:szCs w:val="28"/>
        </w:rPr>
        <w:t xml:space="preserve">BRCA1 </w:t>
      </w:r>
      <w:r>
        <w:rPr>
          <w:color w:val="0F1115"/>
          <w:sz w:val="28"/>
          <w:szCs w:val="28"/>
        </w:rPr>
        <w:t>у человека. Надо определить, на какой хромосоме он сидит (17-я), узнать точные координаты, выяснить количество экзонов и их последовательности, а потом найти известные мутации, которые ломают этот ген. В другом задании предлагают взять один и тот же ген у человека, мыши и собаки, сравнить его организацию через UCSC и посмотреть, какие участки сохранились лучше всего — те, которые эволюция трогать не решается, а значит, они важны для работы.</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Ensembl и UCSC не соревнуются между собой. По сути, они дополняют друг друга. Кому-то удобнее интерфейс Ensembl — он попроще и почище. Кому-то нужны специфические треки UCSC или возможность залить собственные данные в формате custom tracks. Для разных задач — разные браузеры, и иногда полезно заглянуть в оба.</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 xml:space="preserve">На сервере GeneBee МГУ есть технические описания форматов, которые используются в геномных браузерах. В справке к программе Clustal </w:t>
      </w:r>
      <w:r>
        <w:rPr>
          <w:color w:val="0F1115"/>
          <w:sz w:val="28"/>
          <w:szCs w:val="28"/>
        </w:rPr>
        <w:lastRenderedPageBreak/>
        <w:t>упоминается, что форматы последовательностей из Ensembl и UCSC понимаются большинством биоинформатических программ. Это значит: можно скопировать последовательность из браузера, вставить её в Clustal или в BLAST, и ничего перекодировать не придётся.</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В итоге Ensembl и UCSC Genome Browser позволяют видеть ген не как абстрактную строчку в файле, а как часть большого и сложного окружения — хромосомы с соседями, регуляторными элементами и эволюционными следами. А связь с UniProt, PDB и KEGG превращает браузер из простого просмотрщика в проводник по всем уровням биологической информации: от ДНК к белку, от белка к структуре, от структуры к функции в клетке. Для российского студента всё это доступно и бесплатно, а задания на сайте МГУ [3] помогают не заблудиться в интерфейсе с первого захода.</w:t>
      </w:r>
    </w:p>
    <w:p w:rsidR="009859FD" w:rsidRDefault="008B099C" w:rsidP="00A75BB5">
      <w:pPr>
        <w:tabs>
          <w:tab w:val="left" w:pos="1960"/>
        </w:tabs>
        <w:ind w:firstLine="709"/>
        <w:rPr>
          <w:rFonts w:ascii="Times New Roman" w:eastAsia="Times New Roman" w:hAnsi="Times New Roman" w:cs="Times New Roman"/>
          <w:color w:val="0F1115"/>
          <w:sz w:val="28"/>
          <w:szCs w:val="28"/>
          <w:lang w:eastAsia="ru-RU"/>
        </w:rPr>
      </w:pPr>
      <w:r>
        <w:br w:type="page"/>
      </w:r>
    </w:p>
    <w:p w:rsidR="009859FD" w:rsidRDefault="008B099C" w:rsidP="00A75BB5">
      <w:pPr>
        <w:pStyle w:val="Heading2"/>
        <w:shd w:val="clear" w:color="auto" w:fill="FFFFFF"/>
        <w:tabs>
          <w:tab w:val="left" w:pos="1960"/>
        </w:tabs>
        <w:spacing w:before="0" w:line="360" w:lineRule="auto"/>
        <w:ind w:firstLine="709"/>
        <w:jc w:val="center"/>
        <w:rPr>
          <w:rFonts w:ascii="Times New Roman" w:hAnsi="Times New Roman" w:cs="Times New Roman"/>
          <w:sz w:val="28"/>
          <w:szCs w:val="28"/>
        </w:rPr>
      </w:pPr>
      <w:r>
        <w:rPr>
          <w:rFonts w:ascii="Times New Roman" w:hAnsi="Times New Roman" w:cs="Times New Roman"/>
          <w:color w:val="0F1115"/>
          <w:sz w:val="28"/>
          <w:szCs w:val="28"/>
        </w:rPr>
        <w:lastRenderedPageBreak/>
        <w:t>Глава 3: Основные алгоритмы и методы анализа.</w:t>
      </w:r>
    </w:p>
    <w:p w:rsidR="009859FD" w:rsidRDefault="008B099C" w:rsidP="005A5C13">
      <w:pPr>
        <w:pStyle w:val="Heading3"/>
        <w:shd w:val="clear" w:color="auto" w:fill="FFFFFF"/>
        <w:tabs>
          <w:tab w:val="left" w:pos="1960"/>
        </w:tabs>
        <w:spacing w:beforeAutospacing="0" w:after="0" w:afterAutospacing="0" w:line="360" w:lineRule="auto"/>
        <w:ind w:firstLine="709"/>
        <w:jc w:val="both"/>
        <w:rPr>
          <w:sz w:val="28"/>
          <w:szCs w:val="28"/>
        </w:rPr>
      </w:pPr>
      <w:r>
        <w:rPr>
          <w:color w:val="0F1115"/>
          <w:sz w:val="28"/>
          <w:szCs w:val="28"/>
        </w:rPr>
        <w:t>3.1. Выравнивание последовательностей (Alignment).</w:t>
      </w:r>
    </w:p>
    <w:p w:rsidR="009859FD" w:rsidRPr="008768AE"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Гомология — это эволюционное родство: две последовательности гомологичны, если произошли от общего предка [12]. Это качественный признак (да/нет), а не степень сходства. Не бывает «очень гомологичных» — бывают только гомологичные или нет. Сходство может быть 90% или 20%, но если общий предок был — это гомология.</w:t>
      </w:r>
    </w:p>
    <w:p w:rsidR="009859FD" w:rsidRPr="008768AE"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Гомологичные гены делятся на:</w:t>
      </w:r>
    </w:p>
    <w:p w:rsidR="009859FD" w:rsidRPr="008768AE" w:rsidRDefault="008B099C" w:rsidP="00A75BB5">
      <w:pPr>
        <w:pStyle w:val="ds-markdown-paragraph"/>
        <w:numPr>
          <w:ilvl w:val="0"/>
          <w:numId w:val="3"/>
        </w:numPr>
        <w:shd w:val="clear" w:color="auto" w:fill="FFFFFF"/>
        <w:tabs>
          <w:tab w:val="left" w:pos="1960"/>
        </w:tabs>
        <w:spacing w:beforeAutospacing="0" w:after="0" w:afterAutospacing="0" w:line="360" w:lineRule="auto"/>
        <w:ind w:left="0" w:firstLine="709"/>
        <w:jc w:val="both"/>
        <w:rPr>
          <w:color w:val="0F1115"/>
          <w:sz w:val="28"/>
          <w:szCs w:val="28"/>
        </w:rPr>
      </w:pPr>
      <w:r w:rsidRPr="008768AE">
        <w:rPr>
          <w:rStyle w:val="a5"/>
          <w:rFonts w:eastAsiaTheme="majorEastAsia"/>
          <w:color w:val="0F1115"/>
          <w:sz w:val="28"/>
          <w:szCs w:val="28"/>
        </w:rPr>
        <w:t xml:space="preserve">Ортологи </w:t>
      </w:r>
      <w:r w:rsidRPr="008768AE">
        <w:rPr>
          <w:color w:val="0F1115"/>
          <w:sz w:val="28"/>
          <w:szCs w:val="28"/>
        </w:rPr>
        <w:t>— у разных видов из одного предкового гена. Обычно сходные функции.</w:t>
      </w:r>
    </w:p>
    <w:p w:rsidR="009859FD" w:rsidRPr="008768AE" w:rsidRDefault="008B099C" w:rsidP="00A75BB5">
      <w:pPr>
        <w:pStyle w:val="ds-markdown-paragraph"/>
        <w:numPr>
          <w:ilvl w:val="0"/>
          <w:numId w:val="3"/>
        </w:numPr>
        <w:shd w:val="clear" w:color="auto" w:fill="FFFFFF"/>
        <w:tabs>
          <w:tab w:val="left" w:pos="1960"/>
        </w:tabs>
        <w:spacing w:beforeAutospacing="0" w:after="0" w:afterAutospacing="0" w:line="360" w:lineRule="auto"/>
        <w:ind w:left="0" w:firstLine="709"/>
        <w:jc w:val="both"/>
        <w:rPr>
          <w:color w:val="0F1115"/>
          <w:sz w:val="28"/>
          <w:szCs w:val="28"/>
        </w:rPr>
      </w:pPr>
      <w:r w:rsidRPr="008768AE">
        <w:rPr>
          <w:rStyle w:val="a5"/>
          <w:rFonts w:eastAsiaTheme="majorEastAsia"/>
          <w:color w:val="0F1115"/>
          <w:sz w:val="28"/>
          <w:szCs w:val="28"/>
        </w:rPr>
        <w:t xml:space="preserve">Паралоги </w:t>
      </w:r>
      <w:r w:rsidRPr="008768AE">
        <w:rPr>
          <w:color w:val="0F1115"/>
          <w:sz w:val="28"/>
          <w:szCs w:val="28"/>
        </w:rPr>
        <w:t>— внутри одного генома из-за дупликации. Функции могут разойтись.</w:t>
      </w:r>
    </w:p>
    <w:p w:rsidR="009859FD" w:rsidRPr="008768AE"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sidRPr="008768AE">
        <w:rPr>
          <w:rStyle w:val="a5"/>
          <w:rFonts w:eastAsiaTheme="majorEastAsia"/>
          <w:color w:val="0F1115"/>
          <w:sz w:val="28"/>
          <w:szCs w:val="28"/>
        </w:rPr>
        <w:t xml:space="preserve">Выравнивание (alignment) </w:t>
      </w:r>
      <w:r w:rsidRPr="008768AE">
        <w:rPr>
          <w:color w:val="0F1115"/>
          <w:sz w:val="28"/>
          <w:szCs w:val="28"/>
        </w:rPr>
        <w:t>— способ формально сравнить последовательности, расположив их друг под другом так, чтобы совпало максимум сходных позиций. Прочерк (indel) обозначает вставку или делецию.</w:t>
      </w:r>
    </w:p>
    <w:p w:rsidR="009859FD" w:rsidRPr="008768AE"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Два типа:</w:t>
      </w:r>
    </w:p>
    <w:p w:rsidR="009859FD" w:rsidRPr="008768AE" w:rsidRDefault="008B099C" w:rsidP="00A75BB5">
      <w:pPr>
        <w:pStyle w:val="ds-markdown-paragraph"/>
        <w:numPr>
          <w:ilvl w:val="0"/>
          <w:numId w:val="4"/>
        </w:numPr>
        <w:shd w:val="clear" w:color="auto" w:fill="FFFFFF"/>
        <w:tabs>
          <w:tab w:val="left" w:pos="1960"/>
        </w:tabs>
        <w:spacing w:beforeAutospacing="0" w:after="0" w:afterAutospacing="0" w:line="360" w:lineRule="auto"/>
        <w:ind w:left="0" w:firstLine="709"/>
        <w:jc w:val="both"/>
        <w:rPr>
          <w:color w:val="0F1115"/>
          <w:sz w:val="28"/>
          <w:szCs w:val="28"/>
        </w:rPr>
      </w:pPr>
      <w:r w:rsidRPr="008768AE">
        <w:rPr>
          <w:color w:val="0F1115"/>
          <w:sz w:val="28"/>
          <w:szCs w:val="28"/>
        </w:rPr>
        <w:t>Попарное — для поиска гомологов.</w:t>
      </w:r>
    </w:p>
    <w:p w:rsidR="009859FD" w:rsidRPr="008768AE" w:rsidRDefault="008B099C" w:rsidP="00A75BB5">
      <w:pPr>
        <w:pStyle w:val="ds-markdown-paragraph"/>
        <w:numPr>
          <w:ilvl w:val="0"/>
          <w:numId w:val="4"/>
        </w:numPr>
        <w:shd w:val="clear" w:color="auto" w:fill="FFFFFF"/>
        <w:tabs>
          <w:tab w:val="left" w:pos="1960"/>
        </w:tabs>
        <w:spacing w:beforeAutospacing="0" w:after="0" w:afterAutospacing="0" w:line="360" w:lineRule="auto"/>
        <w:ind w:left="0" w:firstLine="709"/>
        <w:jc w:val="both"/>
        <w:rPr>
          <w:color w:val="0F1115"/>
          <w:sz w:val="28"/>
          <w:szCs w:val="28"/>
        </w:rPr>
      </w:pPr>
      <w:r w:rsidRPr="008768AE">
        <w:rPr>
          <w:color w:val="0F1115"/>
          <w:sz w:val="28"/>
          <w:szCs w:val="28"/>
        </w:rPr>
        <w:t>Множественное (три и более) — для эволюционных деревьев и консервативных участков.</w:t>
      </w:r>
    </w:p>
    <w:p w:rsidR="009859FD" w:rsidRPr="008768AE"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Алгоритмы выравнивания используют матрицы замен (BLOSUM, PAM для белков). Они показывают биологическую «цену» замены: замена похожих аминокислот штрафуется слабо, разных — сильно, так как это вероятнее нарушит структуру белка [13].</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8768AE">
        <w:rPr>
          <w:b/>
          <w:bCs/>
          <w:color w:val="0F1115"/>
          <w:sz w:val="28"/>
          <w:szCs w:val="28"/>
        </w:rPr>
        <w:t>Принцип работы BLAST.</w:t>
      </w:r>
    </w:p>
    <w:p w:rsidR="009859FD" w:rsidRPr="008768AE"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Перебирать все подряд в мировых базах данных нереально: их объемы огромны. Поэтому на практике прибегают к обходным путям — эвристикам. Самый известный инструмент такого рода — BLAST (Basic Local Alignment Search Tool).</w:t>
      </w:r>
    </w:p>
    <w:p w:rsidR="009859FD" w:rsidRPr="008768AE"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sidRPr="008768AE">
        <w:rPr>
          <w:rStyle w:val="a5"/>
          <w:rFonts w:eastAsiaTheme="majorEastAsia"/>
          <w:color w:val="0F1115"/>
          <w:sz w:val="28"/>
          <w:szCs w:val="28"/>
        </w:rPr>
        <w:t>Как работает BLAST [13]:</w:t>
      </w:r>
    </w:p>
    <w:p w:rsidR="009859FD" w:rsidRPr="008768AE" w:rsidRDefault="008B099C" w:rsidP="00A75BB5">
      <w:pPr>
        <w:pStyle w:val="ds-markdown-paragraph"/>
        <w:numPr>
          <w:ilvl w:val="0"/>
          <w:numId w:val="5"/>
        </w:numPr>
        <w:shd w:val="clear" w:color="auto" w:fill="FFFFFF"/>
        <w:tabs>
          <w:tab w:val="left" w:pos="1960"/>
        </w:tabs>
        <w:spacing w:beforeAutospacing="0" w:after="0" w:afterAutospacing="0" w:line="360" w:lineRule="auto"/>
        <w:ind w:left="0" w:firstLine="709"/>
        <w:jc w:val="both"/>
        <w:rPr>
          <w:color w:val="0F1115"/>
          <w:sz w:val="28"/>
          <w:szCs w:val="28"/>
        </w:rPr>
      </w:pPr>
      <w:r w:rsidRPr="008768AE">
        <w:rPr>
          <w:rStyle w:val="a5"/>
          <w:rFonts w:eastAsiaTheme="majorEastAsia"/>
          <w:color w:val="0F1115"/>
          <w:sz w:val="28"/>
          <w:szCs w:val="28"/>
        </w:rPr>
        <w:lastRenderedPageBreak/>
        <w:t xml:space="preserve">Нарезка на кусочки. </w:t>
      </w:r>
      <w:r w:rsidRPr="008768AE">
        <w:rPr>
          <w:color w:val="0F1115"/>
          <w:sz w:val="28"/>
          <w:szCs w:val="28"/>
        </w:rPr>
        <w:t>Программа режет исходную последовательность на короткие обрывки: для белков — по три буквы, для ДНК — по одиннадцать.</w:t>
      </w:r>
    </w:p>
    <w:p w:rsidR="009859FD" w:rsidRPr="008768AE" w:rsidRDefault="008B099C" w:rsidP="00A75BB5">
      <w:pPr>
        <w:pStyle w:val="ds-markdown-paragraph"/>
        <w:numPr>
          <w:ilvl w:val="0"/>
          <w:numId w:val="5"/>
        </w:numPr>
        <w:shd w:val="clear" w:color="auto" w:fill="FFFFFF"/>
        <w:tabs>
          <w:tab w:val="left" w:pos="1960"/>
        </w:tabs>
        <w:spacing w:beforeAutospacing="0" w:after="0" w:afterAutospacing="0" w:line="360" w:lineRule="auto"/>
        <w:ind w:left="0" w:firstLine="709"/>
        <w:jc w:val="both"/>
        <w:rPr>
          <w:color w:val="0F1115"/>
          <w:sz w:val="28"/>
          <w:szCs w:val="28"/>
        </w:rPr>
      </w:pPr>
      <w:r w:rsidRPr="008768AE">
        <w:rPr>
          <w:rStyle w:val="a5"/>
          <w:rFonts w:eastAsiaTheme="majorEastAsia"/>
          <w:color w:val="0F1115"/>
          <w:sz w:val="28"/>
          <w:szCs w:val="28"/>
        </w:rPr>
        <w:t xml:space="preserve">Быстрый поиск. </w:t>
      </w:r>
      <w:r w:rsidRPr="008768AE">
        <w:rPr>
          <w:color w:val="0F1115"/>
          <w:sz w:val="28"/>
          <w:szCs w:val="28"/>
        </w:rPr>
        <w:t>Каждый такой обрывок ищется в базе: нужны точные или почти точные совпадения. Благодаря хеш-таблицам это происходит очень быстро.</w:t>
      </w:r>
    </w:p>
    <w:p w:rsidR="009859FD" w:rsidRPr="008768AE" w:rsidRDefault="008B099C" w:rsidP="00A75BB5">
      <w:pPr>
        <w:pStyle w:val="ds-markdown-paragraph"/>
        <w:numPr>
          <w:ilvl w:val="0"/>
          <w:numId w:val="5"/>
        </w:numPr>
        <w:shd w:val="clear" w:color="auto" w:fill="FFFFFF"/>
        <w:tabs>
          <w:tab w:val="left" w:pos="1960"/>
        </w:tabs>
        <w:spacing w:beforeAutospacing="0" w:after="0" w:afterAutospacing="0" w:line="360" w:lineRule="auto"/>
        <w:ind w:left="0" w:firstLine="709"/>
        <w:jc w:val="both"/>
        <w:rPr>
          <w:color w:val="0F1115"/>
          <w:sz w:val="28"/>
          <w:szCs w:val="28"/>
        </w:rPr>
      </w:pPr>
      <w:r w:rsidRPr="008768AE">
        <w:rPr>
          <w:rStyle w:val="a5"/>
          <w:rFonts w:eastAsiaTheme="majorEastAsia"/>
          <w:color w:val="0F1115"/>
          <w:sz w:val="28"/>
          <w:szCs w:val="28"/>
        </w:rPr>
        <w:t xml:space="preserve">Доращивание. </w:t>
      </w:r>
      <w:r w:rsidRPr="008768AE">
        <w:rPr>
          <w:color w:val="0F1115"/>
          <w:sz w:val="28"/>
          <w:szCs w:val="28"/>
        </w:rPr>
        <w:t>Найденные короткие совпадения программа пытается наращивать влево и вправо — до тех пор, пока выравнивание остается сносным. Как только качество падает, рост останавливается.</w:t>
      </w:r>
    </w:p>
    <w:p w:rsidR="009859FD" w:rsidRPr="008768AE" w:rsidRDefault="008B099C" w:rsidP="00A75BB5">
      <w:pPr>
        <w:pStyle w:val="ds-markdown-paragraph"/>
        <w:numPr>
          <w:ilvl w:val="0"/>
          <w:numId w:val="5"/>
        </w:numPr>
        <w:shd w:val="clear" w:color="auto" w:fill="FFFFFF"/>
        <w:tabs>
          <w:tab w:val="left" w:pos="1960"/>
        </w:tabs>
        <w:spacing w:beforeAutospacing="0" w:after="0" w:afterAutospacing="0" w:line="360" w:lineRule="auto"/>
        <w:ind w:left="0" w:firstLine="709"/>
        <w:jc w:val="both"/>
        <w:rPr>
          <w:color w:val="0F1115"/>
          <w:sz w:val="28"/>
          <w:szCs w:val="28"/>
        </w:rPr>
      </w:pPr>
      <w:r w:rsidRPr="008768AE">
        <w:rPr>
          <w:rStyle w:val="a5"/>
          <w:rFonts w:eastAsiaTheme="majorEastAsia"/>
          <w:color w:val="0F1115"/>
          <w:sz w:val="28"/>
          <w:szCs w:val="28"/>
        </w:rPr>
        <w:t xml:space="preserve">Проверка на случайность. </w:t>
      </w:r>
      <w:r w:rsidRPr="008768AE">
        <w:rPr>
          <w:color w:val="0F1115"/>
          <w:sz w:val="28"/>
          <w:szCs w:val="28"/>
        </w:rPr>
        <w:t>Для каждого результата BLAST считает E-value — сколько таких же или лучших совпадений могло бы получиться просто случайно. Чем меньше это число, тем больше доверия к находке. Обычно ориентируются на порог от 0,01 до 0,0001.</w:t>
      </w:r>
    </w:p>
    <w:p w:rsidR="009859FD" w:rsidRPr="008768AE"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BLAST сознательно жертвует полнотой (очень далеких родственников он может не заметить), но выигрывает в скорости. Для большинства практических задач этого более чем достаточно.</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8768AE">
        <w:rPr>
          <w:b/>
          <w:bCs/>
          <w:color w:val="0F1115"/>
          <w:sz w:val="28"/>
          <w:szCs w:val="28"/>
        </w:rPr>
        <w:t>Популярный инструмент для студентов.</w:t>
      </w:r>
    </w:p>
    <w:p w:rsidR="009859FD" w:rsidRPr="008768AE"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BLAST удобен тем, что им можно пользоваться без глубокой математики. Веб-версия доступна на blast.</w:t>
      </w:r>
      <w:hyperlink r:id="rId7" w:tgtFrame="_blank">
        <w:r w:rsidRPr="002D4F9B">
          <w:rPr>
            <w:rStyle w:val="a3"/>
            <w:rFonts w:eastAsiaTheme="majorEastAsia"/>
            <w:color w:val="3964FE"/>
            <w:sz w:val="28"/>
            <w:szCs w:val="28"/>
          </w:rPr>
          <w:t>ncbi.nlm.nih.gov</w:t>
        </w:r>
      </w:hyperlink>
      <w:r w:rsidRPr="008768AE">
        <w:rPr>
          <w:color w:val="0F1115"/>
          <w:sz w:val="28"/>
          <w:szCs w:val="28"/>
        </w:rPr>
        <w:t>(работает в России без ограничений).</w:t>
      </w:r>
    </w:p>
    <w:p w:rsidR="009859FD" w:rsidRPr="008768AE"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sidRPr="008768AE">
        <w:rPr>
          <w:rStyle w:val="a5"/>
          <w:color w:val="0F1115"/>
          <w:sz w:val="28"/>
          <w:szCs w:val="28"/>
        </w:rPr>
        <w:t>Что можно сделать прямо сейчас:</w:t>
      </w:r>
    </w:p>
    <w:p w:rsidR="009859FD" w:rsidRPr="008768AE" w:rsidRDefault="008B099C" w:rsidP="00A75BB5">
      <w:pPr>
        <w:pStyle w:val="ds-markdown-paragraph"/>
        <w:numPr>
          <w:ilvl w:val="0"/>
          <w:numId w:val="6"/>
        </w:numPr>
        <w:shd w:val="clear" w:color="auto" w:fill="FFFFFF"/>
        <w:tabs>
          <w:tab w:val="left" w:pos="1960"/>
        </w:tabs>
        <w:spacing w:beforeAutospacing="0" w:after="0" w:afterAutospacing="0" w:line="360" w:lineRule="auto"/>
        <w:ind w:left="0" w:firstLine="709"/>
        <w:jc w:val="both"/>
        <w:rPr>
          <w:color w:val="0F1115"/>
          <w:sz w:val="28"/>
          <w:szCs w:val="28"/>
        </w:rPr>
      </w:pPr>
      <w:r w:rsidRPr="008768AE">
        <w:rPr>
          <w:color w:val="0F1115"/>
          <w:sz w:val="28"/>
          <w:szCs w:val="28"/>
        </w:rPr>
        <w:t>Вставить неизвестную последовательность ДНК в форму BLASTn.</w:t>
      </w:r>
    </w:p>
    <w:p w:rsidR="009859FD" w:rsidRPr="008768AE" w:rsidRDefault="008B099C" w:rsidP="00A75BB5">
      <w:pPr>
        <w:pStyle w:val="ds-markdown-paragraph"/>
        <w:numPr>
          <w:ilvl w:val="0"/>
          <w:numId w:val="6"/>
        </w:numPr>
        <w:shd w:val="clear" w:color="auto" w:fill="FFFFFF"/>
        <w:tabs>
          <w:tab w:val="left" w:pos="1960"/>
        </w:tabs>
        <w:spacing w:beforeAutospacing="0" w:after="0" w:afterAutospacing="0" w:line="360" w:lineRule="auto"/>
        <w:ind w:left="0" w:firstLine="709"/>
        <w:jc w:val="both"/>
        <w:rPr>
          <w:color w:val="0F1115"/>
          <w:sz w:val="28"/>
          <w:szCs w:val="28"/>
        </w:rPr>
      </w:pPr>
      <w:r w:rsidRPr="008768AE">
        <w:rPr>
          <w:color w:val="0F1115"/>
          <w:sz w:val="28"/>
          <w:szCs w:val="28"/>
        </w:rPr>
        <w:t>Выбрать базу nr (все известные последовательности без дублей).</w:t>
      </w:r>
    </w:p>
    <w:p w:rsidR="009859FD" w:rsidRPr="008768AE" w:rsidRDefault="008B099C" w:rsidP="00A75BB5">
      <w:pPr>
        <w:pStyle w:val="ds-markdown-paragraph"/>
        <w:numPr>
          <w:ilvl w:val="0"/>
          <w:numId w:val="6"/>
        </w:numPr>
        <w:shd w:val="clear" w:color="auto" w:fill="FFFFFF"/>
        <w:tabs>
          <w:tab w:val="left" w:pos="1960"/>
        </w:tabs>
        <w:spacing w:beforeAutospacing="0" w:after="0" w:afterAutospacing="0" w:line="360" w:lineRule="auto"/>
        <w:ind w:left="0" w:firstLine="709"/>
        <w:jc w:val="both"/>
        <w:rPr>
          <w:color w:val="0F1115"/>
          <w:sz w:val="28"/>
          <w:szCs w:val="28"/>
        </w:rPr>
      </w:pPr>
      <w:r w:rsidRPr="008768AE">
        <w:rPr>
          <w:color w:val="0F1115"/>
          <w:sz w:val="28"/>
          <w:szCs w:val="28"/>
        </w:rPr>
        <w:t>Нажать кнопку — через минуту получить список ближайших гомологов с указанием организма, процента сходства и E-value.</w:t>
      </w:r>
    </w:p>
    <w:p w:rsidR="009859FD" w:rsidRPr="00510E80" w:rsidRDefault="008B099C" w:rsidP="00510E80">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Инструмент используют даже опытные учёные. На российских практикумах по биоинформатике BLAST традиционно дают первым — он нагляден, быстр и даёт немедленный результат [14].</w:t>
      </w:r>
    </w:p>
    <w:p w:rsidR="009859FD" w:rsidRPr="008768AE" w:rsidRDefault="008B099C" w:rsidP="005A5C13">
      <w:pPr>
        <w:pStyle w:val="Heading2"/>
        <w:shd w:val="clear" w:color="auto" w:fill="FFFFFF"/>
        <w:tabs>
          <w:tab w:val="left" w:pos="1960"/>
        </w:tabs>
        <w:spacing w:before="0" w:line="360" w:lineRule="auto"/>
        <w:ind w:firstLine="709"/>
        <w:jc w:val="both"/>
        <w:rPr>
          <w:rFonts w:ascii="Times New Roman" w:hAnsi="Times New Roman" w:cs="Times New Roman"/>
          <w:sz w:val="28"/>
          <w:szCs w:val="28"/>
        </w:rPr>
      </w:pPr>
      <w:r w:rsidRPr="008768AE">
        <w:rPr>
          <w:rFonts w:ascii="Times New Roman" w:hAnsi="Times New Roman" w:cs="Times New Roman"/>
          <w:color w:val="0F1115"/>
          <w:sz w:val="28"/>
          <w:szCs w:val="28"/>
        </w:rPr>
        <w:lastRenderedPageBreak/>
        <w:t>3.2. Поиск генов (Gene Prediction).</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8768AE">
        <w:rPr>
          <w:b/>
          <w:bCs/>
          <w:color w:val="0F1115"/>
          <w:sz w:val="28"/>
          <w:szCs w:val="28"/>
        </w:rPr>
        <w:t>С чего всё начинается.</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Представьте длинную строку из букв А, Т, Г, Ц — миллионы или миллиарды знаков. Где-то внутри спрятаны гены (участки, которые кодируют белки или РНК). Остальное — промежутки между генами, регуляторные элементы, повторы, некодирующая ДНК (раньше её называли «мусорной»). Задача компьютера — найти эти гены без подсказок. Это называется поиск генов (gene prediction).</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У бактерий это проще, чем у человека или растений. Геномы прокариот и эукариот устроены принципиально по-разному.</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Style w:val="a5"/>
          <w:rFonts w:ascii="Times New Roman" w:hAnsi="Times New Roman" w:cs="Times New Roman"/>
          <w:color w:val="0F1115"/>
          <w:sz w:val="28"/>
          <w:szCs w:val="28"/>
          <w:shd w:val="clear" w:color="auto" w:fill="FFFFFF"/>
        </w:rPr>
        <w:t>Бактерии как сплошной текст</w:t>
      </w:r>
    </w:p>
    <w:p w:rsidR="009859FD" w:rsidRPr="008768AE" w:rsidRDefault="008B099C" w:rsidP="00A75BB5">
      <w:pPr>
        <w:pStyle w:val="ds-markdown-paragraph"/>
        <w:tabs>
          <w:tab w:val="left" w:pos="1960"/>
        </w:tabs>
        <w:spacing w:beforeAutospacing="0" w:after="0" w:afterAutospacing="0" w:line="360" w:lineRule="auto"/>
        <w:ind w:firstLine="709"/>
        <w:jc w:val="both"/>
        <w:rPr>
          <w:color w:val="0F1115"/>
          <w:sz w:val="28"/>
          <w:szCs w:val="28"/>
        </w:rPr>
      </w:pPr>
      <w:r w:rsidRPr="008768AE">
        <w:rPr>
          <w:color w:val="0F1115"/>
          <w:sz w:val="28"/>
          <w:szCs w:val="28"/>
        </w:rPr>
        <w:t>У бактерий геном собран экономно. Гены идут почти вплотную, между ними десятки букв. Внутри генов нет интронов — информация записана непрерывным куском: старт-кодон, белок, стоп-кодон.</w:t>
      </w:r>
    </w:p>
    <w:p w:rsidR="009859FD" w:rsidRPr="008768AE" w:rsidRDefault="008B099C" w:rsidP="00A75BB5">
      <w:pPr>
        <w:pStyle w:val="ds-markdown-paragraph"/>
        <w:tabs>
          <w:tab w:val="left" w:pos="1960"/>
        </w:tabs>
        <w:spacing w:beforeAutospacing="0" w:after="0" w:afterAutospacing="0" w:line="360" w:lineRule="auto"/>
        <w:ind w:firstLine="709"/>
        <w:jc w:val="both"/>
        <w:rPr>
          <w:color w:val="0F1115"/>
          <w:sz w:val="28"/>
          <w:szCs w:val="28"/>
        </w:rPr>
      </w:pPr>
      <w:r w:rsidRPr="008768AE">
        <w:rPr>
          <w:color w:val="0F1115"/>
          <w:sz w:val="28"/>
          <w:szCs w:val="28"/>
        </w:rPr>
        <w:t>Поиск генов у бактерий:</w:t>
      </w:r>
    </w:p>
    <w:p w:rsidR="009859FD" w:rsidRPr="008768AE" w:rsidRDefault="008B099C" w:rsidP="00A75BB5">
      <w:pPr>
        <w:pStyle w:val="ds-markdown-paragraph"/>
        <w:numPr>
          <w:ilvl w:val="0"/>
          <w:numId w:val="7"/>
        </w:numPr>
        <w:tabs>
          <w:tab w:val="left" w:pos="1960"/>
        </w:tabs>
        <w:spacing w:beforeAutospacing="0" w:after="0" w:afterAutospacing="0" w:line="360" w:lineRule="auto"/>
        <w:ind w:left="0" w:firstLine="709"/>
        <w:jc w:val="both"/>
        <w:rPr>
          <w:color w:val="0F1115"/>
          <w:sz w:val="28"/>
          <w:szCs w:val="28"/>
        </w:rPr>
      </w:pPr>
      <w:r w:rsidRPr="008768AE">
        <w:rPr>
          <w:rStyle w:val="a5"/>
          <w:rFonts w:eastAsiaTheme="majorEastAsia"/>
          <w:color w:val="0F1115"/>
          <w:sz w:val="28"/>
          <w:szCs w:val="28"/>
        </w:rPr>
        <w:t xml:space="preserve">Ищут открытые рамки считывания (ORF). </w:t>
      </w:r>
      <w:r w:rsidRPr="008768AE">
        <w:rPr>
          <w:color w:val="0F1115"/>
          <w:sz w:val="28"/>
          <w:szCs w:val="28"/>
        </w:rPr>
        <w:t>Читают тройками от старта (ATG) до стопа (TAA, TAG, TGA). Длинная ORF — скорее всего, настоящий ген.</w:t>
      </w:r>
    </w:p>
    <w:p w:rsidR="009859FD" w:rsidRPr="008768AE" w:rsidRDefault="008B099C" w:rsidP="00A75BB5">
      <w:pPr>
        <w:pStyle w:val="ds-markdown-paragraph"/>
        <w:numPr>
          <w:ilvl w:val="0"/>
          <w:numId w:val="7"/>
        </w:numPr>
        <w:tabs>
          <w:tab w:val="left" w:pos="1960"/>
        </w:tabs>
        <w:spacing w:beforeAutospacing="0" w:after="0" w:afterAutospacing="0" w:line="360" w:lineRule="auto"/>
        <w:ind w:left="0" w:firstLine="709"/>
        <w:jc w:val="both"/>
        <w:rPr>
          <w:color w:val="0F1115"/>
          <w:sz w:val="28"/>
          <w:szCs w:val="28"/>
        </w:rPr>
      </w:pPr>
      <w:r w:rsidRPr="008768AE">
        <w:rPr>
          <w:rStyle w:val="a5"/>
          <w:rFonts w:eastAsiaTheme="majorEastAsia"/>
          <w:color w:val="0F1115"/>
          <w:sz w:val="28"/>
          <w:szCs w:val="28"/>
        </w:rPr>
        <w:t xml:space="preserve">Учитывают эвристики. </w:t>
      </w:r>
      <w:r w:rsidRPr="008768AE">
        <w:rPr>
          <w:color w:val="0F1115"/>
          <w:sz w:val="28"/>
          <w:szCs w:val="28"/>
        </w:rPr>
        <w:t>Программы смотрят на предпочтение кодонов (у каждого организма свои любимые варианты) и на участок Шайна — Дальгарно перед стартом.</w:t>
      </w:r>
    </w:p>
    <w:p w:rsidR="009859FD" w:rsidRPr="008768AE" w:rsidRDefault="008B099C" w:rsidP="00A75BB5">
      <w:pPr>
        <w:pStyle w:val="ds-markdown-paragraph"/>
        <w:numPr>
          <w:ilvl w:val="0"/>
          <w:numId w:val="7"/>
        </w:numPr>
        <w:tabs>
          <w:tab w:val="left" w:pos="1960"/>
        </w:tabs>
        <w:spacing w:beforeAutospacing="0" w:after="0" w:afterAutospacing="0" w:line="360" w:lineRule="auto"/>
        <w:ind w:left="0" w:firstLine="709"/>
        <w:jc w:val="both"/>
        <w:rPr>
          <w:color w:val="0F1115"/>
          <w:sz w:val="28"/>
          <w:szCs w:val="28"/>
        </w:rPr>
      </w:pPr>
      <w:r w:rsidRPr="008768AE">
        <w:rPr>
          <w:rStyle w:val="a5"/>
          <w:rFonts w:eastAsiaTheme="majorEastAsia"/>
          <w:color w:val="0F1115"/>
          <w:sz w:val="28"/>
          <w:szCs w:val="28"/>
        </w:rPr>
        <w:t xml:space="preserve">Выдают список генов </w:t>
      </w:r>
      <w:r w:rsidRPr="008768AE">
        <w:rPr>
          <w:color w:val="0F1115"/>
          <w:sz w:val="28"/>
          <w:szCs w:val="28"/>
        </w:rPr>
        <w:t>с координатами и предсказанным белком.</w:t>
      </w:r>
    </w:p>
    <w:p w:rsidR="009859FD" w:rsidRPr="008768AE" w:rsidRDefault="008B099C" w:rsidP="00A75BB5">
      <w:pPr>
        <w:pStyle w:val="ds-markdown-paragraph"/>
        <w:tabs>
          <w:tab w:val="left" w:pos="1960"/>
        </w:tabs>
        <w:spacing w:beforeAutospacing="0" w:after="0" w:afterAutospacing="0" w:line="360" w:lineRule="auto"/>
        <w:ind w:firstLine="709"/>
        <w:jc w:val="both"/>
        <w:rPr>
          <w:color w:val="0F1115"/>
          <w:sz w:val="28"/>
          <w:szCs w:val="28"/>
        </w:rPr>
      </w:pPr>
      <w:r w:rsidRPr="008768AE">
        <w:rPr>
          <w:color w:val="0F1115"/>
          <w:sz w:val="28"/>
          <w:szCs w:val="28"/>
        </w:rPr>
        <w:t>Классическая программа — Glimmer. Она учится на уже известных генах, какие комбинации букв для организма типичны.</w:t>
      </w:r>
    </w:p>
    <w:p w:rsidR="009859FD" w:rsidRPr="008768AE" w:rsidRDefault="008B099C" w:rsidP="00A75BB5">
      <w:pPr>
        <w:pStyle w:val="ds-markdown-paragraph"/>
        <w:tabs>
          <w:tab w:val="left" w:pos="1960"/>
        </w:tabs>
        <w:spacing w:beforeAutospacing="0" w:after="0" w:afterAutospacing="0" w:line="360" w:lineRule="auto"/>
        <w:ind w:firstLine="709"/>
        <w:jc w:val="both"/>
        <w:rPr>
          <w:color w:val="0F1115"/>
          <w:sz w:val="28"/>
          <w:szCs w:val="28"/>
        </w:rPr>
      </w:pPr>
      <w:r w:rsidRPr="008768AE">
        <w:rPr>
          <w:rStyle w:val="a5"/>
          <w:rFonts w:eastAsiaTheme="majorEastAsia"/>
          <w:color w:val="0F1115"/>
          <w:sz w:val="28"/>
          <w:szCs w:val="28"/>
        </w:rPr>
        <w:t>Эукариоты — пазл с вырезанными кусками</w:t>
      </w:r>
    </w:p>
    <w:p w:rsidR="009859FD" w:rsidRPr="008768AE" w:rsidRDefault="008B099C" w:rsidP="00A75BB5">
      <w:pPr>
        <w:pStyle w:val="ds-markdown-paragraph"/>
        <w:tabs>
          <w:tab w:val="left" w:pos="1960"/>
        </w:tabs>
        <w:spacing w:beforeAutospacing="0" w:after="0" w:afterAutospacing="0" w:line="360" w:lineRule="auto"/>
        <w:ind w:firstLine="709"/>
        <w:jc w:val="both"/>
        <w:rPr>
          <w:color w:val="0F1115"/>
          <w:sz w:val="28"/>
          <w:szCs w:val="28"/>
        </w:rPr>
      </w:pPr>
      <w:r w:rsidRPr="008768AE">
        <w:rPr>
          <w:color w:val="0F1115"/>
          <w:sz w:val="28"/>
          <w:szCs w:val="28"/>
        </w:rPr>
        <w:t>У эукариот в генах есть интроны (вырезаются) и экзоны (остаются). Один ген может содержать 5–10 экзонов, разделённых длинными интронами. Программа должна предсказать границы между ними. Почти все интроны начинаются с GT и заканчиваются на AG, но бывают исключения [14].</w:t>
      </w:r>
    </w:p>
    <w:p w:rsidR="009859FD" w:rsidRPr="008768AE" w:rsidRDefault="008B099C" w:rsidP="00A75BB5">
      <w:pPr>
        <w:pStyle w:val="ds-markdown-paragraph"/>
        <w:tabs>
          <w:tab w:val="left" w:pos="1960"/>
        </w:tabs>
        <w:spacing w:beforeAutospacing="0" w:after="0" w:afterAutospacing="0" w:line="360" w:lineRule="auto"/>
        <w:ind w:firstLine="709"/>
        <w:jc w:val="both"/>
        <w:rPr>
          <w:color w:val="0F1115"/>
          <w:sz w:val="28"/>
          <w:szCs w:val="28"/>
        </w:rPr>
      </w:pPr>
      <w:r w:rsidRPr="008768AE">
        <w:rPr>
          <w:color w:val="0F1115"/>
          <w:sz w:val="28"/>
          <w:szCs w:val="28"/>
        </w:rPr>
        <w:lastRenderedPageBreak/>
        <w:t>Программы для эукариот (GENSCAN, Augustus, FGENESH):</w:t>
      </w:r>
    </w:p>
    <w:p w:rsidR="009859FD" w:rsidRPr="008768AE" w:rsidRDefault="008B099C" w:rsidP="00A75BB5">
      <w:pPr>
        <w:pStyle w:val="ds-markdown-paragraph"/>
        <w:numPr>
          <w:ilvl w:val="0"/>
          <w:numId w:val="8"/>
        </w:numPr>
        <w:tabs>
          <w:tab w:val="left" w:pos="1960"/>
        </w:tabs>
        <w:spacing w:beforeAutospacing="0" w:after="0" w:afterAutospacing="0" w:line="360" w:lineRule="auto"/>
        <w:ind w:left="0" w:firstLine="709"/>
        <w:jc w:val="both"/>
        <w:rPr>
          <w:color w:val="0F1115"/>
          <w:sz w:val="28"/>
          <w:szCs w:val="28"/>
        </w:rPr>
      </w:pPr>
      <w:r w:rsidRPr="008768AE">
        <w:rPr>
          <w:color w:val="0F1115"/>
          <w:sz w:val="28"/>
          <w:szCs w:val="28"/>
        </w:rPr>
        <w:t>ищут сигналы (границы сплайсинга, старт-кодоны);</w:t>
      </w:r>
    </w:p>
    <w:p w:rsidR="009859FD" w:rsidRPr="008768AE" w:rsidRDefault="008B099C" w:rsidP="00A75BB5">
      <w:pPr>
        <w:pStyle w:val="ds-markdown-paragraph"/>
        <w:numPr>
          <w:ilvl w:val="0"/>
          <w:numId w:val="8"/>
        </w:numPr>
        <w:tabs>
          <w:tab w:val="left" w:pos="1960"/>
        </w:tabs>
        <w:spacing w:beforeAutospacing="0" w:after="0" w:afterAutospacing="0" w:line="360" w:lineRule="auto"/>
        <w:ind w:left="0" w:firstLine="709"/>
        <w:jc w:val="both"/>
        <w:rPr>
          <w:color w:val="0F1115"/>
          <w:sz w:val="28"/>
          <w:szCs w:val="28"/>
        </w:rPr>
      </w:pPr>
      <w:r w:rsidRPr="008768AE">
        <w:rPr>
          <w:color w:val="0F1115"/>
          <w:sz w:val="28"/>
          <w:szCs w:val="28"/>
        </w:rPr>
        <w:t>анализируют содержание букв (в экзонах — неслучайное, в интронах — почти случайное);</w:t>
      </w:r>
    </w:p>
    <w:p w:rsidR="009859FD" w:rsidRPr="008768AE" w:rsidRDefault="008B099C" w:rsidP="00A75BB5">
      <w:pPr>
        <w:pStyle w:val="ds-markdown-paragraph"/>
        <w:numPr>
          <w:ilvl w:val="0"/>
          <w:numId w:val="8"/>
        </w:numPr>
        <w:tabs>
          <w:tab w:val="left" w:pos="1960"/>
        </w:tabs>
        <w:spacing w:beforeAutospacing="0" w:after="0" w:afterAutospacing="0" w:line="360" w:lineRule="auto"/>
        <w:ind w:left="0" w:firstLine="709"/>
        <w:jc w:val="both"/>
        <w:rPr>
          <w:color w:val="0F1115"/>
          <w:sz w:val="28"/>
          <w:szCs w:val="28"/>
        </w:rPr>
      </w:pPr>
      <w:r w:rsidRPr="008768AE">
        <w:rPr>
          <w:color w:val="0F1115"/>
          <w:sz w:val="28"/>
          <w:szCs w:val="28"/>
        </w:rPr>
        <w:t>сравнивают с родственными геномами.</w:t>
      </w:r>
    </w:p>
    <w:p w:rsidR="009859FD" w:rsidRPr="008768AE" w:rsidRDefault="008B099C" w:rsidP="00A75BB5">
      <w:pPr>
        <w:pStyle w:val="ds-markdown-paragraph"/>
        <w:tabs>
          <w:tab w:val="left" w:pos="1960"/>
        </w:tabs>
        <w:spacing w:beforeAutospacing="0" w:after="0" w:afterAutospacing="0" w:line="360" w:lineRule="auto"/>
        <w:ind w:firstLine="709"/>
        <w:jc w:val="both"/>
        <w:rPr>
          <w:color w:val="0F1115"/>
          <w:sz w:val="28"/>
          <w:szCs w:val="28"/>
        </w:rPr>
      </w:pPr>
      <w:r w:rsidRPr="008768AE">
        <w:rPr>
          <w:rStyle w:val="a5"/>
          <w:rFonts w:eastAsiaTheme="majorEastAsia"/>
          <w:color w:val="0F1115"/>
          <w:sz w:val="28"/>
          <w:szCs w:val="28"/>
        </w:rPr>
        <w:t>Пример: E. coli и ген lacZ</w:t>
      </w:r>
    </w:p>
    <w:p w:rsidR="009859FD" w:rsidRPr="008768AE" w:rsidRDefault="008B099C" w:rsidP="00A75BB5">
      <w:pPr>
        <w:pStyle w:val="ds-markdown-paragraph"/>
        <w:tabs>
          <w:tab w:val="left" w:pos="1960"/>
        </w:tabs>
        <w:spacing w:beforeAutospacing="0" w:after="0" w:afterAutospacing="0" w:line="360" w:lineRule="auto"/>
        <w:ind w:firstLine="709"/>
        <w:jc w:val="both"/>
        <w:rPr>
          <w:color w:val="0F1115"/>
          <w:sz w:val="28"/>
          <w:szCs w:val="28"/>
        </w:rPr>
      </w:pPr>
      <w:r w:rsidRPr="008768AE">
        <w:rPr>
          <w:color w:val="0F1115"/>
          <w:sz w:val="28"/>
          <w:szCs w:val="28"/>
        </w:rPr>
        <w:t>Геном E. coli K-12 — 4,6 млн пар оснований, около 4300 белок-кодирующих генов. Ген lacZ (β-галактозидаза, расщепляет лактозу) находится на плюс-цепи, его длина около 3075 пар, кодирует белок из 1024 аминокислот.</w:t>
      </w:r>
    </w:p>
    <w:p w:rsidR="009859FD" w:rsidRPr="008768AE" w:rsidRDefault="008B099C" w:rsidP="00A75BB5">
      <w:pPr>
        <w:pStyle w:val="ds-markdown-paragraph"/>
        <w:tabs>
          <w:tab w:val="left" w:pos="1960"/>
        </w:tabs>
        <w:spacing w:beforeAutospacing="0" w:after="0" w:afterAutospacing="0" w:line="360" w:lineRule="auto"/>
        <w:ind w:firstLine="709"/>
        <w:jc w:val="both"/>
        <w:rPr>
          <w:color w:val="0F1115"/>
          <w:sz w:val="28"/>
          <w:szCs w:val="28"/>
        </w:rPr>
      </w:pPr>
      <w:r w:rsidRPr="008768AE">
        <w:rPr>
          <w:color w:val="0F1115"/>
          <w:sz w:val="28"/>
          <w:szCs w:val="28"/>
        </w:rPr>
        <w:t>Программа признала его геном, потому что:</w:t>
      </w:r>
    </w:p>
    <w:p w:rsidR="009859FD" w:rsidRPr="008768AE" w:rsidRDefault="008B099C" w:rsidP="00A75BB5">
      <w:pPr>
        <w:pStyle w:val="ds-markdown-paragraph"/>
        <w:numPr>
          <w:ilvl w:val="0"/>
          <w:numId w:val="9"/>
        </w:numPr>
        <w:tabs>
          <w:tab w:val="left" w:pos="1960"/>
        </w:tabs>
        <w:spacing w:beforeAutospacing="0" w:after="0" w:afterAutospacing="0" w:line="360" w:lineRule="auto"/>
        <w:ind w:left="0" w:firstLine="709"/>
        <w:jc w:val="both"/>
        <w:rPr>
          <w:color w:val="0F1115"/>
          <w:sz w:val="28"/>
          <w:szCs w:val="28"/>
        </w:rPr>
      </w:pPr>
      <w:r w:rsidRPr="008768AE">
        <w:rPr>
          <w:color w:val="0F1115"/>
          <w:sz w:val="28"/>
          <w:szCs w:val="28"/>
        </w:rPr>
        <w:t>длинная ORF без стоп-кодонов;</w:t>
      </w:r>
    </w:p>
    <w:p w:rsidR="009859FD" w:rsidRPr="008768AE" w:rsidRDefault="008B099C" w:rsidP="00A75BB5">
      <w:pPr>
        <w:pStyle w:val="ds-markdown-paragraph"/>
        <w:numPr>
          <w:ilvl w:val="0"/>
          <w:numId w:val="9"/>
        </w:numPr>
        <w:tabs>
          <w:tab w:val="left" w:pos="1960"/>
        </w:tabs>
        <w:spacing w:beforeAutospacing="0" w:after="0" w:afterAutospacing="0" w:line="360" w:lineRule="auto"/>
        <w:ind w:left="0" w:firstLine="709"/>
        <w:jc w:val="both"/>
        <w:rPr>
          <w:color w:val="0F1115"/>
          <w:sz w:val="28"/>
          <w:szCs w:val="28"/>
        </w:rPr>
      </w:pPr>
      <w:r w:rsidRPr="008768AE">
        <w:rPr>
          <w:color w:val="0F1115"/>
          <w:sz w:val="28"/>
          <w:szCs w:val="28"/>
        </w:rPr>
        <w:t>перед ATG есть участок, похожий на Шайна — Дальгарно;</w:t>
      </w:r>
    </w:p>
    <w:p w:rsidR="009859FD" w:rsidRPr="008768AE" w:rsidRDefault="008B099C" w:rsidP="00A75BB5">
      <w:pPr>
        <w:pStyle w:val="ds-markdown-paragraph"/>
        <w:numPr>
          <w:ilvl w:val="0"/>
          <w:numId w:val="9"/>
        </w:numPr>
        <w:tabs>
          <w:tab w:val="left" w:pos="1960"/>
        </w:tabs>
        <w:spacing w:beforeAutospacing="0" w:after="0" w:afterAutospacing="0" w:line="360" w:lineRule="auto"/>
        <w:ind w:left="0" w:firstLine="709"/>
        <w:jc w:val="both"/>
        <w:rPr>
          <w:color w:val="0F1115"/>
          <w:sz w:val="28"/>
          <w:szCs w:val="28"/>
        </w:rPr>
      </w:pPr>
      <w:r w:rsidRPr="008768AE">
        <w:rPr>
          <w:color w:val="0F1115"/>
          <w:sz w:val="28"/>
          <w:szCs w:val="28"/>
        </w:rPr>
        <w:t>частоты кодонов типичны для E. coli;</w:t>
      </w:r>
    </w:p>
    <w:p w:rsidR="009859FD" w:rsidRPr="008768AE" w:rsidRDefault="008B099C" w:rsidP="00A75BB5">
      <w:pPr>
        <w:pStyle w:val="ds-markdown-paragraph"/>
        <w:numPr>
          <w:ilvl w:val="0"/>
          <w:numId w:val="9"/>
        </w:numPr>
        <w:tabs>
          <w:tab w:val="left" w:pos="1960"/>
        </w:tabs>
        <w:spacing w:beforeAutospacing="0" w:after="0" w:afterAutospacing="0" w:line="360" w:lineRule="auto"/>
        <w:ind w:left="0" w:firstLine="709"/>
        <w:jc w:val="both"/>
        <w:rPr>
          <w:color w:val="0F1115"/>
          <w:sz w:val="28"/>
          <w:szCs w:val="28"/>
        </w:rPr>
      </w:pPr>
      <w:r w:rsidRPr="008768AE">
        <w:rPr>
          <w:color w:val="0F1115"/>
          <w:sz w:val="28"/>
          <w:szCs w:val="28"/>
        </w:rPr>
        <w:t>предсказание совпало с известными экспериментальными данными.</w:t>
      </w:r>
    </w:p>
    <w:p w:rsidR="009859FD" w:rsidRPr="008768AE" w:rsidRDefault="008B099C" w:rsidP="00A75BB5">
      <w:pPr>
        <w:pStyle w:val="ds-markdown-paragraph"/>
        <w:tabs>
          <w:tab w:val="left" w:pos="1960"/>
        </w:tabs>
        <w:spacing w:beforeAutospacing="0" w:after="0" w:afterAutospacing="0" w:line="360" w:lineRule="auto"/>
        <w:ind w:firstLine="709"/>
        <w:jc w:val="both"/>
        <w:rPr>
          <w:color w:val="0F1115"/>
          <w:sz w:val="28"/>
          <w:szCs w:val="28"/>
        </w:rPr>
      </w:pPr>
      <w:r w:rsidRPr="008768AE">
        <w:rPr>
          <w:color w:val="0F1115"/>
          <w:sz w:val="28"/>
          <w:szCs w:val="28"/>
        </w:rPr>
        <w:t>У бактерий предсказания сбываются часто, и сплайсинг не создаёт лишних сложностей.</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8768AE">
        <w:rPr>
          <w:b/>
          <w:bCs/>
          <w:color w:val="0F1115"/>
          <w:sz w:val="28"/>
          <w:szCs w:val="28"/>
        </w:rPr>
        <w:t>Как обстоят дела сейчас.</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Сейчас программы для бактерий находят гены с точностью больше 99 процентов. Из сотни реальных генов обнаружат 99 и ни с одним не промахнутся с границами. У эукариот хуже — особенно у растений с их хитрой нарезкой экзонов. Ген найдут, но края могут обозначить неверно. Так что предсказания перепроверяют: либо по реальным молекулам РНК, либо сверяясь с геномами родственников.</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И вот что важно. Компьютер не ищет в ДНК «смысл». Он просто ловит места, где закономерность отклоняется от случайного шума. У бактерий этот трюк срабатывает почти всегда.</w:t>
      </w:r>
    </w:p>
    <w:p w:rsidR="009859FD" w:rsidRPr="008768AE" w:rsidRDefault="009859FD" w:rsidP="00A75BB5">
      <w:pPr>
        <w:pStyle w:val="ab"/>
        <w:tabs>
          <w:tab w:val="left" w:pos="1960"/>
        </w:tabs>
        <w:spacing w:beforeAutospacing="0" w:after="0" w:afterAutospacing="0" w:line="360" w:lineRule="auto"/>
        <w:ind w:firstLine="709"/>
        <w:jc w:val="both"/>
        <w:rPr>
          <w:sz w:val="28"/>
          <w:szCs w:val="28"/>
        </w:rPr>
      </w:pPr>
    </w:p>
    <w:p w:rsidR="009859FD" w:rsidRPr="008768AE" w:rsidRDefault="008B099C" w:rsidP="005A5C13">
      <w:pPr>
        <w:pStyle w:val="Heading2"/>
        <w:shd w:val="clear" w:color="auto" w:fill="FFFFFF"/>
        <w:tabs>
          <w:tab w:val="left" w:pos="1960"/>
        </w:tabs>
        <w:spacing w:before="0" w:line="360" w:lineRule="auto"/>
        <w:ind w:firstLine="709"/>
        <w:jc w:val="both"/>
        <w:rPr>
          <w:rFonts w:ascii="Times New Roman" w:hAnsi="Times New Roman" w:cs="Times New Roman"/>
          <w:sz w:val="28"/>
          <w:szCs w:val="28"/>
        </w:rPr>
      </w:pPr>
      <w:r w:rsidRPr="008768AE">
        <w:rPr>
          <w:rFonts w:ascii="Times New Roman" w:hAnsi="Times New Roman" w:cs="Times New Roman"/>
          <w:color w:val="0F1115"/>
          <w:sz w:val="28"/>
          <w:szCs w:val="28"/>
        </w:rPr>
        <w:lastRenderedPageBreak/>
        <w:t>3.3. Филогенетика. Построение «деревьев жизни» на основе сравнения генов.</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8768AE">
        <w:rPr>
          <w:b/>
          <w:bCs/>
          <w:color w:val="0F1115"/>
          <w:sz w:val="28"/>
          <w:szCs w:val="28"/>
        </w:rPr>
        <w:t>Как раньше искали родню и почему это часто ломалось.</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Филогенетика — наука о родстве в живой природе. Раньше родство определяли по внешнему сходству: похожи кости или листья — значит, родственники. В целом работало, но случались ошибки.</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Классический пример — волк и сумчатый волк (тилацин). Они внешне очень похожи: вытянутая морда, полосатая спина. Но волк — плацентарное млекопитающее, а тилацин — сумчатое, как кенгуру. Их общий предок жил давно, а сходство — чисто внешнее, возникло независимо. Это называется конвергенция: разные группы приходят к похожим решениям. Тут морфология бессильна.</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8768AE">
        <w:rPr>
          <w:b/>
          <w:bCs/>
          <w:color w:val="0F1115"/>
          <w:sz w:val="28"/>
          <w:szCs w:val="28"/>
        </w:rPr>
        <w:t>Как нарисовать «дерево жизни».</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Построение филогенетического дерева на практике выглядит так. Выбирают, что сравнивать: организмы или последовательности гена (например, ген рибосомной РНК — он есть у всех и меняется медленно). Выравнивают последовательности, чтобы родственные участки встали друг над другом. Считают различия между каждой парой — чем больше отличий, тем дальше эволюционное родство. По этим данным программы (neighbour-joining или maximum likelihood) строят дерево: концы ветвей — современные виды, узлы — гипотетические общие предки.</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Разные алгоритмы могут давать немного разные картинки. Поэтому нормальный учёный строит дерево тремя-четырьмя способами и смотрит, совпадает ли основная структура. Если да — можно верить.</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8768AE">
        <w:rPr>
          <w:b/>
          <w:bCs/>
          <w:color w:val="0F1115"/>
          <w:sz w:val="28"/>
          <w:szCs w:val="28"/>
        </w:rPr>
        <w:t>Как ищут родственников динозаврам.</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С динозаврами большая проблема: их ДНК не сохранилась. Она разрушается за тысячи лет, а тут речь про миллионы. Самые старые секвенированные последовательности — несколько сотен тысяч лет (мамонты, пещерные медведи). Для динозавров остаётся только косвенный путь.</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lastRenderedPageBreak/>
        <w:t>Учёные сравнивают гены современных рептилий и птиц, строят дерево. Выясняется: птицы — это на самом деле динозавры, а их ближайшие живые родственники — крокодилы. На дереве птицы и крокодилы оказываются в одной ветке, отдельно от ящериц и змей [15].</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С мамонтами проще: их ДНК есть в вечной мерзлоте. Филогенетический анализ чётко показывает, что мамонт ближе к азиатскому слону, чем к африканскому.</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8768AE">
        <w:rPr>
          <w:b/>
          <w:bCs/>
          <w:color w:val="0F1115"/>
          <w:sz w:val="28"/>
          <w:szCs w:val="28"/>
        </w:rPr>
        <w:t>Как филогенетика работала на ковиде.</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Во время пандемии COVID-19 филогенетика стала не просто академической дисциплиной, а рабочим инструментом. Вирус SARS-CoV-2 мутирует быстро — примерно одна-две замены в месяц в геноме. Исследователи постоянно секвенировали новые образцы и строили деревья.</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Схема простая. Исходный вирус из Уханя. Появляется мутация — в Европе находят вирус с ней. На дереве европейский вариант — веточка от уханьского «ствола». Потом в Британии находят вариант с ещё парой мутаций — отдельная ветка от европейской.</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Так в реальном времени отслеживали распространение штаммов (альфа, дельта, омикрон), происхождение мутаций, скорость вытеснения одних вариантов другими.</w:t>
      </w:r>
    </w:p>
    <w:p w:rsidR="009859FD" w:rsidRPr="008768AE" w:rsidRDefault="008B099C" w:rsidP="00A75BB5">
      <w:pPr>
        <w:shd w:val="clear" w:color="auto" w:fill="FFFFFF"/>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Зная скорость мутирования, можно прикинуть, когда жил общий предок двух линий — это называют «молекулярные часы». Так, например, оценивали момент перехода SARS-CoV-2 к человеку.</w:t>
      </w:r>
    </w:p>
    <w:p w:rsidR="009859FD" w:rsidRPr="008768AE" w:rsidRDefault="008B099C" w:rsidP="005A5C13">
      <w:pPr>
        <w:pStyle w:val="Heading2"/>
        <w:shd w:val="clear" w:color="auto" w:fill="FFFFFF"/>
        <w:tabs>
          <w:tab w:val="left" w:pos="1960"/>
        </w:tabs>
        <w:spacing w:before="0" w:line="360" w:lineRule="auto"/>
        <w:ind w:firstLine="709"/>
        <w:jc w:val="both"/>
        <w:rPr>
          <w:rFonts w:ascii="Times New Roman" w:hAnsi="Times New Roman" w:cs="Times New Roman"/>
          <w:sz w:val="28"/>
          <w:szCs w:val="28"/>
        </w:rPr>
      </w:pPr>
      <w:r w:rsidRPr="008768AE">
        <w:rPr>
          <w:rFonts w:ascii="Times New Roman" w:hAnsi="Times New Roman" w:cs="Times New Roman"/>
          <w:color w:val="0F1115"/>
          <w:sz w:val="28"/>
          <w:szCs w:val="28"/>
        </w:rPr>
        <w:t>3.4. Анализ 3D структуры белков.</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8768AE">
        <w:rPr>
          <w:b/>
          <w:bCs/>
          <w:color w:val="0F1115"/>
          <w:sz w:val="28"/>
          <w:szCs w:val="28"/>
        </w:rPr>
        <w:t>Зачем вообще знать, как белок сворачивается.</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 xml:space="preserve">Белок, только что собранный на рибосоме, — длинная цепочка аминокислот без определённой формы. Внутри клетки она сама собой сворачивается в сложную трёхмерную конструкцию. Именно эта упаковка определяет, сможет ли белок связывать молекулы, работать ферментом, проходить сквозь мембрану. Белок, сложившийся не так, как надо, либо </w:t>
      </w:r>
      <w:r w:rsidRPr="008768AE">
        <w:rPr>
          <w:color w:val="0F1115"/>
          <w:sz w:val="28"/>
          <w:szCs w:val="28"/>
        </w:rPr>
        <w:lastRenderedPageBreak/>
        <w:t>бесполезен, либо токсичен. Амилоидные бляшки при нейродегенеративных заболеваниях — как раз из таких ошибочно свернутых молекул.</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Задача предсказания фолдинга звучит просто: по последовательности аминокислот вычислить пространственную структуру. На деле — одна из сложнейших проблем в биологии.</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8768AE">
        <w:rPr>
          <w:b/>
          <w:bCs/>
          <w:color w:val="0F1115"/>
          <w:sz w:val="28"/>
          <w:szCs w:val="28"/>
        </w:rPr>
        <w:t>В чём тут сложность: парадокс Левинталя.</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В 1960-х биохимик Сайрус Левинталь придумал мысленный эксперимент. Возьмём белок из 100 аминокислот. Если бы он перебирал все возможные варианты укладки по одному, тратя на каждый пикосекунду (немыслимо быстро), то полный перебор занял бы время, намного превышающее возраст Вселенной. Но реальный белок сворачивается за миллисекунды. Значит, он не перебирает вслепую, а идёт по направленному пути, зашитому в его последовательности.</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Экспериментальные методы (рентгеноструктурный анализ, ЯМР, криоэлектронная микроскопия) существуют, но они медленные, дорогие и капризные. Для многих белков кристаллы не вырастить, хороший спектр не снять. Поэтому компьютерное предсказание структуры было «святым Граалем» биоинформатики. Все хотели его получить, но долго никто не мог.</w:t>
      </w:r>
    </w:p>
    <w:p w:rsidR="009859FD" w:rsidRPr="008768AE" w:rsidRDefault="009859FD" w:rsidP="00A75BB5">
      <w:pPr>
        <w:pStyle w:val="ab"/>
        <w:shd w:val="clear" w:color="auto" w:fill="FFFFFF"/>
        <w:tabs>
          <w:tab w:val="left" w:pos="1960"/>
        </w:tabs>
        <w:spacing w:beforeAutospacing="0" w:after="0" w:afterAutospacing="0" w:line="360" w:lineRule="auto"/>
        <w:ind w:firstLine="709"/>
        <w:jc w:val="both"/>
        <w:rPr>
          <w:color w:val="0F1115"/>
          <w:sz w:val="28"/>
          <w:szCs w:val="28"/>
        </w:rPr>
      </w:pP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8768AE">
        <w:rPr>
          <w:b/>
          <w:bCs/>
          <w:color w:val="0F1115"/>
          <w:sz w:val="28"/>
          <w:szCs w:val="28"/>
        </w:rPr>
        <w:t>AlphaFold: когда Google решил проблему 60-летней давности.</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В 2020 году группа DeepMind выпустила AlphaFold 2. AlphaFold 2 на конкурсе CASP (туда приходят те, кто занимается предсказанием белковых структур) превзошла остальных на порядок.Ошибка предсказаний почти не отличалась от ошибки реальных экспериментов.</w:t>
      </w:r>
      <w:bookmarkStart w:id="0" w:name="_GoBack"/>
      <w:bookmarkEnd w:id="0"/>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Обычные программы пытались симулировать физику: считать силы между атомами, сворачивать белок шаг за шагом. На больших белках это не работает — вариантов слишком много.</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t>AlphaFold пошла другим путём. Она не симулирует, а учится на огромной базе PDB, где лежат тысячи известных экспериментальных структур. Нейронная сеть на этих примерах угадывает, как сложится новый белок.</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color w:val="0F1115"/>
          <w:sz w:val="28"/>
          <w:szCs w:val="28"/>
        </w:rPr>
      </w:pPr>
      <w:r w:rsidRPr="008768AE">
        <w:rPr>
          <w:color w:val="0F1115"/>
          <w:sz w:val="28"/>
          <w:szCs w:val="28"/>
        </w:rPr>
        <w:lastRenderedPageBreak/>
        <w:t>Особенно умный ход: AlphaFold ищет родственников нашего белка у разных организмов. Если аминокислота сохранилась у всех — значит, она важна для структуры. Если две позиции меняются согласованно (изменилась одна — изменилась и другая) — значит, в готовом белке эти участки соприкасаются. Из таких эволюционных намёков программа собирает 3D-модель.</w:t>
      </w:r>
    </w:p>
    <w:p w:rsidR="009859FD" w:rsidRPr="008768AE" w:rsidRDefault="008B099C" w:rsidP="00A75BB5">
      <w:pPr>
        <w:pStyle w:val="ab"/>
        <w:shd w:val="clear" w:color="auto" w:fill="FFFFFF"/>
        <w:tabs>
          <w:tab w:val="left" w:pos="1960"/>
        </w:tabs>
        <w:spacing w:beforeAutospacing="0" w:after="0" w:afterAutospacing="0" w:line="360" w:lineRule="auto"/>
        <w:ind w:firstLine="709"/>
        <w:jc w:val="both"/>
        <w:rPr>
          <w:sz w:val="28"/>
          <w:szCs w:val="28"/>
        </w:rPr>
      </w:pPr>
      <w:r w:rsidRPr="008768AE">
        <w:rPr>
          <w:b/>
          <w:bCs/>
          <w:color w:val="0F1115"/>
          <w:sz w:val="28"/>
          <w:szCs w:val="28"/>
        </w:rPr>
        <w:t>Что это дало науке и студентам.</w:t>
      </w:r>
    </w:p>
    <w:p w:rsidR="009859FD" w:rsidRPr="008768AE" w:rsidRDefault="008B099C" w:rsidP="00A75BB5">
      <w:pPr>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Через</w:t>
      </w:r>
      <w:r w:rsidRPr="004226FA">
        <w:rPr>
          <w:rFonts w:ascii="Times New Roman" w:eastAsia="Times New Roman" w:hAnsi="Times New Roman" w:cs="Times New Roman"/>
          <w:color w:val="0F1115"/>
          <w:sz w:val="28"/>
          <w:szCs w:val="28"/>
          <w:lang w:eastAsia="ru-RU"/>
        </w:rPr>
        <w:t xml:space="preserve"> </w:t>
      </w:r>
      <w:r w:rsidRPr="008768AE">
        <w:rPr>
          <w:rFonts w:ascii="Times New Roman" w:eastAsia="Times New Roman" w:hAnsi="Times New Roman" w:cs="Times New Roman"/>
          <w:color w:val="0F1115"/>
          <w:sz w:val="28"/>
          <w:szCs w:val="28"/>
          <w:lang w:eastAsia="ru-RU"/>
        </w:rPr>
        <w:t>год</w:t>
      </w:r>
      <w:r w:rsidRPr="004226FA">
        <w:rPr>
          <w:rFonts w:ascii="Times New Roman" w:eastAsia="Times New Roman" w:hAnsi="Times New Roman" w:cs="Times New Roman"/>
          <w:color w:val="0F1115"/>
          <w:sz w:val="28"/>
          <w:szCs w:val="28"/>
          <w:lang w:eastAsia="ru-RU"/>
        </w:rPr>
        <w:t xml:space="preserve"> </w:t>
      </w:r>
      <w:r w:rsidRPr="008768AE">
        <w:rPr>
          <w:rFonts w:ascii="Times New Roman" w:eastAsia="Times New Roman" w:hAnsi="Times New Roman" w:cs="Times New Roman"/>
          <w:color w:val="0F1115"/>
          <w:sz w:val="28"/>
          <w:szCs w:val="28"/>
          <w:lang w:eastAsia="ru-RU"/>
        </w:rPr>
        <w:t>после</w:t>
      </w:r>
      <w:r w:rsidRPr="004226FA">
        <w:rPr>
          <w:rFonts w:ascii="Times New Roman" w:eastAsia="Times New Roman" w:hAnsi="Times New Roman" w:cs="Times New Roman"/>
          <w:color w:val="0F1115"/>
          <w:sz w:val="28"/>
          <w:szCs w:val="28"/>
          <w:lang w:eastAsia="ru-RU"/>
        </w:rPr>
        <w:t xml:space="preserve"> </w:t>
      </w:r>
      <w:r w:rsidRPr="008768AE">
        <w:rPr>
          <w:rFonts w:ascii="Times New Roman" w:eastAsia="Times New Roman" w:hAnsi="Times New Roman" w:cs="Times New Roman"/>
          <w:color w:val="0F1115"/>
          <w:sz w:val="28"/>
          <w:szCs w:val="28"/>
          <w:lang w:eastAsia="ru-RU"/>
        </w:rPr>
        <w:t>выхода</w:t>
      </w:r>
      <w:r w:rsidRPr="004226FA">
        <w:rPr>
          <w:rFonts w:ascii="Times New Roman" w:eastAsia="Times New Roman" w:hAnsi="Times New Roman" w:cs="Times New Roman"/>
          <w:color w:val="0F1115"/>
          <w:sz w:val="28"/>
          <w:szCs w:val="28"/>
          <w:lang w:eastAsia="ru-RU"/>
        </w:rPr>
        <w:t xml:space="preserve"> </w:t>
      </w:r>
      <w:r w:rsidRPr="005013F6">
        <w:rPr>
          <w:rFonts w:ascii="Times New Roman" w:eastAsia="Times New Roman" w:hAnsi="Times New Roman" w:cs="Times New Roman"/>
          <w:color w:val="0F1115"/>
          <w:sz w:val="28"/>
          <w:szCs w:val="28"/>
          <w:lang w:val="en-US" w:eastAsia="ru-RU"/>
        </w:rPr>
        <w:t>AlphaFold</w:t>
      </w:r>
      <w:r w:rsidRPr="004226FA">
        <w:rPr>
          <w:rFonts w:ascii="Times New Roman" w:eastAsia="Times New Roman" w:hAnsi="Times New Roman" w:cs="Times New Roman"/>
          <w:color w:val="0F1115"/>
          <w:sz w:val="28"/>
          <w:szCs w:val="28"/>
          <w:lang w:eastAsia="ru-RU"/>
        </w:rPr>
        <w:t xml:space="preserve"> 2 </w:t>
      </w:r>
      <w:r w:rsidRPr="005013F6">
        <w:rPr>
          <w:rFonts w:ascii="Times New Roman" w:eastAsia="Times New Roman" w:hAnsi="Times New Roman" w:cs="Times New Roman"/>
          <w:color w:val="0F1115"/>
          <w:sz w:val="28"/>
          <w:szCs w:val="28"/>
          <w:lang w:val="en-US" w:eastAsia="ru-RU"/>
        </w:rPr>
        <w:t>DeepMind</w:t>
      </w:r>
      <w:r w:rsidRPr="004226FA">
        <w:rPr>
          <w:rFonts w:ascii="Times New Roman" w:eastAsia="Times New Roman" w:hAnsi="Times New Roman" w:cs="Times New Roman"/>
          <w:color w:val="0F1115"/>
          <w:sz w:val="28"/>
          <w:szCs w:val="28"/>
          <w:lang w:eastAsia="ru-RU"/>
        </w:rPr>
        <w:t xml:space="preserve"> </w:t>
      </w:r>
      <w:r w:rsidRPr="008768AE">
        <w:rPr>
          <w:rFonts w:ascii="Times New Roman" w:eastAsia="Times New Roman" w:hAnsi="Times New Roman" w:cs="Times New Roman"/>
          <w:color w:val="0F1115"/>
          <w:sz w:val="28"/>
          <w:szCs w:val="28"/>
          <w:lang w:eastAsia="ru-RU"/>
        </w:rPr>
        <w:t>вместе</w:t>
      </w:r>
      <w:r w:rsidRPr="004226FA">
        <w:rPr>
          <w:rFonts w:ascii="Times New Roman" w:eastAsia="Times New Roman" w:hAnsi="Times New Roman" w:cs="Times New Roman"/>
          <w:color w:val="0F1115"/>
          <w:sz w:val="28"/>
          <w:szCs w:val="28"/>
          <w:lang w:eastAsia="ru-RU"/>
        </w:rPr>
        <w:t xml:space="preserve"> </w:t>
      </w:r>
      <w:r w:rsidRPr="008768AE">
        <w:rPr>
          <w:rFonts w:ascii="Times New Roman" w:eastAsia="Times New Roman" w:hAnsi="Times New Roman" w:cs="Times New Roman"/>
          <w:color w:val="0F1115"/>
          <w:sz w:val="28"/>
          <w:szCs w:val="28"/>
          <w:lang w:eastAsia="ru-RU"/>
        </w:rPr>
        <w:t>с</w:t>
      </w:r>
      <w:r w:rsidRPr="004226FA">
        <w:rPr>
          <w:rFonts w:ascii="Times New Roman" w:eastAsia="Times New Roman" w:hAnsi="Times New Roman" w:cs="Times New Roman"/>
          <w:color w:val="0F1115"/>
          <w:sz w:val="28"/>
          <w:szCs w:val="28"/>
          <w:lang w:eastAsia="ru-RU"/>
        </w:rPr>
        <w:t xml:space="preserve"> </w:t>
      </w:r>
      <w:r w:rsidRPr="005013F6">
        <w:rPr>
          <w:rFonts w:ascii="Times New Roman" w:eastAsia="Times New Roman" w:hAnsi="Times New Roman" w:cs="Times New Roman"/>
          <w:color w:val="0F1115"/>
          <w:sz w:val="28"/>
          <w:szCs w:val="28"/>
          <w:lang w:val="en-US" w:eastAsia="ru-RU"/>
        </w:rPr>
        <w:t>EMBL</w:t>
      </w:r>
      <w:r w:rsidRPr="004226FA">
        <w:rPr>
          <w:rFonts w:ascii="Times New Roman" w:eastAsia="Times New Roman" w:hAnsi="Times New Roman" w:cs="Times New Roman"/>
          <w:color w:val="0F1115"/>
          <w:sz w:val="28"/>
          <w:szCs w:val="28"/>
          <w:lang w:eastAsia="ru-RU"/>
        </w:rPr>
        <w:t>-</w:t>
      </w:r>
      <w:r w:rsidRPr="005013F6">
        <w:rPr>
          <w:rFonts w:ascii="Times New Roman" w:eastAsia="Times New Roman" w:hAnsi="Times New Roman" w:cs="Times New Roman"/>
          <w:color w:val="0F1115"/>
          <w:sz w:val="28"/>
          <w:szCs w:val="28"/>
          <w:lang w:val="en-US" w:eastAsia="ru-RU"/>
        </w:rPr>
        <w:t>EBI</w:t>
      </w:r>
      <w:r w:rsidRPr="004226FA">
        <w:rPr>
          <w:rFonts w:ascii="Times New Roman" w:eastAsia="Times New Roman" w:hAnsi="Times New Roman" w:cs="Times New Roman"/>
          <w:color w:val="0F1115"/>
          <w:sz w:val="28"/>
          <w:szCs w:val="28"/>
          <w:lang w:eastAsia="ru-RU"/>
        </w:rPr>
        <w:t xml:space="preserve"> </w:t>
      </w:r>
      <w:r w:rsidRPr="008768AE">
        <w:rPr>
          <w:rFonts w:ascii="Times New Roman" w:eastAsia="Times New Roman" w:hAnsi="Times New Roman" w:cs="Times New Roman"/>
          <w:color w:val="0F1115"/>
          <w:sz w:val="28"/>
          <w:szCs w:val="28"/>
          <w:lang w:eastAsia="ru-RU"/>
        </w:rPr>
        <w:t>выпустили</w:t>
      </w:r>
      <w:r w:rsidRPr="004226FA">
        <w:rPr>
          <w:rFonts w:ascii="Times New Roman" w:eastAsia="Times New Roman" w:hAnsi="Times New Roman" w:cs="Times New Roman"/>
          <w:color w:val="0F1115"/>
          <w:sz w:val="28"/>
          <w:szCs w:val="28"/>
          <w:lang w:eastAsia="ru-RU"/>
        </w:rPr>
        <w:t xml:space="preserve"> </w:t>
      </w:r>
      <w:r w:rsidRPr="008768AE">
        <w:rPr>
          <w:rFonts w:ascii="Times New Roman" w:eastAsia="Times New Roman" w:hAnsi="Times New Roman" w:cs="Times New Roman"/>
          <w:color w:val="0F1115"/>
          <w:sz w:val="28"/>
          <w:szCs w:val="28"/>
          <w:lang w:eastAsia="ru-RU"/>
        </w:rPr>
        <w:t>базу</w:t>
      </w:r>
      <w:r w:rsidRPr="004226FA">
        <w:rPr>
          <w:rFonts w:ascii="Times New Roman" w:eastAsia="Times New Roman" w:hAnsi="Times New Roman" w:cs="Times New Roman"/>
          <w:color w:val="0F1115"/>
          <w:sz w:val="28"/>
          <w:szCs w:val="28"/>
          <w:lang w:eastAsia="ru-RU"/>
        </w:rPr>
        <w:t xml:space="preserve"> </w:t>
      </w:r>
      <w:r w:rsidRPr="005013F6">
        <w:rPr>
          <w:rFonts w:ascii="Times New Roman" w:eastAsia="Times New Roman" w:hAnsi="Times New Roman" w:cs="Times New Roman"/>
          <w:color w:val="0F1115"/>
          <w:sz w:val="28"/>
          <w:szCs w:val="28"/>
          <w:lang w:val="en-US" w:eastAsia="ru-RU"/>
        </w:rPr>
        <w:t>AlphaFold</w:t>
      </w:r>
      <w:r w:rsidRPr="004226FA">
        <w:rPr>
          <w:rFonts w:ascii="Times New Roman" w:eastAsia="Times New Roman" w:hAnsi="Times New Roman" w:cs="Times New Roman"/>
          <w:color w:val="0F1115"/>
          <w:sz w:val="28"/>
          <w:szCs w:val="28"/>
          <w:lang w:eastAsia="ru-RU"/>
        </w:rPr>
        <w:t xml:space="preserve"> </w:t>
      </w:r>
      <w:r w:rsidRPr="005013F6">
        <w:rPr>
          <w:rFonts w:ascii="Times New Roman" w:eastAsia="Times New Roman" w:hAnsi="Times New Roman" w:cs="Times New Roman"/>
          <w:color w:val="0F1115"/>
          <w:sz w:val="28"/>
          <w:szCs w:val="28"/>
          <w:lang w:val="en-US" w:eastAsia="ru-RU"/>
        </w:rPr>
        <w:t>DB</w:t>
      </w:r>
      <w:r w:rsidRPr="004226FA">
        <w:rPr>
          <w:rFonts w:ascii="Times New Roman" w:eastAsia="Times New Roman" w:hAnsi="Times New Roman" w:cs="Times New Roman"/>
          <w:color w:val="0F1115"/>
          <w:sz w:val="28"/>
          <w:szCs w:val="28"/>
          <w:lang w:eastAsia="ru-RU"/>
        </w:rPr>
        <w:t xml:space="preserve">. </w:t>
      </w:r>
      <w:r w:rsidRPr="008768AE">
        <w:rPr>
          <w:rFonts w:ascii="Times New Roman" w:eastAsia="Times New Roman" w:hAnsi="Times New Roman" w:cs="Times New Roman"/>
          <w:color w:val="0F1115"/>
          <w:sz w:val="28"/>
          <w:szCs w:val="28"/>
          <w:lang w:eastAsia="ru-RU"/>
        </w:rPr>
        <w:t>К 2025 году там оказалось больше 200 миллионов предсказанных структур — почти вся белковая вселенная.</w:t>
      </w:r>
    </w:p>
    <w:p w:rsidR="009859FD" w:rsidRPr="008768AE" w:rsidRDefault="008B099C" w:rsidP="00A75BB5">
      <w:pPr>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Учёному больше не нужно годами мучиться с кристаллами и дифракцией: зашёл на сайт, вбил название белка, получил готовую 3D-модель. Минус для экспериментальных структурных биологов, огромный плюс для остальных.</w:t>
      </w:r>
    </w:p>
    <w:p w:rsidR="009859FD" w:rsidRPr="008768AE" w:rsidRDefault="008B099C" w:rsidP="00A75BB5">
      <w:pPr>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rsidRPr="008768AE">
        <w:rPr>
          <w:rFonts w:ascii="Times New Roman" w:eastAsia="Times New Roman" w:hAnsi="Times New Roman" w:cs="Times New Roman"/>
          <w:color w:val="0F1115"/>
          <w:sz w:val="28"/>
          <w:szCs w:val="28"/>
          <w:lang w:eastAsia="ru-RU"/>
        </w:rPr>
        <w:t xml:space="preserve">Новичку тем более повезло: можно открыть AlphaFold DB, найти структуру любого белка (хоть инсулин, хоть шип коронавируса) и покрутить её мышкой в браузере. </w:t>
      </w:r>
    </w:p>
    <w:p w:rsidR="009859FD" w:rsidRDefault="009859FD"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p>
    <w:p w:rsidR="009859FD" w:rsidRDefault="008B099C" w:rsidP="00A75BB5">
      <w:pPr>
        <w:tabs>
          <w:tab w:val="left" w:pos="1960"/>
        </w:tabs>
        <w:spacing w:after="0" w:line="360" w:lineRule="auto"/>
        <w:ind w:firstLine="709"/>
        <w:jc w:val="both"/>
        <w:rPr>
          <w:rFonts w:ascii="Times New Roman" w:eastAsia="Times New Roman" w:hAnsi="Times New Roman" w:cs="Times New Roman"/>
          <w:color w:val="0F1115"/>
          <w:sz w:val="28"/>
          <w:szCs w:val="28"/>
          <w:lang w:eastAsia="ru-RU"/>
        </w:rPr>
      </w:pPr>
      <w:r>
        <w:br w:type="page"/>
      </w:r>
    </w:p>
    <w:p w:rsidR="009859FD" w:rsidRDefault="008B099C" w:rsidP="005A5C13">
      <w:pPr>
        <w:pStyle w:val="docdata"/>
        <w:tabs>
          <w:tab w:val="left" w:pos="1960"/>
        </w:tabs>
        <w:spacing w:beforeAutospacing="0" w:after="0" w:afterAutospacing="0" w:line="360" w:lineRule="auto"/>
        <w:ind w:firstLine="709"/>
        <w:jc w:val="both"/>
        <w:rPr>
          <w:sz w:val="28"/>
          <w:szCs w:val="28"/>
        </w:rPr>
      </w:pPr>
      <w:r>
        <w:rPr>
          <w:b/>
          <w:bCs/>
          <w:color w:val="0F1115"/>
          <w:sz w:val="28"/>
          <w:szCs w:val="28"/>
        </w:rPr>
        <w:lastRenderedPageBreak/>
        <w:t>Глава 4. Современные направления и искусственный интеллект в биоинформатике.</w:t>
      </w:r>
    </w:p>
    <w:p w:rsidR="009859FD" w:rsidRDefault="008B099C" w:rsidP="00A75BB5">
      <w:pPr>
        <w:pStyle w:val="Heading3"/>
        <w:keepNext/>
        <w:tabs>
          <w:tab w:val="left" w:pos="1960"/>
        </w:tabs>
        <w:spacing w:beforeAutospacing="0" w:after="0" w:afterAutospacing="0" w:line="360" w:lineRule="auto"/>
        <w:ind w:firstLine="709"/>
        <w:jc w:val="center"/>
        <w:rPr>
          <w:sz w:val="28"/>
          <w:szCs w:val="28"/>
        </w:rPr>
      </w:pPr>
      <w:r>
        <w:rPr>
          <w:color w:val="0F1115"/>
          <w:sz w:val="28"/>
          <w:szCs w:val="28"/>
        </w:rPr>
        <w:t>4.1 Омикс-технологии — больше не один ген, а вся картина сразу.</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Раньше биологи изучали гены по одному. Выделил ген, смотрел, что он делает. Через пару лет понимал. Потом брался за следующий. Так можно было работать всю жизнь.</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Но организм устроен сложнее. В клетке одновременно идут тысячи процессов, все они связаны. Один ген в отрыве от остальных — это крошечный кусочек картины.</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В 1990–2000-х появилась омиксная идеология — от греческого «оме» (целое). Изучать не один ген, а все сразу. Не один белок, а все белки.</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Вот основные направления.</w:t>
      </w:r>
    </w:p>
    <w:p w:rsidR="009859FD" w:rsidRDefault="008B099C" w:rsidP="00A75BB5">
      <w:pPr>
        <w:pStyle w:val="a8"/>
        <w:tabs>
          <w:tab w:val="left" w:pos="1960"/>
        </w:tabs>
        <w:spacing w:after="0" w:line="360" w:lineRule="auto"/>
        <w:ind w:firstLine="709"/>
        <w:jc w:val="both"/>
      </w:pPr>
      <w:r>
        <w:rPr>
          <w:rStyle w:val="a5"/>
          <w:rFonts w:ascii="Times New Roman" w:hAnsi="Times New Roman"/>
          <w:color w:val="0F1115"/>
          <w:sz w:val="28"/>
          <w:szCs w:val="28"/>
        </w:rPr>
        <w:t xml:space="preserve">Геномика </w:t>
      </w:r>
      <w:r>
        <w:rPr>
          <w:rStyle w:val="a5"/>
          <w:rFonts w:ascii="Times New Roman" w:hAnsi="Times New Roman"/>
          <w:b w:val="0"/>
          <w:color w:val="0F1115"/>
          <w:sz w:val="28"/>
          <w:szCs w:val="28"/>
        </w:rPr>
        <w:t>—</w:t>
      </w:r>
      <w:r>
        <w:rPr>
          <w:rFonts w:ascii="Times New Roman" w:hAnsi="Times New Roman"/>
          <w:color w:val="0F1115"/>
          <w:sz w:val="28"/>
          <w:szCs w:val="28"/>
        </w:rPr>
        <w:t xml:space="preserve"> изучает полный набор ДНК организма. Отвечает на вопрос: «Какие гены есть?» Это самая старая омиксная дисциплина.</w:t>
      </w:r>
    </w:p>
    <w:p w:rsidR="009859FD" w:rsidRDefault="008B099C" w:rsidP="00A75BB5">
      <w:pPr>
        <w:pStyle w:val="a8"/>
        <w:tabs>
          <w:tab w:val="left" w:pos="1960"/>
        </w:tabs>
        <w:spacing w:after="0" w:line="360" w:lineRule="auto"/>
        <w:ind w:firstLine="709"/>
        <w:jc w:val="both"/>
      </w:pPr>
      <w:r>
        <w:rPr>
          <w:rStyle w:val="a5"/>
          <w:rFonts w:ascii="Times New Roman" w:hAnsi="Times New Roman"/>
          <w:color w:val="0F1115"/>
          <w:sz w:val="28"/>
          <w:szCs w:val="28"/>
        </w:rPr>
        <w:t xml:space="preserve">Транскриптомика </w:t>
      </w:r>
      <w:r>
        <w:rPr>
          <w:rStyle w:val="a5"/>
          <w:rFonts w:ascii="Times New Roman" w:hAnsi="Times New Roman"/>
          <w:b w:val="0"/>
          <w:color w:val="0F1115"/>
          <w:sz w:val="28"/>
          <w:szCs w:val="28"/>
        </w:rPr>
        <w:t>—</w:t>
      </w:r>
      <w:r>
        <w:rPr>
          <w:rFonts w:ascii="Times New Roman" w:hAnsi="Times New Roman"/>
          <w:color w:val="0F1115"/>
          <w:sz w:val="28"/>
          <w:szCs w:val="28"/>
        </w:rPr>
        <w:t xml:space="preserve"> изучает РНК. Показывает, какие гены работают прямо сейчас. В клетке печени активны одни гены, в клетке мозга — другие.</w:t>
      </w:r>
    </w:p>
    <w:p w:rsidR="009859FD" w:rsidRDefault="008B099C" w:rsidP="00A75BB5">
      <w:pPr>
        <w:pStyle w:val="a8"/>
        <w:tabs>
          <w:tab w:val="left" w:pos="1960"/>
        </w:tabs>
        <w:spacing w:after="0" w:line="360" w:lineRule="auto"/>
        <w:ind w:firstLine="709"/>
        <w:jc w:val="both"/>
      </w:pPr>
      <w:r>
        <w:rPr>
          <w:rStyle w:val="a5"/>
          <w:rFonts w:ascii="Times New Roman" w:hAnsi="Times New Roman"/>
          <w:color w:val="0F1115"/>
          <w:sz w:val="28"/>
          <w:szCs w:val="28"/>
        </w:rPr>
        <w:t xml:space="preserve">Протеомика </w:t>
      </w:r>
      <w:r>
        <w:rPr>
          <w:rStyle w:val="a5"/>
          <w:rFonts w:ascii="Times New Roman" w:hAnsi="Times New Roman"/>
          <w:b w:val="0"/>
          <w:color w:val="0F1115"/>
          <w:sz w:val="28"/>
          <w:szCs w:val="28"/>
        </w:rPr>
        <w:t>—</w:t>
      </w:r>
      <w:r>
        <w:rPr>
          <w:rFonts w:ascii="Times New Roman" w:hAnsi="Times New Roman"/>
          <w:color w:val="0F1115"/>
          <w:sz w:val="28"/>
          <w:szCs w:val="28"/>
        </w:rPr>
        <w:t xml:space="preserve"> изучает белки, реальные работающие молекулы. Белков может быть больше, чем генов. Это сложнее, но информации даёт больше.</w:t>
      </w:r>
    </w:p>
    <w:p w:rsidR="009859FD" w:rsidRDefault="008B099C" w:rsidP="00A75BB5">
      <w:pPr>
        <w:pStyle w:val="a8"/>
        <w:tabs>
          <w:tab w:val="left" w:pos="1960"/>
        </w:tabs>
        <w:spacing w:after="0" w:line="360" w:lineRule="auto"/>
        <w:ind w:firstLine="709"/>
        <w:jc w:val="both"/>
      </w:pPr>
      <w:r>
        <w:rPr>
          <w:rStyle w:val="a5"/>
          <w:rFonts w:ascii="Times New Roman" w:hAnsi="Times New Roman"/>
          <w:color w:val="0F1115"/>
          <w:sz w:val="28"/>
          <w:szCs w:val="28"/>
        </w:rPr>
        <w:t xml:space="preserve">Метаболомика </w:t>
      </w:r>
      <w:r>
        <w:rPr>
          <w:rStyle w:val="a5"/>
          <w:rFonts w:ascii="Times New Roman" w:hAnsi="Times New Roman"/>
          <w:b w:val="0"/>
          <w:color w:val="0F1115"/>
          <w:sz w:val="28"/>
          <w:szCs w:val="28"/>
        </w:rPr>
        <w:t>—</w:t>
      </w:r>
      <w:r>
        <w:rPr>
          <w:rFonts w:ascii="Times New Roman" w:hAnsi="Times New Roman"/>
          <w:color w:val="0F1115"/>
          <w:sz w:val="28"/>
          <w:szCs w:val="28"/>
        </w:rPr>
        <w:t xml:space="preserve"> изучает маленькие молекулы (метаболиты). Показывает, что происходит прямо сейчас: есть воспаление или нет.</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Когда учёные комбинируют несколько омиксов — это мультиомиксный анализ. Например, при раке смотрят и мутации в ДНК, и активность генов, и производимые белки. На основе этого подбирают лечение.</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В России такие исследования тоже развиваются. В «Сириусе» создают платформы для работы с омиксными данными. В Новосибирске изучают геномы коров, свиней, пшеницы — ищут гены, отвечающие за высокие удои или устойчивость к болезням [7].</w:t>
      </w:r>
    </w:p>
    <w:p w:rsidR="009859FD" w:rsidRDefault="009859FD" w:rsidP="00A75BB5">
      <w:pPr>
        <w:pStyle w:val="ab"/>
        <w:tabs>
          <w:tab w:val="left" w:pos="1960"/>
        </w:tabs>
        <w:spacing w:beforeAutospacing="0" w:after="0" w:afterAutospacing="0" w:line="360" w:lineRule="auto"/>
        <w:ind w:firstLine="709"/>
        <w:jc w:val="both"/>
        <w:rPr>
          <w:sz w:val="28"/>
          <w:szCs w:val="28"/>
        </w:rPr>
      </w:pPr>
    </w:p>
    <w:p w:rsidR="009859FD" w:rsidRDefault="008B099C" w:rsidP="005A5C13">
      <w:pPr>
        <w:pStyle w:val="Heading2"/>
        <w:tabs>
          <w:tab w:val="left" w:pos="1960"/>
        </w:tabs>
        <w:spacing w:before="0" w:line="360" w:lineRule="auto"/>
        <w:ind w:firstLine="709"/>
        <w:jc w:val="both"/>
        <w:rPr>
          <w:rFonts w:ascii="Times New Roman" w:hAnsi="Times New Roman" w:cs="Times New Roman"/>
          <w:sz w:val="28"/>
          <w:szCs w:val="28"/>
        </w:rPr>
      </w:pPr>
      <w:r>
        <w:rPr>
          <w:rFonts w:ascii="Times New Roman" w:hAnsi="Times New Roman" w:cs="Times New Roman"/>
          <w:color w:val="0F1115"/>
          <w:sz w:val="28"/>
          <w:szCs w:val="28"/>
        </w:rPr>
        <w:lastRenderedPageBreak/>
        <w:t xml:space="preserve">4.2 Секвенирование нового поколения (NGS) </w:t>
      </w:r>
      <w:r>
        <w:rPr>
          <w:rFonts w:ascii="Times New Roman" w:hAnsi="Times New Roman" w:cs="Times New Roman"/>
          <w:b w:val="0"/>
          <w:color w:val="0F1115"/>
          <w:sz w:val="28"/>
          <w:szCs w:val="28"/>
        </w:rPr>
        <w:t>—</w:t>
      </w:r>
      <w:r>
        <w:rPr>
          <w:rFonts w:ascii="Times New Roman" w:hAnsi="Times New Roman" w:cs="Times New Roman"/>
          <w:color w:val="0F1115"/>
          <w:sz w:val="28"/>
          <w:szCs w:val="28"/>
        </w:rPr>
        <w:t xml:space="preserve"> как рухнула цена генома.</w:t>
      </w:r>
    </w:p>
    <w:p w:rsidR="009859FD" w:rsidRDefault="008B099C" w:rsidP="00A75BB5">
      <w:pPr>
        <w:pStyle w:val="a8"/>
        <w:tabs>
          <w:tab w:val="left" w:pos="1960"/>
        </w:tabs>
        <w:spacing w:after="0" w:line="360" w:lineRule="auto"/>
        <w:ind w:firstLine="709"/>
        <w:jc w:val="both"/>
        <w:rPr>
          <w:rFonts w:ascii="Times New Roman" w:hAnsi="Times New Roman"/>
          <w:sz w:val="28"/>
          <w:szCs w:val="28"/>
        </w:rPr>
      </w:pPr>
      <w:r>
        <w:rPr>
          <w:rFonts w:ascii="Times New Roman" w:hAnsi="Times New Roman"/>
          <w:sz w:val="28"/>
          <w:szCs w:val="28"/>
        </w:rPr>
        <w:t>Проект «Геном человека» стоил три миллиарда долларов и занял больше десяти лет. И всё это ради одного генома [6].</w:t>
      </w:r>
    </w:p>
    <w:p w:rsidR="009859FD" w:rsidRDefault="008B099C" w:rsidP="00A75BB5">
      <w:pPr>
        <w:pStyle w:val="a8"/>
        <w:tabs>
          <w:tab w:val="left" w:pos="1960"/>
        </w:tabs>
        <w:spacing w:after="0" w:line="360" w:lineRule="auto"/>
        <w:ind w:firstLine="709"/>
        <w:jc w:val="both"/>
        <w:rPr>
          <w:rFonts w:ascii="Times New Roman" w:hAnsi="Times New Roman"/>
          <w:sz w:val="28"/>
          <w:szCs w:val="28"/>
        </w:rPr>
      </w:pPr>
      <w:r>
        <w:rPr>
          <w:rFonts w:ascii="Times New Roman" w:hAnsi="Times New Roman"/>
          <w:sz w:val="28"/>
          <w:szCs w:val="28"/>
        </w:rPr>
        <w:t xml:space="preserve">Сейчас расшифровка ДНК стоит 200–600 долларов. Пара дней </w:t>
      </w:r>
      <w:r>
        <w:rPr>
          <w:rFonts w:ascii="Times New Roman" w:hAnsi="Times New Roman"/>
          <w:color w:val="0F1115"/>
          <w:sz w:val="28"/>
          <w:szCs w:val="28"/>
        </w:rPr>
        <w:t>—</w:t>
      </w:r>
      <w:r>
        <w:rPr>
          <w:rFonts w:ascii="Times New Roman" w:hAnsi="Times New Roman"/>
          <w:sz w:val="28"/>
          <w:szCs w:val="28"/>
        </w:rPr>
        <w:t xml:space="preserve"> и готово [7]. Как так вышло?</w:t>
      </w:r>
    </w:p>
    <w:p w:rsidR="009859FD" w:rsidRDefault="008B099C" w:rsidP="00A75BB5">
      <w:pPr>
        <w:pStyle w:val="a8"/>
        <w:tabs>
          <w:tab w:val="left" w:pos="1960"/>
        </w:tabs>
        <w:spacing w:after="0" w:line="360" w:lineRule="auto"/>
        <w:ind w:firstLine="709"/>
        <w:jc w:val="both"/>
        <w:rPr>
          <w:rFonts w:ascii="Times New Roman" w:hAnsi="Times New Roman"/>
          <w:sz w:val="28"/>
          <w:szCs w:val="28"/>
        </w:rPr>
      </w:pPr>
      <w:r>
        <w:rPr>
          <w:rFonts w:ascii="Times New Roman" w:hAnsi="Times New Roman"/>
          <w:sz w:val="28"/>
          <w:szCs w:val="28"/>
        </w:rPr>
        <w:t xml:space="preserve">Появились технологии секвенирования нового поколения </w:t>
      </w:r>
      <w:r>
        <w:rPr>
          <w:rFonts w:ascii="Times New Roman" w:hAnsi="Times New Roman"/>
          <w:color w:val="0F1115"/>
          <w:sz w:val="28"/>
          <w:szCs w:val="28"/>
        </w:rPr>
        <w:t>—</w:t>
      </w:r>
      <w:r>
        <w:rPr>
          <w:rFonts w:ascii="Times New Roman" w:hAnsi="Times New Roman"/>
          <w:sz w:val="28"/>
          <w:szCs w:val="28"/>
        </w:rPr>
        <w:t xml:space="preserve"> NGS.</w:t>
      </w:r>
    </w:p>
    <w:p w:rsidR="009859FD" w:rsidRDefault="008B099C" w:rsidP="00A75BB5">
      <w:pPr>
        <w:pStyle w:val="a8"/>
        <w:tabs>
          <w:tab w:val="left" w:pos="1960"/>
        </w:tabs>
        <w:spacing w:after="0" w:line="360" w:lineRule="auto"/>
        <w:ind w:firstLine="709"/>
        <w:jc w:val="both"/>
        <w:rPr>
          <w:rFonts w:ascii="Times New Roman" w:hAnsi="Times New Roman"/>
          <w:sz w:val="28"/>
          <w:szCs w:val="28"/>
        </w:rPr>
      </w:pPr>
      <w:r>
        <w:rPr>
          <w:rFonts w:ascii="Times New Roman" w:hAnsi="Times New Roman"/>
          <w:sz w:val="28"/>
          <w:szCs w:val="28"/>
        </w:rPr>
        <w:t>Метод Сэнгера читал один фрагмент за раз. Надёжно, но медленно. NGS читает миллионы фрагментов одновременно. Тысяча человек собирают один пазл — каждый свой кусок. Но потом эти куски нужно сложить. Это уже задача для компьютеров.</w:t>
      </w:r>
    </w:p>
    <w:p w:rsidR="009859FD" w:rsidRDefault="008B099C" w:rsidP="00A75BB5">
      <w:pPr>
        <w:pStyle w:val="a8"/>
        <w:tabs>
          <w:tab w:val="left" w:pos="1960"/>
        </w:tabs>
        <w:spacing w:after="0" w:line="360" w:lineRule="auto"/>
        <w:ind w:firstLine="709"/>
        <w:jc w:val="both"/>
        <w:rPr>
          <w:rFonts w:ascii="Times New Roman" w:hAnsi="Times New Roman"/>
          <w:sz w:val="28"/>
          <w:szCs w:val="28"/>
        </w:rPr>
      </w:pPr>
      <w:r>
        <w:rPr>
          <w:rFonts w:ascii="Times New Roman" w:hAnsi="Times New Roman"/>
          <w:sz w:val="28"/>
          <w:szCs w:val="28"/>
        </w:rPr>
        <w:t>Сегодня на рынке две главные технологии.</w:t>
      </w:r>
    </w:p>
    <w:p w:rsidR="009859FD" w:rsidRDefault="008B099C" w:rsidP="00A75BB5">
      <w:pPr>
        <w:pStyle w:val="a8"/>
        <w:tabs>
          <w:tab w:val="left" w:pos="1960"/>
        </w:tabs>
        <w:spacing w:after="0" w:line="360" w:lineRule="auto"/>
        <w:ind w:firstLine="709"/>
        <w:jc w:val="both"/>
      </w:pPr>
      <w:r>
        <w:rPr>
          <w:rStyle w:val="a5"/>
          <w:rFonts w:ascii="Times New Roman" w:hAnsi="Times New Roman"/>
          <w:sz w:val="28"/>
          <w:szCs w:val="28"/>
        </w:rPr>
        <w:t xml:space="preserve">Illumina </w:t>
      </w:r>
      <w:r>
        <w:rPr>
          <w:rStyle w:val="a5"/>
          <w:rFonts w:ascii="Times New Roman" w:hAnsi="Times New Roman"/>
          <w:b w:val="0"/>
          <w:color w:val="0F1115"/>
          <w:sz w:val="28"/>
          <w:szCs w:val="28"/>
        </w:rPr>
        <w:t>—</w:t>
      </w:r>
      <w:r>
        <w:rPr>
          <w:rFonts w:ascii="Times New Roman" w:hAnsi="Times New Roman"/>
          <w:sz w:val="28"/>
          <w:szCs w:val="28"/>
        </w:rPr>
        <w:t xml:space="preserve"> золотой стандарт. Точность высокая, ошибка меньше 0,1%. Но читает короткие фрагменты - до 300 букв.</w:t>
      </w:r>
    </w:p>
    <w:p w:rsidR="009859FD" w:rsidRDefault="008B099C" w:rsidP="00A75BB5">
      <w:pPr>
        <w:pStyle w:val="a8"/>
        <w:tabs>
          <w:tab w:val="left" w:pos="1960"/>
        </w:tabs>
        <w:spacing w:after="0" w:line="360" w:lineRule="auto"/>
        <w:ind w:firstLine="709"/>
        <w:jc w:val="both"/>
      </w:pPr>
      <w:r>
        <w:rPr>
          <w:rStyle w:val="a5"/>
          <w:rFonts w:ascii="Times New Roman" w:hAnsi="Times New Roman"/>
          <w:sz w:val="28"/>
          <w:szCs w:val="28"/>
        </w:rPr>
        <w:t xml:space="preserve">Oxford Nanopore </w:t>
      </w:r>
      <w:r>
        <w:rPr>
          <w:rStyle w:val="a5"/>
          <w:rFonts w:ascii="Times New Roman" w:hAnsi="Times New Roman"/>
          <w:b w:val="0"/>
          <w:color w:val="0F1115"/>
          <w:sz w:val="28"/>
          <w:szCs w:val="28"/>
        </w:rPr>
        <w:t>—</w:t>
      </w:r>
      <w:r>
        <w:rPr>
          <w:rFonts w:ascii="Times New Roman" w:hAnsi="Times New Roman"/>
          <w:sz w:val="28"/>
          <w:szCs w:val="28"/>
        </w:rPr>
        <w:t xml:space="preserve"> молекула ДНК протаскивается сквозь нанопору, компьютер считывает изменения тока. Плюс — длинные прочтения, десятки тысяч букв. Можно охватить целый ген бактерии. Минус — точность ниже, ошибка до 5–15%.</w:t>
      </w:r>
    </w:p>
    <w:p w:rsidR="009859FD" w:rsidRDefault="008B099C" w:rsidP="00A75BB5">
      <w:pPr>
        <w:pStyle w:val="a8"/>
        <w:tabs>
          <w:tab w:val="left" w:pos="1960"/>
        </w:tabs>
        <w:spacing w:after="0" w:line="360" w:lineRule="auto"/>
        <w:ind w:firstLine="709"/>
        <w:jc w:val="both"/>
        <w:rPr>
          <w:rFonts w:ascii="Times New Roman" w:hAnsi="Times New Roman"/>
          <w:sz w:val="28"/>
          <w:szCs w:val="28"/>
        </w:rPr>
      </w:pPr>
      <w:r>
        <w:rPr>
          <w:rFonts w:ascii="Times New Roman" w:hAnsi="Times New Roman"/>
          <w:sz w:val="28"/>
          <w:szCs w:val="28"/>
        </w:rPr>
        <w:t>Сравнения показывают: Illumina ловит больше видов бактерий. Но для общей картины разницы почти нет [7]. С коронавирусом Nanopore дал чуть лучшее покрытие генома (98,5% против 97,6%), но 2,5% образцов отнёс к другим подтипам. Смешивать данные с двух платформ нельзя [7].</w:t>
      </w:r>
    </w:p>
    <w:p w:rsidR="009859FD" w:rsidRDefault="008B099C" w:rsidP="00A75BB5">
      <w:pPr>
        <w:pStyle w:val="a8"/>
        <w:tabs>
          <w:tab w:val="left" w:pos="1960"/>
        </w:tabs>
        <w:spacing w:after="0" w:line="360" w:lineRule="auto"/>
        <w:ind w:firstLine="709"/>
        <w:jc w:val="both"/>
      </w:pPr>
      <w:r>
        <w:rPr>
          <w:rStyle w:val="a5"/>
          <w:rFonts w:ascii="Times New Roman" w:hAnsi="Times New Roman"/>
          <w:sz w:val="28"/>
          <w:szCs w:val="28"/>
        </w:rPr>
        <w:t xml:space="preserve">Российские разработки. </w:t>
      </w:r>
      <w:r>
        <w:rPr>
          <w:rFonts w:ascii="Times New Roman" w:hAnsi="Times New Roman"/>
          <w:sz w:val="28"/>
          <w:szCs w:val="28"/>
        </w:rPr>
        <w:t>В 2025 году магистранты ИТМО сделали платформу GenomeAI [8]. Она берёт на себя весь анализ - от загрузки данных до результата. Программистом быть не надо. Раньше биолог мучился с Linux и скриптами. Теперь нажал кнопку — получил результат. Есть бесплатный пакет для небольших лабораторий и защита данных для крупных клиник.</w:t>
      </w:r>
    </w:p>
    <w:p w:rsidR="009859FD" w:rsidRDefault="008B099C" w:rsidP="00A75BB5">
      <w:pPr>
        <w:pStyle w:val="a8"/>
        <w:tabs>
          <w:tab w:val="left" w:pos="1960"/>
        </w:tabs>
        <w:spacing w:after="0" w:line="360" w:lineRule="auto"/>
        <w:ind w:firstLine="709"/>
        <w:jc w:val="both"/>
        <w:rPr>
          <w:rFonts w:ascii="Times New Roman" w:hAnsi="Times New Roman"/>
          <w:sz w:val="28"/>
          <w:szCs w:val="28"/>
        </w:rPr>
      </w:pPr>
      <w:r>
        <w:rPr>
          <w:rFonts w:ascii="Times New Roman" w:hAnsi="Times New Roman"/>
          <w:sz w:val="28"/>
          <w:szCs w:val="28"/>
        </w:rPr>
        <w:t xml:space="preserve">Рынок NGS растёт. Сейчас 1,1 миллиарда долларов, к 2035-му </w:t>
      </w:r>
      <w:r>
        <w:rPr>
          <w:rFonts w:ascii="Times New Roman" w:hAnsi="Times New Roman"/>
          <w:color w:val="0F1115"/>
          <w:sz w:val="28"/>
          <w:szCs w:val="28"/>
        </w:rPr>
        <w:t>—</w:t>
      </w:r>
      <w:r>
        <w:rPr>
          <w:rFonts w:ascii="Times New Roman" w:hAnsi="Times New Roman"/>
          <w:sz w:val="28"/>
          <w:szCs w:val="28"/>
        </w:rPr>
        <w:t xml:space="preserve"> 11,5 миллиарда [7]. Технологии улучшаются: Illumina удлиняет прочтения, Nanopore </w:t>
      </w:r>
      <w:r>
        <w:rPr>
          <w:rFonts w:ascii="Times New Roman" w:hAnsi="Times New Roman"/>
          <w:sz w:val="28"/>
          <w:szCs w:val="28"/>
        </w:rPr>
        <w:lastRenderedPageBreak/>
        <w:t>повышает точность. Появляются гибридные подходы. А платформы вроде GenomeAI открывают анализ данных для всех, даже без программирования [8].</w:t>
      </w:r>
    </w:p>
    <w:p w:rsidR="009859FD" w:rsidRDefault="008B099C" w:rsidP="00A75BB5">
      <w:pPr>
        <w:pStyle w:val="a8"/>
        <w:tabs>
          <w:tab w:val="left" w:pos="1960"/>
        </w:tabs>
        <w:spacing w:after="0" w:line="360" w:lineRule="auto"/>
        <w:ind w:firstLine="709"/>
        <w:jc w:val="both"/>
      </w:pPr>
      <w:r>
        <w:rPr>
          <w:rFonts w:ascii="Times New Roman" w:hAnsi="Times New Roman"/>
          <w:sz w:val="28"/>
          <w:szCs w:val="28"/>
        </w:rPr>
        <w:t>Лет десять назад секвенирование было для крупных центров. Сейчас - рутина. А скоро, возможно, расшифровка генома будет стоить как хороший ужин. И это изменит медицину и наше понимание себя.</w:t>
      </w:r>
      <w:r>
        <w:br/>
      </w:r>
    </w:p>
    <w:p w:rsidR="009859FD" w:rsidRDefault="008B099C" w:rsidP="005A5C13">
      <w:pPr>
        <w:pStyle w:val="Heading2"/>
        <w:tabs>
          <w:tab w:val="left" w:pos="1960"/>
        </w:tabs>
        <w:spacing w:before="0" w:line="360" w:lineRule="auto"/>
        <w:ind w:firstLine="709"/>
        <w:jc w:val="both"/>
        <w:rPr>
          <w:rFonts w:ascii="Times New Roman" w:hAnsi="Times New Roman" w:cs="Times New Roman"/>
          <w:sz w:val="28"/>
          <w:szCs w:val="28"/>
        </w:rPr>
      </w:pPr>
      <w:r>
        <w:rPr>
          <w:rFonts w:ascii="Times New Roman" w:hAnsi="Times New Roman" w:cs="Times New Roman"/>
          <w:color w:val="0F1115"/>
          <w:sz w:val="28"/>
          <w:szCs w:val="28"/>
        </w:rPr>
        <w:t>4.3 Искусственный интеллект в биоинформатике.</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В 2024 году Нобелевскую премию по химии дали за работы с белками. Половину получил Дэвид Бейкер. Вторую половину — разработчики AlphaFold от Google.</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AlphaFold решил старую задачу: по цепочке аминокислот предсказать трёхмерную форму белка. До этого такое удавалось только для простых случаев или через долгие эксперименты. Нейросеть обучили на всех известных структурах белков. Результат поразил учёных — на соревнованиях CASP в 2020 году AlphaFold работал почти как лаборатория.</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Форма белка определяет его функцию. Если знаешь форму, можешь понять, как его заблокировать или активировать лекарством. Раньше это было гадание.</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AlphaFold3 пошла дальше — берётся за целые комплексы: белок с ДНК, белок с лекарством, белок с другим белком. Так ближе к реальности.</w:t>
      </w:r>
    </w:p>
    <w:p w:rsidR="009859FD" w:rsidRDefault="008B099C" w:rsidP="00A75BB5">
      <w:pPr>
        <w:pStyle w:val="a8"/>
        <w:tabs>
          <w:tab w:val="left" w:pos="1960"/>
        </w:tabs>
        <w:spacing w:after="0" w:line="360" w:lineRule="auto"/>
        <w:ind w:firstLine="709"/>
        <w:jc w:val="both"/>
      </w:pPr>
      <w:r>
        <w:rPr>
          <w:rStyle w:val="a5"/>
          <w:rFonts w:ascii="Times New Roman" w:hAnsi="Times New Roman"/>
          <w:color w:val="0F1115"/>
          <w:sz w:val="28"/>
          <w:szCs w:val="28"/>
        </w:rPr>
        <w:t>Российские разработки</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В «Сириусе» команда профессора Буздина делает цифровые двойники клеток [9][10]. Собирают все данные о работе генов и белков в одной клетке — терабайты информации — и строят модель, которая предсказывает реакцию клетки на лекарство. Не в среднем, а для конкретного пациента.</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Врач сможет прогнать через модель несколько вариантов лечения и выбрать лучший. Особенно актуально для онкологии, где у каждого свой набор мутаций [9].</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В Новосибирске тоже готовят цифровую платформу, которая объединит анализ геномов и нейросети [10].</w:t>
      </w:r>
    </w:p>
    <w:p w:rsidR="009859FD" w:rsidRDefault="008B099C" w:rsidP="00A75BB5">
      <w:pPr>
        <w:pStyle w:val="a8"/>
        <w:tabs>
          <w:tab w:val="left" w:pos="1960"/>
        </w:tabs>
        <w:spacing w:after="0" w:line="360" w:lineRule="auto"/>
        <w:ind w:firstLine="709"/>
        <w:jc w:val="both"/>
      </w:pPr>
      <w:r>
        <w:rPr>
          <w:rStyle w:val="a5"/>
          <w:rFonts w:ascii="Times New Roman" w:hAnsi="Times New Roman"/>
          <w:color w:val="0F1115"/>
          <w:sz w:val="28"/>
          <w:szCs w:val="28"/>
        </w:rPr>
        <w:lastRenderedPageBreak/>
        <w:t>Этика</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Чем больше ИИ в медицине, тем острее вопросы. Чьи данные? Кто отвечает за ошибку? В России пока обсуждают. В Европе уже есть закон об ИИ.</w:t>
      </w:r>
    </w:p>
    <w:p w:rsidR="009859FD" w:rsidRDefault="008B099C" w:rsidP="00A75BB5">
      <w:pPr>
        <w:pStyle w:val="a8"/>
        <w:tabs>
          <w:tab w:val="left" w:pos="1960"/>
        </w:tabs>
        <w:spacing w:after="0" w:line="360" w:lineRule="auto"/>
        <w:ind w:firstLine="709"/>
        <w:jc w:val="both"/>
      </w:pPr>
      <w:r>
        <w:rPr>
          <w:rStyle w:val="a5"/>
          <w:rFonts w:ascii="Times New Roman" w:hAnsi="Times New Roman"/>
          <w:color w:val="0F1115"/>
          <w:sz w:val="28"/>
          <w:szCs w:val="28"/>
        </w:rPr>
        <w:t>Куда идём</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ИИ меняет биоинформатику как когда-то компьютеры. Раньше писали алгоритмы, чтобы сравнить пару последовательностей. Теперь нейросети сами находят закономерности в терабайтах.</w:t>
      </w:r>
    </w:p>
    <w:p w:rsidR="009859FD" w:rsidRDefault="008B099C" w:rsidP="00A75BB5">
      <w:pPr>
        <w:pStyle w:val="a8"/>
        <w:tabs>
          <w:tab w:val="left" w:pos="1960"/>
        </w:tabs>
        <w:spacing w:after="0" w:line="360" w:lineRule="auto"/>
        <w:ind w:firstLine="709"/>
        <w:jc w:val="both"/>
        <w:rPr>
          <w:rFonts w:ascii="Times New Roman" w:hAnsi="Times New Roman"/>
          <w:color w:val="0F1115"/>
          <w:sz w:val="28"/>
          <w:szCs w:val="28"/>
        </w:rPr>
      </w:pPr>
      <w:r>
        <w:rPr>
          <w:rFonts w:ascii="Times New Roman" w:hAnsi="Times New Roman"/>
          <w:color w:val="0F1115"/>
          <w:sz w:val="28"/>
          <w:szCs w:val="28"/>
        </w:rPr>
        <w:t>Биоинформатика начиналась с медленного ручного сравнения. А пришла к тому, что компьютер сам проверяет гипотезы в «виртуальной клетке» [9][10].</w:t>
      </w:r>
    </w:p>
    <w:p w:rsidR="009859FD" w:rsidRDefault="009859FD" w:rsidP="00A75BB5">
      <w:pPr>
        <w:pStyle w:val="ab"/>
        <w:tabs>
          <w:tab w:val="left" w:pos="1960"/>
        </w:tabs>
        <w:spacing w:beforeAutospacing="0" w:after="0" w:afterAutospacing="0" w:line="360" w:lineRule="auto"/>
        <w:ind w:firstLine="709"/>
        <w:jc w:val="both"/>
        <w:rPr>
          <w:sz w:val="28"/>
          <w:szCs w:val="28"/>
        </w:rPr>
      </w:pPr>
    </w:p>
    <w:p w:rsidR="009859FD" w:rsidRDefault="009859FD"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p>
    <w:p w:rsidR="009859FD" w:rsidRPr="005A5C13" w:rsidRDefault="008B099C" w:rsidP="005A5C13">
      <w:pPr>
        <w:tabs>
          <w:tab w:val="left" w:pos="1960"/>
        </w:tabs>
        <w:ind w:firstLine="709"/>
        <w:rPr>
          <w:rFonts w:ascii="Times New Roman" w:eastAsia="Times New Roman" w:hAnsi="Times New Roman" w:cs="Times New Roman"/>
          <w:color w:val="0F1115"/>
          <w:sz w:val="28"/>
          <w:szCs w:val="28"/>
          <w:lang w:eastAsia="ru-RU"/>
        </w:rPr>
      </w:pPr>
      <w:r>
        <w:br w:type="page"/>
      </w:r>
    </w:p>
    <w:p w:rsidR="009859FD" w:rsidRDefault="008B099C" w:rsidP="00A75BB5">
      <w:pPr>
        <w:pStyle w:val="ds-markdown-paragraph"/>
        <w:shd w:val="clear" w:color="auto" w:fill="FFFFFF"/>
        <w:tabs>
          <w:tab w:val="left" w:pos="1960"/>
        </w:tabs>
        <w:spacing w:beforeAutospacing="0" w:after="0" w:afterAutospacing="0" w:line="360" w:lineRule="auto"/>
        <w:ind w:firstLine="709"/>
        <w:jc w:val="center"/>
        <w:rPr>
          <w:b/>
          <w:color w:val="0F1115"/>
          <w:sz w:val="28"/>
          <w:szCs w:val="28"/>
        </w:rPr>
      </w:pPr>
      <w:r>
        <w:rPr>
          <w:b/>
          <w:color w:val="0F1115"/>
          <w:sz w:val="28"/>
          <w:szCs w:val="28"/>
        </w:rPr>
        <w:lastRenderedPageBreak/>
        <w:t xml:space="preserve">Глава 5: </w:t>
      </w:r>
      <w:r>
        <w:rPr>
          <w:rStyle w:val="a5"/>
          <w:color w:val="0F1115"/>
          <w:sz w:val="28"/>
          <w:szCs w:val="28"/>
          <w:shd w:val="clear" w:color="auto" w:fill="FFFFFF"/>
        </w:rPr>
        <w:t>Как стать биоинформатиком?</w:t>
      </w:r>
    </w:p>
    <w:p w:rsidR="009859FD" w:rsidRDefault="008B099C" w:rsidP="005A5C13">
      <w:pPr>
        <w:pStyle w:val="Heading2"/>
        <w:shd w:val="clear" w:color="auto" w:fill="FFFFFF"/>
        <w:tabs>
          <w:tab w:val="left" w:pos="1960"/>
        </w:tabs>
        <w:spacing w:before="0" w:line="360" w:lineRule="auto"/>
        <w:ind w:firstLine="709"/>
        <w:jc w:val="both"/>
        <w:rPr>
          <w:rFonts w:ascii="Times New Roman" w:hAnsi="Times New Roman" w:cs="Times New Roman"/>
          <w:color w:val="0F1115"/>
          <w:sz w:val="28"/>
          <w:szCs w:val="28"/>
        </w:rPr>
      </w:pPr>
      <w:r>
        <w:rPr>
          <w:rFonts w:ascii="Times New Roman" w:hAnsi="Times New Roman" w:cs="Times New Roman"/>
          <w:color w:val="0F1115"/>
          <w:sz w:val="28"/>
          <w:szCs w:val="28"/>
        </w:rPr>
        <w:t>5.1 Компетенции: биология, программирование, математика</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Биоинформатика стоит на стыке трёх дисциплин — биологии, программирования и математики. Стать экспертом сразу во всех трёх с первого курса не получится, да и не требуется. Но базовые представления в каждой области нужны обязательно. Всё зависит от конкретной задачи и от того, куда человек после учёбы пойдёт работать: в научную лабораторию, в медицинский центр или в IT-компанию. Соотношение навыков может меняться, но общий «джентльменский набор» остаётся примерно одним и тем же.</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rStyle w:val="a5"/>
          <w:rFonts w:eastAsiaTheme="majorEastAsia"/>
          <w:color w:val="0F1115"/>
          <w:sz w:val="28"/>
          <w:szCs w:val="28"/>
        </w:rPr>
        <w:t>Биологическая подготовка.</w:t>
      </w:r>
      <w:r>
        <w:rPr>
          <w:color w:val="0F1115"/>
          <w:sz w:val="28"/>
          <w:szCs w:val="28"/>
        </w:rPr>
        <w:t> Биоинформатик должен понимать, с чем он имеет дело. Легко сказать «анализирую геном», но без знания, что такое промотор, интрон и открытая рамка считывания, это будут пустые слова. То же самое с BLAST: если не различать гомологию и идентичность, результаты поиска легко интерпретировать неправильно. В учебном пособии РНИМУ прямо сказано: без базовой молекулярной биологии — строения ДНК, транскрипции, трансляции, структуры белков — любые биоинформатические инструменты бесполезны. Из конкретных тем, которые нужно освоить в первую очередь: генетический код, типы мутаций, принципы секвенирования, основные понятия геномики и протеомики.</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rStyle w:val="a5"/>
          <w:rFonts w:eastAsiaTheme="majorEastAsia"/>
          <w:color w:val="0F1115"/>
          <w:sz w:val="28"/>
          <w:szCs w:val="28"/>
        </w:rPr>
        <w:t>Программирование и работа с данными.</w:t>
      </w:r>
      <w:r>
        <w:rPr>
          <w:color w:val="0F1115"/>
          <w:sz w:val="28"/>
          <w:szCs w:val="28"/>
        </w:rPr>
        <w:t> Большинство реальных задач без программирования решать невозможно. Вручную разобрать даже несколько десятков геномов — это недели работы. Скрипт сделает то же самое за пару минут. Python сейчас стал главным языком в биоинформатике. Кроме него полезен R для статистики и Perl для возни с текстовыми файлами. Ещё очень пригодится умение работать в командной строке Linux — многие серьёзные программы (например, пакет EMBOSS или утилиты для работы с BAM-файлами) не имеют кнопок и окошек, ими управляют через терминал. В пособии РНИМУ подчёркивается: современный биоинформатик обязан уметь обращаться с форматами FASTA, FASTQ, GenBank, EMBL и писать скрипты для обработки больших массивов данных.</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rStyle w:val="a5"/>
          <w:rFonts w:eastAsiaTheme="majorEastAsia"/>
          <w:color w:val="0F1115"/>
          <w:sz w:val="28"/>
          <w:szCs w:val="28"/>
        </w:rPr>
        <w:lastRenderedPageBreak/>
        <w:t>Математика и статистика.</w:t>
      </w:r>
      <w:r>
        <w:rPr>
          <w:color w:val="0F1115"/>
          <w:sz w:val="28"/>
          <w:szCs w:val="28"/>
        </w:rPr>
        <w:t> Биологические данные редко бывают чистыми. В них всегда есть шум — ошибки секвенирования, случайные совпадения, фоновый сигнал. Задача биоинформатика — отличить настоящий биологический результат от случайности. Без статистики это невозможно. Тот же BLAST выдаёт для каждого совпадения E-value — число, которое показывает, сколько таких совпадений могло бы получиться случайно. Чем меньше E-value, тем больше уверенности, что сходство не случайно. Разбираться в E-value, p-value, проблеме множественной проверки гипотез — всё это необходимо, чтобы не принимать шум за сигнал. В пособии РНИМУ говорится, что анализ данных высокопроизводительного секвенирования требует знания основ статистики: распределений, проверки гипотез, методов кластеризации [19].</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В том же пособии РНИМУ упоминается, что современный биоинформатик уже не может обойтись без облачных платформ и систем контроля версий вроде Git. Проекты становятся всё более коллективными, объёмы данных — десятки терабайт, и без этих инструментов работать почти невозможно [19]. Но для студента первого курса это, пожалуй, излишне. На первых порах достаточно понимать строение ДНК, уметь написать простой скрипт на Python и отличать случайную корреляцию от статистически значимой связи.</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Итого. Биоинформатика держится на трёх китах — биологии, программировании и математике. Если пренебречь любым из них, результат будет плачевным. Без биологии получится код, который формально работает, но не имеет смысла. Без программирования данные просто не обработать — их слишком много. Без статистики случайный шум легко принять за научное открытие.</w:t>
      </w:r>
    </w:p>
    <w:p w:rsidR="009859FD" w:rsidRDefault="008B099C" w:rsidP="005A5C13">
      <w:pPr>
        <w:pStyle w:val="Heading2"/>
        <w:shd w:val="clear" w:color="auto" w:fill="FFFFFF"/>
        <w:tabs>
          <w:tab w:val="left" w:pos="1960"/>
        </w:tabs>
        <w:spacing w:before="0" w:line="360" w:lineRule="auto"/>
        <w:ind w:firstLine="709"/>
        <w:jc w:val="both"/>
        <w:rPr>
          <w:rFonts w:ascii="Times New Roman" w:hAnsi="Times New Roman" w:cs="Times New Roman"/>
          <w:color w:val="0F1115"/>
          <w:sz w:val="28"/>
          <w:szCs w:val="28"/>
        </w:rPr>
      </w:pPr>
      <w:r>
        <w:rPr>
          <w:rFonts w:ascii="Times New Roman" w:hAnsi="Times New Roman" w:cs="Times New Roman"/>
          <w:color w:val="0F1115"/>
          <w:sz w:val="28"/>
          <w:szCs w:val="28"/>
        </w:rPr>
        <w:t>5.2 Где учат в РФ: обзор ведущих центров.</w:t>
      </w:r>
    </w:p>
    <w:p w:rsidR="009859FD" w:rsidRDefault="008B099C" w:rsidP="00A75BB5">
      <w:pPr>
        <w:pStyle w:val="ds-markdown-paragraph"/>
        <w:shd w:val="clear" w:color="auto" w:fill="FFFFFF"/>
        <w:tabs>
          <w:tab w:val="left" w:pos="1960"/>
        </w:tabs>
        <w:spacing w:beforeAutospacing="0" w:after="0" w:afterAutospacing="0" w:line="360" w:lineRule="auto"/>
        <w:ind w:firstLine="709"/>
        <w:jc w:val="both"/>
        <w:rPr>
          <w:color w:val="0F1115"/>
          <w:sz w:val="28"/>
          <w:szCs w:val="28"/>
        </w:rPr>
      </w:pPr>
      <w:r>
        <w:rPr>
          <w:color w:val="0F1115"/>
          <w:sz w:val="28"/>
          <w:szCs w:val="28"/>
        </w:rPr>
        <w:t xml:space="preserve">В России биоинформатику преподают в нескольких крупных центрах. Чаще всего это либо специальные факультеты в классических университетах, </w:t>
      </w:r>
      <w:r>
        <w:rPr>
          <w:color w:val="0F1115"/>
          <w:sz w:val="28"/>
          <w:szCs w:val="28"/>
        </w:rPr>
        <w:lastRenderedPageBreak/>
        <w:t>либо междисциплинарные программы, которые пытаются совместить биологию и IT.</w:t>
      </w:r>
    </w:p>
    <w:p w:rsidR="009859FD" w:rsidRDefault="008B099C" w:rsidP="00A75BB5">
      <w:pPr>
        <w:pStyle w:val="ds-markdown-paragraph"/>
        <w:numPr>
          <w:ilvl w:val="0"/>
          <w:numId w:val="1"/>
        </w:numPr>
        <w:shd w:val="clear" w:color="auto" w:fill="FFFFFF"/>
        <w:tabs>
          <w:tab w:val="left" w:pos="1960"/>
        </w:tabs>
        <w:spacing w:beforeAutospacing="0" w:after="0" w:afterAutospacing="0" w:line="360" w:lineRule="auto"/>
        <w:ind w:left="0" w:firstLine="709"/>
        <w:jc w:val="both"/>
        <w:rPr>
          <w:color w:val="0F1115"/>
          <w:sz w:val="28"/>
          <w:szCs w:val="28"/>
        </w:rPr>
      </w:pPr>
      <w:r>
        <w:rPr>
          <w:rStyle w:val="a5"/>
          <w:rFonts w:eastAsiaTheme="majorEastAsia"/>
          <w:b w:val="0"/>
          <w:color w:val="0F1115"/>
          <w:sz w:val="28"/>
          <w:szCs w:val="28"/>
        </w:rPr>
        <w:t>Московский государственный университет имени М. В. Ломоносова (МГУ).</w:t>
      </w:r>
      <w:r>
        <w:rPr>
          <w:color w:val="0F1115"/>
          <w:sz w:val="28"/>
          <w:szCs w:val="28"/>
        </w:rPr>
        <w:t> Факультет биоинженерии и биоинформатики появился в 2002 году — это одно из первых подразделений в стране, которое целенаправленно начало готовить таких специалистов. Учатся там пять лет, специалитет, всё на русском. Преподают люди с разных факультетов — биологического, химического, физического, мехмата. На старших курсах студенты выбирают, куда дальше углубляться: в биоинженерию или в биоинформатику. Математики и информатики на этом факультете заметно больше, чем на обычных биологических специальностях. И ещё одна важная деталь: каждого студента с первого курса прикрепляют к научному руководителю из НИИ физико-химической биологии имени Белозерского. Так что в настоящую науку попадаешь практически сразу.</w:t>
      </w:r>
    </w:p>
    <w:p w:rsidR="009859FD" w:rsidRDefault="008B099C" w:rsidP="00A75BB5">
      <w:pPr>
        <w:pStyle w:val="ds-markdown-paragraph"/>
        <w:numPr>
          <w:ilvl w:val="0"/>
          <w:numId w:val="1"/>
        </w:numPr>
        <w:shd w:val="clear" w:color="auto" w:fill="FFFFFF"/>
        <w:tabs>
          <w:tab w:val="left" w:pos="1960"/>
        </w:tabs>
        <w:spacing w:beforeAutospacing="0" w:after="0" w:afterAutospacing="0" w:line="360" w:lineRule="auto"/>
        <w:ind w:left="0" w:firstLine="709"/>
        <w:jc w:val="both"/>
        <w:rPr>
          <w:color w:val="0F1115"/>
          <w:sz w:val="28"/>
          <w:szCs w:val="28"/>
        </w:rPr>
      </w:pPr>
      <w:r>
        <w:rPr>
          <w:rStyle w:val="a5"/>
          <w:rFonts w:eastAsiaTheme="majorEastAsia"/>
          <w:b w:val="0"/>
          <w:color w:val="0F1115"/>
          <w:sz w:val="28"/>
          <w:szCs w:val="28"/>
        </w:rPr>
        <w:t>Новосибирский государственный университет (НГУ) и Институт цитологии и генетики СО РАН.</w:t>
      </w:r>
      <w:r>
        <w:rPr>
          <w:color w:val="0F1115"/>
          <w:sz w:val="28"/>
          <w:szCs w:val="28"/>
        </w:rPr>
        <w:t> Новосибирский Академгородок — место известное, один из главных научных центров страны по геномике и биоинформатике. В апреле 2026 года объявили о запуске новой магистерской программы по биоинформатике на мехмате НГУ. Делали её вместе с Математическим центром в Академгородке и Институтом цитологии и генетики [3]. Программа рассчитана на тех, кто уже закончил бакалавриат по биологии, IT или математике. Планируют набрать около тридцати человек. Обязательная часть обучения — реальные научные проекты по геномным исследованиям [3].</w:t>
      </w:r>
    </w:p>
    <w:p w:rsidR="009859FD" w:rsidRDefault="008B099C" w:rsidP="00A75BB5">
      <w:pPr>
        <w:pStyle w:val="ds-markdown-paragraph"/>
        <w:numPr>
          <w:ilvl w:val="0"/>
          <w:numId w:val="1"/>
        </w:numPr>
        <w:shd w:val="clear" w:color="auto" w:fill="FFFFFF"/>
        <w:tabs>
          <w:tab w:val="left" w:pos="1960"/>
        </w:tabs>
        <w:spacing w:beforeAutospacing="0" w:after="0" w:afterAutospacing="0" w:line="360" w:lineRule="auto"/>
        <w:ind w:left="0" w:firstLine="709"/>
        <w:jc w:val="both"/>
        <w:rPr>
          <w:color w:val="0F1115"/>
          <w:sz w:val="28"/>
          <w:szCs w:val="28"/>
        </w:rPr>
      </w:pPr>
      <w:r>
        <w:rPr>
          <w:rStyle w:val="a5"/>
          <w:rFonts w:eastAsiaTheme="majorEastAsia"/>
          <w:b w:val="0"/>
          <w:color w:val="0F1115"/>
          <w:sz w:val="28"/>
          <w:szCs w:val="28"/>
        </w:rPr>
        <w:t>Национальный исследовательский Нижегородский государственный университет (ННГУ) и НИУ ВШЭ — Нижний Новгород.</w:t>
      </w:r>
      <w:r>
        <w:rPr>
          <w:color w:val="0F1115"/>
          <w:sz w:val="28"/>
          <w:szCs w:val="28"/>
        </w:rPr>
        <w:t xml:space="preserve"> В 2025 году два университета запустили совместную магистерскую программу по направлению «Биология», профиль «Биоинформатика» [20]. Очная форма, два года. Сетевая программа устроена так: биологические дисциплины — на базе Института биологии и биомедицины ННГУ, а IT-часть — программирование на </w:t>
      </w:r>
      <w:r>
        <w:rPr>
          <w:color w:val="0F1115"/>
          <w:sz w:val="28"/>
          <w:szCs w:val="28"/>
        </w:rPr>
        <w:lastRenderedPageBreak/>
        <w:t>Python, структурная биоинформатика, машинное обучение, методы оптимизации, базы данных — читают эксперты Высшей школы экономики. ВШЭ в этой части один из признанных лидеров [20].</w:t>
      </w:r>
    </w:p>
    <w:p w:rsidR="00BE01AD" w:rsidRDefault="008B099C" w:rsidP="00A75BB5">
      <w:pPr>
        <w:pStyle w:val="ds-markdown-paragraph"/>
        <w:numPr>
          <w:ilvl w:val="0"/>
          <w:numId w:val="1"/>
        </w:numPr>
        <w:shd w:val="clear" w:color="auto" w:fill="FFFFFF"/>
        <w:tabs>
          <w:tab w:val="left" w:pos="1960"/>
        </w:tabs>
        <w:spacing w:beforeAutospacing="0" w:after="0" w:afterAutospacing="0" w:line="360" w:lineRule="auto"/>
        <w:ind w:left="0" w:firstLine="709"/>
        <w:jc w:val="both"/>
        <w:rPr>
          <w:color w:val="0F1115"/>
          <w:sz w:val="28"/>
          <w:szCs w:val="28"/>
        </w:rPr>
      </w:pPr>
      <w:r>
        <w:rPr>
          <w:rStyle w:val="a5"/>
          <w:rFonts w:eastAsiaTheme="majorEastAsia"/>
          <w:b w:val="0"/>
          <w:color w:val="0F1115"/>
          <w:sz w:val="28"/>
          <w:szCs w:val="28"/>
        </w:rPr>
        <w:t>Южный федеральный университет (ЮФУ).</w:t>
      </w:r>
      <w:r>
        <w:rPr>
          <w:color w:val="0F1115"/>
          <w:sz w:val="28"/>
          <w:szCs w:val="28"/>
        </w:rPr>
        <w:t> В Академии биологии и медицины имени Ивановского есть программа специалитета «Биоинженерия и биоинформатика» (06.05.01). Пять лет, очно. Учебный план включает три больших блока. Математический: матан, линейная алгебра, теория вероятностей, матстатистика. Информатики: основы программирования, интеллектуальные системы, искусственный интеллект, анализ данных на Python. И общебиологический: генетика, молекулярная биология, биохимия, физика, биофизика. Из профильных предметов — генная инженерия, белковая инженерия, клеточная инженерия, ферментология, геномные технологии в медицине.</w:t>
      </w:r>
    </w:p>
    <w:p w:rsidR="00BE01AD" w:rsidRDefault="00BE01AD">
      <w:pPr>
        <w:spacing w:after="0" w:line="240" w:lineRule="auto"/>
        <w:rPr>
          <w:rFonts w:ascii="Times New Roman" w:eastAsia="Times New Roman" w:hAnsi="Times New Roman" w:cs="Times New Roman"/>
          <w:color w:val="0F1115"/>
          <w:sz w:val="28"/>
          <w:szCs w:val="28"/>
          <w:lang w:eastAsia="ru-RU"/>
        </w:rPr>
      </w:pPr>
      <w:r>
        <w:rPr>
          <w:color w:val="0F1115"/>
          <w:sz w:val="28"/>
          <w:szCs w:val="28"/>
        </w:rPr>
        <w:br w:type="page"/>
      </w:r>
    </w:p>
    <w:p w:rsidR="009859FD" w:rsidRDefault="00BE01AD" w:rsidP="00BE01AD">
      <w:pPr>
        <w:pStyle w:val="ds-markdown-paragraph"/>
        <w:shd w:val="clear" w:color="auto" w:fill="FFFFFF"/>
        <w:tabs>
          <w:tab w:val="left" w:pos="1960"/>
        </w:tabs>
        <w:spacing w:beforeAutospacing="0" w:after="0" w:afterAutospacing="0" w:line="360" w:lineRule="auto"/>
        <w:ind w:left="709"/>
        <w:jc w:val="center"/>
        <w:rPr>
          <w:b/>
          <w:color w:val="0F1115"/>
          <w:sz w:val="28"/>
          <w:szCs w:val="28"/>
        </w:rPr>
      </w:pPr>
      <w:r w:rsidRPr="00BE01AD">
        <w:rPr>
          <w:b/>
          <w:color w:val="0F1115"/>
          <w:sz w:val="28"/>
          <w:szCs w:val="28"/>
        </w:rPr>
        <w:lastRenderedPageBreak/>
        <w:t>Заключение.</w:t>
      </w:r>
    </w:p>
    <w:p w:rsidR="00BE01AD" w:rsidRPr="00BE01AD" w:rsidRDefault="00BE01AD" w:rsidP="00BE01AD">
      <w:pPr>
        <w:shd w:val="clear" w:color="auto" w:fill="FFFFFF"/>
        <w:suppressAutoHyphens w:val="0"/>
        <w:spacing w:after="0" w:line="360" w:lineRule="auto"/>
        <w:ind w:firstLine="708"/>
        <w:jc w:val="both"/>
        <w:rPr>
          <w:rFonts w:ascii="Times New Roman" w:eastAsia="Times New Roman" w:hAnsi="Times New Roman" w:cs="Times New Roman"/>
          <w:color w:val="0F1115"/>
          <w:sz w:val="28"/>
          <w:szCs w:val="28"/>
          <w:lang w:eastAsia="ru-RU"/>
        </w:rPr>
      </w:pPr>
      <w:r w:rsidRPr="00BE01AD">
        <w:rPr>
          <w:rFonts w:ascii="Times New Roman" w:eastAsia="Times New Roman" w:hAnsi="Times New Roman" w:cs="Times New Roman"/>
          <w:color w:val="0F1115"/>
          <w:sz w:val="28"/>
          <w:szCs w:val="28"/>
          <w:lang w:eastAsia="ru-RU"/>
        </w:rPr>
        <w:t>Биоинформатика сегодня — это не просто вспомогательная дисциплина для биологов, а самостоятельная и быстро развивающаяся область науки. В х</w:t>
      </w:r>
      <w:r w:rsidRPr="00BE01AD">
        <w:rPr>
          <w:rFonts w:ascii="Times New Roman" w:eastAsia="Times New Roman" w:hAnsi="Times New Roman" w:cs="Times New Roman"/>
          <w:color w:val="0F1115"/>
          <w:sz w:val="28"/>
          <w:szCs w:val="28"/>
          <w:lang w:eastAsia="ru-RU"/>
        </w:rPr>
        <w:t>о</w:t>
      </w:r>
      <w:r w:rsidRPr="00BE01AD">
        <w:rPr>
          <w:rFonts w:ascii="Times New Roman" w:eastAsia="Times New Roman" w:hAnsi="Times New Roman" w:cs="Times New Roman"/>
          <w:color w:val="0F1115"/>
          <w:sz w:val="28"/>
          <w:szCs w:val="28"/>
          <w:lang w:eastAsia="ru-RU"/>
        </w:rPr>
        <w:t>де работы были рассмотрены основные понятия, базы данных, методы и обр</w:t>
      </w:r>
      <w:r w:rsidRPr="00BE01AD">
        <w:rPr>
          <w:rFonts w:ascii="Times New Roman" w:eastAsia="Times New Roman" w:hAnsi="Times New Roman" w:cs="Times New Roman"/>
          <w:color w:val="0F1115"/>
          <w:sz w:val="28"/>
          <w:szCs w:val="28"/>
          <w:lang w:eastAsia="ru-RU"/>
        </w:rPr>
        <w:t>а</w:t>
      </w:r>
      <w:r w:rsidRPr="00BE01AD">
        <w:rPr>
          <w:rFonts w:ascii="Times New Roman" w:eastAsia="Times New Roman" w:hAnsi="Times New Roman" w:cs="Times New Roman"/>
          <w:color w:val="0F1115"/>
          <w:sz w:val="28"/>
          <w:szCs w:val="28"/>
          <w:lang w:eastAsia="ru-RU"/>
        </w:rPr>
        <w:t>зовательные траектории, которые составляют её фундамент.</w:t>
      </w:r>
    </w:p>
    <w:p w:rsidR="00BE01AD" w:rsidRPr="00BE01AD" w:rsidRDefault="00BE01AD" w:rsidP="00BE01AD">
      <w:pPr>
        <w:shd w:val="clear" w:color="auto" w:fill="FFFFFF"/>
        <w:suppressAutoHyphens w:val="0"/>
        <w:spacing w:after="0" w:line="360" w:lineRule="auto"/>
        <w:ind w:firstLine="708"/>
        <w:jc w:val="both"/>
        <w:rPr>
          <w:rFonts w:ascii="Times New Roman" w:eastAsia="Times New Roman" w:hAnsi="Times New Roman" w:cs="Times New Roman"/>
          <w:color w:val="0F1115"/>
          <w:sz w:val="28"/>
          <w:szCs w:val="28"/>
          <w:lang w:eastAsia="ru-RU"/>
        </w:rPr>
      </w:pPr>
      <w:r w:rsidRPr="00BE01AD">
        <w:rPr>
          <w:rFonts w:ascii="Times New Roman" w:eastAsia="Times New Roman" w:hAnsi="Times New Roman" w:cs="Times New Roman"/>
          <w:color w:val="0F1115"/>
          <w:sz w:val="28"/>
          <w:szCs w:val="28"/>
          <w:lang w:eastAsia="ru-RU"/>
        </w:rPr>
        <w:t>В первой главе было показано, что биоинформатика возникла на стыке трёх дисциплин — биологии, математики и компьютерных наук — и обязана своим появлением прежде всего проекту «Геном человека». Именно необход</w:t>
      </w:r>
      <w:r w:rsidRPr="00BE01AD">
        <w:rPr>
          <w:rFonts w:ascii="Times New Roman" w:eastAsia="Times New Roman" w:hAnsi="Times New Roman" w:cs="Times New Roman"/>
          <w:color w:val="0F1115"/>
          <w:sz w:val="28"/>
          <w:szCs w:val="28"/>
          <w:lang w:eastAsia="ru-RU"/>
        </w:rPr>
        <w:t>и</w:t>
      </w:r>
      <w:r w:rsidRPr="00BE01AD">
        <w:rPr>
          <w:rFonts w:ascii="Times New Roman" w:eastAsia="Times New Roman" w:hAnsi="Times New Roman" w:cs="Times New Roman"/>
          <w:color w:val="0F1115"/>
          <w:sz w:val="28"/>
          <w:szCs w:val="28"/>
          <w:lang w:eastAsia="ru-RU"/>
        </w:rPr>
        <w:t>мость обрабатывать колоссальные объёмы данных привела к созданию алг</w:t>
      </w:r>
      <w:r w:rsidRPr="00BE01AD">
        <w:rPr>
          <w:rFonts w:ascii="Times New Roman" w:eastAsia="Times New Roman" w:hAnsi="Times New Roman" w:cs="Times New Roman"/>
          <w:color w:val="0F1115"/>
          <w:sz w:val="28"/>
          <w:szCs w:val="28"/>
          <w:lang w:eastAsia="ru-RU"/>
        </w:rPr>
        <w:t>о</w:t>
      </w:r>
      <w:r w:rsidRPr="00BE01AD">
        <w:rPr>
          <w:rFonts w:ascii="Times New Roman" w:eastAsia="Times New Roman" w:hAnsi="Times New Roman" w:cs="Times New Roman"/>
          <w:color w:val="0F1115"/>
          <w:sz w:val="28"/>
          <w:szCs w:val="28"/>
          <w:lang w:eastAsia="ru-RU"/>
        </w:rPr>
        <w:t>ритмов, форматов и инструментов, без которых сегодня немыслимо ни одно молекулярно-биологическое исследование.</w:t>
      </w:r>
    </w:p>
    <w:p w:rsidR="00BE01AD" w:rsidRPr="00BE01AD" w:rsidRDefault="00BE01AD" w:rsidP="00BE01AD">
      <w:pPr>
        <w:shd w:val="clear" w:color="auto" w:fill="FFFFFF"/>
        <w:suppressAutoHyphens w:val="0"/>
        <w:spacing w:after="0" w:line="360" w:lineRule="auto"/>
        <w:ind w:firstLine="708"/>
        <w:jc w:val="both"/>
        <w:rPr>
          <w:rFonts w:ascii="Times New Roman" w:eastAsia="Times New Roman" w:hAnsi="Times New Roman" w:cs="Times New Roman"/>
          <w:color w:val="0F1115"/>
          <w:sz w:val="28"/>
          <w:szCs w:val="28"/>
          <w:lang w:eastAsia="ru-RU"/>
        </w:rPr>
      </w:pPr>
      <w:r w:rsidRPr="00BE01AD">
        <w:rPr>
          <w:rFonts w:ascii="Times New Roman" w:eastAsia="Times New Roman" w:hAnsi="Times New Roman" w:cs="Times New Roman"/>
          <w:color w:val="0F1115"/>
          <w:sz w:val="28"/>
          <w:szCs w:val="28"/>
          <w:lang w:eastAsia="ru-RU"/>
        </w:rPr>
        <w:t>Вторая глава была посвящена биологическим базам данных — основе любой биоинформатической работы. Было установлено, что все существующие ресурсы делятся на архивные (GenBank, EMBL-Bank), где хранится первичная информация, и специализированные (UniProt, PDB, KEGG), где данные пров</w:t>
      </w:r>
      <w:r w:rsidRPr="00BE01AD">
        <w:rPr>
          <w:rFonts w:ascii="Times New Roman" w:eastAsia="Times New Roman" w:hAnsi="Times New Roman" w:cs="Times New Roman"/>
          <w:color w:val="0F1115"/>
          <w:sz w:val="28"/>
          <w:szCs w:val="28"/>
          <w:lang w:eastAsia="ru-RU"/>
        </w:rPr>
        <w:t>е</w:t>
      </w:r>
      <w:r w:rsidRPr="00BE01AD">
        <w:rPr>
          <w:rFonts w:ascii="Times New Roman" w:eastAsia="Times New Roman" w:hAnsi="Times New Roman" w:cs="Times New Roman"/>
          <w:color w:val="0F1115"/>
          <w:sz w:val="28"/>
          <w:szCs w:val="28"/>
          <w:lang w:eastAsia="ru-RU"/>
        </w:rPr>
        <w:t>рены и аннотированы. Отдельно были рассмотрены геномные браузеры Ensembl и UCSC, позволяющие визуализировать ген в контексте всей хромос</w:t>
      </w:r>
      <w:r w:rsidRPr="00BE01AD">
        <w:rPr>
          <w:rFonts w:ascii="Times New Roman" w:eastAsia="Times New Roman" w:hAnsi="Times New Roman" w:cs="Times New Roman"/>
          <w:color w:val="0F1115"/>
          <w:sz w:val="28"/>
          <w:szCs w:val="28"/>
          <w:lang w:eastAsia="ru-RU"/>
        </w:rPr>
        <w:t>о</w:t>
      </w:r>
      <w:r w:rsidRPr="00BE01AD">
        <w:rPr>
          <w:rFonts w:ascii="Times New Roman" w:eastAsia="Times New Roman" w:hAnsi="Times New Roman" w:cs="Times New Roman"/>
          <w:color w:val="0F1115"/>
          <w:sz w:val="28"/>
          <w:szCs w:val="28"/>
          <w:lang w:eastAsia="ru-RU"/>
        </w:rPr>
        <w:t>мы. Для российского пользователя все эти ресурсы доступны без ограничений, а наличие локального зеркала EMBL на сервере МГУ значительно ускоряет р</w:t>
      </w:r>
      <w:r w:rsidRPr="00BE01AD">
        <w:rPr>
          <w:rFonts w:ascii="Times New Roman" w:eastAsia="Times New Roman" w:hAnsi="Times New Roman" w:cs="Times New Roman"/>
          <w:color w:val="0F1115"/>
          <w:sz w:val="28"/>
          <w:szCs w:val="28"/>
          <w:lang w:eastAsia="ru-RU"/>
        </w:rPr>
        <w:t>а</w:t>
      </w:r>
      <w:r w:rsidRPr="00BE01AD">
        <w:rPr>
          <w:rFonts w:ascii="Times New Roman" w:eastAsia="Times New Roman" w:hAnsi="Times New Roman" w:cs="Times New Roman"/>
          <w:color w:val="0F1115"/>
          <w:sz w:val="28"/>
          <w:szCs w:val="28"/>
          <w:lang w:eastAsia="ru-RU"/>
        </w:rPr>
        <w:t>боту.</w:t>
      </w:r>
    </w:p>
    <w:p w:rsidR="00BE01AD" w:rsidRPr="00BE01AD" w:rsidRDefault="00BE01AD" w:rsidP="00BE01AD">
      <w:pPr>
        <w:shd w:val="clear" w:color="auto" w:fill="FFFFFF"/>
        <w:suppressAutoHyphens w:val="0"/>
        <w:spacing w:after="0" w:line="360" w:lineRule="auto"/>
        <w:ind w:firstLine="708"/>
        <w:jc w:val="both"/>
        <w:rPr>
          <w:rFonts w:ascii="Times New Roman" w:eastAsia="Times New Roman" w:hAnsi="Times New Roman" w:cs="Times New Roman"/>
          <w:color w:val="0F1115"/>
          <w:sz w:val="28"/>
          <w:szCs w:val="28"/>
          <w:lang w:eastAsia="ru-RU"/>
        </w:rPr>
      </w:pPr>
      <w:r w:rsidRPr="00BE01AD">
        <w:rPr>
          <w:rFonts w:ascii="Times New Roman" w:eastAsia="Times New Roman" w:hAnsi="Times New Roman" w:cs="Times New Roman"/>
          <w:color w:val="0F1115"/>
          <w:sz w:val="28"/>
          <w:szCs w:val="28"/>
          <w:lang w:eastAsia="ru-RU"/>
        </w:rPr>
        <w:t>В третьей главе были кратко охарактеризованы основные алгоритмы и методы анализа последовательностей. Выяснилось, что поиск гомологов с п</w:t>
      </w:r>
      <w:r w:rsidRPr="00BE01AD">
        <w:rPr>
          <w:rFonts w:ascii="Times New Roman" w:eastAsia="Times New Roman" w:hAnsi="Times New Roman" w:cs="Times New Roman"/>
          <w:color w:val="0F1115"/>
          <w:sz w:val="28"/>
          <w:szCs w:val="28"/>
          <w:lang w:eastAsia="ru-RU"/>
        </w:rPr>
        <w:t>о</w:t>
      </w:r>
      <w:r w:rsidRPr="00BE01AD">
        <w:rPr>
          <w:rFonts w:ascii="Times New Roman" w:eastAsia="Times New Roman" w:hAnsi="Times New Roman" w:cs="Times New Roman"/>
          <w:color w:val="0F1115"/>
          <w:sz w:val="28"/>
          <w:szCs w:val="28"/>
          <w:lang w:eastAsia="ru-RU"/>
        </w:rPr>
        <w:t>мощью BLAST, предсказание генов и построение филогенетических деревьев остаются базовыми операциями, с которых начинается знакомство с биои</w:t>
      </w:r>
      <w:r w:rsidRPr="00BE01AD">
        <w:rPr>
          <w:rFonts w:ascii="Times New Roman" w:eastAsia="Times New Roman" w:hAnsi="Times New Roman" w:cs="Times New Roman"/>
          <w:color w:val="0F1115"/>
          <w:sz w:val="28"/>
          <w:szCs w:val="28"/>
          <w:lang w:eastAsia="ru-RU"/>
        </w:rPr>
        <w:t>н</w:t>
      </w:r>
      <w:r w:rsidRPr="00BE01AD">
        <w:rPr>
          <w:rFonts w:ascii="Times New Roman" w:eastAsia="Times New Roman" w:hAnsi="Times New Roman" w:cs="Times New Roman"/>
          <w:color w:val="0F1115"/>
          <w:sz w:val="28"/>
          <w:szCs w:val="28"/>
          <w:lang w:eastAsia="ru-RU"/>
        </w:rPr>
        <w:t>форматикой. Отдельного внимания заслуживает проблема предсказания трё</w:t>
      </w:r>
      <w:r w:rsidRPr="00BE01AD">
        <w:rPr>
          <w:rFonts w:ascii="Times New Roman" w:eastAsia="Times New Roman" w:hAnsi="Times New Roman" w:cs="Times New Roman"/>
          <w:color w:val="0F1115"/>
          <w:sz w:val="28"/>
          <w:szCs w:val="28"/>
          <w:lang w:eastAsia="ru-RU"/>
        </w:rPr>
        <w:t>х</w:t>
      </w:r>
      <w:r w:rsidRPr="00BE01AD">
        <w:rPr>
          <w:rFonts w:ascii="Times New Roman" w:eastAsia="Times New Roman" w:hAnsi="Times New Roman" w:cs="Times New Roman"/>
          <w:color w:val="0F1115"/>
          <w:sz w:val="28"/>
          <w:szCs w:val="28"/>
          <w:lang w:eastAsia="ru-RU"/>
        </w:rPr>
        <w:t>мерной структуры белков, где в последние годы произошёл настоящий прорыв благодаря системам искусственного интеллекта — прежде всего AlphaFold.</w:t>
      </w:r>
    </w:p>
    <w:p w:rsidR="00BE01AD" w:rsidRPr="00BE01AD" w:rsidRDefault="00BE01AD" w:rsidP="00BE01AD">
      <w:pPr>
        <w:shd w:val="clear" w:color="auto" w:fill="FFFFFF"/>
        <w:suppressAutoHyphens w:val="0"/>
        <w:spacing w:after="0" w:line="360" w:lineRule="auto"/>
        <w:jc w:val="both"/>
        <w:rPr>
          <w:rFonts w:ascii="Times New Roman" w:eastAsia="Times New Roman" w:hAnsi="Times New Roman" w:cs="Times New Roman"/>
          <w:color w:val="0F1115"/>
          <w:sz w:val="28"/>
          <w:szCs w:val="28"/>
          <w:lang w:eastAsia="ru-RU"/>
        </w:rPr>
      </w:pPr>
      <w:r w:rsidRPr="00BE01AD">
        <w:rPr>
          <w:rFonts w:ascii="Times New Roman" w:eastAsia="Times New Roman" w:hAnsi="Times New Roman" w:cs="Times New Roman"/>
          <w:color w:val="0F1115"/>
          <w:sz w:val="28"/>
          <w:szCs w:val="28"/>
          <w:lang w:eastAsia="ru-RU"/>
        </w:rPr>
        <w:t>В четвёртой главе речь шла о современных направлениях — омикс-технологиях, обработке данных секвенирования следующего поколения (NGS) и применении машинного обучения. Показано, что объёмы геномной информ</w:t>
      </w:r>
      <w:r w:rsidRPr="00BE01AD">
        <w:rPr>
          <w:rFonts w:ascii="Times New Roman" w:eastAsia="Times New Roman" w:hAnsi="Times New Roman" w:cs="Times New Roman"/>
          <w:color w:val="0F1115"/>
          <w:sz w:val="28"/>
          <w:szCs w:val="28"/>
          <w:lang w:eastAsia="ru-RU"/>
        </w:rPr>
        <w:t>а</w:t>
      </w:r>
      <w:r w:rsidRPr="00BE01AD">
        <w:rPr>
          <w:rFonts w:ascii="Times New Roman" w:eastAsia="Times New Roman" w:hAnsi="Times New Roman" w:cs="Times New Roman"/>
          <w:color w:val="0F1115"/>
          <w:sz w:val="28"/>
          <w:szCs w:val="28"/>
          <w:lang w:eastAsia="ru-RU"/>
        </w:rPr>
        <w:lastRenderedPageBreak/>
        <w:t>ции растут экспоненциально, и без автоматизированных методов анализа на смену классическим алгоритмам приходят нейросетевые подходы.</w:t>
      </w:r>
    </w:p>
    <w:p w:rsidR="00BE01AD" w:rsidRPr="00BE01AD" w:rsidRDefault="00BE01AD" w:rsidP="00BE01AD">
      <w:pPr>
        <w:shd w:val="clear" w:color="auto" w:fill="FFFFFF"/>
        <w:suppressAutoHyphens w:val="0"/>
        <w:spacing w:after="0" w:line="360" w:lineRule="auto"/>
        <w:ind w:firstLine="708"/>
        <w:jc w:val="both"/>
        <w:rPr>
          <w:rFonts w:ascii="Times New Roman" w:eastAsia="Times New Roman" w:hAnsi="Times New Roman" w:cs="Times New Roman"/>
          <w:color w:val="0F1115"/>
          <w:sz w:val="28"/>
          <w:szCs w:val="28"/>
          <w:lang w:eastAsia="ru-RU"/>
        </w:rPr>
      </w:pPr>
      <w:r w:rsidRPr="00BE01AD">
        <w:rPr>
          <w:rFonts w:ascii="Times New Roman" w:eastAsia="Times New Roman" w:hAnsi="Times New Roman" w:cs="Times New Roman"/>
          <w:color w:val="0F1115"/>
          <w:sz w:val="28"/>
          <w:szCs w:val="28"/>
          <w:lang w:eastAsia="ru-RU"/>
        </w:rPr>
        <w:t>Наконец, в пятой главе были рассмотрены образовательные траектории и необходимые компетенции. Биоинформатик должен разбираться в молекуля</w:t>
      </w:r>
      <w:r w:rsidRPr="00BE01AD">
        <w:rPr>
          <w:rFonts w:ascii="Times New Roman" w:eastAsia="Times New Roman" w:hAnsi="Times New Roman" w:cs="Times New Roman"/>
          <w:color w:val="0F1115"/>
          <w:sz w:val="28"/>
          <w:szCs w:val="28"/>
          <w:lang w:eastAsia="ru-RU"/>
        </w:rPr>
        <w:t>р</w:t>
      </w:r>
      <w:r w:rsidRPr="00BE01AD">
        <w:rPr>
          <w:rFonts w:ascii="Times New Roman" w:eastAsia="Times New Roman" w:hAnsi="Times New Roman" w:cs="Times New Roman"/>
          <w:color w:val="0F1115"/>
          <w:sz w:val="28"/>
          <w:szCs w:val="28"/>
          <w:lang w:eastAsia="ru-RU"/>
        </w:rPr>
        <w:t>ной биологии, уметь программировать и владеть основами математической ст</w:t>
      </w:r>
      <w:r w:rsidRPr="00BE01AD">
        <w:rPr>
          <w:rFonts w:ascii="Times New Roman" w:eastAsia="Times New Roman" w:hAnsi="Times New Roman" w:cs="Times New Roman"/>
          <w:color w:val="0F1115"/>
          <w:sz w:val="28"/>
          <w:szCs w:val="28"/>
          <w:lang w:eastAsia="ru-RU"/>
        </w:rPr>
        <w:t>а</w:t>
      </w:r>
      <w:r w:rsidRPr="00BE01AD">
        <w:rPr>
          <w:rFonts w:ascii="Times New Roman" w:eastAsia="Times New Roman" w:hAnsi="Times New Roman" w:cs="Times New Roman"/>
          <w:color w:val="0F1115"/>
          <w:sz w:val="28"/>
          <w:szCs w:val="28"/>
          <w:lang w:eastAsia="ru-RU"/>
        </w:rPr>
        <w:t>тистики. В России существует несколько центров подготовки такого профиля — от классического МГУ до магистерских программ в Новосибирске и Нижнем Новгороде.</w:t>
      </w:r>
    </w:p>
    <w:p w:rsidR="00BE01AD" w:rsidRPr="00BE01AD" w:rsidRDefault="00BE01AD" w:rsidP="00BE01AD">
      <w:pPr>
        <w:shd w:val="clear" w:color="auto" w:fill="FFFFFF"/>
        <w:suppressAutoHyphens w:val="0"/>
        <w:spacing w:after="0" w:line="360" w:lineRule="auto"/>
        <w:ind w:firstLine="708"/>
        <w:jc w:val="both"/>
        <w:rPr>
          <w:rFonts w:ascii="Times New Roman" w:eastAsia="Times New Roman" w:hAnsi="Times New Roman" w:cs="Times New Roman"/>
          <w:color w:val="0F1115"/>
          <w:sz w:val="28"/>
          <w:szCs w:val="28"/>
          <w:lang w:eastAsia="ru-RU"/>
        </w:rPr>
      </w:pPr>
      <w:r w:rsidRPr="00BE01AD">
        <w:rPr>
          <w:rFonts w:ascii="Times New Roman" w:eastAsia="Times New Roman" w:hAnsi="Times New Roman" w:cs="Times New Roman"/>
          <w:color w:val="0F1115"/>
          <w:sz w:val="28"/>
          <w:szCs w:val="28"/>
          <w:lang w:eastAsia="ru-RU"/>
        </w:rPr>
        <w:t>Подводя общий итог, можно сказать, что биоинформатика находится в стадии активного роста. Она уже давно вышла за пределы узкой специализации и стала обязательным инструментом для любого, кто работает с ДНК, РНК или белками. Для студента первого курса знакомство с этой областью открывает широкие перспективы — от научной карьеры в лаборатории до работы в мед</w:t>
      </w:r>
      <w:r w:rsidRPr="00BE01AD">
        <w:rPr>
          <w:rFonts w:ascii="Times New Roman" w:eastAsia="Times New Roman" w:hAnsi="Times New Roman" w:cs="Times New Roman"/>
          <w:color w:val="0F1115"/>
          <w:sz w:val="28"/>
          <w:szCs w:val="28"/>
          <w:lang w:eastAsia="ru-RU"/>
        </w:rPr>
        <w:t>и</w:t>
      </w:r>
      <w:r w:rsidRPr="00BE01AD">
        <w:rPr>
          <w:rFonts w:ascii="Times New Roman" w:eastAsia="Times New Roman" w:hAnsi="Times New Roman" w:cs="Times New Roman"/>
          <w:color w:val="0F1115"/>
          <w:sz w:val="28"/>
          <w:szCs w:val="28"/>
          <w:lang w:eastAsia="ru-RU"/>
        </w:rPr>
        <w:t>цинской диагностике или IT-компаниях, занимающихся разработкой лекарств. Главное на этом этапе — не бояться большого объёма новой информации, п</w:t>
      </w:r>
      <w:r w:rsidRPr="00BE01AD">
        <w:rPr>
          <w:rFonts w:ascii="Times New Roman" w:eastAsia="Times New Roman" w:hAnsi="Times New Roman" w:cs="Times New Roman"/>
          <w:color w:val="0F1115"/>
          <w:sz w:val="28"/>
          <w:szCs w:val="28"/>
          <w:lang w:eastAsia="ru-RU"/>
        </w:rPr>
        <w:t>о</w:t>
      </w:r>
      <w:r w:rsidRPr="00BE01AD">
        <w:rPr>
          <w:rFonts w:ascii="Times New Roman" w:eastAsia="Times New Roman" w:hAnsi="Times New Roman" w:cs="Times New Roman"/>
          <w:color w:val="0F1115"/>
          <w:sz w:val="28"/>
          <w:szCs w:val="28"/>
          <w:lang w:eastAsia="ru-RU"/>
        </w:rPr>
        <w:t>степенно осваивать базы данных и инструменты, а главное — помнить, что л</w:t>
      </w:r>
      <w:r w:rsidRPr="00BE01AD">
        <w:rPr>
          <w:rFonts w:ascii="Times New Roman" w:eastAsia="Times New Roman" w:hAnsi="Times New Roman" w:cs="Times New Roman"/>
          <w:color w:val="0F1115"/>
          <w:sz w:val="28"/>
          <w:szCs w:val="28"/>
          <w:lang w:eastAsia="ru-RU"/>
        </w:rPr>
        <w:t>ю</w:t>
      </w:r>
      <w:r w:rsidRPr="00BE01AD">
        <w:rPr>
          <w:rFonts w:ascii="Times New Roman" w:eastAsia="Times New Roman" w:hAnsi="Times New Roman" w:cs="Times New Roman"/>
          <w:color w:val="0F1115"/>
          <w:sz w:val="28"/>
          <w:szCs w:val="28"/>
          <w:lang w:eastAsia="ru-RU"/>
        </w:rPr>
        <w:t>бая последовательность нуклеотидов или аминокислот за экраном монитора всегда стоит за реальным биологическим объектом и его функциями.</w:t>
      </w:r>
    </w:p>
    <w:p w:rsidR="00BE01AD" w:rsidRPr="00BE01AD" w:rsidRDefault="00BE01AD" w:rsidP="00BE01AD">
      <w:pPr>
        <w:pStyle w:val="ds-markdown-paragraph"/>
        <w:shd w:val="clear" w:color="auto" w:fill="FFFFFF"/>
        <w:tabs>
          <w:tab w:val="left" w:pos="1960"/>
        </w:tabs>
        <w:spacing w:beforeAutospacing="0" w:after="0" w:afterAutospacing="0" w:line="360" w:lineRule="auto"/>
        <w:ind w:left="709"/>
        <w:jc w:val="both"/>
        <w:rPr>
          <w:b/>
          <w:color w:val="0F1115"/>
          <w:sz w:val="28"/>
          <w:szCs w:val="28"/>
        </w:rPr>
      </w:pPr>
    </w:p>
    <w:p w:rsidR="00C86BCA" w:rsidRDefault="00C86BCA">
      <w:pPr>
        <w:spacing w:after="0" w:line="240" w:lineRule="auto"/>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br w:type="page"/>
      </w:r>
    </w:p>
    <w:p w:rsidR="009859FD" w:rsidRDefault="008B099C">
      <w:pPr>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t>Список используемых источников.</w:t>
      </w:r>
    </w:p>
    <w:p w:rsidR="009859FD" w:rsidRDefault="00165FD3">
      <w:pPr>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1. </w:t>
      </w:r>
      <w:r w:rsidR="008B099C">
        <w:rPr>
          <w:rFonts w:ascii="Times New Roman" w:eastAsia="Times New Roman" w:hAnsi="Times New Roman" w:cs="Times New Roman"/>
          <w:color w:val="0F1115"/>
          <w:sz w:val="28"/>
          <w:szCs w:val="28"/>
          <w:lang w:eastAsia="ru-RU"/>
        </w:rPr>
        <w:t>Аксенова А.Ю., Жук А.С., Степченкова Е.И., Семенихин В.А., Ланговой М.А. Новая эра биоинформатики [Текст] // Экологическая генетика. - 2025. - Т. 23, № 2. - С. 211–219.https://pureportal.spbu.ru(дата обращения: 27.04.2026)</w:t>
      </w:r>
    </w:p>
    <w:p w:rsidR="009859FD" w:rsidRDefault="00165FD3">
      <w:pPr>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2. </w:t>
      </w:r>
      <w:r w:rsidR="008B099C">
        <w:rPr>
          <w:rFonts w:ascii="Times New Roman" w:eastAsia="Times New Roman" w:hAnsi="Times New Roman" w:cs="Times New Roman"/>
          <w:color w:val="0F1115"/>
          <w:sz w:val="28"/>
          <w:szCs w:val="28"/>
          <w:lang w:eastAsia="ru-RU"/>
        </w:rPr>
        <w:t xml:space="preserve">Петухов С. Аспирант Крик и доктор Ватсон [Электронный ресурс] // Коммерсантъ. - 2017. - 24 апреля. https://www.kommersant.ru/doc/3282297(дата обращения: 27.04.2026).  </w:t>
      </w:r>
    </w:p>
    <w:p w:rsidR="009859FD" w:rsidRDefault="00165FD3">
      <w:pPr>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3. </w:t>
      </w:r>
      <w:r w:rsidR="008B099C">
        <w:rPr>
          <w:rFonts w:ascii="Times New Roman" w:eastAsia="Times New Roman" w:hAnsi="Times New Roman" w:cs="Times New Roman"/>
          <w:color w:val="0F1115"/>
          <w:sz w:val="28"/>
          <w:szCs w:val="28"/>
          <w:lang w:eastAsia="ru-RU"/>
        </w:rPr>
        <w:t xml:space="preserve">Определение полной первичной структуры ДНК генома человека [Электронный ресурс] // Биология и медицина.http://medbiol.ru/medbiol/genexp/000b2434.htm (дата обращения: 27.04.2026). </w:t>
      </w:r>
    </w:p>
    <w:p w:rsidR="009859FD" w:rsidRDefault="00165FD3">
      <w:pPr>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4. </w:t>
      </w:r>
      <w:r w:rsidR="008B099C">
        <w:rPr>
          <w:rFonts w:ascii="Times New Roman" w:eastAsia="Times New Roman" w:hAnsi="Times New Roman" w:cs="Times New Roman"/>
          <w:color w:val="0F1115"/>
          <w:sz w:val="28"/>
          <w:szCs w:val="28"/>
          <w:lang w:eastAsia="ru-RU"/>
        </w:rPr>
        <w:t xml:space="preserve">Лахно В.Д. Биоинформатика — это будущее человечества [Электронный ресурс] / интервью порталу «Научная Россия» // Научная Россия. - 2022. - 14 декабря. https://scientificrussia.ru/articles/bioinformatika-eto-budusee-celovecestva (дата обращения: 27.04.2026). </w:t>
      </w:r>
    </w:p>
    <w:p w:rsidR="009859FD" w:rsidRDefault="00165FD3">
      <w:pPr>
        <w:spacing w:after="0" w:line="360" w:lineRule="auto"/>
        <w:jc w:val="both"/>
        <w:rPr>
          <w:rFonts w:ascii="Times New Roman" w:eastAsia="Times New Roman" w:hAnsi="Times New Roman" w:cs="Times New Roman"/>
          <w:color w:val="0F1115"/>
          <w:sz w:val="28"/>
          <w:szCs w:val="28"/>
          <w:lang w:val="en-US" w:eastAsia="ru-RU"/>
        </w:rPr>
      </w:pPr>
      <w:r w:rsidRPr="00165FD3">
        <w:rPr>
          <w:rFonts w:ascii="Times New Roman" w:eastAsia="Times New Roman" w:hAnsi="Times New Roman" w:cs="Times New Roman"/>
          <w:color w:val="0F1115"/>
          <w:sz w:val="28"/>
          <w:szCs w:val="28"/>
          <w:lang w:val="en-US" w:eastAsia="ru-RU"/>
        </w:rPr>
        <w:t xml:space="preserve">5. </w:t>
      </w:r>
      <w:r w:rsidR="008B099C">
        <w:rPr>
          <w:rFonts w:ascii="Times New Roman" w:eastAsia="Times New Roman" w:hAnsi="Times New Roman" w:cs="Times New Roman"/>
          <w:color w:val="0F1115"/>
          <w:sz w:val="28"/>
          <w:szCs w:val="28"/>
          <w:lang w:val="en-US" w:eastAsia="ru-RU"/>
        </w:rPr>
        <w:t xml:space="preserve"> Moore P. The genome has landed — let the debate begin [</w:t>
      </w:r>
      <w:r w:rsidR="008B099C">
        <w:rPr>
          <w:rFonts w:ascii="Times New Roman" w:eastAsia="Times New Roman" w:hAnsi="Times New Roman" w:cs="Times New Roman"/>
          <w:color w:val="0F1115"/>
          <w:sz w:val="28"/>
          <w:szCs w:val="28"/>
          <w:lang w:eastAsia="ru-RU"/>
        </w:rPr>
        <w:t>Электронныйресурс</w:t>
      </w:r>
      <w:r w:rsidR="008B099C">
        <w:rPr>
          <w:rFonts w:ascii="Times New Roman" w:eastAsia="Times New Roman" w:hAnsi="Times New Roman" w:cs="Times New Roman"/>
          <w:color w:val="0F1115"/>
          <w:sz w:val="28"/>
          <w:szCs w:val="28"/>
          <w:lang w:val="en-US" w:eastAsia="ru-RU"/>
        </w:rPr>
        <w:t>] // Genome Biology. - 2001. https://pmc.ncbi.nlm.nih.gov/articles/PMC1084159/ (</w:t>
      </w:r>
      <w:r w:rsidR="008B099C">
        <w:rPr>
          <w:rFonts w:ascii="Times New Roman" w:eastAsia="Times New Roman" w:hAnsi="Times New Roman" w:cs="Times New Roman"/>
          <w:color w:val="0F1115"/>
          <w:sz w:val="28"/>
          <w:szCs w:val="28"/>
          <w:lang w:eastAsia="ru-RU"/>
        </w:rPr>
        <w:t>датаобращения</w:t>
      </w:r>
      <w:r w:rsidR="008B099C">
        <w:rPr>
          <w:rFonts w:ascii="Times New Roman" w:eastAsia="Times New Roman" w:hAnsi="Times New Roman" w:cs="Times New Roman"/>
          <w:color w:val="0F1115"/>
          <w:sz w:val="28"/>
          <w:szCs w:val="28"/>
          <w:lang w:val="en-US" w:eastAsia="ru-RU"/>
        </w:rPr>
        <w:t xml:space="preserve">: 27.04.2026). </w:t>
      </w:r>
    </w:p>
    <w:p w:rsidR="009859FD" w:rsidRDefault="00165FD3">
      <w:pPr>
        <w:spacing w:after="0" w:line="360" w:lineRule="auto"/>
        <w:jc w:val="both"/>
        <w:rPr>
          <w:rFonts w:ascii="Times New Roman" w:eastAsia="Times New Roman" w:hAnsi="Times New Roman" w:cs="Times New Roman"/>
          <w:color w:val="0F1115"/>
          <w:sz w:val="28"/>
          <w:szCs w:val="28"/>
          <w:lang w:val="en-US" w:eastAsia="ru-RU"/>
        </w:rPr>
      </w:pPr>
      <w:r w:rsidRPr="00165FD3">
        <w:rPr>
          <w:rFonts w:ascii="Times New Roman" w:eastAsia="Times New Roman" w:hAnsi="Times New Roman" w:cs="Times New Roman"/>
          <w:color w:val="0F1115"/>
          <w:sz w:val="28"/>
          <w:szCs w:val="28"/>
          <w:lang w:val="en-US" w:eastAsia="ru-RU"/>
        </w:rPr>
        <w:t xml:space="preserve">6. </w:t>
      </w:r>
      <w:r w:rsidR="008B099C">
        <w:rPr>
          <w:rFonts w:ascii="Times New Roman" w:eastAsia="Times New Roman" w:hAnsi="Times New Roman" w:cs="Times New Roman"/>
          <w:color w:val="0F1115"/>
          <w:sz w:val="28"/>
          <w:szCs w:val="28"/>
          <w:lang w:val="en-US" w:eastAsia="ru-RU"/>
        </w:rPr>
        <w:t>Al-Salihi S. Computational structural biology workshop in six takeaways [</w:t>
      </w:r>
      <w:r w:rsidR="008B099C">
        <w:rPr>
          <w:rFonts w:ascii="Times New Roman" w:eastAsia="Times New Roman" w:hAnsi="Times New Roman" w:cs="Times New Roman"/>
          <w:color w:val="0F1115"/>
          <w:sz w:val="28"/>
          <w:szCs w:val="28"/>
          <w:lang w:eastAsia="ru-RU"/>
        </w:rPr>
        <w:t>Электронныйресурс</w:t>
      </w:r>
      <w:r w:rsidR="008B099C">
        <w:rPr>
          <w:rFonts w:ascii="Times New Roman" w:eastAsia="Times New Roman" w:hAnsi="Times New Roman" w:cs="Times New Roman"/>
          <w:color w:val="0F1115"/>
          <w:sz w:val="28"/>
          <w:szCs w:val="28"/>
          <w:lang w:val="en-US" w:eastAsia="ru-RU"/>
        </w:rPr>
        <w:t>] // EMBL. - 2025. - https://www.embl.org/news/science-technology/computational-structural-biology-workshop-in-six-takeaways/ (</w:t>
      </w:r>
      <w:r w:rsidR="008B099C">
        <w:rPr>
          <w:rFonts w:ascii="Times New Roman" w:eastAsia="Times New Roman" w:hAnsi="Times New Roman" w:cs="Times New Roman"/>
          <w:color w:val="0F1115"/>
          <w:sz w:val="28"/>
          <w:szCs w:val="28"/>
          <w:lang w:eastAsia="ru-RU"/>
        </w:rPr>
        <w:t>датаобращения</w:t>
      </w:r>
      <w:r w:rsidR="008B099C">
        <w:rPr>
          <w:rFonts w:ascii="Times New Roman" w:eastAsia="Times New Roman" w:hAnsi="Times New Roman" w:cs="Times New Roman"/>
          <w:color w:val="0F1115"/>
          <w:sz w:val="28"/>
          <w:szCs w:val="28"/>
          <w:lang w:val="en-US" w:eastAsia="ru-RU"/>
        </w:rPr>
        <w:t xml:space="preserve">: 27.04.2026). </w:t>
      </w:r>
    </w:p>
    <w:p w:rsidR="009859FD" w:rsidRDefault="00165FD3">
      <w:pPr>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7. </w:t>
      </w:r>
      <w:r w:rsidR="008B099C">
        <w:rPr>
          <w:rFonts w:ascii="Times New Roman" w:eastAsia="Times New Roman" w:hAnsi="Times New Roman" w:cs="Times New Roman"/>
          <w:color w:val="0F1115"/>
          <w:sz w:val="28"/>
          <w:szCs w:val="28"/>
          <w:lang w:eastAsia="ru-RU"/>
        </w:rPr>
        <w:t xml:space="preserve">Белоконева О. Синтетическая геномика: в полушаге от «элемента жизни» [Электронный ресурс] // Наука и жизнь. - 2010 . https://m.nkj.ru/archive/articles/18841/ (дата обращения: 27.04.2026). </w:t>
      </w:r>
    </w:p>
    <w:p w:rsidR="009859FD" w:rsidRDefault="00165FD3">
      <w:pPr>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8. </w:t>
      </w:r>
      <w:r w:rsidR="008B099C">
        <w:rPr>
          <w:rFonts w:ascii="Times New Roman" w:eastAsia="Times New Roman" w:hAnsi="Times New Roman" w:cs="Times New Roman"/>
          <w:color w:val="0F1115"/>
          <w:sz w:val="28"/>
          <w:szCs w:val="28"/>
          <w:lang w:eastAsia="ru-RU"/>
        </w:rPr>
        <w:t xml:space="preserve">В Сириусе создают цифровые двойники клеток для подбора терапии [Электронный ресурс] // Федеральная территория «Сириус». - 2026. - 25 февраля. https://www.sirius.gov.ru/tpost/v-siriuse-sozdayut-tsifrovye-dvoyniki-kletok-dlya-podbora-terapii/ (дата обращения: 27.04.2026). </w:t>
      </w:r>
    </w:p>
    <w:p w:rsidR="009859FD" w:rsidRDefault="00165FD3">
      <w:pPr>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t xml:space="preserve">9. </w:t>
      </w:r>
      <w:r w:rsidR="008B099C">
        <w:rPr>
          <w:rFonts w:ascii="Times New Roman" w:eastAsia="Times New Roman" w:hAnsi="Times New Roman" w:cs="Times New Roman"/>
          <w:color w:val="0F1115"/>
          <w:sz w:val="28"/>
          <w:szCs w:val="28"/>
          <w:lang w:eastAsia="ru-RU"/>
        </w:rPr>
        <w:t xml:space="preserve">Использующая искусственный интеллект платформа функциональной аннотации омиксных данных в биологии и медицине [Электронный ресурс] // Научно-технологический университет «Сириус». https://siriusuniversity.ru/research/research-center-for-genetics-and-life-sciences/ispolzuyushchaya-iskusstvennyy-intellekt-platforma-funktsionalnoy-annotatsii-omiksnykh-dannykh-v-bio/ (дата обращения: 27.04.2026). </w:t>
      </w:r>
    </w:p>
    <w:p w:rsidR="009859FD" w:rsidRDefault="00165FD3">
      <w:pPr>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10. </w:t>
      </w:r>
      <w:r w:rsidR="008B099C">
        <w:rPr>
          <w:rFonts w:ascii="Times New Roman" w:eastAsia="Times New Roman" w:hAnsi="Times New Roman" w:cs="Times New Roman"/>
          <w:color w:val="0F1115"/>
          <w:sz w:val="28"/>
          <w:szCs w:val="28"/>
          <w:lang w:eastAsia="ru-RU"/>
        </w:rPr>
        <w:t>Во всем виноват геном [Электронный ресурс] // Здоровье Mail.ru  - 2021. - 19 марта. https://health.mail.ru/news/893031-vo-vsem-vinovat-genom/ (дата обращения: 27.04.2026).</w:t>
      </w:r>
    </w:p>
    <w:p w:rsidR="009859FD" w:rsidRDefault="00165FD3">
      <w:pPr>
        <w:spacing w:after="0" w:line="360" w:lineRule="auto"/>
        <w:jc w:val="both"/>
        <w:rPr>
          <w:rFonts w:ascii="Times New Roman" w:hAnsi="Times New Roman" w:cs="Times New Roman"/>
          <w:bCs/>
          <w:color w:val="0F1115"/>
          <w:sz w:val="28"/>
          <w:szCs w:val="28"/>
          <w:shd w:val="clear" w:color="auto" w:fill="FFFFFF"/>
        </w:rPr>
      </w:pPr>
      <w:r>
        <w:rPr>
          <w:rFonts w:ascii="Times New Roman" w:eastAsia="Times New Roman" w:hAnsi="Times New Roman" w:cs="Times New Roman"/>
          <w:color w:val="0F1115"/>
          <w:sz w:val="28"/>
          <w:szCs w:val="28"/>
          <w:lang w:eastAsia="ru-RU"/>
        </w:rPr>
        <w:t>11. </w:t>
      </w:r>
      <w:r w:rsidR="008B099C">
        <w:rPr>
          <w:rStyle w:val="2967"/>
          <w:rFonts w:ascii="Times New Roman" w:hAnsi="Times New Roman" w:cs="Times New Roman"/>
          <w:bCs/>
          <w:color w:val="0F1115"/>
          <w:sz w:val="28"/>
          <w:szCs w:val="28"/>
        </w:rPr>
        <w:t>Обзорная статья СПбГУ «Новая эра </w:t>
      </w:r>
      <w:r w:rsidR="008B099C">
        <w:rPr>
          <w:rFonts w:ascii="Times New Roman" w:hAnsi="Times New Roman" w:cs="Times New Roman"/>
          <w:bCs/>
          <w:color w:val="0F1115"/>
          <w:sz w:val="28"/>
          <w:szCs w:val="28"/>
        </w:rPr>
        <w:t>биоинформатики» </w:t>
      </w:r>
      <w:r w:rsidR="008B099C">
        <w:rPr>
          <w:rFonts w:ascii="Times New Roman" w:hAnsi="Times New Roman" w:cs="Times New Roman"/>
          <w:bCs/>
          <w:color w:val="0F1115"/>
          <w:sz w:val="28"/>
          <w:szCs w:val="28"/>
          <w:shd w:val="clear" w:color="auto" w:fill="FFFFFF"/>
        </w:rPr>
        <w:t>Адрес: pureportal.spbu.ru/(дата обращения 27.04.2026).</w:t>
      </w:r>
    </w:p>
    <w:p w:rsidR="009859FD" w:rsidRDefault="00165FD3">
      <w:pPr>
        <w:spacing w:after="0" w:line="360" w:lineRule="auto"/>
        <w:jc w:val="both"/>
        <w:rPr>
          <w:rFonts w:ascii="Times New Roman" w:hAnsi="Times New Roman" w:cs="Times New Roman"/>
          <w:color w:val="0F1115"/>
          <w:sz w:val="28"/>
          <w:szCs w:val="28"/>
          <w:shd w:val="clear" w:color="auto" w:fill="FFFFFF"/>
        </w:rPr>
      </w:pPr>
      <w:r>
        <w:rPr>
          <w:rFonts w:ascii="Times New Roman" w:hAnsi="Times New Roman" w:cs="Times New Roman"/>
          <w:bCs/>
          <w:color w:val="0F1115"/>
          <w:sz w:val="28"/>
          <w:szCs w:val="28"/>
          <w:shd w:val="clear" w:color="auto" w:fill="FFFFFF"/>
        </w:rPr>
        <w:t xml:space="preserve">12. </w:t>
      </w:r>
      <w:r w:rsidR="008B099C">
        <w:rPr>
          <w:rStyle w:val="1888"/>
          <w:rFonts w:ascii="Times New Roman" w:hAnsi="Times New Roman" w:cs="Times New Roman"/>
          <w:color w:val="0F1115"/>
          <w:sz w:val="28"/>
          <w:szCs w:val="28"/>
          <w:shd w:val="clear" w:color="auto" w:fill="FFFFFF"/>
        </w:rPr>
        <w:t xml:space="preserve">Учебник МГУ по </w:t>
      </w:r>
      <w:r w:rsidR="008B099C">
        <w:rPr>
          <w:rFonts w:ascii="Times New Roman" w:hAnsi="Times New Roman" w:cs="Times New Roman"/>
          <w:color w:val="0F1115"/>
          <w:sz w:val="28"/>
          <w:szCs w:val="28"/>
          <w:shd w:val="clear" w:color="auto" w:fill="FFFFFF"/>
        </w:rPr>
        <w:t xml:space="preserve">биоинформатике (раздел «Гомология и эволюция последовательностей») Адрес (URL): </w:t>
      </w:r>
      <w:hyperlink r:id="rId8">
        <w:r w:rsidR="008B099C">
          <w:rPr>
            <w:rStyle w:val="a3"/>
            <w:rFonts w:ascii="Times New Roman" w:hAnsi="Times New Roman" w:cs="Times New Roman"/>
            <w:color w:val="000000"/>
            <w:sz w:val="28"/>
            <w:szCs w:val="28"/>
            <w:shd w:val="clear" w:color="auto" w:fill="FFFFFF"/>
          </w:rPr>
          <w:t>https://www.chem.msu.ru</w:t>
        </w:r>
      </w:hyperlink>
      <w:r w:rsidR="008B099C">
        <w:rPr>
          <w:rFonts w:ascii="Times New Roman" w:hAnsi="Times New Roman" w:cs="Times New Roman"/>
          <w:sz w:val="28"/>
          <w:szCs w:val="28"/>
          <w:shd w:val="clear" w:color="auto" w:fill="FFFFFF"/>
        </w:rPr>
        <w:t>/</w:t>
      </w:r>
      <w:r w:rsidR="008B099C">
        <w:rPr>
          <w:rFonts w:ascii="Times New Roman" w:hAnsi="Times New Roman" w:cs="Times New Roman"/>
          <w:color w:val="0F1115"/>
          <w:sz w:val="28"/>
          <w:szCs w:val="28"/>
          <w:shd w:val="clear" w:color="auto" w:fill="FFFFFF"/>
        </w:rPr>
        <w:t xml:space="preserve"> (дата обращения 27.04.2026).</w:t>
      </w:r>
    </w:p>
    <w:p w:rsidR="009859FD" w:rsidRDefault="00165FD3">
      <w:pPr>
        <w:spacing w:after="0" w:line="360"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 xml:space="preserve">13. </w:t>
      </w:r>
      <w:r w:rsidR="008B099C">
        <w:rPr>
          <w:rStyle w:val="1748"/>
          <w:rFonts w:ascii="Times New Roman" w:hAnsi="Times New Roman" w:cs="Times New Roman"/>
          <w:color w:val="0F1115"/>
          <w:sz w:val="28"/>
          <w:szCs w:val="28"/>
          <w:shd w:val="clear" w:color="auto" w:fill="FFFFFF"/>
        </w:rPr>
        <w:t xml:space="preserve">Методические материалы кафедры </w:t>
      </w:r>
      <w:r w:rsidR="008B099C">
        <w:rPr>
          <w:rFonts w:ascii="Times New Roman" w:hAnsi="Times New Roman" w:cs="Times New Roman"/>
          <w:color w:val="0F1115"/>
          <w:sz w:val="28"/>
          <w:szCs w:val="28"/>
          <w:shd w:val="clear" w:color="auto" w:fill="FFFFFF"/>
        </w:rPr>
        <w:t>биоинформатики МГУ (выравнивание, BLAST) Адрес (URL):</w:t>
      </w:r>
      <w:hyperlink r:id="rId9">
        <w:r w:rsidR="008B099C">
          <w:rPr>
            <w:rStyle w:val="a3"/>
            <w:rFonts w:ascii="Times New Roman" w:hAnsi="Times New Roman" w:cs="Times New Roman"/>
            <w:color w:val="000000"/>
            <w:sz w:val="28"/>
            <w:szCs w:val="28"/>
            <w:shd w:val="clear" w:color="auto" w:fill="FFFFFF"/>
          </w:rPr>
          <w:t>https://www.chem.msu.ru</w:t>
        </w:r>
      </w:hyperlink>
      <w:r w:rsidR="008B099C">
        <w:rPr>
          <w:rFonts w:ascii="Times New Roman" w:hAnsi="Times New Roman" w:cs="Times New Roman"/>
          <w:sz w:val="28"/>
          <w:szCs w:val="28"/>
          <w:shd w:val="clear" w:color="auto" w:fill="FFFFFF"/>
        </w:rPr>
        <w:t>/</w:t>
      </w:r>
      <w:r w:rsidR="008B099C">
        <w:rPr>
          <w:rFonts w:ascii="Times New Roman" w:hAnsi="Times New Roman" w:cs="Times New Roman"/>
          <w:color w:val="0F1115"/>
          <w:sz w:val="28"/>
          <w:szCs w:val="28"/>
          <w:shd w:val="clear" w:color="auto" w:fill="FFFFFF"/>
        </w:rPr>
        <w:t xml:space="preserve"> (дата обращения 27.04.2026).</w:t>
      </w:r>
    </w:p>
    <w:p w:rsidR="009859FD" w:rsidRDefault="00165FD3">
      <w:pPr>
        <w:spacing w:after="0" w:line="360"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 xml:space="preserve">14. </w:t>
      </w:r>
      <w:r w:rsidR="008B099C">
        <w:rPr>
          <w:rStyle w:val="1227"/>
          <w:rFonts w:ascii="Times New Roman" w:hAnsi="Times New Roman" w:cs="Times New Roman"/>
          <w:color w:val="000000"/>
          <w:sz w:val="28"/>
          <w:szCs w:val="28"/>
        </w:rPr>
        <w:t xml:space="preserve">Лабораторный практикум по </w:t>
      </w:r>
      <w:r w:rsidR="008B099C">
        <w:rPr>
          <w:rFonts w:ascii="Times New Roman" w:hAnsi="Times New Roman" w:cs="Times New Roman"/>
          <w:color w:val="000000"/>
          <w:sz w:val="28"/>
          <w:szCs w:val="28"/>
        </w:rPr>
        <w:t>биоинформатике (СПбГУ, факультет биологии) Адрес (URL): https://pureportal.spbu.ru/</w:t>
      </w:r>
      <w:r w:rsidR="008B099C">
        <w:rPr>
          <w:rFonts w:ascii="Times New Roman" w:hAnsi="Times New Roman" w:cs="Times New Roman"/>
          <w:color w:val="0F1115"/>
          <w:sz w:val="28"/>
          <w:szCs w:val="28"/>
          <w:shd w:val="clear" w:color="auto" w:fill="FFFFFF"/>
        </w:rPr>
        <w:t>(дата обращения 27.04.2026).</w:t>
      </w:r>
    </w:p>
    <w:p w:rsidR="009859FD" w:rsidRDefault="00165FD3">
      <w:pPr>
        <w:spacing w:after="0" w:line="360"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 xml:space="preserve">15. </w:t>
      </w:r>
      <w:r w:rsidR="008B099C">
        <w:rPr>
          <w:rStyle w:val="1498"/>
          <w:rFonts w:ascii="Times New Roman" w:hAnsi="Times New Roman" w:cs="Times New Roman"/>
          <w:color w:val="0F1115"/>
          <w:sz w:val="28"/>
          <w:szCs w:val="28"/>
          <w:shd w:val="clear" w:color="auto" w:fill="FFFFFF"/>
        </w:rPr>
        <w:t>Статья о родстве динозавров и птиц на портале «Наука в Сибири» (СО РАН)</w:t>
      </w:r>
      <w:r w:rsidR="008B099C">
        <w:rPr>
          <w:rFonts w:ascii="Times New Roman" w:hAnsi="Times New Roman" w:cs="Times New Roman"/>
          <w:color w:val="0F1115"/>
          <w:sz w:val="28"/>
          <w:szCs w:val="28"/>
          <w:shd w:val="clear" w:color="auto" w:fill="FFFFFF"/>
        </w:rPr>
        <w:t> Адрес (URL):https://sbras.info/</w:t>
      </w:r>
      <w:r w:rsidR="008B099C">
        <w:rPr>
          <w:rFonts w:ascii="Times New Roman" w:hAnsi="Times New Roman" w:cs="Times New Roman"/>
          <w:color w:val="000000"/>
          <w:sz w:val="28"/>
          <w:szCs w:val="28"/>
        </w:rPr>
        <w:t>/</w:t>
      </w:r>
      <w:r w:rsidR="008B099C">
        <w:rPr>
          <w:rFonts w:ascii="Times New Roman" w:hAnsi="Times New Roman" w:cs="Times New Roman"/>
          <w:color w:val="0F1115"/>
          <w:sz w:val="28"/>
          <w:szCs w:val="28"/>
          <w:shd w:val="clear" w:color="auto" w:fill="FFFFFF"/>
        </w:rPr>
        <w:t>(дата обращения 27.04.2026).</w:t>
      </w:r>
    </w:p>
    <w:p w:rsidR="009859FD" w:rsidRDefault="00165FD3">
      <w:pPr>
        <w:spacing w:after="0" w:line="360"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 xml:space="preserve">16. </w:t>
      </w:r>
      <w:r w:rsidR="008B099C">
        <w:rPr>
          <w:rStyle w:val="1636"/>
          <w:rFonts w:ascii="Times New Roman" w:hAnsi="Times New Roman" w:cs="Times New Roman"/>
          <w:color w:val="0F1115"/>
          <w:sz w:val="28"/>
          <w:szCs w:val="28"/>
          <w:shd w:val="clear" w:color="auto" w:fill="FFFFFF"/>
        </w:rPr>
        <w:t xml:space="preserve">Статья об </w:t>
      </w:r>
      <w:r w:rsidR="008B099C">
        <w:rPr>
          <w:rFonts w:ascii="Times New Roman" w:hAnsi="Times New Roman" w:cs="Times New Roman"/>
          <w:color w:val="0F1115"/>
          <w:sz w:val="28"/>
          <w:szCs w:val="28"/>
          <w:shd w:val="clear" w:color="auto" w:fill="FFFFFF"/>
        </w:rPr>
        <w:t>AlphaFold 3 на сайте ФГБНУ НЦ ПЗСРЧ (Иркутск) Адрес (</w:t>
      </w:r>
      <w:r w:rsidR="008B099C">
        <w:rPr>
          <w:rFonts w:ascii="Times New Roman" w:hAnsi="Times New Roman" w:cs="Times New Roman"/>
          <w:color w:val="0F1115"/>
          <w:sz w:val="28"/>
          <w:szCs w:val="28"/>
          <w:shd w:val="clear" w:color="auto" w:fill="FFFFFF"/>
          <w:lang w:val="en-US"/>
        </w:rPr>
        <w:t>URL</w:t>
      </w:r>
      <w:r w:rsidR="008B099C">
        <w:rPr>
          <w:rFonts w:ascii="Times New Roman" w:hAnsi="Times New Roman" w:cs="Times New Roman"/>
          <w:color w:val="0F1115"/>
          <w:sz w:val="28"/>
          <w:szCs w:val="28"/>
          <w:shd w:val="clear" w:color="auto" w:fill="FFFFFF"/>
        </w:rPr>
        <w:t>):health-family.ru/</w:t>
      </w:r>
      <w:r w:rsidR="008B099C">
        <w:rPr>
          <w:rFonts w:ascii="Times New Roman" w:hAnsi="Times New Roman" w:cs="Times New Roman"/>
          <w:color w:val="000000"/>
          <w:sz w:val="28"/>
          <w:szCs w:val="28"/>
        </w:rPr>
        <w:t>/</w:t>
      </w:r>
      <w:r w:rsidR="008B099C">
        <w:rPr>
          <w:rFonts w:ascii="Times New Roman" w:hAnsi="Times New Roman" w:cs="Times New Roman"/>
          <w:color w:val="0F1115"/>
          <w:sz w:val="28"/>
          <w:szCs w:val="28"/>
          <w:shd w:val="clear" w:color="auto" w:fill="FFFFFF"/>
        </w:rPr>
        <w:t>(дата обращения 27.04.2026).</w:t>
      </w:r>
    </w:p>
    <w:p w:rsidR="009859FD" w:rsidRDefault="00165FD3">
      <w:pPr>
        <w:spacing w:after="0" w:line="360"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 xml:space="preserve">17. </w:t>
      </w:r>
      <w:r w:rsidR="008B099C">
        <w:rPr>
          <w:rStyle w:val="a5"/>
          <w:rFonts w:ascii="Times New Roman" w:hAnsi="Times New Roman" w:cs="Times New Roman"/>
          <w:b w:val="0"/>
          <w:sz w:val="28"/>
          <w:szCs w:val="28"/>
        </w:rPr>
        <w:t>МГУ имени М. В. Ломоносова, Факультет</w:t>
      </w:r>
      <w:r w:rsidR="008B099C">
        <w:rPr>
          <w:rStyle w:val="a5"/>
          <w:rFonts w:eastAsiaTheme="majorEastAsia"/>
          <w:b w:val="0"/>
          <w:sz w:val="28"/>
          <w:szCs w:val="28"/>
        </w:rPr>
        <w:t xml:space="preserve"> биоинженерии и биоинформатики. Банк </w:t>
      </w:r>
      <w:r w:rsidR="008B099C">
        <w:rPr>
          <w:rStyle w:val="a5"/>
          <w:rFonts w:ascii="Times New Roman" w:hAnsi="Times New Roman" w:cs="Times New Roman"/>
          <w:b w:val="0"/>
          <w:sz w:val="28"/>
          <w:szCs w:val="28"/>
        </w:rPr>
        <w:t>EMBL.</w:t>
      </w:r>
      <w:r w:rsidR="008B099C">
        <w:rPr>
          <w:b/>
          <w:bCs/>
          <w:sz w:val="28"/>
          <w:szCs w:val="28"/>
        </w:rPr>
        <w:t> </w:t>
      </w:r>
      <w:r w:rsidR="008B099C">
        <w:rPr>
          <w:rStyle w:val="a5"/>
          <w:rFonts w:ascii="Times New Roman" w:hAnsi="Times New Roman" w:cs="Times New Roman"/>
          <w:b w:val="0"/>
          <w:sz w:val="28"/>
          <w:szCs w:val="28"/>
        </w:rPr>
        <w:t>URL:</w:t>
      </w:r>
      <w:r w:rsidR="008B099C">
        <w:rPr>
          <w:rStyle w:val="a5"/>
          <w:rFonts w:ascii="Times New Roman" w:hAnsi="Times New Roman" w:cs="Times New Roman"/>
          <w:sz w:val="28"/>
          <w:szCs w:val="28"/>
        </w:rPr>
        <w:t> </w:t>
      </w:r>
      <w:hyperlink r:id="rId10" w:tgtFrame="_blank">
        <w:r w:rsidR="008B099C">
          <w:rPr>
            <w:rStyle w:val="a3"/>
            <w:rFonts w:ascii="Times New Roman" w:hAnsi="Times New Roman" w:cs="Times New Roman"/>
            <w:bCs/>
            <w:color w:val="auto"/>
            <w:sz w:val="28"/>
            <w:szCs w:val="28"/>
          </w:rPr>
          <w:t>https://kodomo.fbb.msu.ru/~nihilenia/term3/embl.html</w:t>
        </w:r>
      </w:hyperlink>
      <w:r w:rsidR="008B099C">
        <w:rPr>
          <w:rFonts w:ascii="Times New Roman" w:hAnsi="Times New Roman" w:cs="Times New Roman"/>
          <w:color w:val="0F1115"/>
          <w:sz w:val="28"/>
          <w:szCs w:val="28"/>
          <w:shd w:val="clear" w:color="auto" w:fill="FFFFFF"/>
        </w:rPr>
        <w:t>/</w:t>
      </w:r>
      <w:r w:rsidR="008B099C">
        <w:rPr>
          <w:rFonts w:ascii="Times New Roman" w:hAnsi="Times New Roman" w:cs="Times New Roman"/>
          <w:color w:val="000000"/>
          <w:sz w:val="28"/>
          <w:szCs w:val="28"/>
        </w:rPr>
        <w:t>/</w:t>
      </w:r>
      <w:r w:rsidR="008B099C">
        <w:rPr>
          <w:rFonts w:ascii="Times New Roman" w:hAnsi="Times New Roman" w:cs="Times New Roman"/>
          <w:color w:val="0F1115"/>
          <w:sz w:val="28"/>
          <w:szCs w:val="28"/>
          <w:shd w:val="clear" w:color="auto" w:fill="FFFFFF"/>
        </w:rPr>
        <w:t>(дата обращения 27.04.2026).</w:t>
      </w:r>
    </w:p>
    <w:p w:rsidR="009859FD" w:rsidRDefault="00165FD3">
      <w:pPr>
        <w:spacing w:after="0" w:line="360"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 xml:space="preserve">18. </w:t>
      </w:r>
      <w:r w:rsidR="008B099C">
        <w:rPr>
          <w:rFonts w:ascii="Times New Roman" w:hAnsi="Times New Roman" w:cs="Times New Roman"/>
          <w:color w:val="000000"/>
          <w:spacing w:val="-1"/>
          <w:sz w:val="28"/>
          <w:szCs w:val="28"/>
          <w:shd w:val="clear" w:color="auto" w:fill="FFFFFF"/>
        </w:rPr>
        <w:t>РНИМУ им. Н.И. Пирогова / Кафедра биоинформатики. Учебно-методическое пособие «Общедоступные ресурсы биоинформатики: биологические базы данных, геномный браузер UCSC», 2023. ISBN 978-5-88458-660-4. — разделы по UCSC Genome Browser</w:t>
      </w:r>
      <w:r w:rsidR="008B099C">
        <w:rPr>
          <w:rFonts w:ascii="Times New Roman" w:hAnsi="Times New Roman" w:cs="Times New Roman"/>
          <w:color w:val="0F1115"/>
          <w:sz w:val="28"/>
          <w:szCs w:val="28"/>
          <w:shd w:val="clear" w:color="auto" w:fill="FFFFFF"/>
        </w:rPr>
        <w:t>/</w:t>
      </w:r>
      <w:r w:rsidR="008B099C">
        <w:rPr>
          <w:rFonts w:ascii="Times New Roman" w:hAnsi="Times New Roman" w:cs="Times New Roman"/>
          <w:color w:val="000000"/>
          <w:sz w:val="28"/>
          <w:szCs w:val="28"/>
        </w:rPr>
        <w:t>/</w:t>
      </w:r>
      <w:r w:rsidR="008B099C">
        <w:rPr>
          <w:rFonts w:ascii="Times New Roman" w:hAnsi="Times New Roman" w:cs="Times New Roman"/>
          <w:color w:val="0F1115"/>
          <w:sz w:val="28"/>
          <w:szCs w:val="28"/>
          <w:shd w:val="clear" w:color="auto" w:fill="FFFFFF"/>
        </w:rPr>
        <w:t>(дата обращения 27.04.2026).</w:t>
      </w:r>
    </w:p>
    <w:p w:rsidR="009859FD" w:rsidRDefault="008B099C">
      <w:pPr>
        <w:spacing w:after="0" w:line="360"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lastRenderedPageBreak/>
        <w:t>19</w:t>
      </w:r>
      <w:r w:rsidR="00165FD3">
        <w:rPr>
          <w:rFonts w:ascii="Times New Roman" w:hAnsi="Times New Roman" w:cs="Times New Roman"/>
          <w:color w:val="0F1115"/>
          <w:sz w:val="28"/>
          <w:szCs w:val="28"/>
          <w:shd w:val="clear" w:color="auto" w:fill="FFFFFF"/>
        </w:rPr>
        <w:t xml:space="preserve">. </w:t>
      </w:r>
      <w:r>
        <w:rPr>
          <w:rStyle w:val="a5"/>
          <w:rFonts w:ascii="Times New Roman" w:hAnsi="Times New Roman" w:cs="Times New Roman"/>
          <w:b w:val="0"/>
          <w:color w:val="0F1115"/>
          <w:sz w:val="28"/>
          <w:szCs w:val="28"/>
          <w:shd w:val="clear" w:color="auto" w:fill="FFFFFF"/>
        </w:rPr>
        <w:t>РНИМУ им. Н. И. Пирогова, кафедра биоинформатики. Учебное пособие «Общедоступные ресурсы биоинформатики: биологические базы данных, геномный браузер UCSC», 2023. ISBN 978-5-88458-660-4. — Разделы о программировании, статистической обработке данных и современных требованиях к специалистам</w:t>
      </w:r>
      <w:r>
        <w:rPr>
          <w:rFonts w:ascii="Times New Roman" w:hAnsi="Times New Roman" w:cs="Times New Roman"/>
          <w:color w:val="0F1115"/>
          <w:sz w:val="28"/>
          <w:szCs w:val="28"/>
          <w:shd w:val="clear" w:color="auto" w:fill="FFFFFF"/>
        </w:rPr>
        <w:t>/</w:t>
      </w:r>
      <w:r>
        <w:rPr>
          <w:rFonts w:ascii="Times New Roman" w:hAnsi="Times New Roman" w:cs="Times New Roman"/>
          <w:color w:val="000000"/>
          <w:sz w:val="28"/>
          <w:szCs w:val="28"/>
        </w:rPr>
        <w:t>/</w:t>
      </w:r>
      <w:r>
        <w:rPr>
          <w:rFonts w:ascii="Times New Roman" w:hAnsi="Times New Roman" w:cs="Times New Roman"/>
          <w:color w:val="0F1115"/>
          <w:sz w:val="28"/>
          <w:szCs w:val="28"/>
          <w:shd w:val="clear" w:color="auto" w:fill="FFFFFF"/>
        </w:rPr>
        <w:t>(дата обращения 27.04.2026).</w:t>
      </w:r>
    </w:p>
    <w:p w:rsidR="009859FD" w:rsidRDefault="008B099C">
      <w:pPr>
        <w:spacing w:after="0" w:line="360" w:lineRule="auto"/>
        <w:jc w:val="both"/>
        <w:rPr>
          <w:rFonts w:cs="Times New Roman"/>
          <w:color w:val="0F1115"/>
          <w:sz w:val="28"/>
          <w:szCs w:val="28"/>
          <w:shd w:val="clear" w:color="auto" w:fill="FFFFFF"/>
        </w:rPr>
      </w:pPr>
      <w:r>
        <w:rPr>
          <w:rFonts w:ascii="Times New Roman" w:hAnsi="Times New Roman" w:cs="Times New Roman"/>
          <w:color w:val="0F1115"/>
          <w:sz w:val="28"/>
          <w:szCs w:val="28"/>
          <w:shd w:val="clear" w:color="auto" w:fill="FFFFFF"/>
        </w:rPr>
        <w:t>[20]</w:t>
      </w:r>
      <w:r>
        <w:rPr>
          <w:rFonts w:ascii="Times New Roman" w:hAnsi="Times New Roman" w:cs="Times New Roman"/>
          <w:color w:val="000000"/>
          <w:spacing w:val="-1"/>
          <w:sz w:val="28"/>
          <w:szCs w:val="28"/>
          <w:shd w:val="clear" w:color="auto" w:fill="FFFFFF"/>
        </w:rPr>
        <w:t>ННГУ и НИУ ВШЭ – Нижний Новгород. Сетевая магистерская программа по биоинформатике.</w:t>
      </w:r>
      <w:r>
        <w:rPr>
          <w:rFonts w:ascii="Times New Roman" w:hAnsi="Times New Roman" w:cs="Times New Roman"/>
          <w:color w:val="000000"/>
          <w:spacing w:val="-1"/>
          <w:sz w:val="28"/>
          <w:szCs w:val="28"/>
        </w:rPr>
        <w:t> </w:t>
      </w:r>
      <w:hyperlink r:id="rId11" w:tgtFrame="_blank">
        <w:r>
          <w:rPr>
            <w:rStyle w:val="a3"/>
            <w:rFonts w:ascii="Times New Roman" w:hAnsi="Times New Roman" w:cs="Times New Roman"/>
            <w:color w:val="000000"/>
            <w:spacing w:val="-1"/>
            <w:sz w:val="28"/>
            <w:szCs w:val="28"/>
            <w:shd w:val="clear" w:color="auto" w:fill="FFFFFF"/>
          </w:rPr>
          <w:t>https://ibbm.unn.ru/novosti/setevuyu-magistraturu-po-bioinformatike-zapustyat-nngu-i-niu-vshe/?view-version=base</w:t>
        </w:r>
      </w:hyperlink>
      <w:r>
        <w:rPr>
          <w:rFonts w:ascii="Times New Roman" w:hAnsi="Times New Roman" w:cs="Times New Roman"/>
          <w:color w:val="0F1115"/>
          <w:sz w:val="28"/>
          <w:szCs w:val="28"/>
          <w:shd w:val="clear" w:color="auto" w:fill="FFFFFF"/>
        </w:rPr>
        <w:t>/</w:t>
      </w:r>
      <w:r>
        <w:rPr>
          <w:rFonts w:ascii="Times New Roman" w:hAnsi="Times New Roman" w:cs="Times New Roman"/>
          <w:color w:val="000000"/>
          <w:sz w:val="28"/>
          <w:szCs w:val="28"/>
        </w:rPr>
        <w:t>/</w:t>
      </w:r>
      <w:r>
        <w:rPr>
          <w:rFonts w:ascii="Times New Roman" w:hAnsi="Times New Roman" w:cs="Times New Roman"/>
          <w:color w:val="0F1115"/>
          <w:sz w:val="28"/>
          <w:szCs w:val="28"/>
          <w:shd w:val="clear" w:color="auto" w:fill="FFFFFF"/>
        </w:rPr>
        <w:t>(дата обращения 27.04.2026).</w:t>
      </w:r>
    </w:p>
    <w:p w:rsidR="009859FD" w:rsidRDefault="009859FD">
      <w:pPr>
        <w:spacing w:after="0" w:line="360" w:lineRule="auto"/>
        <w:jc w:val="both"/>
        <w:rPr>
          <w:rFonts w:ascii="Times New Roman" w:hAnsi="Times New Roman" w:cs="Times New Roman"/>
          <w:color w:val="0F1115"/>
          <w:sz w:val="28"/>
          <w:szCs w:val="28"/>
          <w:shd w:val="clear" w:color="auto" w:fill="FFFFFF"/>
        </w:rPr>
      </w:pPr>
    </w:p>
    <w:p w:rsidR="009859FD" w:rsidRDefault="009859FD">
      <w:pPr>
        <w:pStyle w:val="ds-markdown-paragraph"/>
        <w:shd w:val="clear" w:color="auto" w:fill="FFFFFF"/>
        <w:spacing w:before="240" w:beforeAutospacing="0" w:after="280" w:line="420" w:lineRule="atLeast"/>
        <w:jc w:val="both"/>
        <w:rPr>
          <w:rFonts w:ascii="Segoe UI" w:hAnsi="Segoe UI" w:cs="Segoe UI"/>
          <w:color w:val="0F1115"/>
        </w:rPr>
      </w:pPr>
    </w:p>
    <w:p w:rsidR="009859FD" w:rsidRDefault="009859FD">
      <w:pPr>
        <w:spacing w:after="0" w:line="360" w:lineRule="auto"/>
        <w:jc w:val="both"/>
        <w:rPr>
          <w:rFonts w:ascii="Times New Roman" w:hAnsi="Times New Roman" w:cs="Times New Roman"/>
          <w:color w:val="0F1115"/>
          <w:sz w:val="28"/>
          <w:szCs w:val="28"/>
          <w:shd w:val="clear" w:color="auto" w:fill="FFFFFF"/>
        </w:rPr>
      </w:pPr>
    </w:p>
    <w:p w:rsidR="009859FD" w:rsidRDefault="009859FD">
      <w:pPr>
        <w:spacing w:after="0" w:line="360" w:lineRule="auto"/>
        <w:jc w:val="both"/>
        <w:rPr>
          <w:rFonts w:ascii="Times New Roman" w:hAnsi="Times New Roman" w:cs="Times New Roman"/>
          <w:color w:val="0F1115"/>
          <w:sz w:val="28"/>
          <w:szCs w:val="28"/>
          <w:shd w:val="clear" w:color="auto" w:fill="FFFFFF"/>
        </w:rPr>
      </w:pPr>
    </w:p>
    <w:p w:rsidR="009859FD" w:rsidRDefault="009859FD">
      <w:pPr>
        <w:spacing w:after="0" w:line="360" w:lineRule="auto"/>
        <w:jc w:val="both"/>
        <w:rPr>
          <w:rFonts w:ascii="Times New Roman" w:hAnsi="Times New Roman" w:cs="Times New Roman"/>
          <w:color w:val="0F1115"/>
          <w:sz w:val="28"/>
          <w:szCs w:val="28"/>
          <w:shd w:val="clear" w:color="auto" w:fill="FFFFFF"/>
        </w:rPr>
      </w:pPr>
    </w:p>
    <w:p w:rsidR="009859FD" w:rsidRDefault="009859FD">
      <w:pPr>
        <w:spacing w:after="0" w:line="360" w:lineRule="auto"/>
        <w:jc w:val="both"/>
        <w:rPr>
          <w:rFonts w:ascii="Times New Roman" w:eastAsia="Times New Roman" w:hAnsi="Times New Roman" w:cs="Times New Roman"/>
          <w:color w:val="0F1115"/>
          <w:sz w:val="28"/>
          <w:szCs w:val="28"/>
          <w:lang w:eastAsia="ru-RU"/>
        </w:rPr>
      </w:pPr>
    </w:p>
    <w:sectPr w:rsidR="009859FD" w:rsidSect="004226FA">
      <w:footerReference w:type="default" r:id="rId12"/>
      <w:footerReference w:type="first" r:id="rId13"/>
      <w:pgSz w:w="11906" w:h="16838"/>
      <w:pgMar w:top="1134" w:right="851" w:bottom="1134" w:left="1418" w:header="0" w:footer="0" w:gutter="0"/>
      <w:cols w:space="720"/>
      <w:formProt w:val="0"/>
      <w:titlePg/>
      <w:docGrid w:linePitch="36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2902" w:rsidRDefault="00742902" w:rsidP="00EC4F5D">
      <w:pPr>
        <w:spacing w:after="0" w:line="240" w:lineRule="auto"/>
      </w:pPr>
      <w:r>
        <w:separator/>
      </w:r>
    </w:p>
  </w:endnote>
  <w:endnote w:type="continuationSeparator" w:id="1">
    <w:p w:rsidR="00742902" w:rsidRDefault="00742902" w:rsidP="00EC4F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iddenHorzOCR">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94157"/>
      <w:docPartObj>
        <w:docPartGallery w:val="Общ"/>
        <w:docPartUnique/>
      </w:docPartObj>
    </w:sdtPr>
    <w:sdtContent>
      <w:p w:rsidR="004226FA" w:rsidRDefault="004226FA">
        <w:pPr>
          <w:pStyle w:val="af0"/>
          <w:jc w:val="right"/>
        </w:pPr>
        <w:fldSimple w:instr=" PAGE   \* MERGEFORMAT ">
          <w:r w:rsidR="004C6719">
            <w:rPr>
              <w:noProof/>
            </w:rPr>
            <w:t>2</w:t>
          </w:r>
        </w:fldSimple>
      </w:p>
    </w:sdtContent>
  </w:sdt>
  <w:p w:rsidR="00EC4F5D" w:rsidRDefault="00EC4F5D">
    <w:pPr>
      <w:pStyle w:val="af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4F5D" w:rsidRDefault="00EC4F5D" w:rsidP="00BE01AD">
    <w:pPr>
      <w:pStyle w:val="af0"/>
    </w:pPr>
  </w:p>
  <w:p w:rsidR="00EC4F5D" w:rsidRDefault="00EC4F5D">
    <w:pPr>
      <w:pStyle w:val="af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2902" w:rsidRDefault="00742902" w:rsidP="00EC4F5D">
      <w:pPr>
        <w:spacing w:after="0" w:line="240" w:lineRule="auto"/>
      </w:pPr>
      <w:r>
        <w:separator/>
      </w:r>
    </w:p>
  </w:footnote>
  <w:footnote w:type="continuationSeparator" w:id="1">
    <w:p w:rsidR="00742902" w:rsidRDefault="00742902" w:rsidP="00EC4F5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9282F"/>
    <w:multiLevelType w:val="multilevel"/>
    <w:tmpl w:val="926835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0A32501B"/>
    <w:multiLevelType w:val="multilevel"/>
    <w:tmpl w:val="B0808D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nsid w:val="20940EEA"/>
    <w:multiLevelType w:val="multilevel"/>
    <w:tmpl w:val="9FECA2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28B976B0"/>
    <w:multiLevelType w:val="multilevel"/>
    <w:tmpl w:val="FC94882E"/>
    <w:lvl w:ilvl="0">
      <w:start w:val="1"/>
      <w:numFmt w:val="decimal"/>
      <w:lvlText w:val="%1)"/>
      <w:lvlJc w:val="left"/>
      <w:pPr>
        <w:tabs>
          <w:tab w:val="num" w:pos="0"/>
        </w:tabs>
        <w:ind w:left="720" w:hanging="360"/>
      </w:pPr>
      <w:rPr>
        <w:rFonts w:eastAsiaTheme="majorEastAsia"/>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3A1213B8"/>
    <w:multiLevelType w:val="multilevel"/>
    <w:tmpl w:val="57CCA9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nsid w:val="47F42375"/>
    <w:multiLevelType w:val="multilevel"/>
    <w:tmpl w:val="CAACCF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4F8E5342"/>
    <w:multiLevelType w:val="multilevel"/>
    <w:tmpl w:val="B1CEA4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59F97093"/>
    <w:multiLevelType w:val="multilevel"/>
    <w:tmpl w:val="EB26BC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5FE069FB"/>
    <w:multiLevelType w:val="multilevel"/>
    <w:tmpl w:val="1A86E5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nsid w:val="758B20E8"/>
    <w:multiLevelType w:val="multilevel"/>
    <w:tmpl w:val="14CADF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
  </w:num>
  <w:num w:numId="2">
    <w:abstractNumId w:val="7"/>
  </w:num>
  <w:num w:numId="3">
    <w:abstractNumId w:val="0"/>
  </w:num>
  <w:num w:numId="4">
    <w:abstractNumId w:val="6"/>
  </w:num>
  <w:num w:numId="5">
    <w:abstractNumId w:val="2"/>
  </w:num>
  <w:num w:numId="6">
    <w:abstractNumId w:val="9"/>
  </w:num>
  <w:num w:numId="7">
    <w:abstractNumId w:val="5"/>
  </w:num>
  <w:num w:numId="8">
    <w:abstractNumId w:val="4"/>
  </w:num>
  <w:num w:numId="9">
    <w:abstractNumId w:val="1"/>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autoHyphenation/>
  <w:drawingGridHorizontalSpacing w:val="120"/>
  <w:displayHorizontalDrawingGridEvery w:val="2"/>
  <w:characterSpacingControl w:val="doNotCompress"/>
  <w:footnotePr>
    <w:footnote w:id="0"/>
    <w:footnote w:id="1"/>
  </w:footnotePr>
  <w:endnotePr>
    <w:endnote w:id="0"/>
    <w:endnote w:id="1"/>
  </w:endnotePr>
  <w:compat/>
  <w:rsids>
    <w:rsidRoot w:val="009859FD"/>
    <w:rsid w:val="00083D74"/>
    <w:rsid w:val="00165FD3"/>
    <w:rsid w:val="001B76C6"/>
    <w:rsid w:val="0022200C"/>
    <w:rsid w:val="002D4F9B"/>
    <w:rsid w:val="004226FA"/>
    <w:rsid w:val="00483721"/>
    <w:rsid w:val="004C6719"/>
    <w:rsid w:val="005013F6"/>
    <w:rsid w:val="00510E80"/>
    <w:rsid w:val="005A5C13"/>
    <w:rsid w:val="00615515"/>
    <w:rsid w:val="006978B2"/>
    <w:rsid w:val="00742902"/>
    <w:rsid w:val="00857B43"/>
    <w:rsid w:val="008768AE"/>
    <w:rsid w:val="008B099C"/>
    <w:rsid w:val="008B5EDD"/>
    <w:rsid w:val="0096240A"/>
    <w:rsid w:val="009859FD"/>
    <w:rsid w:val="00A367DF"/>
    <w:rsid w:val="00A75BB5"/>
    <w:rsid w:val="00AC1A5E"/>
    <w:rsid w:val="00B60A39"/>
    <w:rsid w:val="00B64A44"/>
    <w:rsid w:val="00BE01AD"/>
    <w:rsid w:val="00C635BA"/>
    <w:rsid w:val="00C86BCA"/>
    <w:rsid w:val="00D268FA"/>
    <w:rsid w:val="00EC3494"/>
    <w:rsid w:val="00EC4F5D"/>
    <w:rsid w:val="00F508EF"/>
    <w:rsid w:val="00FE30E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066D0"/>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2">
    <w:name w:val="Heading 2"/>
    <w:basedOn w:val="a"/>
    <w:next w:val="a"/>
    <w:link w:val="2"/>
    <w:uiPriority w:val="9"/>
    <w:semiHidden/>
    <w:unhideWhenUsed/>
    <w:qFormat/>
    <w:rsid w:val="00E7698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customStyle="1" w:styleId="Heading3">
    <w:name w:val="Heading 3"/>
    <w:basedOn w:val="a"/>
    <w:link w:val="3"/>
    <w:uiPriority w:val="9"/>
    <w:qFormat/>
    <w:rsid w:val="00E76982"/>
    <w:pPr>
      <w:spacing w:beforeAutospacing="1" w:afterAutospacing="1" w:line="240" w:lineRule="auto"/>
      <w:outlineLvl w:val="2"/>
    </w:pPr>
    <w:rPr>
      <w:rFonts w:ascii="Times New Roman" w:eastAsia="Times New Roman" w:hAnsi="Times New Roman" w:cs="Times New Roman"/>
      <w:b/>
      <w:bCs/>
      <w:sz w:val="27"/>
      <w:szCs w:val="27"/>
      <w:lang w:eastAsia="ru-RU"/>
    </w:rPr>
  </w:style>
  <w:style w:type="character" w:customStyle="1" w:styleId="3">
    <w:name w:val="Заголовок 3 Знак"/>
    <w:basedOn w:val="a0"/>
    <w:link w:val="Heading3"/>
    <w:uiPriority w:val="9"/>
    <w:qFormat/>
    <w:rsid w:val="00E76982"/>
    <w:rPr>
      <w:rFonts w:ascii="Times New Roman" w:eastAsia="Times New Roman" w:hAnsi="Times New Roman" w:cs="Times New Roman"/>
      <w:b/>
      <w:bCs/>
      <w:sz w:val="27"/>
      <w:szCs w:val="27"/>
      <w:lang w:eastAsia="ru-RU"/>
    </w:rPr>
  </w:style>
  <w:style w:type="character" w:customStyle="1" w:styleId="2">
    <w:name w:val="Заголовок 2 Знак"/>
    <w:basedOn w:val="a0"/>
    <w:link w:val="Heading2"/>
    <w:uiPriority w:val="9"/>
    <w:semiHidden/>
    <w:qFormat/>
    <w:rsid w:val="00E76982"/>
    <w:rPr>
      <w:rFonts w:asciiTheme="majorHAnsi" w:eastAsiaTheme="majorEastAsia" w:hAnsiTheme="majorHAnsi" w:cstheme="majorBidi"/>
      <w:b/>
      <w:bCs/>
      <w:color w:val="4F81BD" w:themeColor="accent1"/>
      <w:sz w:val="26"/>
      <w:szCs w:val="26"/>
    </w:rPr>
  </w:style>
  <w:style w:type="character" w:styleId="a3">
    <w:name w:val="Hyperlink"/>
    <w:basedOn w:val="a0"/>
    <w:uiPriority w:val="99"/>
    <w:unhideWhenUsed/>
    <w:rsid w:val="00302CD5"/>
    <w:rPr>
      <w:color w:val="0000FF"/>
      <w:u w:val="single"/>
    </w:rPr>
  </w:style>
  <w:style w:type="character" w:styleId="a4">
    <w:name w:val="Emphasis"/>
    <w:basedOn w:val="a0"/>
    <w:uiPriority w:val="20"/>
    <w:qFormat/>
    <w:rsid w:val="00577301"/>
    <w:rPr>
      <w:i/>
      <w:iCs/>
    </w:rPr>
  </w:style>
  <w:style w:type="character" w:styleId="a5">
    <w:name w:val="Strong"/>
    <w:qFormat/>
    <w:rsid w:val="009859FD"/>
    <w:rPr>
      <w:b/>
      <w:bCs/>
    </w:rPr>
  </w:style>
  <w:style w:type="character" w:customStyle="1" w:styleId="2967">
    <w:name w:val="2967"/>
    <w:basedOn w:val="a0"/>
    <w:qFormat/>
    <w:rsid w:val="00A100BA"/>
  </w:style>
  <w:style w:type="character" w:customStyle="1" w:styleId="1888">
    <w:name w:val="1888"/>
    <w:basedOn w:val="a0"/>
    <w:qFormat/>
    <w:rsid w:val="00312644"/>
  </w:style>
  <w:style w:type="character" w:customStyle="1" w:styleId="1748">
    <w:name w:val="1748"/>
    <w:basedOn w:val="a0"/>
    <w:qFormat/>
    <w:rsid w:val="00BE729C"/>
  </w:style>
  <w:style w:type="character" w:customStyle="1" w:styleId="1227">
    <w:name w:val="1227"/>
    <w:basedOn w:val="a0"/>
    <w:qFormat/>
    <w:rsid w:val="00BE729C"/>
  </w:style>
  <w:style w:type="character" w:customStyle="1" w:styleId="1498">
    <w:name w:val="1498"/>
    <w:basedOn w:val="a0"/>
    <w:qFormat/>
    <w:rsid w:val="00DA19B9"/>
  </w:style>
  <w:style w:type="character" w:customStyle="1" w:styleId="1636">
    <w:name w:val="1636"/>
    <w:basedOn w:val="a0"/>
    <w:qFormat/>
    <w:rsid w:val="00B85C76"/>
  </w:style>
  <w:style w:type="character" w:styleId="a6">
    <w:name w:val="FollowedHyperlink"/>
    <w:basedOn w:val="a0"/>
    <w:uiPriority w:val="99"/>
    <w:semiHidden/>
    <w:unhideWhenUsed/>
    <w:rsid w:val="00493BD7"/>
    <w:rPr>
      <w:color w:val="800080" w:themeColor="followedHyperlink"/>
      <w:u w:val="single"/>
    </w:rPr>
  </w:style>
  <w:style w:type="paragraph" w:customStyle="1" w:styleId="a7">
    <w:name w:val="Заголовок"/>
    <w:basedOn w:val="a"/>
    <w:next w:val="a8"/>
    <w:qFormat/>
    <w:rsid w:val="009859FD"/>
    <w:pPr>
      <w:keepNext/>
      <w:spacing w:before="240" w:after="120"/>
    </w:pPr>
    <w:rPr>
      <w:rFonts w:ascii="Liberation Sans" w:eastAsia="Microsoft YaHei" w:hAnsi="Liberation Sans" w:cs="Arial"/>
      <w:sz w:val="28"/>
      <w:szCs w:val="28"/>
    </w:rPr>
  </w:style>
  <w:style w:type="paragraph" w:styleId="a8">
    <w:name w:val="Body Text"/>
    <w:basedOn w:val="a"/>
    <w:rsid w:val="009859FD"/>
    <w:pPr>
      <w:spacing w:after="140"/>
    </w:pPr>
  </w:style>
  <w:style w:type="paragraph" w:styleId="a9">
    <w:name w:val="List"/>
    <w:basedOn w:val="a8"/>
    <w:rsid w:val="009859FD"/>
    <w:rPr>
      <w:rFonts w:cs="Arial"/>
    </w:rPr>
  </w:style>
  <w:style w:type="paragraph" w:customStyle="1" w:styleId="Caption">
    <w:name w:val="Caption"/>
    <w:basedOn w:val="a"/>
    <w:qFormat/>
    <w:rsid w:val="009859FD"/>
    <w:pPr>
      <w:suppressLineNumbers/>
      <w:spacing w:before="120" w:after="120"/>
    </w:pPr>
    <w:rPr>
      <w:rFonts w:cs="Arial"/>
      <w:i/>
      <w:iCs/>
      <w:sz w:val="24"/>
      <w:szCs w:val="24"/>
    </w:rPr>
  </w:style>
  <w:style w:type="paragraph" w:styleId="aa">
    <w:name w:val="index heading"/>
    <w:basedOn w:val="a"/>
    <w:qFormat/>
    <w:rsid w:val="009859FD"/>
    <w:pPr>
      <w:suppressLineNumbers/>
    </w:pPr>
    <w:rPr>
      <w:rFonts w:cs="Arial"/>
    </w:rPr>
  </w:style>
  <w:style w:type="paragraph" w:customStyle="1" w:styleId="ds-markdown-paragraph">
    <w:name w:val="ds-markdown-paragraph"/>
    <w:basedOn w:val="a"/>
    <w:qFormat/>
    <w:rsid w:val="00302CD5"/>
    <w:pPr>
      <w:spacing w:beforeAutospacing="1" w:afterAutospacing="1" w:line="240" w:lineRule="auto"/>
    </w:pPr>
    <w:rPr>
      <w:rFonts w:ascii="Times New Roman" w:eastAsia="Times New Roman" w:hAnsi="Times New Roman" w:cs="Times New Roman"/>
      <w:sz w:val="24"/>
      <w:szCs w:val="24"/>
      <w:lang w:eastAsia="ru-RU"/>
    </w:rPr>
  </w:style>
  <w:style w:type="paragraph" w:customStyle="1" w:styleId="docdata">
    <w:name w:val="docdata"/>
    <w:basedOn w:val="a"/>
    <w:qFormat/>
    <w:rsid w:val="00C15ACD"/>
    <w:pPr>
      <w:spacing w:beforeAutospacing="1" w:afterAutospacing="1" w:line="240" w:lineRule="auto"/>
    </w:pPr>
    <w:rPr>
      <w:rFonts w:ascii="Times New Roman" w:eastAsia="Times New Roman" w:hAnsi="Times New Roman" w:cs="Times New Roman"/>
      <w:sz w:val="24"/>
      <w:szCs w:val="24"/>
      <w:lang w:eastAsia="ru-RU"/>
    </w:rPr>
  </w:style>
  <w:style w:type="paragraph" w:styleId="ab">
    <w:name w:val="Normal (Web)"/>
    <w:basedOn w:val="a"/>
    <w:uiPriority w:val="99"/>
    <w:semiHidden/>
    <w:unhideWhenUsed/>
    <w:qFormat/>
    <w:rsid w:val="00C15ACD"/>
    <w:pPr>
      <w:spacing w:beforeAutospacing="1" w:afterAutospacing="1" w:line="240" w:lineRule="auto"/>
    </w:pPr>
    <w:rPr>
      <w:rFonts w:ascii="Times New Roman" w:eastAsia="Times New Roman" w:hAnsi="Times New Roman" w:cs="Times New Roman"/>
      <w:sz w:val="24"/>
      <w:szCs w:val="24"/>
      <w:lang w:eastAsia="ru-RU"/>
    </w:rPr>
  </w:style>
  <w:style w:type="paragraph" w:styleId="ac">
    <w:name w:val="List Paragraph"/>
    <w:basedOn w:val="a"/>
    <w:uiPriority w:val="34"/>
    <w:qFormat/>
    <w:rsid w:val="00AB192F"/>
    <w:pPr>
      <w:ind w:left="720"/>
      <w:contextualSpacing/>
    </w:pPr>
  </w:style>
  <w:style w:type="paragraph" w:customStyle="1" w:styleId="ad">
    <w:name w:val="Содержимое врезки"/>
    <w:basedOn w:val="a"/>
    <w:qFormat/>
    <w:rsid w:val="009859FD"/>
  </w:style>
  <w:style w:type="paragraph" w:styleId="ae">
    <w:name w:val="header"/>
    <w:basedOn w:val="a"/>
    <w:link w:val="af"/>
    <w:uiPriority w:val="99"/>
    <w:semiHidden/>
    <w:unhideWhenUsed/>
    <w:rsid w:val="00EC4F5D"/>
    <w:pPr>
      <w:tabs>
        <w:tab w:val="center" w:pos="4677"/>
        <w:tab w:val="right" w:pos="9355"/>
      </w:tabs>
      <w:spacing w:after="0" w:line="240" w:lineRule="auto"/>
    </w:pPr>
  </w:style>
  <w:style w:type="character" w:customStyle="1" w:styleId="af">
    <w:name w:val="Верхний колонтитул Знак"/>
    <w:basedOn w:val="a0"/>
    <w:link w:val="ae"/>
    <w:uiPriority w:val="99"/>
    <w:semiHidden/>
    <w:rsid w:val="00EC4F5D"/>
  </w:style>
  <w:style w:type="paragraph" w:styleId="af0">
    <w:name w:val="footer"/>
    <w:basedOn w:val="a"/>
    <w:link w:val="af1"/>
    <w:uiPriority w:val="99"/>
    <w:unhideWhenUsed/>
    <w:rsid w:val="00EC4F5D"/>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EC4F5D"/>
  </w:style>
  <w:style w:type="paragraph" w:styleId="af2">
    <w:name w:val="Balloon Text"/>
    <w:basedOn w:val="a"/>
    <w:link w:val="af3"/>
    <w:uiPriority w:val="99"/>
    <w:semiHidden/>
    <w:unhideWhenUsed/>
    <w:rsid w:val="004226FA"/>
    <w:pPr>
      <w:spacing w:after="0"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4226F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49765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hem.msu.ru/"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ncbi.nlm.nih.gov/"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k.com/away.php?to=https%3A%2F%2Fibbm.unn.ru%2Fnovosti%2Fsetevuyu-magistraturu-po-bioinformatike-zapustyat-nngu-i-niu-vshe%2F%3Fview-version%3Dbase&amp;utf=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kodomo.fbb.msu.ru/~nihilenia/term3/embl.html" TargetMode="External"/><Relationship Id="rId4" Type="http://schemas.openxmlformats.org/officeDocument/2006/relationships/webSettings" Target="webSettings.xml"/><Relationship Id="rId9" Type="http://schemas.openxmlformats.org/officeDocument/2006/relationships/hyperlink" Target="https://www.chem.msu.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37</Pages>
  <Words>8541</Words>
  <Characters>48684</Characters>
  <Application>Microsoft Office Word</Application>
  <DocSecurity>0</DocSecurity>
  <Lines>405</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Иван</dc:creator>
  <cp:lastModifiedBy>Иван</cp:lastModifiedBy>
  <cp:revision>4</cp:revision>
  <dcterms:created xsi:type="dcterms:W3CDTF">2026-04-30T18:11:00Z</dcterms:created>
  <dcterms:modified xsi:type="dcterms:W3CDTF">2026-04-30T20:08:00Z</dcterms:modified>
  <dc:language>ru-RU</dc:language>
</cp:coreProperties>
</file>