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11827"/>
          <w:sz w:val="32"/>
        </w:rPr>
        <w:t>붙임 4.  제안 요약서</w:t>
      </w:r>
      <w:r>
        <w:rPr>
          <w:color w:val="6B7280"/>
          <w:sz w:val="20"/>
        </w:rPr>
        <w:t xml:space="preserve">  ※ A4 5장 내외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  <w:shd w:fill="F3F4F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맑은 고딕" w:hAnsi="맑은 고딕"/>
                <w:sz w:val="20"/>
              </w:rPr>
              <w:t>접수번호</w:t>
            </w:r>
          </w:p>
        </w:tc>
        <w:tc>
          <w:tcPr>
            <w:tcW w:type="dxa" w:w="76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맑은 고딕" w:hAnsi="맑은 고딕"/>
                <w:sz w:val="20"/>
              </w:rPr>
              <w:t>이 칸은 비워두세요.</w:t>
            </w:r>
          </w:p>
        </w:tc>
      </w:tr>
      <w:tr>
        <w:tc>
          <w:tcPr>
            <w:tcW w:type="dxa" w:w="2160"/>
            <w:shd w:fill="F3F4F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맑은 고딕" w:hAnsi="맑은 고딕"/>
                <w:sz w:val="20"/>
              </w:rPr>
              <w:t>팀명</w:t>
            </w:r>
          </w:p>
        </w:tc>
        <w:tc>
          <w:tcPr>
            <w:tcW w:type="dxa" w:w="76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맑은 고딕" w:hAnsi="맑은 고딕"/>
                <w:sz w:val="20"/>
              </w:rPr>
              <w:t>온중</w:t>
            </w:r>
          </w:p>
        </w:tc>
      </w:tr>
      <w:tr>
        <w:tc>
          <w:tcPr>
            <w:tcW w:type="dxa" w:w="2160"/>
            <w:shd w:fill="F3F4F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맑은 고딕" w:hAnsi="맑은 고딕"/>
                <w:sz w:val="20"/>
              </w:rPr>
              <w:t>제안서 제목</w:t>
            </w:r>
          </w:p>
        </w:tc>
        <w:tc>
          <w:tcPr>
            <w:tcW w:type="dxa" w:w="763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맑은 고딕" w:hAnsi="맑은 고딕"/>
                <w:sz w:val="20"/>
              </w:rPr>
              <w:t>대구 폭염 대응 실시간 건물 그림자 연산 기반 무더위쉼터 그늘길 안내 및 블록체인 안심 대피 서비스, 「온중(溫證)」</w:t>
            </w:r>
          </w:p>
        </w:tc>
      </w:tr>
    </w:tbl>
    <w:p/>
    <w:p>
      <w:pPr>
        <w:spacing w:before="280" w:after="80"/>
      </w:pPr>
      <w:r>
        <w:rPr>
          <w:b/>
          <w:color w:val="0B6E6B"/>
          <w:sz w:val="24"/>
        </w:rPr>
        <w:t>[과제요약]  * 500자 이내 작성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9FAFB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line="312" w:lineRule="auto"/>
            </w:pPr>
            <w:r>
              <w:rPr>
                <w:rFonts w:ascii="맑은 고딕" w:hAnsi="맑은 고딕"/>
                <w:sz w:val="19"/>
              </w:rPr>
              <w:t>전국 최고 폭염 도시 대구에서 여름철 야외 보행은 온열질환의 주원인입니다. 기존 지도 앱은 직사광선을 고려하지 않고 땡볕 최단거리만 안내하며 무더위쉼터 접근 경로를 제시하지 못합니다.</w:t>
              <w:br/>
              <w:t>본 제안 「온중(溫證)」은 실시간 태양 궤적(고도·방위각)과 대구시 건축물 3D 높이 데이터를 융합해 건물 그림자 영역을 실시간 연산하고 직사광선을 피해 이동하는 '무더위쉼터 최적 그늘길 내비게이션'을 제공합니다. 대구 시내 100개 iM뱅크 지점 및 950개 쉼터로의 무계단·완경사 시니어 맞춤형 보행 경로(0.75m/s 기준)를 안내합니다. 기상청 500m 체감온도 기반 폭염 위험 모니터링과 Base Sepolia EAS 블록체인 기반 쉼터 운영상태 및 체크인 신뢰 검증을 결합하여 대구 시민의 보행 안전을 확보하고 iM뱅크의 시니어 포용금융 창구화를 실현하는 생활밀착형 플랫폼입니다. (486자)</w:t>
            </w:r>
          </w:p>
        </w:tc>
      </w:tr>
    </w:tbl>
    <w:p>
      <w:pPr>
        <w:spacing w:before="280" w:after="80"/>
      </w:pPr>
      <w:r>
        <w:rPr>
          <w:b/>
          <w:color w:val="0B6E6B"/>
          <w:sz w:val="24"/>
        </w:rPr>
        <w:t>1) 제안내용의 목적 및 필요성</w:t>
      </w:r>
    </w:p>
    <w:p>
      <w:pPr>
        <w:spacing w:before="160" w:after="40"/>
      </w:pPr>
      <w:r>
        <w:rPr>
          <w:b/>
          <w:color w:val="1F2937"/>
          <w:sz w:val="20"/>
        </w:rPr>
        <w:t>※ 문제 정의: 기획한 아이디어가 해결하고자 하는 핵심 문제점과 타깃 대상</w:t>
      </w:r>
    </w:p>
    <w:p>
      <w:pPr>
        <w:spacing w:before="40" w:after="60" w:line="300" w:lineRule="auto"/>
      </w:pPr>
      <w:r>
        <w:rPr>
          <w:rFonts w:ascii="맑은 고딕" w:hAnsi="맑은 고딕"/>
          <w:sz w:val="19"/>
        </w:rPr>
        <w:t>• 대구 폭염 속 직사광선 보행 위험: 대구는 분지 지형과 높은 도시 밀도로 여름철 아스팔트 지표 온도가 50~60℃에 달해, 한낮 보행 시 고령자 온열질환 위험이 급증합니다.</w:t>
      </w:r>
    </w:p>
    <w:p>
      <w:pPr>
        <w:spacing w:before="40" w:after="60" w:line="300" w:lineRule="auto"/>
      </w:pPr>
      <w:r>
        <w:rPr>
          <w:rFonts w:ascii="맑은 고딕" w:hAnsi="맑은 고딕"/>
          <w:sz w:val="19"/>
        </w:rPr>
        <w:t>• 기존 지도 앱의 한계: 상용 지도 앱은 땡볕 최단거리만 안내하여 직사광선 대로변으로 유도합니다. (땡볕 100m보다 그늘길 300m가 안전)</w:t>
      </w:r>
    </w:p>
    <w:p>
      <w:pPr>
        <w:spacing w:before="40" w:after="60" w:line="300" w:lineRule="auto"/>
      </w:pPr>
      <w:r>
        <w:rPr>
          <w:rFonts w:ascii="맑은 고딕" w:hAnsi="맑은 고딕"/>
          <w:sz w:val="19"/>
        </w:rPr>
        <w:t>• 보행 약자 특성 및 쉼터 인지 부족: 노인은 보행속도가 느리고(0.75m/s) 계단에 취약하나, 대구 950개 쉼터(iM뱅크 100곳 포함)로의 그늘길 경로가 없습니다.</w:t>
      </w:r>
    </w:p>
    <w:p>
      <w:pPr>
        <w:spacing w:before="160" w:after="40"/>
      </w:pPr>
      <w:r>
        <w:rPr>
          <w:b/>
          <w:color w:val="1F2937"/>
          <w:sz w:val="20"/>
        </w:rPr>
        <w:t>※ 핵심 솔루션: 개발한 프로토타입이 문제를 해결하는 핵심 메커니즘 요약</w:t>
      </w:r>
    </w:p>
    <w:p>
      <w:pPr>
        <w:spacing w:before="40" w:after="60" w:line="300" w:lineRule="auto"/>
      </w:pPr>
      <w:r>
        <w:rPr>
          <w:rFonts w:ascii="맑은 고딕" w:hAnsi="맑은 고딕"/>
          <w:sz w:val="19"/>
        </w:rPr>
        <w:t>• 실시간 건물 그림자 라우팅: 태양 고도/방위각과 건물 3D 높이를 연산하여 직사광선을 피하는 최적 그늘길 도출.</w:t>
      </w:r>
    </w:p>
    <w:p>
      <w:pPr>
        <w:spacing w:before="40" w:after="60" w:line="300" w:lineRule="auto"/>
      </w:pPr>
      <w:r>
        <w:rPr>
          <w:rFonts w:ascii="맑은 고딕" w:hAnsi="맑은 고딕"/>
          <w:sz w:val="19"/>
        </w:rPr>
        <w:t>• 시니어 무장애 보행: TMAP 보행자 API 연동으로 계단을 100% 배제하고 완경사·휴식 거점 중심 경로 안내.</w:t>
      </w:r>
    </w:p>
    <w:p>
      <w:pPr>
        <w:spacing w:before="40" w:after="60" w:line="300" w:lineRule="auto"/>
      </w:pPr>
      <w:r>
        <w:rPr>
          <w:rFonts w:ascii="맑은 고딕" w:hAnsi="맑은 고딕"/>
          <w:sz w:val="19"/>
        </w:rPr>
        <w:t>• iM뱅크 100개 지점 쉼터화 &amp; 블록체인 검증: 100개 iM뱅크 지점으로 안전 대피를 유도하고 Base Sepolia EAS로 쉼터 체크인 증명.</w:t>
      </w:r>
    </w:p>
    <w:p>
      <w:pPr>
        <w:spacing w:before="160" w:after="40"/>
      </w:pPr>
      <w:r>
        <w:rPr>
          <w:b/>
          <w:color w:val="1F2937"/>
          <w:sz w:val="20"/>
        </w:rPr>
        <w:t>※ 주요 기능 한눈에 보기: 프로토타입에 구현된 주요 핵심 기능 3~4가지 서술</w:t>
      </w:r>
    </w:p>
    <w:p>
      <w:pPr>
        <w:spacing w:before="40" w:after="60" w:line="300" w:lineRule="auto"/>
      </w:pPr>
      <w:r>
        <w:rPr>
          <w:rFonts w:ascii="맑은 고딕" w:hAnsi="맑은 고딕"/>
          <w:sz w:val="19"/>
        </w:rPr>
        <w:t>• 기능 1. 무더위쉼터 그늘길 내비게이션 (F-04): 실시간 건물 그림자 영역 연산 기반 직사광선 회피 및 계단 없는 길안내.</w:t>
      </w:r>
    </w:p>
    <w:p>
      <w:pPr>
        <w:spacing w:before="40" w:after="60" w:line="300" w:lineRule="auto"/>
      </w:pPr>
      <w:r>
        <w:rPr>
          <w:rFonts w:ascii="맑은 고딕" w:hAnsi="맑은 고딕"/>
          <w:sz w:val="19"/>
        </w:rPr>
        <w:t>• 기능 2. 초국소 체감온도 모니터링 (F-01): 기상청 500m 체감온도 및 폭염 특보 연동을 통한 대피 안내.</w:t>
      </w:r>
    </w:p>
    <w:p>
      <w:pPr>
        <w:spacing w:before="40" w:after="60" w:line="300" w:lineRule="auto"/>
      </w:pPr>
      <w:r>
        <w:rPr>
          <w:rFonts w:ascii="맑은 고딕" w:hAnsi="맑은 고딕"/>
          <w:sz w:val="19"/>
        </w:rPr>
        <w:t>• 기능 3. iM뱅크 지점(100곳) 쉼터 연계 (F-03): 대구 100개 iM뱅크 지점을 쾌적한 금융 쉼터로 우선 추천.</w:t>
      </w:r>
    </w:p>
    <w:p>
      <w:pPr>
        <w:spacing w:before="40" w:after="60" w:line="300" w:lineRule="auto"/>
      </w:pPr>
      <w:r>
        <w:rPr>
          <w:rFonts w:ascii="맑은 고딕" w:hAnsi="맑은 고딕"/>
          <w:sz w:val="19"/>
        </w:rPr>
        <w:t>• 기능 4. Base Sepolia EAS 온체인 증명 (F-05): 쉼터 체크인 및 상태 제보를 HMAC 익명화로 온체인 영구 기록.</w:t>
      </w:r>
    </w:p>
    <w:p>
      <w:pPr>
        <w:spacing w:before="280" w:after="80"/>
      </w:pPr>
      <w:r>
        <w:rPr>
          <w:b/>
          <w:color w:val="0B6E6B"/>
          <w:sz w:val="24"/>
        </w:rPr>
        <w:t>2) 구조 및 기술</w:t>
      </w:r>
    </w:p>
    <w:p>
      <w:pPr>
        <w:spacing w:before="160" w:after="40"/>
      </w:pPr>
      <w:r>
        <w:rPr>
          <w:b/>
          <w:color w:val="1F2937"/>
          <w:sz w:val="20"/>
        </w:rPr>
        <w:t>※ 시스템 구조도 (이미지화로 대략적인 기술 프로세스 설명)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3F4F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line="288" w:lineRule="auto"/>
            </w:pPr>
            <w:r>
              <w:rPr>
                <w:rFonts w:ascii="맑은 고딕" w:hAnsi="맑은 고딕"/>
                <w:sz w:val="17"/>
              </w:rPr>
              <w:t>[사용자 화면] Paper 표면(야외 고대비 라이트 테마, 22px 시니어 모드) / Shade 표면(관제판)</w:t>
              <w:br/>
              <w:t xml:space="preserve">       │ (TanStack Start + React 19 SSR)</w:t>
              <w:br/>
              <w:t>[연산 엔진] 실시간 그림자 라우팅 파이프라인 (Bun Serverless)</w:t>
              <w:br/>
              <w:t xml:space="preserve">       ├─ 1. SunCalc: 태양 고도(θ) 및 방위각(φ) 실시간 연산</w:t>
              <w:br/>
              <w:t xml:space="preserve">       ├─ 2. 건축물 3D 높이(h) 기반 도로 위 그림자 길이 L = h / tan(θ) 투영</w:t>
              <w:br/>
              <w:t xml:space="preserve">       ├─ 3. Turf.js: 도로망 세그먼트와 그림자 폴리곤 공간 교차 연산</w:t>
              <w:br/>
              <w:t xml:space="preserve">       └─ 4. TMAP 보행자 API: 계단 제외, 노인 보행속도(0.75m/s) 적용 최적 경로</w:t>
              <w:br/>
              <w:t xml:space="preserve">       │</w:t>
              <w:br/>
              <w:t>[데이터 &amp; 체인] Supabase PostGIS(950개 쉼터) / 기상청 500m 체감온도 / Base Sepolia EAS</w:t>
            </w:r>
          </w:p>
        </w:tc>
      </w:tr>
    </w:tbl>
    <w:p>
      <w:pPr>
        <w:spacing w:before="160" w:after="40"/>
      </w:pPr>
      <w:r>
        <w:rPr>
          <w:b/>
          <w:color w:val="1F2937"/>
          <w:sz w:val="20"/>
        </w:rPr>
        <w:t>※ 기술 스택 (Tech Stack Table): 사용한 언어, 프레임워크, 라이브러리, DB, 데이터셋 등 명시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72"/>
            <w:shd w:fill="E5E7EB"/>
          </w:tcPr>
          <w:p>
            <w:pPr>
              <w:jc w:val="center"/>
            </w:pPr>
            <w:r>
              <w:rPr>
                <w:b/>
                <w:sz w:val="18"/>
              </w:rPr>
              <w:t>영역</w:t>
            </w:r>
          </w:p>
        </w:tc>
        <w:tc>
          <w:tcPr>
            <w:tcW w:type="dxa" w:w="3168"/>
            <w:shd w:fill="E5E7EB"/>
          </w:tcPr>
          <w:p>
            <w:pPr>
              <w:jc w:val="center"/>
            </w:pPr>
            <w:r>
              <w:rPr>
                <w:b/>
                <w:sz w:val="18"/>
              </w:rPr>
              <w:t>적용 기술</w:t>
            </w:r>
          </w:p>
        </w:tc>
        <w:tc>
          <w:tcPr>
            <w:tcW w:type="dxa" w:w="4752"/>
            <w:shd w:fill="E5E7EB"/>
          </w:tcPr>
          <w:p>
            <w:pPr>
              <w:jc w:val="center"/>
            </w:pPr>
            <w:r>
              <w:rPr>
                <w:b/>
                <w:sz w:val="18"/>
              </w:rPr>
              <w:t>적용 목적 및 특장점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그림자 연산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sz w:val="17"/>
              </w:rPr>
              <w:t>suncalc, @turf/turf</w:t>
            </w:r>
          </w:p>
        </w:tc>
        <w:tc>
          <w:tcPr>
            <w:tcW w:type="dxa" w:w="47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sz w:val="17"/>
              </w:rPr>
              <w:t>태양 궤적 및 3D 건물 그림자 폴리곤 연산, 공간 교차 판정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지도 / 경로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sz w:val="17"/>
              </w:rPr>
              <w:t>Naver Maps v3, TMAP API</w:t>
            </w:r>
          </w:p>
        </w:tc>
        <w:tc>
          <w:tcPr>
            <w:tcW w:type="dxa" w:w="47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sz w:val="17"/>
              </w:rPr>
              <w:t>그늘길 시각화, 계단 제외 및 노인 보행(0.75m/s) 라우팅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프론트엔드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sz w:val="17"/>
              </w:rPr>
              <w:t>TanStack Start, React 19</w:t>
            </w:r>
          </w:p>
        </w:tc>
        <w:tc>
          <w:tcPr>
            <w:tcW w:type="dxa" w:w="47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sz w:val="17"/>
              </w:rPr>
              <w:t>초고속 SSR 렌더링, 야외용 Paper 표면 및 시니어 모드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백엔드 / DB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sz w:val="17"/>
              </w:rPr>
              <w:t>Bun 1.3, Supabase (PostGIS)</w:t>
            </w:r>
          </w:p>
        </w:tc>
        <w:tc>
          <w:tcPr>
            <w:tcW w:type="dxa" w:w="47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sz w:val="17"/>
              </w:rPr>
              <w:t>대구 950개 쉼터 반경 검색 및 공간 데이터 고속 인덱싱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공공데이터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sz w:val="17"/>
              </w:rPr>
              <w:t>기상청 APIHub, 국토부 GIS</w:t>
            </w:r>
          </w:p>
        </w:tc>
        <w:tc>
          <w:tcPr>
            <w:tcW w:type="dxa" w:w="47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sz w:val="17"/>
              </w:rPr>
              <w:t>500m 격자 초국소 체감온도 수신, 대구 전역 건축물 높이 데이터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블록체인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sz w:val="17"/>
              </w:rPr>
              <w:t>Base Sepolia, EAS SDK</w:t>
            </w:r>
          </w:p>
        </w:tc>
        <w:tc>
          <w:tcPr>
            <w:tcW w:type="dxa" w:w="475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sz w:val="17"/>
              </w:rPr>
              <w:t>쉼터 체크인 및 상태 제보의 위변조 방지 온체인 증명서 발급</w:t>
            </w:r>
          </w:p>
        </w:tc>
      </w:tr>
    </w:tbl>
    <w:p>
      <w:pPr>
        <w:spacing w:before="280" w:after="80"/>
      </w:pPr>
      <w:r>
        <w:rPr>
          <w:b/>
          <w:color w:val="0B6E6B"/>
          <w:sz w:val="24"/>
        </w:rPr>
        <w:t>3) 제안내용의 차별성</w:t>
      </w:r>
    </w:p>
    <w:p>
      <w:pPr>
        <w:spacing w:before="160" w:after="40"/>
      </w:pPr>
      <w:r>
        <w:rPr>
          <w:b/>
          <w:color w:val="1F2937"/>
          <w:sz w:val="20"/>
        </w:rPr>
        <w:t>※ 기존 유사 서비스와의 차별점 내용 작성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160"/>
            <w:shd w:fill="E5E7EB"/>
          </w:tcPr>
          <w:p>
            <w:pPr>
              <w:jc w:val="center"/>
            </w:pPr>
            <w:r>
              <w:rPr>
                <w:b/>
                <w:sz w:val="18"/>
              </w:rPr>
              <w:t>비교 항목</w:t>
            </w:r>
          </w:p>
        </w:tc>
        <w:tc>
          <w:tcPr>
            <w:tcW w:type="dxa" w:w="3744"/>
            <w:shd w:fill="E5E7EB"/>
          </w:tcPr>
          <w:p>
            <w:pPr>
              <w:jc w:val="center"/>
            </w:pPr>
            <w:r>
              <w:rPr>
                <w:b/>
                <w:sz w:val="18"/>
              </w:rPr>
              <w:t>기존 일반 지도 / 안부전화</w:t>
            </w:r>
          </w:p>
        </w:tc>
        <w:tc>
          <w:tcPr>
            <w:tcW w:type="dxa" w:w="3888"/>
            <w:shd w:fill="E5E7EB"/>
          </w:tcPr>
          <w:p>
            <w:pPr>
              <w:jc w:val="center"/>
            </w:pPr>
            <w:r>
              <w:rPr>
                <w:b/>
                <w:sz w:val="18"/>
              </w:rPr>
              <w:t>온중 (본 제안 솔루션)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경로 기준</w:t>
            </w:r>
          </w:p>
        </w:tc>
        <w:tc>
          <w:tcPr>
            <w:tcW w:type="dxa" w:w="37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sz w:val="17"/>
              </w:rPr>
              <w:t>물리적 최단거리 (땡볕 대로변 노출)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  <w:shd w:fill="F0FDF4"/>
          </w:tcPr>
          <w:p>
            <w:r>
              <w:rPr>
                <w:rFonts w:ascii="맑은 고딕" w:hAnsi="맑은 고딕"/>
                <w:sz w:val="17"/>
              </w:rPr>
              <w:t>실시간 태양 위치 기반 그늘길 우선 안내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보행 약자 맞춤</w:t>
            </w:r>
          </w:p>
        </w:tc>
        <w:tc>
          <w:tcPr>
            <w:tcW w:type="dxa" w:w="37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sz w:val="17"/>
              </w:rPr>
              <w:t>성인 기준(1.3m/s), 계단/육교 포함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  <w:shd w:fill="F0FDF4"/>
          </w:tcPr>
          <w:p>
            <w:r>
              <w:rPr>
                <w:rFonts w:ascii="맑은 고딕" w:hAnsi="맑은 고딕"/>
                <w:sz w:val="17"/>
              </w:rPr>
              <w:t>노인 속도(0.75m/s), 계단 100% 회피, 완경사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목적지 연계</w:t>
            </w:r>
          </w:p>
        </w:tc>
        <w:tc>
          <w:tcPr>
            <w:tcW w:type="dxa" w:w="37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sz w:val="17"/>
              </w:rPr>
              <w:t>사용자가 직접 쉼터 검색 필요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  <w:shd w:fill="F0FDF4"/>
          </w:tcPr>
          <w:p>
            <w:r>
              <w:rPr>
                <w:rFonts w:ascii="맑은 고딕" w:hAnsi="맑은 고딕"/>
                <w:sz w:val="17"/>
              </w:rPr>
              <w:t>대구 950개 쉼터 및 iM뱅크 100곳 자동 매칭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기록 신뢰성</w:t>
            </w:r>
          </w:p>
        </w:tc>
        <w:tc>
          <w:tcPr>
            <w:tcW w:type="dxa" w:w="37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sz w:val="17"/>
              </w:rPr>
              <w:t>기록 없음 또는 내부 DB 수기 의존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  <w:shd w:fill="F0FDF4"/>
          </w:tcPr>
          <w:p>
            <w:r>
              <w:rPr>
                <w:rFonts w:ascii="맑은 고딕" w:hAnsi="맑은 고딕"/>
                <w:sz w:val="17"/>
              </w:rPr>
              <w:t>Base Sepolia EAS 블록체인 영구 검증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fill="F9FAFB"/>
          </w:tcPr>
          <w:p>
            <w:pPr>
              <w:jc w:val="center"/>
            </w:pPr>
            <w:r>
              <w:rPr>
                <w:rFonts w:ascii="맑은 고딕" w:hAnsi="맑은 고딕"/>
                <w:sz w:val="17"/>
              </w:rPr>
              <w:t>금융권 연계</w:t>
            </w:r>
          </w:p>
        </w:tc>
        <w:tc>
          <w:tcPr>
            <w:tcW w:type="dxa" w:w="374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맑은 고딕" w:hAnsi="맑은 고딕"/>
                <w:sz w:val="17"/>
              </w:rPr>
              <w:t>단순 지점 위치 검색</w:t>
            </w:r>
          </w:p>
        </w:tc>
        <w:tc>
          <w:tcPr>
            <w:tcW w:type="dxa" w:w="3888"/>
            <w:tcMar>
              <w:top w:w="80" w:type="dxa"/>
              <w:bottom w:w="80" w:type="dxa"/>
              <w:left w:w="100" w:type="dxa"/>
              <w:right w:w="100" w:type="dxa"/>
            </w:tcMar>
            <w:shd w:fill="F0FDF4"/>
          </w:tcPr>
          <w:p>
            <w:r>
              <w:rPr>
                <w:rFonts w:ascii="맑은 고딕" w:hAnsi="맑은 고딕"/>
                <w:sz w:val="17"/>
              </w:rPr>
              <w:t>iM뱅크 100개 지점을 포용금융 쉼터로 연계</w:t>
            </w:r>
          </w:p>
        </w:tc>
      </w:tr>
    </w:tbl>
    <w:p>
      <w:pPr>
        <w:spacing w:before="280" w:after="80"/>
      </w:pPr>
      <w:r>
        <w:rPr>
          <w:b/>
          <w:color w:val="0B6E6B"/>
          <w:sz w:val="24"/>
        </w:rPr>
        <w:t>4) 기대효과</w:t>
      </w:r>
    </w:p>
    <w:p>
      <w:pPr>
        <w:spacing w:before="160" w:after="40"/>
      </w:pPr>
      <w:r>
        <w:rPr>
          <w:b/>
          <w:color w:val="1F2937"/>
          <w:sz w:val="20"/>
        </w:rPr>
        <w:t>※ 제안한 내용의 기대효과 작성</w:t>
      </w:r>
    </w:p>
    <w:p>
      <w:pPr>
        <w:spacing w:before="40" w:after="60" w:line="300" w:lineRule="auto"/>
      </w:pPr>
      <w:r>
        <w:rPr>
          <w:rFonts w:ascii="맑은 고딕" w:hAnsi="맑은 고딕"/>
          <w:sz w:val="19"/>
        </w:rPr>
        <w:t>• 대구 시민 보행 안전: 한낮 직사광선 노출을 최소화하고 안전한 쉼터로 유도하여 온열질환 사고 및 응급실 내원율 감소.</w:t>
      </w:r>
    </w:p>
    <w:p>
      <w:pPr>
        <w:spacing w:before="40" w:after="60" w:line="300" w:lineRule="auto"/>
      </w:pPr>
      <w:r>
        <w:rPr>
          <w:rFonts w:ascii="맑은 고딕" w:hAnsi="맑은 고딕"/>
          <w:sz w:val="19"/>
        </w:rPr>
        <w:t>• 쉼터 인프라 이용 활성화: 대구 950개 쉼터의 접근성을 높여 공공 복지 인프라 투자 대비 효용 증대.</w:t>
      </w:r>
    </w:p>
    <w:p>
      <w:pPr>
        <w:spacing w:before="40" w:after="60" w:line="300" w:lineRule="auto"/>
      </w:pPr>
      <w:r>
        <w:rPr>
          <w:rFonts w:ascii="맑은 고딕" w:hAnsi="맑은 고딕"/>
          <w:sz w:val="19"/>
        </w:rPr>
        <w:t>• iM뱅크 100개 지점 쉼터 거점화: 대구은행 영업점을 시원한 휴식 공간으로 개방하여 친근한 지역 은행 브랜드 이미지 제고.</w:t>
      </w:r>
    </w:p>
    <w:p>
      <w:pPr>
        <w:spacing w:before="40" w:after="60" w:line="300" w:lineRule="auto"/>
      </w:pPr>
      <w:r>
        <w:rPr>
          <w:rFonts w:ascii="맑은 고딕" w:hAnsi="맑은 고딕"/>
          <w:sz w:val="19"/>
        </w:rPr>
        <w:t>• 시니어 포용금융 창구화: 지점 방문 어르신 대상 시니어 금융 상담(연금, 자산관리) 및 보이스피싱 예방 교육 연계.</w:t>
      </w:r>
    </w:p>
    <w:p>
      <w:pPr>
        <w:spacing w:before="40" w:after="60" w:line="300" w:lineRule="auto"/>
      </w:pPr>
      <w:r>
        <w:rPr>
          <w:rFonts w:ascii="맑은 고딕" w:hAnsi="맑은 고딕"/>
          <w:sz w:val="19"/>
        </w:rPr>
        <w:t>• ESG(Social) 경영 선도: 지역사회 안전망 구축에 직접 기여하여 금융권 ESG 평가 최고 등급 획득.</w:t>
      </w:r>
    </w:p>
    <w:p>
      <w:pPr>
        <w:spacing w:before="280" w:after="80"/>
      </w:pPr>
      <w:r>
        <w:rPr>
          <w:b/>
          <w:color w:val="0B6E6B"/>
          <w:sz w:val="24"/>
        </w:rPr>
        <w:t>5) (자유 기재) 기술 사진, 이미지, 도표 등</w:t>
      </w:r>
    </w:p>
    <w:p>
      <w:pPr>
        <w:spacing w:before="160" w:after="40"/>
      </w:pPr>
      <w:r>
        <w:rPr>
          <w:b/>
          <w:color w:val="1F2937"/>
          <w:sz w:val="20"/>
        </w:rPr>
        <w:t>※ 제안내용에 대한 기타 추가내용이 있을 경우 작성</w:t>
      </w:r>
    </w:p>
    <w:p>
      <w:pPr>
        <w:spacing w:before="40" w:after="60" w:line="300" w:lineRule="auto"/>
      </w:pPr>
      <w:r>
        <w:rPr>
          <w:rFonts w:ascii="맑은 고딕" w:hAnsi="맑은 고딕"/>
          <w:sz w:val="19"/>
        </w:rPr>
        <w:t>[UI/UX 디자인 시스템]</w:t>
      </w:r>
    </w:p>
    <w:p>
      <w:pPr>
        <w:spacing w:before="40" w:after="60" w:line="300" w:lineRule="auto"/>
      </w:pPr>
      <w:r>
        <w:rPr>
          <w:rFonts w:ascii="맑은 고딕" w:hAnsi="맑은 고딕"/>
          <w:sz w:val="19"/>
        </w:rPr>
        <w:t>• Paper 모바일: 직사광선 아래 시인성을 높인 고대비 라이트 테마 및 22px 시니어 모드 폰트 적용.</w:t>
      </w:r>
    </w:p>
    <w:p>
      <w:pPr>
        <w:spacing w:before="40" w:after="60" w:line="300" w:lineRule="auto"/>
      </w:pPr>
      <w:r>
        <w:rPr>
          <w:rFonts w:ascii="맑은 고딕" w:hAnsi="맑은 고딕"/>
          <w:sz w:val="19"/>
        </w:rPr>
        <w:t>• 그늘 경로 시각화: 건물 그림자 그늘 구간(청록색)과 직사광선 구간(주황색)을 명확히 구분 표시.</w:t>
      </w:r>
    </w:p>
    <w:p>
      <w:pPr>
        <w:spacing w:before="40" w:after="60" w:line="300" w:lineRule="auto"/>
      </w:pPr>
      <w:r>
        <w:rPr>
          <w:rFonts w:ascii="맑은 고딕" w:hAnsi="맑은 고딕"/>
          <w:sz w:val="19"/>
        </w:rPr>
        <w:t>[EAS 온체인 스마트 컨트랙트 데이터 구조 (프라이버시 보호)]</w:t>
      </w:r>
    </w:p>
    <w:p>
      <w:pPr>
        <w:spacing w:before="40" w:after="60" w:line="300" w:lineRule="auto"/>
      </w:pPr>
      <w:r>
        <w:rPr>
          <w:rFonts w:ascii="맑은 고딕" w:hAnsi="맑은 고딕"/>
          <w:sz w:val="19"/>
        </w:rPr>
        <w:t>• HMAC-SHA-256 익명화 기법을 적용하여 개인 식별자 노출 없이 쉼터 체크인 사실만을 Base Sepolia EAS 온체인에 영구 기록 및 공개 검증.</w:t>
      </w:r>
    </w:p>
    <w:p>
      <w:pPr>
        <w:spacing w:before="40" w:after="60" w:line="300" w:lineRule="auto"/>
      </w:pPr>
      <w:r>
        <w:rPr>
          <w:rFonts w:ascii="맑은 고딕" w:hAnsi="맑은 고딕"/>
          <w:sz w:val="19"/>
        </w:rPr>
        <w:t>[사용자 시연 시나리오]</w:t>
      </w:r>
    </w:p>
    <w:p>
      <w:pPr>
        <w:spacing w:before="40" w:after="60" w:line="300" w:lineRule="auto"/>
      </w:pPr>
      <w:r>
        <w:rPr>
          <w:rFonts w:ascii="맑은 고딕" w:hAnsi="맑은 고딕"/>
          <w:sz w:val="19"/>
        </w:rPr>
        <w:t>1. 폭염 발생: 대구 체감온도 38.2℃ 도달.</w:t>
      </w:r>
    </w:p>
    <w:p>
      <w:pPr>
        <w:spacing w:before="40" w:after="60" w:line="300" w:lineRule="auto"/>
      </w:pPr>
      <w:r>
        <w:rPr>
          <w:rFonts w:ascii="맑은 고딕" w:hAnsi="맑은 고딕"/>
          <w:sz w:val="19"/>
        </w:rPr>
        <w:t>2. 쉼터 탐색: 온중 앱 접속 후 클릭 한 번으로 반경 500m 내 iM뱅크 수성동지점 매칭.</w:t>
      </w:r>
    </w:p>
    <w:p>
      <w:pPr>
        <w:spacing w:before="40" w:after="60" w:line="300" w:lineRule="auto"/>
      </w:pPr>
      <w:r>
        <w:rPr>
          <w:rFonts w:ascii="맑은 고딕" w:hAnsi="맑은 고딕"/>
          <w:sz w:val="19"/>
        </w:rPr>
        <w:t>3. 그늘길 도출: 건물 그림자가 드리워진 이면도로 그늘길(계단 없음, 완경사) 안내.</w:t>
      </w:r>
    </w:p>
    <w:p>
      <w:pPr>
        <w:spacing w:before="40" w:after="60" w:line="300" w:lineRule="auto"/>
      </w:pPr>
      <w:r>
        <w:rPr>
          <w:rFonts w:ascii="맑은 고딕" w:hAnsi="맑은 고딕"/>
          <w:sz w:val="19"/>
        </w:rPr>
        <w:t>4. 도착 및 체크인: iM뱅크 지점 도착 후 체크인, Base Sepolia EAS에 증명서 발행 완료.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