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3CB7B8C" wp14:paraId="5F10F54C" wp14:textId="1DE13682">
      <w:pPr>
        <w:spacing w:before="0" w:beforeAutospacing="off" w:after="0" w:afterAutospacing="off" w:line="360" w:lineRule="auto"/>
        <w:jc w:val="right"/>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660D2E25">
        <w:rPr>
          <w:rFonts w:ascii="Cambria" w:hAnsi="Cambria" w:eastAsia="Cambria" w:cs="Cambria"/>
          <w:b w:val="0"/>
          <w:bCs w:val="0"/>
          <w:i w:val="0"/>
          <w:iCs w:val="0"/>
          <w:strike w:val="0"/>
          <w:dstrike w:val="0"/>
          <w:noProof w:val="0"/>
          <w:color w:val="000000" w:themeColor="text1" w:themeTint="FF" w:themeShade="FF"/>
          <w:sz w:val="24"/>
          <w:szCs w:val="24"/>
          <w:u w:val="none"/>
          <w:lang w:val="en-US"/>
        </w:rPr>
        <w:t>Taylor Woodington</w:t>
      </w:r>
    </w:p>
    <w:p w:rsidR="33CB7B8C" w:rsidP="33CB7B8C" w:rsidRDefault="33CB7B8C" w14:paraId="05CFF6DD" w14:textId="143BFADF">
      <w:pPr>
        <w:spacing w:before="0" w:beforeAutospacing="off" w:after="0" w:afterAutospacing="off" w:line="360" w:lineRule="auto"/>
        <w:jc w:val="right"/>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xmlns:wp14="http://schemas.microsoft.com/office/word/2010/wordml" w:rsidP="57A1E18A" wp14:paraId="552F1D12" wp14:textId="49D11E82">
      <w:pPr>
        <w:spacing w:before="0" w:beforeAutospacing="off" w:after="0" w:afterAutospacing="off" w:line="360" w:lineRule="auto"/>
        <w:jc w:val="right"/>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xmlns:wp14="http://schemas.microsoft.com/office/word/2010/wordml" w:rsidP="57A1E18A" wp14:paraId="409B5CA0" wp14:textId="64AB88ED">
      <w:pPr>
        <w:spacing w:line="360" w:lineRule="auto"/>
        <w:jc w:val="center"/>
        <w:rPr>
          <w:rFonts w:ascii="Cambria" w:hAnsi="Cambria" w:eastAsia="Cambria" w:cs="Cambria"/>
          <w:sz w:val="24"/>
          <w:szCs w:val="24"/>
        </w:rPr>
      </w:pPr>
      <w:r w:rsidRPr="33CB7B8C" w:rsidR="4012FD29">
        <w:rPr>
          <w:rFonts w:ascii="Cambria" w:hAnsi="Cambria" w:eastAsia="Cambria" w:cs="Cambria"/>
          <w:sz w:val="24"/>
          <w:szCs w:val="24"/>
        </w:rPr>
        <w:t xml:space="preserve">IUCN Red </w:t>
      </w:r>
      <w:r w:rsidRPr="33CB7B8C" w:rsidR="3D202F6C">
        <w:rPr>
          <w:rFonts w:ascii="Cambria" w:hAnsi="Cambria" w:eastAsia="Cambria" w:cs="Cambria"/>
          <w:sz w:val="24"/>
          <w:szCs w:val="24"/>
        </w:rPr>
        <w:t>L</w:t>
      </w:r>
      <w:r w:rsidRPr="33CB7B8C" w:rsidR="4012FD29">
        <w:rPr>
          <w:rFonts w:ascii="Cambria" w:hAnsi="Cambria" w:eastAsia="Cambria" w:cs="Cambria"/>
          <w:sz w:val="24"/>
          <w:szCs w:val="24"/>
        </w:rPr>
        <w:t>ist most Endangered Species Patterns</w:t>
      </w:r>
      <w:r w:rsidRPr="33CB7B8C" w:rsidR="43581414">
        <w:rPr>
          <w:rFonts w:ascii="Cambria" w:hAnsi="Cambria" w:eastAsia="Cambria" w:cs="Cambria"/>
          <w:sz w:val="24"/>
          <w:szCs w:val="24"/>
        </w:rPr>
        <w:t>: White Paper</w:t>
      </w:r>
    </w:p>
    <w:p xmlns:wp14="http://schemas.microsoft.com/office/word/2010/wordml" w:rsidP="57A1E18A" wp14:paraId="338E1985" wp14:textId="355FF1CB">
      <w:pPr>
        <w:spacing w:line="360" w:lineRule="auto"/>
        <w:rPr>
          <w:rFonts w:ascii="Cambria" w:hAnsi="Cambria" w:eastAsia="Cambria" w:cs="Cambria"/>
          <w:sz w:val="24"/>
          <w:szCs w:val="24"/>
        </w:rPr>
      </w:pPr>
    </w:p>
    <w:p xmlns:wp14="http://schemas.microsoft.com/office/word/2010/wordml" w:rsidP="33CB7B8C" wp14:paraId="5BBFED0B" wp14:textId="2D0B6EA3">
      <w:pPr>
        <w:pStyle w:val="ListParagraph"/>
        <w:numPr>
          <w:ilvl w:val="0"/>
          <w:numId w:val="1"/>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43581414">
        <w:rPr>
          <w:rFonts w:ascii="Cambria" w:hAnsi="Cambria" w:eastAsia="Cambria" w:cs="Cambria"/>
          <w:b w:val="0"/>
          <w:bCs w:val="0"/>
          <w:i w:val="0"/>
          <w:iCs w:val="0"/>
          <w:strike w:val="0"/>
          <w:dstrike w:val="0"/>
          <w:noProof w:val="0"/>
          <w:color w:val="000000" w:themeColor="text1" w:themeTint="FF" w:themeShade="FF"/>
          <w:sz w:val="24"/>
          <w:szCs w:val="24"/>
          <w:u w:val="none"/>
          <w:lang w:val="en-US"/>
        </w:rPr>
        <w:t>Business Problem</w:t>
      </w:r>
    </w:p>
    <w:p w:rsidR="7A3E21F5" w:rsidP="33CB7B8C" w:rsidRDefault="7A3E21F5" w14:paraId="7B142C4C" w14:textId="0F50BE12">
      <w:pPr>
        <w:spacing w:before="0" w:beforeAutospacing="off" w:after="0" w:afterAutospacing="off" w:line="360" w:lineRule="auto"/>
        <w:ind w:firstLine="72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A3E21F5">
        <w:rPr>
          <w:rFonts w:ascii="Cambria" w:hAnsi="Cambria" w:eastAsia="Cambria" w:cs="Cambria"/>
          <w:sz w:val="24"/>
          <w:szCs w:val="24"/>
        </w:rPr>
        <w:t xml:space="preserve">This project will analyze patterns of </w:t>
      </w:r>
      <w:r w:rsidRPr="33CB7B8C" w:rsidR="1DA0C74D">
        <w:rPr>
          <w:rFonts w:ascii="Cambria" w:hAnsi="Cambria" w:eastAsia="Cambria" w:cs="Cambria"/>
          <w:sz w:val="24"/>
          <w:szCs w:val="24"/>
        </w:rPr>
        <w:t>endangerment</w:t>
      </w:r>
      <w:r w:rsidRPr="33CB7B8C" w:rsidR="7A3E21F5">
        <w:rPr>
          <w:rFonts w:ascii="Cambria" w:hAnsi="Cambria" w:eastAsia="Cambria" w:cs="Cambria"/>
          <w:sz w:val="24"/>
          <w:szCs w:val="24"/>
        </w:rPr>
        <w:t xml:space="preserve"> </w:t>
      </w:r>
      <w:r w:rsidRPr="33CB7B8C" w:rsidR="7BAACE38">
        <w:rPr>
          <w:rFonts w:ascii="Cambria" w:hAnsi="Cambria" w:eastAsia="Cambria" w:cs="Cambria"/>
          <w:sz w:val="24"/>
          <w:szCs w:val="24"/>
        </w:rPr>
        <w:t xml:space="preserve">through the classification </w:t>
      </w:r>
      <w:r w:rsidRPr="33CB7B8C" w:rsidR="7BAACE38">
        <w:rPr>
          <w:rFonts w:ascii="Cambria" w:hAnsi="Cambria" w:eastAsia="Cambria" w:cs="Cambria"/>
          <w:sz w:val="24"/>
          <w:szCs w:val="24"/>
        </w:rPr>
        <w:t>established</w:t>
      </w:r>
      <w:r w:rsidRPr="33CB7B8C" w:rsidR="7BAACE38">
        <w:rPr>
          <w:rFonts w:ascii="Cambria" w:hAnsi="Cambria" w:eastAsia="Cambria" w:cs="Cambria"/>
          <w:sz w:val="24"/>
          <w:szCs w:val="24"/>
        </w:rPr>
        <w:t xml:space="preserve"> globally from the IUCN Red List</w:t>
      </w:r>
      <w:r w:rsidRPr="33CB7B8C" w:rsidR="2B3AD13E">
        <w:rPr>
          <w:rFonts w:ascii="Cambria" w:hAnsi="Cambria" w:eastAsia="Cambria" w:cs="Cambria"/>
          <w:sz w:val="24"/>
          <w:szCs w:val="24"/>
        </w:rPr>
        <w:t xml:space="preserve">. </w:t>
      </w:r>
      <w:r w:rsidRPr="33CB7B8C" w:rsidR="70F82D36">
        <w:rPr>
          <w:rFonts w:ascii="Cambria" w:hAnsi="Cambria" w:eastAsia="Cambria" w:cs="Cambria"/>
          <w:sz w:val="24"/>
          <w:szCs w:val="24"/>
        </w:rPr>
        <w:t xml:space="preserve">Many animals have been on this list and for a long time struggling to </w:t>
      </w:r>
      <w:r w:rsidRPr="33CB7B8C" w:rsidR="70F82D36">
        <w:rPr>
          <w:rFonts w:ascii="Cambria" w:hAnsi="Cambria" w:eastAsia="Cambria" w:cs="Cambria"/>
          <w:sz w:val="24"/>
          <w:szCs w:val="24"/>
        </w:rPr>
        <w:t>h</w:t>
      </w:r>
      <w:r w:rsidRPr="33CB7B8C" w:rsidR="70F82D36">
        <w:rPr>
          <w:rFonts w:ascii="Cambria" w:hAnsi="Cambria" w:eastAsia="Cambria" w:cs="Cambria"/>
          <w:sz w:val="24"/>
          <w:szCs w:val="24"/>
        </w:rPr>
        <w:t>a</w:t>
      </w:r>
      <w:r w:rsidRPr="33CB7B8C" w:rsidR="70F82D36">
        <w:rPr>
          <w:rFonts w:ascii="Cambria" w:hAnsi="Cambria" w:eastAsia="Cambria" w:cs="Cambria"/>
          <w:sz w:val="24"/>
          <w:szCs w:val="24"/>
        </w:rPr>
        <w:t>v</w:t>
      </w:r>
      <w:r w:rsidRPr="33CB7B8C" w:rsidR="70F82D36">
        <w:rPr>
          <w:rFonts w:ascii="Cambria" w:hAnsi="Cambria" w:eastAsia="Cambria" w:cs="Cambria"/>
          <w:sz w:val="24"/>
          <w:szCs w:val="24"/>
        </w:rPr>
        <w:t>e</w:t>
      </w:r>
      <w:r w:rsidRPr="33CB7B8C" w:rsidR="70F82D36">
        <w:rPr>
          <w:rFonts w:ascii="Cambria" w:hAnsi="Cambria" w:eastAsia="Cambria" w:cs="Cambria"/>
          <w:sz w:val="24"/>
          <w:szCs w:val="24"/>
        </w:rPr>
        <w:t xml:space="preserve"> </w:t>
      </w:r>
      <w:r w:rsidRPr="33CB7B8C" w:rsidR="70F82D36">
        <w:rPr>
          <w:rFonts w:ascii="Cambria" w:hAnsi="Cambria" w:eastAsia="Cambria" w:cs="Cambria"/>
          <w:sz w:val="24"/>
          <w:szCs w:val="24"/>
        </w:rPr>
        <w:t>a</w:t>
      </w:r>
      <w:r w:rsidRPr="33CB7B8C" w:rsidR="70F82D36">
        <w:rPr>
          <w:rFonts w:ascii="Cambria" w:hAnsi="Cambria" w:eastAsia="Cambria" w:cs="Cambria"/>
          <w:sz w:val="24"/>
          <w:szCs w:val="24"/>
        </w:rPr>
        <w:t xml:space="preserve"> </w:t>
      </w:r>
      <w:r w:rsidRPr="33CB7B8C" w:rsidR="70F82D36">
        <w:rPr>
          <w:rFonts w:ascii="Cambria" w:hAnsi="Cambria" w:eastAsia="Cambria" w:cs="Cambria"/>
          <w:sz w:val="24"/>
          <w:szCs w:val="24"/>
        </w:rPr>
        <w:t>h</w:t>
      </w:r>
      <w:r w:rsidRPr="33CB7B8C" w:rsidR="70F82D36">
        <w:rPr>
          <w:rFonts w:ascii="Cambria" w:hAnsi="Cambria" w:eastAsia="Cambria" w:cs="Cambria"/>
          <w:sz w:val="24"/>
          <w:szCs w:val="24"/>
        </w:rPr>
        <w:t>e</w:t>
      </w:r>
      <w:r w:rsidRPr="33CB7B8C" w:rsidR="70F82D36">
        <w:rPr>
          <w:rFonts w:ascii="Cambria" w:hAnsi="Cambria" w:eastAsia="Cambria" w:cs="Cambria"/>
          <w:sz w:val="24"/>
          <w:szCs w:val="24"/>
        </w:rPr>
        <w:t>a</w:t>
      </w:r>
      <w:r w:rsidRPr="33CB7B8C" w:rsidR="70F82D36">
        <w:rPr>
          <w:rFonts w:ascii="Cambria" w:hAnsi="Cambria" w:eastAsia="Cambria" w:cs="Cambria"/>
          <w:sz w:val="24"/>
          <w:szCs w:val="24"/>
        </w:rPr>
        <w:t>l</w:t>
      </w:r>
      <w:r w:rsidRPr="33CB7B8C" w:rsidR="70F82D36">
        <w:rPr>
          <w:rFonts w:ascii="Cambria" w:hAnsi="Cambria" w:eastAsia="Cambria" w:cs="Cambria"/>
          <w:sz w:val="24"/>
          <w:szCs w:val="24"/>
        </w:rPr>
        <w:t>t</w:t>
      </w:r>
      <w:r w:rsidRPr="33CB7B8C" w:rsidR="70F82D36">
        <w:rPr>
          <w:rFonts w:ascii="Cambria" w:hAnsi="Cambria" w:eastAsia="Cambria" w:cs="Cambria"/>
          <w:sz w:val="24"/>
          <w:szCs w:val="24"/>
        </w:rPr>
        <w:t>h</w:t>
      </w:r>
      <w:r w:rsidRPr="33CB7B8C" w:rsidR="70F82D36">
        <w:rPr>
          <w:rFonts w:ascii="Cambria" w:hAnsi="Cambria" w:eastAsia="Cambria" w:cs="Cambria"/>
          <w:sz w:val="24"/>
          <w:szCs w:val="24"/>
        </w:rPr>
        <w:t>y</w:t>
      </w:r>
      <w:r w:rsidRPr="33CB7B8C" w:rsidR="70F82D36">
        <w:rPr>
          <w:rFonts w:ascii="Cambria" w:hAnsi="Cambria" w:eastAsia="Cambria" w:cs="Cambria"/>
          <w:sz w:val="24"/>
          <w:szCs w:val="24"/>
        </w:rPr>
        <w:t xml:space="preserve"> </w:t>
      </w:r>
      <w:r w:rsidRPr="33CB7B8C" w:rsidR="70F82D36">
        <w:rPr>
          <w:rFonts w:ascii="Cambria" w:hAnsi="Cambria" w:eastAsia="Cambria" w:cs="Cambria"/>
          <w:sz w:val="24"/>
          <w:szCs w:val="24"/>
        </w:rPr>
        <w:t>a</w:t>
      </w:r>
      <w:r w:rsidRPr="33CB7B8C" w:rsidR="70F82D36">
        <w:rPr>
          <w:rFonts w:ascii="Cambria" w:hAnsi="Cambria" w:eastAsia="Cambria" w:cs="Cambria"/>
          <w:sz w:val="24"/>
          <w:szCs w:val="24"/>
        </w:rPr>
        <w:t>n</w:t>
      </w:r>
      <w:r w:rsidRPr="33CB7B8C" w:rsidR="70F82D36">
        <w:rPr>
          <w:rFonts w:ascii="Cambria" w:hAnsi="Cambria" w:eastAsia="Cambria" w:cs="Cambria"/>
          <w:sz w:val="24"/>
          <w:szCs w:val="24"/>
        </w:rPr>
        <w:t>d</w:t>
      </w:r>
      <w:r w:rsidRPr="33CB7B8C" w:rsidR="70F82D36">
        <w:rPr>
          <w:rFonts w:ascii="Cambria" w:hAnsi="Cambria" w:eastAsia="Cambria" w:cs="Cambria"/>
          <w:sz w:val="24"/>
          <w:szCs w:val="24"/>
        </w:rPr>
        <w:t xml:space="preserve"> </w:t>
      </w:r>
      <w:r w:rsidRPr="33CB7B8C" w:rsidR="70F82D36">
        <w:rPr>
          <w:rFonts w:ascii="Cambria" w:hAnsi="Cambria" w:eastAsia="Cambria" w:cs="Cambria"/>
          <w:sz w:val="24"/>
          <w:szCs w:val="24"/>
        </w:rPr>
        <w:t>s</w:t>
      </w:r>
      <w:r w:rsidRPr="33CB7B8C" w:rsidR="70F82D36">
        <w:rPr>
          <w:rFonts w:ascii="Cambria" w:hAnsi="Cambria" w:eastAsia="Cambria" w:cs="Cambria"/>
          <w:sz w:val="24"/>
          <w:szCs w:val="24"/>
        </w:rPr>
        <w:t>t</w:t>
      </w:r>
      <w:r w:rsidRPr="33CB7B8C" w:rsidR="70F82D36">
        <w:rPr>
          <w:rFonts w:ascii="Cambria" w:hAnsi="Cambria" w:eastAsia="Cambria" w:cs="Cambria"/>
          <w:sz w:val="24"/>
          <w:szCs w:val="24"/>
        </w:rPr>
        <w:t>a</w:t>
      </w:r>
      <w:r w:rsidRPr="33CB7B8C" w:rsidR="70F82D36">
        <w:rPr>
          <w:rFonts w:ascii="Cambria" w:hAnsi="Cambria" w:eastAsia="Cambria" w:cs="Cambria"/>
          <w:sz w:val="24"/>
          <w:szCs w:val="24"/>
        </w:rPr>
        <w:t>b</w:t>
      </w:r>
      <w:r w:rsidRPr="33CB7B8C" w:rsidR="70F82D36">
        <w:rPr>
          <w:rFonts w:ascii="Cambria" w:hAnsi="Cambria" w:eastAsia="Cambria" w:cs="Cambria"/>
          <w:sz w:val="24"/>
          <w:szCs w:val="24"/>
        </w:rPr>
        <w:t>l</w:t>
      </w:r>
      <w:r w:rsidRPr="33CB7B8C" w:rsidR="70F82D36">
        <w:rPr>
          <w:rFonts w:ascii="Cambria" w:hAnsi="Cambria" w:eastAsia="Cambria" w:cs="Cambria"/>
          <w:sz w:val="24"/>
          <w:szCs w:val="24"/>
        </w:rPr>
        <w:t>e</w:t>
      </w:r>
      <w:r w:rsidRPr="33CB7B8C" w:rsidR="70F82D36">
        <w:rPr>
          <w:rFonts w:ascii="Cambria" w:hAnsi="Cambria" w:eastAsia="Cambria" w:cs="Cambria"/>
          <w:sz w:val="24"/>
          <w:szCs w:val="24"/>
        </w:rPr>
        <w:t xml:space="preserve"> </w:t>
      </w:r>
      <w:r w:rsidRPr="33CB7B8C" w:rsidR="70F82D36">
        <w:rPr>
          <w:rFonts w:ascii="Cambria" w:hAnsi="Cambria" w:eastAsia="Cambria" w:cs="Cambria"/>
          <w:sz w:val="24"/>
          <w:szCs w:val="24"/>
        </w:rPr>
        <w:t>p</w:t>
      </w:r>
      <w:r w:rsidRPr="33CB7B8C" w:rsidR="70F82D36">
        <w:rPr>
          <w:rFonts w:ascii="Cambria" w:hAnsi="Cambria" w:eastAsia="Cambria" w:cs="Cambria"/>
          <w:sz w:val="24"/>
          <w:szCs w:val="24"/>
        </w:rPr>
        <w:t>o</w:t>
      </w:r>
      <w:r w:rsidRPr="33CB7B8C" w:rsidR="70F82D36">
        <w:rPr>
          <w:rFonts w:ascii="Cambria" w:hAnsi="Cambria" w:eastAsia="Cambria" w:cs="Cambria"/>
          <w:sz w:val="24"/>
          <w:szCs w:val="24"/>
        </w:rPr>
        <w:t>p</w:t>
      </w:r>
      <w:r w:rsidRPr="33CB7B8C" w:rsidR="70F82D36">
        <w:rPr>
          <w:rFonts w:ascii="Cambria" w:hAnsi="Cambria" w:eastAsia="Cambria" w:cs="Cambria"/>
          <w:sz w:val="24"/>
          <w:szCs w:val="24"/>
        </w:rPr>
        <w:t>u</w:t>
      </w:r>
      <w:r w:rsidRPr="33CB7B8C" w:rsidR="70F82D36">
        <w:rPr>
          <w:rFonts w:ascii="Cambria" w:hAnsi="Cambria" w:eastAsia="Cambria" w:cs="Cambria"/>
          <w:sz w:val="24"/>
          <w:szCs w:val="24"/>
        </w:rPr>
        <w:t>l</w:t>
      </w:r>
      <w:r w:rsidRPr="33CB7B8C" w:rsidR="70F82D36">
        <w:rPr>
          <w:rFonts w:ascii="Cambria" w:hAnsi="Cambria" w:eastAsia="Cambria" w:cs="Cambria"/>
          <w:sz w:val="24"/>
          <w:szCs w:val="24"/>
        </w:rPr>
        <w:t>a</w:t>
      </w:r>
      <w:r w:rsidRPr="33CB7B8C" w:rsidR="70F82D36">
        <w:rPr>
          <w:rFonts w:ascii="Cambria" w:hAnsi="Cambria" w:eastAsia="Cambria" w:cs="Cambria"/>
          <w:sz w:val="24"/>
          <w:szCs w:val="24"/>
        </w:rPr>
        <w:t>t</w:t>
      </w:r>
      <w:r w:rsidRPr="33CB7B8C" w:rsidR="70F82D36">
        <w:rPr>
          <w:rFonts w:ascii="Cambria" w:hAnsi="Cambria" w:eastAsia="Cambria" w:cs="Cambria"/>
          <w:sz w:val="24"/>
          <w:szCs w:val="24"/>
        </w:rPr>
        <w:t>i</w:t>
      </w:r>
      <w:r w:rsidRPr="33CB7B8C" w:rsidR="70F82D36">
        <w:rPr>
          <w:rFonts w:ascii="Cambria" w:hAnsi="Cambria" w:eastAsia="Cambria" w:cs="Cambria"/>
          <w:sz w:val="24"/>
          <w:szCs w:val="24"/>
        </w:rPr>
        <w:t>o</w:t>
      </w:r>
      <w:r w:rsidRPr="33CB7B8C" w:rsidR="70F82D36">
        <w:rPr>
          <w:rFonts w:ascii="Cambria" w:hAnsi="Cambria" w:eastAsia="Cambria" w:cs="Cambria"/>
          <w:sz w:val="24"/>
          <w:szCs w:val="24"/>
        </w:rPr>
        <w:t>n</w:t>
      </w:r>
      <w:r w:rsidRPr="33CB7B8C" w:rsidR="70F82D36">
        <w:rPr>
          <w:rFonts w:ascii="Cambria" w:hAnsi="Cambria" w:eastAsia="Cambria" w:cs="Cambria"/>
          <w:sz w:val="24"/>
          <w:szCs w:val="24"/>
        </w:rPr>
        <w:t>.</w:t>
      </w:r>
      <w:r w:rsidRPr="33CB7B8C" w:rsidR="70F82D36">
        <w:rPr>
          <w:rFonts w:ascii="Cambria" w:hAnsi="Cambria" w:eastAsia="Cambria" w:cs="Cambria"/>
          <w:sz w:val="24"/>
          <w:szCs w:val="24"/>
        </w:rPr>
        <w:t xml:space="preserve"> </w:t>
      </w:r>
      <w:r w:rsidRPr="33CB7B8C" w:rsidR="43C195EC">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The patterns being explored will be across different taxonomic groups to see what groups are at the most risk compared to which are at the least risk. </w:t>
      </w:r>
      <w:r w:rsidRPr="33CB7B8C" w:rsidR="078AD09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The questions being posed are which groups are high in count across all the endangered categories and which groups are the highest count at the most severe category. </w:t>
      </w:r>
      <w:r w:rsidRPr="33CB7B8C" w:rsidR="15EF389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This will help </w:t>
      </w:r>
      <w:r w:rsidRPr="33CB7B8C" w:rsidR="15EF389B">
        <w:rPr>
          <w:rFonts w:ascii="Cambria" w:hAnsi="Cambria" w:eastAsia="Cambria" w:cs="Cambria"/>
          <w:b w:val="0"/>
          <w:bCs w:val="0"/>
          <w:i w:val="0"/>
          <w:iCs w:val="0"/>
          <w:strike w:val="0"/>
          <w:dstrike w:val="0"/>
          <w:noProof w:val="0"/>
          <w:color w:val="000000" w:themeColor="text1" w:themeTint="FF" w:themeShade="FF"/>
          <w:sz w:val="24"/>
          <w:szCs w:val="24"/>
          <w:u w:val="none"/>
          <w:lang w:val="en-US"/>
        </w:rPr>
        <w:t>states</w:t>
      </w:r>
      <w:r w:rsidRPr="33CB7B8C" w:rsidR="15EF389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and countries know what groups to focus conservation efforts towards</w:t>
      </w:r>
      <w:r w:rsidRPr="33CB7B8C" w:rsidR="02C0119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In addition, this could help support </w:t>
      </w:r>
      <w:r w:rsidRPr="33CB7B8C" w:rsidR="47FDBE74">
        <w:rPr>
          <w:rFonts w:ascii="Cambria" w:hAnsi="Cambria" w:eastAsia="Cambria" w:cs="Cambria"/>
          <w:b w:val="0"/>
          <w:bCs w:val="0"/>
          <w:i w:val="0"/>
          <w:iCs w:val="0"/>
          <w:strike w:val="0"/>
          <w:dstrike w:val="0"/>
          <w:noProof w:val="0"/>
          <w:color w:val="000000" w:themeColor="text1" w:themeTint="FF" w:themeShade="FF"/>
          <w:sz w:val="24"/>
          <w:szCs w:val="24"/>
          <w:u w:val="none"/>
          <w:lang w:val="en-US"/>
        </w:rPr>
        <w:t>campaigns</w:t>
      </w:r>
      <w:r w:rsidRPr="33CB7B8C" w:rsidR="02C0119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and organizations advertised to the public and provide reasons for the public to support them.</w:t>
      </w:r>
    </w:p>
    <w:p w:rsidR="58A15C56" w:rsidP="33CB7B8C" w:rsidRDefault="58A15C56" w14:paraId="6079F6A3" w14:textId="27838C24">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58A15C56">
        <w:rPr>
          <w:rFonts w:ascii="Cambria" w:hAnsi="Cambria" w:eastAsia="Cambria" w:cs="Cambria"/>
          <w:b w:val="0"/>
          <w:bCs w:val="0"/>
          <w:i w:val="0"/>
          <w:iCs w:val="0"/>
          <w:strike w:val="0"/>
          <w:dstrike w:val="0"/>
          <w:noProof w:val="0"/>
          <w:color w:val="000000" w:themeColor="text1" w:themeTint="FF" w:themeShade="FF"/>
          <w:sz w:val="24"/>
          <w:szCs w:val="24"/>
          <w:u w:val="none"/>
          <w:lang w:val="en-US"/>
        </w:rPr>
        <w:t>Background/History</w:t>
      </w:r>
    </w:p>
    <w:p w:rsidR="7909B537" w:rsidP="33CB7B8C" w:rsidRDefault="7909B537" w14:paraId="23568474" w14:textId="6E6A0F04">
      <w:pPr>
        <w:pStyle w:val="Normal"/>
        <w:spacing w:before="220" w:beforeAutospacing="off" w:after="220" w:afterAutospacing="off" w:line="360" w:lineRule="auto"/>
        <w:ind w:left="0" w:firstLine="72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909B537">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The dataset being used for analysis is from Kaggle and includes information about </w:t>
      </w:r>
      <w:r w:rsidRPr="33CB7B8C" w:rsidR="7909B537">
        <w:rPr>
          <w:rFonts w:ascii="Cambria" w:hAnsi="Cambria" w:eastAsia="Cambria" w:cs="Cambria"/>
          <w:b w:val="0"/>
          <w:bCs w:val="0"/>
          <w:i w:val="0"/>
          <w:iCs w:val="0"/>
          <w:strike w:val="0"/>
          <w:dstrike w:val="0"/>
          <w:noProof w:val="0"/>
          <w:color w:val="000000" w:themeColor="text1" w:themeTint="FF" w:themeShade="FF"/>
          <w:sz w:val="24"/>
          <w:szCs w:val="24"/>
          <w:u w:val="none"/>
          <w:lang w:val="en-US"/>
        </w:rPr>
        <w:t>different species</w:t>
      </w:r>
      <w:r w:rsidRPr="33CB7B8C" w:rsidR="7909B537">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classified under the IUCN Red List as endangered and more.</w:t>
      </w:r>
      <w:r w:rsidRPr="33CB7B8C" w:rsidR="238A2C1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238A2C18">
        <w:rPr>
          <w:rFonts w:ascii="Cambria" w:hAnsi="Cambria" w:eastAsia="Cambria" w:cs="Cambria"/>
          <w:b w:val="0"/>
          <w:bCs w:val="0"/>
          <w:i w:val="0"/>
          <w:iCs w:val="0"/>
          <w:strike w:val="0"/>
          <w:dstrike w:val="0"/>
          <w:noProof w:val="0"/>
          <w:color w:val="000000" w:themeColor="text1" w:themeTint="FF" w:themeShade="FF"/>
          <w:sz w:val="24"/>
          <w:szCs w:val="24"/>
          <w:u w:val="none"/>
          <w:lang w:val="en-US"/>
        </w:rPr>
        <w:t>The data within the file includes taxonomic groups as well as different conservation status categories for extinct species, extinct in the wild, critically endangered, endangered, and vulnerable</w:t>
      </w:r>
      <w:r w:rsidRPr="33CB7B8C" w:rsidR="7C9BA5FC">
        <w:rPr>
          <w:rFonts w:ascii="Cambria" w:hAnsi="Cambria" w:eastAsia="Cambria" w:cs="Cambria"/>
          <w:b w:val="0"/>
          <w:bCs w:val="0"/>
          <w:i w:val="0"/>
          <w:iCs w:val="0"/>
          <w:strike w:val="0"/>
          <w:dstrike w:val="0"/>
          <w:noProof w:val="0"/>
          <w:color w:val="000000" w:themeColor="text1" w:themeTint="FF" w:themeShade="FF"/>
          <w:sz w:val="24"/>
          <w:szCs w:val="24"/>
          <w:u w:val="none"/>
          <w:lang w:val="en-US"/>
        </w:rPr>
        <w:t>, going from the most extreme to least extreme status</w:t>
      </w:r>
      <w:r w:rsidRPr="33CB7B8C" w:rsidR="238A2C18">
        <w:rPr>
          <w:rFonts w:ascii="Cambria" w:hAnsi="Cambria" w:eastAsia="Cambria" w:cs="Cambria"/>
          <w:b w:val="0"/>
          <w:bCs w:val="0"/>
          <w:i w:val="0"/>
          <w:iCs w:val="0"/>
          <w:strike w:val="0"/>
          <w:dstrike w:val="0"/>
          <w:noProof w:val="0"/>
          <w:color w:val="000000" w:themeColor="text1" w:themeTint="FF" w:themeShade="FF"/>
          <w:sz w:val="24"/>
          <w:szCs w:val="24"/>
          <w:u w:val="none"/>
          <w:lang w:val="en-US"/>
        </w:rPr>
        <w:t>.</w:t>
      </w:r>
      <w:r w:rsidRPr="33CB7B8C" w:rsidR="238A2C1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238A2C18">
        <w:rPr>
          <w:rFonts w:ascii="Cambria" w:hAnsi="Cambria" w:eastAsia="Cambria" w:cs="Cambria"/>
          <w:b w:val="0"/>
          <w:bCs w:val="0"/>
          <w:i w:val="0"/>
          <w:iCs w:val="0"/>
          <w:strike w:val="0"/>
          <w:dstrike w:val="0"/>
          <w:noProof w:val="0"/>
          <w:color w:val="000000" w:themeColor="text1" w:themeTint="FF" w:themeShade="FF"/>
          <w:sz w:val="24"/>
          <w:szCs w:val="24"/>
          <w:u w:val="none"/>
          <w:lang w:val="en-US"/>
        </w:rPr>
        <w:t>This allows for some kind of biodiversity risks that may be present amongst different species.</w:t>
      </w:r>
      <w:r w:rsidRPr="33CB7B8C" w:rsidR="238A2C1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238A2C18">
        <w:rPr>
          <w:rFonts w:ascii="Cambria" w:hAnsi="Cambria" w:eastAsia="Cambria" w:cs="Cambria"/>
          <w:b w:val="0"/>
          <w:bCs w:val="0"/>
          <w:i w:val="0"/>
          <w:iCs w:val="0"/>
          <w:strike w:val="0"/>
          <w:dstrike w:val="0"/>
          <w:noProof w:val="0"/>
          <w:color w:val="000000" w:themeColor="text1" w:themeTint="FF" w:themeShade="FF"/>
          <w:sz w:val="24"/>
          <w:szCs w:val="24"/>
          <w:u w:val="none"/>
          <w:lang w:val="en-US"/>
        </w:rPr>
        <w:t>The dataset will allow for different visuals focusing on specific species as well as categories.</w:t>
      </w:r>
    </w:p>
    <w:p xmlns:wp14="http://schemas.microsoft.com/office/word/2010/wordml" w:rsidP="33CB7B8C" wp14:paraId="1CCBABBC" wp14:textId="55157938">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54ABA45B">
        <w:rPr>
          <w:rFonts w:ascii="Cambria" w:hAnsi="Cambria" w:eastAsia="Cambria" w:cs="Cambria"/>
          <w:b w:val="0"/>
          <w:bCs w:val="0"/>
          <w:i w:val="0"/>
          <w:iCs w:val="0"/>
          <w:strike w:val="0"/>
          <w:dstrike w:val="0"/>
          <w:noProof w:val="0"/>
          <w:color w:val="000000" w:themeColor="text1" w:themeTint="FF" w:themeShade="FF"/>
          <w:sz w:val="24"/>
          <w:szCs w:val="24"/>
          <w:u w:val="none"/>
          <w:lang w:val="en-US"/>
        </w:rPr>
        <w:t>Data</w:t>
      </w:r>
      <w:r w:rsidRPr="33CB7B8C" w:rsidR="2E276741">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Preparation </w:t>
      </w:r>
    </w:p>
    <w:p w:rsidR="78EB518F" w:rsidP="33CB7B8C" w:rsidRDefault="78EB518F" w14:paraId="12333190" w14:textId="472C6C98">
      <w:pPr>
        <w:pStyle w:val="Normal"/>
        <w:spacing w:before="220" w:beforeAutospacing="off" w:after="220" w:afterAutospacing="off" w:line="360" w:lineRule="auto"/>
        <w:ind w:left="0" w:firstLine="72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8EB518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In </w:t>
      </w:r>
      <w:r w:rsidRPr="33CB7B8C" w:rsidR="44F5AE76">
        <w:rPr>
          <w:rFonts w:ascii="Cambria" w:hAnsi="Cambria" w:eastAsia="Cambria" w:cs="Cambria"/>
          <w:b w:val="0"/>
          <w:bCs w:val="0"/>
          <w:i w:val="0"/>
          <w:iCs w:val="0"/>
          <w:strike w:val="0"/>
          <w:dstrike w:val="0"/>
          <w:noProof w:val="0"/>
          <w:color w:val="000000" w:themeColor="text1" w:themeTint="FF" w:themeShade="FF"/>
          <w:sz w:val="24"/>
          <w:szCs w:val="24"/>
          <w:u w:val="none"/>
          <w:lang w:val="en-US"/>
        </w:rPr>
        <w:t>order to</w:t>
      </w:r>
      <w:r w:rsidRPr="33CB7B8C" w:rsidR="44F5AE76">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analyze this data, I want to make sure the dataset is organized and clean for use. </w:t>
      </w:r>
      <w:r w:rsidRPr="33CB7B8C" w:rsidR="1F49660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First, I check the data to make sure it is loaded properly and from there I remove the missing values in the data. The reason for missing data removal is to </w:t>
      </w:r>
      <w:r w:rsidRPr="33CB7B8C" w:rsidR="3021353D">
        <w:rPr>
          <w:rFonts w:ascii="Cambria" w:hAnsi="Cambria" w:eastAsia="Cambria" w:cs="Cambria"/>
          <w:b w:val="0"/>
          <w:bCs w:val="0"/>
          <w:i w:val="0"/>
          <w:iCs w:val="0"/>
          <w:strike w:val="0"/>
          <w:dstrike w:val="0"/>
          <w:noProof w:val="0"/>
          <w:color w:val="000000" w:themeColor="text1" w:themeTint="FF" w:themeShade="FF"/>
          <w:sz w:val="24"/>
          <w:szCs w:val="24"/>
          <w:u w:val="none"/>
          <w:lang w:val="en-US"/>
        </w:rPr>
        <w:t>minimize</w:t>
      </w:r>
      <w:r w:rsidRPr="33CB7B8C" w:rsidR="1F49660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the bias tha</w:t>
      </w:r>
      <w:r w:rsidRPr="33CB7B8C" w:rsidR="6BF8E218">
        <w:rPr>
          <w:rFonts w:ascii="Cambria" w:hAnsi="Cambria" w:eastAsia="Cambria" w:cs="Cambria"/>
          <w:b w:val="0"/>
          <w:bCs w:val="0"/>
          <w:i w:val="0"/>
          <w:iCs w:val="0"/>
          <w:strike w:val="0"/>
          <w:dstrike w:val="0"/>
          <w:noProof w:val="0"/>
          <w:color w:val="000000" w:themeColor="text1" w:themeTint="FF" w:themeShade="FF"/>
          <w:sz w:val="24"/>
          <w:szCs w:val="24"/>
          <w:u w:val="none"/>
          <w:lang w:val="en-US"/>
        </w:rPr>
        <w:t>t the</w:t>
      </w:r>
      <w:r w:rsidRPr="33CB7B8C" w:rsidR="46E0B467">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missing </w:t>
      </w:r>
      <w:r w:rsidRPr="33CB7B8C" w:rsidR="638F6CE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values would cause in the data analysis. In addition to this I decided to remove the “DD” column in the dataset, which is a column for </w:t>
      </w:r>
      <w:r w:rsidRPr="33CB7B8C" w:rsidR="250BC149">
        <w:rPr>
          <w:rFonts w:ascii="Cambria" w:hAnsi="Cambria" w:eastAsia="Cambria" w:cs="Cambria"/>
          <w:b w:val="0"/>
          <w:bCs w:val="0"/>
          <w:i w:val="0"/>
          <w:iCs w:val="0"/>
          <w:strike w:val="0"/>
          <w:dstrike w:val="0"/>
          <w:noProof w:val="0"/>
          <w:color w:val="000000" w:themeColor="text1" w:themeTint="FF" w:themeShade="FF"/>
          <w:sz w:val="24"/>
          <w:szCs w:val="24"/>
          <w:u w:val="none"/>
          <w:lang w:val="en-US"/>
        </w:rPr>
        <w:t>“</w:t>
      </w:r>
      <w:r w:rsidRPr="33CB7B8C" w:rsidR="5C8E0E2A">
        <w:rPr>
          <w:rFonts w:ascii="Cambria" w:hAnsi="Cambria" w:eastAsia="Cambria" w:cs="Cambria"/>
          <w:b w:val="0"/>
          <w:bCs w:val="0"/>
          <w:i w:val="0"/>
          <w:iCs w:val="0"/>
          <w:strike w:val="0"/>
          <w:dstrike w:val="0"/>
          <w:noProof w:val="0"/>
          <w:color w:val="000000" w:themeColor="text1" w:themeTint="FF" w:themeShade="FF"/>
          <w:sz w:val="24"/>
          <w:szCs w:val="24"/>
          <w:u w:val="none"/>
          <w:lang w:val="en-US"/>
        </w:rPr>
        <w:t>data deficiency</w:t>
      </w:r>
      <w:r w:rsidRPr="33CB7B8C" w:rsidR="66B1EF1C">
        <w:rPr>
          <w:rFonts w:ascii="Cambria" w:hAnsi="Cambria" w:eastAsia="Cambria" w:cs="Cambria"/>
          <w:b w:val="0"/>
          <w:bCs w:val="0"/>
          <w:i w:val="0"/>
          <w:iCs w:val="0"/>
          <w:strike w:val="0"/>
          <w:dstrike w:val="0"/>
          <w:noProof w:val="0"/>
          <w:color w:val="000000" w:themeColor="text1" w:themeTint="FF" w:themeShade="FF"/>
          <w:sz w:val="24"/>
          <w:szCs w:val="24"/>
          <w:u w:val="none"/>
          <w:lang w:val="en-US"/>
        </w:rPr>
        <w:t>”</w:t>
      </w:r>
      <w:r w:rsidRPr="33CB7B8C" w:rsidR="638F6CE0">
        <w:rPr>
          <w:rFonts w:ascii="Cambria" w:hAnsi="Cambria" w:eastAsia="Cambria" w:cs="Cambria"/>
          <w:b w:val="0"/>
          <w:bCs w:val="0"/>
          <w:i w:val="0"/>
          <w:iCs w:val="0"/>
          <w:strike w:val="0"/>
          <w:dstrike w:val="0"/>
          <w:noProof w:val="0"/>
          <w:color w:val="000000" w:themeColor="text1" w:themeTint="FF" w:themeShade="FF"/>
          <w:sz w:val="24"/>
          <w:szCs w:val="24"/>
          <w:u w:val="none"/>
          <w:lang w:val="en-US"/>
        </w:rPr>
        <w:t>,</w:t>
      </w:r>
      <w:r w:rsidRPr="33CB7B8C" w:rsidR="638F6CE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meaning that</w:t>
      </w:r>
      <w:r w:rsidRPr="33CB7B8C" w:rsidR="638F6CE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there were counts that </w:t>
      </w:r>
      <w:r w:rsidRPr="33CB7B8C" w:rsidR="7DA0AD9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are not categorized under any of the columns. This could sway the data to be more </w:t>
      </w:r>
      <w:r w:rsidRPr="33CB7B8C" w:rsidR="0E93286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biased away from the categories (such as endangered and extinct) that we are focusing on because it includes so many </w:t>
      </w:r>
      <w:r w:rsidRPr="33CB7B8C" w:rsidR="0E93286B">
        <w:rPr>
          <w:rFonts w:ascii="Cambria" w:hAnsi="Cambria" w:eastAsia="Cambria" w:cs="Cambria"/>
          <w:b w:val="0"/>
          <w:bCs w:val="0"/>
          <w:i w:val="0"/>
          <w:iCs w:val="0"/>
          <w:strike w:val="0"/>
          <w:dstrike w:val="0"/>
          <w:noProof w:val="0"/>
          <w:color w:val="000000" w:themeColor="text1" w:themeTint="FF" w:themeShade="FF"/>
          <w:sz w:val="24"/>
          <w:szCs w:val="24"/>
          <w:u w:val="none"/>
          <w:lang w:val="en-US"/>
        </w:rPr>
        <w:t>different species</w:t>
      </w:r>
      <w:r w:rsidRPr="33CB7B8C" w:rsidR="0E93286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that may not be the ones in need. </w:t>
      </w:r>
      <w:r w:rsidRPr="33CB7B8C" w:rsidR="6D2CA19C">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Following these removals, I converted numeric </w:t>
      </w:r>
      <w:r w:rsidRPr="33CB7B8C" w:rsidR="2C9DC48D">
        <w:rPr>
          <w:rFonts w:ascii="Cambria" w:hAnsi="Cambria" w:eastAsia="Cambria" w:cs="Cambria"/>
          <w:b w:val="0"/>
          <w:bCs w:val="0"/>
          <w:i w:val="0"/>
          <w:iCs w:val="0"/>
          <w:strike w:val="0"/>
          <w:dstrike w:val="0"/>
          <w:noProof w:val="0"/>
          <w:color w:val="000000" w:themeColor="text1" w:themeTint="FF" w:themeShade="FF"/>
          <w:sz w:val="24"/>
          <w:szCs w:val="24"/>
          <w:u w:val="none"/>
          <w:lang w:val="en-US"/>
        </w:rPr>
        <w:t>columns to numeric values for easier manipulation of</w:t>
      </w:r>
      <w:r w:rsidRPr="33CB7B8C" w:rsidR="4E4BA6A2">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the data for analysis. </w:t>
      </w:r>
    </w:p>
    <w:p xmlns:wp14="http://schemas.microsoft.com/office/word/2010/wordml" w:rsidP="33CB7B8C" wp14:paraId="1649940B" wp14:textId="471E0625">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54ABA45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Methods </w:t>
      </w:r>
      <w:r w:rsidRPr="33CB7B8C" w:rsidR="11F2370C">
        <w:rPr>
          <w:rFonts w:ascii="Cambria" w:hAnsi="Cambria" w:eastAsia="Cambria" w:cs="Cambria"/>
          <w:b w:val="0"/>
          <w:bCs w:val="0"/>
          <w:i w:val="0"/>
          <w:iCs w:val="0"/>
          <w:strike w:val="0"/>
          <w:dstrike w:val="0"/>
          <w:noProof w:val="0"/>
          <w:color w:val="000000" w:themeColor="text1" w:themeTint="FF" w:themeShade="FF"/>
          <w:sz w:val="24"/>
          <w:szCs w:val="24"/>
          <w:u w:val="none"/>
          <w:lang w:val="en-US"/>
        </w:rPr>
        <w:t>and Analysis</w:t>
      </w:r>
    </w:p>
    <w:p w:rsidR="730EFB2B" w:rsidP="33CB7B8C" w:rsidRDefault="730EFB2B" w14:paraId="201FD851" w14:textId="0CD76546">
      <w:pPr>
        <w:pStyle w:val="Normal"/>
        <w:spacing w:before="220" w:beforeAutospacing="off" w:after="220" w:afterAutospacing="off" w:line="360" w:lineRule="auto"/>
        <w:ind w:left="0" w:firstLine="72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30EFB2B">
        <w:rPr>
          <w:rFonts w:ascii="Cambria" w:hAnsi="Cambria" w:eastAsia="Cambria" w:cs="Cambria"/>
          <w:b w:val="0"/>
          <w:bCs w:val="0"/>
          <w:i w:val="0"/>
          <w:iCs w:val="0"/>
          <w:strike w:val="0"/>
          <w:dstrike w:val="0"/>
          <w:noProof w:val="0"/>
          <w:color w:val="000000" w:themeColor="text1" w:themeTint="FF" w:themeShade="FF"/>
          <w:sz w:val="24"/>
          <w:szCs w:val="24"/>
          <w:u w:val="none"/>
          <w:lang w:val="en-US"/>
        </w:rPr>
        <w:t>Once the</w:t>
      </w:r>
      <w:r w:rsidRPr="33CB7B8C" w:rsidR="6959E319">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data was prepped, I decided to visualize it through</w:t>
      </w:r>
      <w:r w:rsidRPr="33CB7B8C" w:rsidR="7898988C">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 bar graph and tree map before modeling. The first bar graph as shown in Appendix A</w:t>
      </w:r>
      <w:r w:rsidRPr="33CB7B8C" w:rsidR="2261E20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2AE9E46E">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shows that the highest count for taxonomic groups in conservation categories </w:t>
      </w:r>
      <w:r w:rsidRPr="33CB7B8C" w:rsidR="4F0DC510">
        <w:rPr>
          <w:rFonts w:ascii="Cambria" w:hAnsi="Cambria" w:eastAsia="Cambria" w:cs="Cambria"/>
          <w:b w:val="0"/>
          <w:bCs w:val="0"/>
          <w:i w:val="0"/>
          <w:iCs w:val="0"/>
          <w:strike w:val="0"/>
          <w:dstrike w:val="0"/>
          <w:noProof w:val="0"/>
          <w:color w:val="000000" w:themeColor="text1" w:themeTint="FF" w:themeShade="FF"/>
          <w:sz w:val="24"/>
          <w:szCs w:val="24"/>
          <w:u w:val="none"/>
          <w:lang w:val="en-US"/>
        </w:rPr>
        <w:t>is</w:t>
      </w:r>
      <w:r w:rsidRPr="33CB7B8C" w:rsidR="2AE9E46E">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“LC or LR/</w:t>
      </w:r>
      <w:r w:rsidRPr="33CB7B8C" w:rsidR="3F8DF1F8">
        <w:rPr>
          <w:rFonts w:ascii="Cambria" w:hAnsi="Cambria" w:eastAsia="Cambria" w:cs="Cambria"/>
          <w:b w:val="0"/>
          <w:bCs w:val="0"/>
          <w:i w:val="0"/>
          <w:iCs w:val="0"/>
          <w:strike w:val="0"/>
          <w:dstrike w:val="0"/>
          <w:noProof w:val="0"/>
          <w:color w:val="000000" w:themeColor="text1" w:themeTint="FF" w:themeShade="FF"/>
          <w:sz w:val="24"/>
          <w:szCs w:val="24"/>
          <w:u w:val="none"/>
          <w:lang w:val="en-US"/>
        </w:rPr>
        <w:t>l</w:t>
      </w:r>
      <w:r w:rsidRPr="33CB7B8C" w:rsidR="2AE9E46E">
        <w:rPr>
          <w:rFonts w:ascii="Cambria" w:hAnsi="Cambria" w:eastAsia="Cambria" w:cs="Cambria"/>
          <w:b w:val="0"/>
          <w:bCs w:val="0"/>
          <w:i w:val="0"/>
          <w:iCs w:val="0"/>
          <w:strike w:val="0"/>
          <w:dstrike w:val="0"/>
          <w:noProof w:val="0"/>
          <w:color w:val="000000" w:themeColor="text1" w:themeTint="FF" w:themeShade="FF"/>
          <w:sz w:val="24"/>
          <w:szCs w:val="24"/>
          <w:u w:val="none"/>
          <w:lang w:val="en-US"/>
        </w:rPr>
        <w:t>c” w</w:t>
      </w:r>
      <w:r w:rsidRPr="33CB7B8C" w:rsidR="7F38316B">
        <w:rPr>
          <w:rFonts w:ascii="Cambria" w:hAnsi="Cambria" w:eastAsia="Cambria" w:cs="Cambria"/>
          <w:b w:val="0"/>
          <w:bCs w:val="0"/>
          <w:i w:val="0"/>
          <w:iCs w:val="0"/>
          <w:strike w:val="0"/>
          <w:dstrike w:val="0"/>
          <w:noProof w:val="0"/>
          <w:color w:val="000000" w:themeColor="text1" w:themeTint="FF" w:themeShade="FF"/>
          <w:sz w:val="24"/>
          <w:szCs w:val="24"/>
          <w:u w:val="none"/>
          <w:lang w:val="en-US"/>
        </w:rPr>
        <w:t>hich</w:t>
      </w:r>
      <w:r w:rsidRPr="33CB7B8C" w:rsidR="06197489">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is the column for species that are Least Concern</w:t>
      </w:r>
      <w:r w:rsidRPr="33CB7B8C" w:rsidR="25F65E5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25F65E5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This is good that </w:t>
      </w:r>
      <w:r w:rsidRPr="33CB7B8C" w:rsidR="2C8D14EE">
        <w:rPr>
          <w:rFonts w:ascii="Cambria" w:hAnsi="Cambria" w:eastAsia="Cambria" w:cs="Cambria"/>
          <w:b w:val="0"/>
          <w:bCs w:val="0"/>
          <w:i w:val="0"/>
          <w:iCs w:val="0"/>
          <w:strike w:val="0"/>
          <w:dstrike w:val="0"/>
          <w:noProof w:val="0"/>
          <w:color w:val="000000" w:themeColor="text1" w:themeTint="FF" w:themeShade="FF"/>
          <w:sz w:val="24"/>
          <w:szCs w:val="24"/>
          <w:u w:val="none"/>
          <w:lang w:val="en-US"/>
        </w:rPr>
        <w:t>the majority</w:t>
      </w:r>
      <w:r w:rsidRPr="33CB7B8C" w:rsidR="25F65E5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of the species fall into this category with a count above 2,000</w:t>
      </w:r>
      <w:r w:rsidRPr="33CB7B8C" w:rsidR="7CB6C38A">
        <w:rPr>
          <w:rFonts w:ascii="Cambria" w:hAnsi="Cambria" w:eastAsia="Cambria" w:cs="Cambria"/>
          <w:b w:val="0"/>
          <w:bCs w:val="0"/>
          <w:i w:val="0"/>
          <w:iCs w:val="0"/>
          <w:strike w:val="0"/>
          <w:dstrike w:val="0"/>
          <w:noProof w:val="0"/>
          <w:color w:val="000000" w:themeColor="text1" w:themeTint="FF" w:themeShade="FF"/>
          <w:sz w:val="24"/>
          <w:szCs w:val="24"/>
          <w:u w:val="none"/>
          <w:lang w:val="en-US"/>
        </w:rPr>
        <w:t>.</w:t>
      </w:r>
      <w:r w:rsidRPr="33CB7B8C" w:rsidR="7CB6C38A">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However, the following two categories with counts above 500 were “VU” (vulnerable) and “EN” (endangered). While this may seem low it is a high number of taxonomic </w:t>
      </w:r>
      <w:r w:rsidRPr="33CB7B8C" w:rsidR="30C24DE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groups, and some groups might be at more risk than others. To analyze this, I made a tree map which focuses on the top ten taxonomic groups with </w:t>
      </w:r>
      <w:r w:rsidRPr="33CB7B8C" w:rsidR="25394D2B">
        <w:rPr>
          <w:rFonts w:ascii="Cambria" w:hAnsi="Cambria" w:eastAsia="Cambria" w:cs="Cambria"/>
          <w:b w:val="0"/>
          <w:bCs w:val="0"/>
          <w:i w:val="0"/>
          <w:iCs w:val="0"/>
          <w:strike w:val="0"/>
          <w:dstrike w:val="0"/>
          <w:noProof w:val="0"/>
          <w:color w:val="000000" w:themeColor="text1" w:themeTint="FF" w:themeShade="FF"/>
          <w:sz w:val="24"/>
          <w:szCs w:val="24"/>
          <w:u w:val="none"/>
          <w:lang w:val="en-US"/>
        </w:rPr>
        <w:t>the highest</w:t>
      </w:r>
      <w:r w:rsidRPr="33CB7B8C" w:rsidR="30C24DE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endangered species as shown in figure A.2. In this tree map we can see that “</w:t>
      </w:r>
      <w:r w:rsidRPr="33CB7B8C" w:rsidR="28565069">
        <w:rPr>
          <w:rFonts w:ascii="Cambria" w:hAnsi="Cambria" w:eastAsia="Cambria" w:cs="Cambria"/>
          <w:b w:val="0"/>
          <w:bCs w:val="0"/>
          <w:i w:val="0"/>
          <w:iCs w:val="0"/>
          <w:strike w:val="0"/>
          <w:dstrike w:val="0"/>
          <w:noProof w:val="0"/>
          <w:color w:val="000000" w:themeColor="text1" w:themeTint="FF" w:themeShade="FF"/>
          <w:sz w:val="24"/>
          <w:szCs w:val="24"/>
          <w:u w:val="none"/>
          <w:lang w:val="en-US"/>
        </w:rPr>
        <w:t>Polypodiopsida</w:t>
      </w:r>
      <w:r w:rsidRPr="33CB7B8C" w:rsidR="30C24DE8">
        <w:rPr>
          <w:rFonts w:ascii="Cambria" w:hAnsi="Cambria" w:eastAsia="Cambria" w:cs="Cambria"/>
          <w:b w:val="0"/>
          <w:bCs w:val="0"/>
          <w:i w:val="0"/>
          <w:iCs w:val="0"/>
          <w:strike w:val="0"/>
          <w:dstrike w:val="0"/>
          <w:noProof w:val="0"/>
          <w:color w:val="000000" w:themeColor="text1" w:themeTint="FF" w:themeShade="FF"/>
          <w:sz w:val="24"/>
          <w:szCs w:val="24"/>
          <w:u w:val="none"/>
          <w:lang w:val="en-US"/>
        </w:rPr>
        <w:t>”</w:t>
      </w:r>
      <w:r w:rsidRPr="33CB7B8C" w:rsidR="4D551F82">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and “</w:t>
      </w:r>
      <w:r w:rsidRPr="33CB7B8C" w:rsidR="62140092">
        <w:rPr>
          <w:rFonts w:ascii="Cambria" w:hAnsi="Cambria" w:eastAsia="Cambria" w:cs="Cambria"/>
          <w:b w:val="0"/>
          <w:bCs w:val="0"/>
          <w:i w:val="0"/>
          <w:iCs w:val="0"/>
          <w:strike w:val="0"/>
          <w:dstrike w:val="0"/>
          <w:noProof w:val="0"/>
          <w:color w:val="000000" w:themeColor="text1" w:themeTint="FF" w:themeShade="FF"/>
          <w:sz w:val="24"/>
          <w:szCs w:val="24"/>
          <w:u w:val="none"/>
          <w:lang w:val="en-US"/>
        </w:rPr>
        <w:t>Anthozoa</w:t>
      </w:r>
      <w:r w:rsidRPr="33CB7B8C" w:rsidR="4D551F82">
        <w:rPr>
          <w:rFonts w:ascii="Cambria" w:hAnsi="Cambria" w:eastAsia="Cambria" w:cs="Cambria"/>
          <w:b w:val="0"/>
          <w:bCs w:val="0"/>
          <w:i w:val="0"/>
          <w:iCs w:val="0"/>
          <w:strike w:val="0"/>
          <w:dstrike w:val="0"/>
          <w:noProof w:val="0"/>
          <w:color w:val="000000" w:themeColor="text1" w:themeTint="FF" w:themeShade="FF"/>
          <w:sz w:val="24"/>
          <w:szCs w:val="24"/>
          <w:u w:val="none"/>
          <w:lang w:val="en-US"/>
        </w:rPr>
        <w:t>”</w:t>
      </w:r>
      <w:r w:rsidRPr="33CB7B8C" w:rsidR="30C24DE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50914A09">
        <w:rPr>
          <w:rFonts w:ascii="Cambria" w:hAnsi="Cambria" w:eastAsia="Cambria" w:cs="Cambria"/>
          <w:b w:val="0"/>
          <w:bCs w:val="0"/>
          <w:i w:val="0"/>
          <w:iCs w:val="0"/>
          <w:strike w:val="0"/>
          <w:dstrike w:val="0"/>
          <w:noProof w:val="0"/>
          <w:color w:val="000000" w:themeColor="text1" w:themeTint="FF" w:themeShade="FF"/>
          <w:sz w:val="24"/>
          <w:szCs w:val="24"/>
          <w:u w:val="none"/>
          <w:lang w:val="en-US"/>
        </w:rPr>
        <w:t>are</w:t>
      </w:r>
      <w:r w:rsidRPr="33CB7B8C" w:rsidR="30C24DE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the taxonomic group</w:t>
      </w:r>
      <w:r w:rsidRPr="33CB7B8C" w:rsidR="34B9B6C8">
        <w:rPr>
          <w:rFonts w:ascii="Cambria" w:hAnsi="Cambria" w:eastAsia="Cambria" w:cs="Cambria"/>
          <w:b w:val="0"/>
          <w:bCs w:val="0"/>
          <w:i w:val="0"/>
          <w:iCs w:val="0"/>
          <w:strike w:val="0"/>
          <w:dstrike w:val="0"/>
          <w:noProof w:val="0"/>
          <w:color w:val="000000" w:themeColor="text1" w:themeTint="FF" w:themeShade="FF"/>
          <w:sz w:val="24"/>
          <w:szCs w:val="24"/>
          <w:u w:val="none"/>
          <w:lang w:val="en-US"/>
        </w:rPr>
        <w:t>s</w:t>
      </w:r>
      <w:r w:rsidRPr="33CB7B8C" w:rsidR="30C24DE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with the highest </w:t>
      </w:r>
      <w:r w:rsidRPr="33CB7B8C" w:rsidR="6C8F1D22">
        <w:rPr>
          <w:rFonts w:ascii="Cambria" w:hAnsi="Cambria" w:eastAsia="Cambria" w:cs="Cambria"/>
          <w:b w:val="0"/>
          <w:bCs w:val="0"/>
          <w:i w:val="0"/>
          <w:iCs w:val="0"/>
          <w:strike w:val="0"/>
          <w:dstrike w:val="0"/>
          <w:noProof w:val="0"/>
          <w:color w:val="000000" w:themeColor="text1" w:themeTint="FF" w:themeShade="FF"/>
          <w:sz w:val="24"/>
          <w:szCs w:val="24"/>
          <w:u w:val="none"/>
          <w:lang w:val="en-US"/>
        </w:rPr>
        <w:t>risk.</w:t>
      </w:r>
      <w:r w:rsidRPr="33CB7B8C" w:rsidR="291315F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These groups cover different </w:t>
      </w:r>
      <w:r w:rsidRPr="33CB7B8C" w:rsidR="2D74D9D7">
        <w:rPr>
          <w:rFonts w:ascii="Cambria" w:hAnsi="Cambria" w:eastAsia="Cambria" w:cs="Cambria"/>
          <w:b w:val="0"/>
          <w:bCs w:val="0"/>
          <w:i w:val="0"/>
          <w:iCs w:val="0"/>
          <w:strike w:val="0"/>
          <w:dstrike w:val="0"/>
          <w:noProof w:val="0"/>
          <w:color w:val="000000" w:themeColor="text1" w:themeTint="FF" w:themeShade="FF"/>
          <w:sz w:val="24"/>
          <w:szCs w:val="24"/>
          <w:u w:val="none"/>
          <w:lang w:val="en-US"/>
        </w:rPr>
        <w:t>ferns</w:t>
      </w:r>
      <w:r w:rsidRPr="33CB7B8C" w:rsidR="291315F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and </w:t>
      </w:r>
      <w:r w:rsidRPr="33CB7B8C" w:rsidR="42244145">
        <w:rPr>
          <w:rFonts w:ascii="Cambria" w:hAnsi="Cambria" w:eastAsia="Cambria" w:cs="Cambria"/>
          <w:b w:val="0"/>
          <w:bCs w:val="0"/>
          <w:i w:val="0"/>
          <w:iCs w:val="0"/>
          <w:strike w:val="0"/>
          <w:dstrike w:val="0"/>
          <w:noProof w:val="0"/>
          <w:color w:val="000000" w:themeColor="text1" w:themeTint="FF" w:themeShade="FF"/>
          <w:sz w:val="24"/>
          <w:szCs w:val="24"/>
          <w:u w:val="none"/>
          <w:lang w:val="en-US"/>
        </w:rPr>
        <w:t>sea corals</w:t>
      </w:r>
      <w:r w:rsidRPr="33CB7B8C" w:rsidR="291315F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which</w:t>
      </w:r>
      <w:r w:rsidRPr="33CB7B8C" w:rsidR="291315F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can be essential to the worl</w:t>
      </w:r>
      <w:r w:rsidRPr="33CB7B8C" w:rsidR="2F85A9F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d for </w:t>
      </w:r>
      <w:r w:rsidRPr="33CB7B8C" w:rsidR="7C6C2E76">
        <w:rPr>
          <w:rFonts w:ascii="Cambria" w:hAnsi="Cambria" w:eastAsia="Cambria" w:cs="Cambria"/>
          <w:b w:val="0"/>
          <w:bCs w:val="0"/>
          <w:i w:val="0"/>
          <w:iCs w:val="0"/>
          <w:strike w:val="0"/>
          <w:dstrike w:val="0"/>
          <w:noProof w:val="0"/>
          <w:color w:val="000000" w:themeColor="text1" w:themeTint="FF" w:themeShade="FF"/>
          <w:sz w:val="24"/>
          <w:szCs w:val="24"/>
          <w:u w:val="none"/>
          <w:lang w:val="en-US"/>
        </w:rPr>
        <w:t>taking carbon dioxide and producing oxygen</w:t>
      </w:r>
      <w:r w:rsidRPr="33CB7B8C" w:rsidR="2F85A9F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p>
    <w:p w:rsidR="21E613EA" w:rsidP="33CB7B8C" w:rsidRDefault="21E613EA" w14:paraId="4038469C" w14:textId="3E1D0E05">
      <w:pPr>
        <w:pStyle w:val="Normal"/>
        <w:spacing w:before="220" w:beforeAutospacing="off" w:after="220" w:afterAutospacing="off" w:line="360" w:lineRule="auto"/>
        <w:ind w:left="0" w:firstLine="72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21E613EA">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With this </w:t>
      </w:r>
      <w:r w:rsidRPr="33CB7B8C" w:rsidR="21E613EA">
        <w:rPr>
          <w:rFonts w:ascii="Cambria" w:hAnsi="Cambria" w:eastAsia="Cambria" w:cs="Cambria"/>
          <w:b w:val="0"/>
          <w:bCs w:val="0"/>
          <w:i w:val="0"/>
          <w:iCs w:val="0"/>
          <w:strike w:val="0"/>
          <w:dstrike w:val="0"/>
          <w:noProof w:val="0"/>
          <w:color w:val="000000" w:themeColor="text1" w:themeTint="FF" w:themeShade="FF"/>
          <w:sz w:val="24"/>
          <w:szCs w:val="24"/>
          <w:u w:val="none"/>
          <w:lang w:val="en-US"/>
        </w:rPr>
        <w:t>important information</w:t>
      </w:r>
      <w:r w:rsidRPr="33CB7B8C" w:rsidR="21E613EA">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at hand,</w:t>
      </w:r>
      <w:r w:rsidRPr="33CB7B8C" w:rsidR="250DD45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I wanted to make a </w:t>
      </w:r>
      <w:r w:rsidRPr="33CB7B8C" w:rsidR="564C9B76">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model that would </w:t>
      </w:r>
      <w:r w:rsidRPr="33CB7B8C" w:rsidR="564C9B76">
        <w:rPr>
          <w:rFonts w:ascii="Cambria" w:hAnsi="Cambria" w:eastAsia="Cambria" w:cs="Cambria"/>
          <w:b w:val="0"/>
          <w:bCs w:val="0"/>
          <w:i w:val="0"/>
          <w:iCs w:val="0"/>
          <w:strike w:val="0"/>
          <w:dstrike w:val="0"/>
          <w:noProof w:val="0"/>
          <w:color w:val="000000" w:themeColor="text1" w:themeTint="FF" w:themeShade="FF"/>
          <w:sz w:val="24"/>
          <w:szCs w:val="24"/>
          <w:u w:val="none"/>
          <w:lang w:val="en-US"/>
        </w:rPr>
        <w:t>assist</w:t>
      </w:r>
      <w:r w:rsidRPr="33CB7B8C" w:rsidR="564C9B76">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in </w:t>
      </w:r>
      <w:r w:rsidRPr="33CB7B8C" w:rsidR="5523F1B1">
        <w:rPr>
          <w:rFonts w:ascii="Cambria" w:hAnsi="Cambria" w:eastAsia="Cambria" w:cs="Cambria"/>
          <w:b w:val="0"/>
          <w:bCs w:val="0"/>
          <w:i w:val="0"/>
          <w:iCs w:val="0"/>
          <w:strike w:val="0"/>
          <w:dstrike w:val="0"/>
          <w:noProof w:val="0"/>
          <w:color w:val="000000" w:themeColor="text1" w:themeTint="FF" w:themeShade="FF"/>
          <w:sz w:val="24"/>
          <w:szCs w:val="24"/>
          <w:u w:val="none"/>
          <w:lang w:val="en-US"/>
        </w:rPr>
        <w:t>identifying</w:t>
      </w:r>
      <w:r w:rsidRPr="33CB7B8C" w:rsidR="5523F1B1">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if a species was “high risk” meaning endangered or critically endangered to </w:t>
      </w:r>
      <w:r w:rsidRPr="33CB7B8C" w:rsidR="48431E55">
        <w:rPr>
          <w:rFonts w:ascii="Cambria" w:hAnsi="Cambria" w:eastAsia="Cambria" w:cs="Cambria"/>
          <w:b w:val="0"/>
          <w:bCs w:val="0"/>
          <w:i w:val="0"/>
          <w:iCs w:val="0"/>
          <w:strike w:val="0"/>
          <w:dstrike w:val="0"/>
          <w:noProof w:val="0"/>
          <w:color w:val="000000" w:themeColor="text1" w:themeTint="FF" w:themeShade="FF"/>
          <w:sz w:val="24"/>
          <w:szCs w:val="24"/>
          <w:u w:val="none"/>
          <w:lang w:val="en-US"/>
        </w:rPr>
        <w:t>give states points of focus in their wildlife management projects. After training this dataset and running it</w:t>
      </w:r>
      <w:r w:rsidRPr="33CB7B8C" w:rsidR="27CA77BC">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27CA77BC">
        <w:rPr>
          <w:rFonts w:ascii="Cambria" w:hAnsi="Cambria" w:eastAsia="Cambria" w:cs="Cambria"/>
          <w:b w:val="0"/>
          <w:bCs w:val="0"/>
          <w:i w:val="0"/>
          <w:iCs w:val="0"/>
          <w:strike w:val="0"/>
          <w:dstrike w:val="0"/>
          <w:noProof w:val="0"/>
          <w:color w:val="000000" w:themeColor="text1" w:themeTint="FF" w:themeShade="FF"/>
          <w:sz w:val="24"/>
          <w:szCs w:val="24"/>
          <w:u w:val="none"/>
          <w:lang w:val="en-US"/>
        </w:rPr>
        <w:t>I found that the accuracy of the model</w:t>
      </w:r>
      <w:r w:rsidRPr="33CB7B8C" w:rsidR="27CA77BC">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was 92%</w:t>
      </w:r>
      <w:r w:rsidRPr="33CB7B8C" w:rsidR="32E2F29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This means that the model is highly </w:t>
      </w:r>
      <w:r w:rsidRPr="33CB7B8C" w:rsidR="32E2F29B">
        <w:rPr>
          <w:rFonts w:ascii="Cambria" w:hAnsi="Cambria" w:eastAsia="Cambria" w:cs="Cambria"/>
          <w:b w:val="0"/>
          <w:bCs w:val="0"/>
          <w:i w:val="0"/>
          <w:iCs w:val="0"/>
          <w:strike w:val="0"/>
          <w:dstrike w:val="0"/>
          <w:noProof w:val="0"/>
          <w:color w:val="000000" w:themeColor="text1" w:themeTint="FF" w:themeShade="FF"/>
          <w:sz w:val="24"/>
          <w:szCs w:val="24"/>
          <w:u w:val="none"/>
          <w:lang w:val="en-US"/>
        </w:rPr>
        <w:t>accurate</w:t>
      </w:r>
      <w:r w:rsidRPr="33CB7B8C" w:rsidR="6BA98FF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and can predict </w:t>
      </w:r>
      <w:r w:rsidRPr="33CB7B8C" w:rsidR="6BA98FFF">
        <w:rPr>
          <w:rFonts w:ascii="Cambria" w:hAnsi="Cambria" w:eastAsia="Cambria" w:cs="Cambria"/>
          <w:b w:val="0"/>
          <w:bCs w:val="0"/>
          <w:i w:val="0"/>
          <w:iCs w:val="0"/>
          <w:strike w:val="0"/>
          <w:dstrike w:val="0"/>
          <w:noProof w:val="0"/>
          <w:color w:val="000000" w:themeColor="text1" w:themeTint="FF" w:themeShade="FF"/>
          <w:sz w:val="24"/>
          <w:szCs w:val="24"/>
          <w:u w:val="none"/>
          <w:lang w:val="en-US"/>
        </w:rPr>
        <w:t>whether or not</w:t>
      </w:r>
      <w:r w:rsidRPr="33CB7B8C" w:rsidR="6BA98FF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species are at high risk.</w:t>
      </w:r>
    </w:p>
    <w:p w:rsidR="7DCCA3CC" w:rsidP="33CB7B8C" w:rsidRDefault="7DCCA3CC" w14:paraId="6BCBE069" w14:textId="22314CC7">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DCCA3CC">
        <w:rPr>
          <w:rFonts w:ascii="Cambria" w:hAnsi="Cambria" w:eastAsia="Cambria" w:cs="Cambria"/>
          <w:b w:val="0"/>
          <w:bCs w:val="0"/>
          <w:i w:val="0"/>
          <w:iCs w:val="0"/>
          <w:strike w:val="0"/>
          <w:dstrike w:val="0"/>
          <w:noProof w:val="0"/>
          <w:color w:val="000000" w:themeColor="text1" w:themeTint="FF" w:themeShade="FF"/>
          <w:sz w:val="24"/>
          <w:szCs w:val="24"/>
          <w:u w:val="none"/>
          <w:lang w:val="en-US"/>
        </w:rPr>
        <w:t>Limitations and Challenges</w:t>
      </w:r>
    </w:p>
    <w:p w:rsidR="5F17D0FA" w:rsidP="33CB7B8C" w:rsidRDefault="5F17D0FA" w14:paraId="73BADC54" w14:textId="793B8BE0">
      <w:pPr>
        <w:pStyle w:val="Normal"/>
        <w:suppressLineNumbers w:val="0"/>
        <w:bidi w:val="0"/>
        <w:spacing w:before="220" w:beforeAutospacing="off" w:after="220" w:afterAutospacing="off" w:line="360" w:lineRule="auto"/>
        <w:ind w:left="0" w:right="0" w:firstLine="720"/>
        <w:jc w:val="left"/>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5F17D0FA">
        <w:rPr>
          <w:rFonts w:ascii="Cambria" w:hAnsi="Cambria" w:eastAsia="Cambria" w:cs="Cambria"/>
          <w:b w:val="0"/>
          <w:bCs w:val="0"/>
          <w:i w:val="0"/>
          <w:iCs w:val="0"/>
          <w:strike w:val="0"/>
          <w:dstrike w:val="0"/>
          <w:noProof w:val="0"/>
          <w:color w:val="000000" w:themeColor="text1" w:themeTint="FF" w:themeShade="FF"/>
          <w:sz w:val="24"/>
          <w:szCs w:val="24"/>
          <w:u w:val="none"/>
          <w:lang w:val="en-US"/>
        </w:rPr>
        <w:t>While this data is useful it can pose some limitations. T</w:t>
      </w:r>
      <w:r w:rsidRPr="33CB7B8C" w:rsidR="7A653475">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he possibility of missing data could create bias or inconsistencies in the analysis. As well as potential human error or classification errors in the data itself. One of the largest challenges in place is that the status of </w:t>
      </w:r>
      <w:r w:rsidRPr="33CB7B8C" w:rsidR="7A653475">
        <w:rPr>
          <w:rFonts w:ascii="Cambria" w:hAnsi="Cambria" w:eastAsia="Cambria" w:cs="Cambria"/>
          <w:b w:val="0"/>
          <w:bCs w:val="0"/>
          <w:i w:val="0"/>
          <w:iCs w:val="0"/>
          <w:strike w:val="0"/>
          <w:dstrike w:val="0"/>
          <w:noProof w:val="0"/>
          <w:color w:val="000000" w:themeColor="text1" w:themeTint="FF" w:themeShade="FF"/>
          <w:sz w:val="24"/>
          <w:szCs w:val="24"/>
          <w:u w:val="none"/>
          <w:lang w:val="en-US"/>
        </w:rPr>
        <w:t>different species</w:t>
      </w:r>
      <w:r w:rsidRPr="33CB7B8C" w:rsidR="7A653475">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changes consistently which makes it more difficult to keep up with and understand the dynamics of conservation efforts in place. This can be combatted by clear communication of when this data is from and stay up to date by checking it often</w:t>
      </w:r>
      <w:r w:rsidRPr="33CB7B8C" w:rsidR="2766421D">
        <w:rPr>
          <w:rFonts w:ascii="Cambria" w:hAnsi="Cambria" w:eastAsia="Cambria" w:cs="Cambria"/>
          <w:b w:val="0"/>
          <w:bCs w:val="0"/>
          <w:i w:val="0"/>
          <w:iCs w:val="0"/>
          <w:strike w:val="0"/>
          <w:dstrike w:val="0"/>
          <w:noProof w:val="0"/>
          <w:color w:val="000000" w:themeColor="text1" w:themeTint="FF" w:themeShade="FF"/>
          <w:sz w:val="24"/>
          <w:szCs w:val="24"/>
          <w:u w:val="none"/>
          <w:lang w:val="en-US"/>
        </w:rPr>
        <w:t>. Taxonomic groups</w:t>
      </w:r>
      <w:r w:rsidRPr="33CB7B8C" w:rsidR="07A5A80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are an overarching umbrella for species</w:t>
      </w:r>
      <w:r w:rsidRPr="33CB7B8C" w:rsidR="2766421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0DF45DA0">
        <w:rPr>
          <w:rFonts w:ascii="Cambria" w:hAnsi="Cambria" w:eastAsia="Cambria" w:cs="Cambria"/>
          <w:b w:val="0"/>
          <w:bCs w:val="0"/>
          <w:i w:val="0"/>
          <w:iCs w:val="0"/>
          <w:strike w:val="0"/>
          <w:dstrike w:val="0"/>
          <w:noProof w:val="0"/>
          <w:color w:val="000000" w:themeColor="text1" w:themeTint="FF" w:themeShade="FF"/>
          <w:sz w:val="24"/>
          <w:szCs w:val="24"/>
          <w:u w:val="none"/>
          <w:lang w:val="en-US"/>
        </w:rPr>
        <w:t>names</w:t>
      </w:r>
      <w:r w:rsidRPr="33CB7B8C" w:rsidR="58DBD33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which</w:t>
      </w:r>
      <w:r w:rsidRPr="33CB7B8C" w:rsidR="0DF45DA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change consistently in scientific literature</w:t>
      </w:r>
      <w:r w:rsidRPr="33CB7B8C" w:rsidR="6736905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Biologists and data scientists need to make sure the data is </w:t>
      </w:r>
      <w:r w:rsidRPr="33CB7B8C" w:rsidR="67369050">
        <w:rPr>
          <w:rFonts w:ascii="Cambria" w:hAnsi="Cambria" w:eastAsia="Cambria" w:cs="Cambria"/>
          <w:b w:val="0"/>
          <w:bCs w:val="0"/>
          <w:i w:val="0"/>
          <w:iCs w:val="0"/>
          <w:strike w:val="0"/>
          <w:dstrike w:val="0"/>
          <w:noProof w:val="0"/>
          <w:color w:val="000000" w:themeColor="text1" w:themeTint="FF" w:themeShade="FF"/>
          <w:sz w:val="24"/>
          <w:szCs w:val="24"/>
          <w:u w:val="none"/>
          <w:lang w:val="en-US"/>
        </w:rPr>
        <w:t>accurate</w:t>
      </w:r>
      <w:r w:rsidRPr="33CB7B8C" w:rsidR="6736905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and up to date with changes in this or statuses. </w:t>
      </w:r>
    </w:p>
    <w:p w:rsidR="7DCCA3CC" w:rsidP="33CB7B8C" w:rsidRDefault="7DCCA3CC" w14:paraId="76E9BCA5" w14:textId="694175F0">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DCCA3CC">
        <w:rPr>
          <w:rFonts w:ascii="Cambria" w:hAnsi="Cambria" w:eastAsia="Cambria" w:cs="Cambria"/>
          <w:b w:val="0"/>
          <w:bCs w:val="0"/>
          <w:i w:val="0"/>
          <w:iCs w:val="0"/>
          <w:strike w:val="0"/>
          <w:dstrike w:val="0"/>
          <w:noProof w:val="0"/>
          <w:color w:val="000000" w:themeColor="text1" w:themeTint="FF" w:themeShade="FF"/>
          <w:sz w:val="24"/>
          <w:szCs w:val="24"/>
          <w:u w:val="none"/>
          <w:lang w:val="en-US"/>
        </w:rPr>
        <w:t>Future Uses and Recommendations</w:t>
      </w:r>
    </w:p>
    <w:p w:rsidR="2362A4F9" w:rsidP="33CB7B8C" w:rsidRDefault="2362A4F9" w14:paraId="514C7049" w14:textId="36C8C68B">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2362A4F9">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In the future, I think it would be important to break down those taxonomic groups that are labeled the class name </w:t>
      </w:r>
      <w:r w:rsidRPr="33CB7B8C" w:rsidR="0A1EEF21">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into different rows for genus names to see which specific species may need more wildlife management and attention. This can allow </w:t>
      </w:r>
      <w:r w:rsidRPr="33CB7B8C" w:rsidR="1003A87E">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for more detailed management plans to help increase a species population but make sure it is a healthy stable ratio and not just an inflow of the species that were of least concern but in the high-risk taxonomic group. </w:t>
      </w:r>
    </w:p>
    <w:p w:rsidR="7DCCA3CC" w:rsidP="33CB7B8C" w:rsidRDefault="7DCCA3CC" w14:paraId="2B87F04D" w14:textId="076D27BA">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DCCA3CC">
        <w:rPr>
          <w:rFonts w:ascii="Cambria" w:hAnsi="Cambria" w:eastAsia="Cambria" w:cs="Cambria"/>
          <w:b w:val="0"/>
          <w:bCs w:val="0"/>
          <w:i w:val="0"/>
          <w:iCs w:val="0"/>
          <w:strike w:val="0"/>
          <w:dstrike w:val="0"/>
          <w:noProof w:val="0"/>
          <w:color w:val="000000" w:themeColor="text1" w:themeTint="FF" w:themeShade="FF"/>
          <w:sz w:val="24"/>
          <w:szCs w:val="24"/>
          <w:u w:val="none"/>
          <w:lang w:val="en-US"/>
        </w:rPr>
        <w:t>Implementation Plan</w:t>
      </w:r>
    </w:p>
    <w:p w:rsidR="20DE614A" w:rsidP="33CB7B8C" w:rsidRDefault="20DE614A" w14:paraId="0ABA6744" w14:textId="62D1052E">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964A48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Knowing that a model with high confidence could detect species of </w:t>
      </w:r>
      <w:r w:rsidRPr="33CB7B8C" w:rsidR="7964A480">
        <w:rPr>
          <w:rFonts w:ascii="Cambria" w:hAnsi="Cambria" w:eastAsia="Cambria" w:cs="Cambria"/>
          <w:b w:val="0"/>
          <w:bCs w:val="0"/>
          <w:i w:val="0"/>
          <w:iCs w:val="0"/>
          <w:strike w:val="0"/>
          <w:dstrike w:val="0"/>
          <w:noProof w:val="0"/>
          <w:color w:val="000000" w:themeColor="text1" w:themeTint="FF" w:themeShade="FF"/>
          <w:sz w:val="24"/>
          <w:szCs w:val="24"/>
          <w:u w:val="none"/>
          <w:lang w:val="en-US"/>
        </w:rPr>
        <w:t>high risk</w:t>
      </w:r>
      <w:r w:rsidRPr="33CB7B8C" w:rsidR="7964A48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each </w:t>
      </w:r>
      <w:r w:rsidRPr="33CB7B8C" w:rsidR="7964A480">
        <w:rPr>
          <w:rFonts w:ascii="Cambria" w:hAnsi="Cambria" w:eastAsia="Cambria" w:cs="Cambria"/>
          <w:b w:val="0"/>
          <w:bCs w:val="0"/>
          <w:i w:val="0"/>
          <w:iCs w:val="0"/>
          <w:strike w:val="0"/>
          <w:dstrike w:val="0"/>
          <w:noProof w:val="0"/>
          <w:color w:val="000000" w:themeColor="text1" w:themeTint="FF" w:themeShade="FF"/>
          <w:sz w:val="24"/>
          <w:szCs w:val="24"/>
          <w:u w:val="none"/>
          <w:lang w:val="en-US"/>
        </w:rPr>
        <w:t>states</w:t>
      </w:r>
      <w:r w:rsidRPr="33CB7B8C" w:rsidR="7964A48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wildlife commission</w:t>
      </w:r>
      <w:r w:rsidRPr="33CB7B8C" w:rsidR="037EFEEE">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should </w:t>
      </w:r>
      <w:r w:rsidRPr="33CB7B8C" w:rsidR="037EFEEE">
        <w:rPr>
          <w:rFonts w:ascii="Cambria" w:hAnsi="Cambria" w:eastAsia="Cambria" w:cs="Cambria"/>
          <w:b w:val="0"/>
          <w:bCs w:val="0"/>
          <w:i w:val="0"/>
          <w:iCs w:val="0"/>
          <w:strike w:val="0"/>
          <w:dstrike w:val="0"/>
          <w:noProof w:val="0"/>
          <w:color w:val="000000" w:themeColor="text1" w:themeTint="FF" w:themeShade="FF"/>
          <w:sz w:val="24"/>
          <w:szCs w:val="24"/>
          <w:u w:val="none"/>
          <w:lang w:val="en-US"/>
        </w:rPr>
        <w:t>identify</w:t>
      </w:r>
      <w:r w:rsidRPr="33CB7B8C" w:rsidR="037EFEEE">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species in their areas that are of </w:t>
      </w:r>
      <w:r w:rsidRPr="33CB7B8C" w:rsidR="037EFEEE">
        <w:rPr>
          <w:rFonts w:ascii="Cambria" w:hAnsi="Cambria" w:eastAsia="Cambria" w:cs="Cambria"/>
          <w:b w:val="0"/>
          <w:bCs w:val="0"/>
          <w:i w:val="0"/>
          <w:iCs w:val="0"/>
          <w:strike w:val="0"/>
          <w:dstrike w:val="0"/>
          <w:noProof w:val="0"/>
          <w:color w:val="000000" w:themeColor="text1" w:themeTint="FF" w:themeShade="FF"/>
          <w:sz w:val="24"/>
          <w:szCs w:val="24"/>
          <w:u w:val="none"/>
          <w:lang w:val="en-US"/>
        </w:rPr>
        <w:t>high risk</w:t>
      </w:r>
      <w:r w:rsidRPr="33CB7B8C" w:rsidR="037EFEEE">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Upon </w:t>
      </w:r>
      <w:r w:rsidRPr="33CB7B8C" w:rsidR="037EFEEE">
        <w:rPr>
          <w:rFonts w:ascii="Cambria" w:hAnsi="Cambria" w:eastAsia="Cambria" w:cs="Cambria"/>
          <w:b w:val="0"/>
          <w:bCs w:val="0"/>
          <w:i w:val="0"/>
          <w:iCs w:val="0"/>
          <w:strike w:val="0"/>
          <w:dstrike w:val="0"/>
          <w:noProof w:val="0"/>
          <w:color w:val="000000" w:themeColor="text1" w:themeTint="FF" w:themeShade="FF"/>
          <w:sz w:val="24"/>
          <w:szCs w:val="24"/>
          <w:u w:val="none"/>
          <w:lang w:val="en-US"/>
        </w:rPr>
        <w:t>identifying</w:t>
      </w:r>
      <w:r w:rsidRPr="33CB7B8C" w:rsidR="037EFEEE">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those species, bio</w:t>
      </w:r>
      <w:r w:rsidRPr="33CB7B8C" w:rsidR="55522BE9">
        <w:rPr>
          <w:rFonts w:ascii="Cambria" w:hAnsi="Cambria" w:eastAsia="Cambria" w:cs="Cambria"/>
          <w:b w:val="0"/>
          <w:bCs w:val="0"/>
          <w:i w:val="0"/>
          <w:iCs w:val="0"/>
          <w:strike w:val="0"/>
          <w:dstrike w:val="0"/>
          <w:noProof w:val="0"/>
          <w:color w:val="000000" w:themeColor="text1" w:themeTint="FF" w:themeShade="FF"/>
          <w:sz w:val="24"/>
          <w:szCs w:val="24"/>
          <w:u w:val="none"/>
          <w:lang w:val="en-US"/>
        </w:rPr>
        <w:t>logists and habitat managers can look at the habitats which those species are living in the areas under their care and test water, soil, air quality, and more</w:t>
      </w:r>
      <w:r w:rsidRPr="33CB7B8C" w:rsidR="2AF4A60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to find parts of the habitat that need to be improved. Once those parts are understood, there can be better management over the area to increase the species population within that state and </w:t>
      </w:r>
      <w:r w:rsidRPr="33CB7B8C" w:rsidR="192CA229">
        <w:rPr>
          <w:rFonts w:ascii="Cambria" w:hAnsi="Cambria" w:eastAsia="Cambria" w:cs="Cambria"/>
          <w:b w:val="0"/>
          <w:bCs w:val="0"/>
          <w:i w:val="0"/>
          <w:iCs w:val="0"/>
          <w:strike w:val="0"/>
          <w:dstrike w:val="0"/>
          <w:noProof w:val="0"/>
          <w:color w:val="000000" w:themeColor="text1" w:themeTint="FF" w:themeShade="FF"/>
          <w:sz w:val="24"/>
          <w:szCs w:val="24"/>
          <w:u w:val="none"/>
          <w:lang w:val="en-US"/>
        </w:rPr>
        <w:t>provide relief to the status of the species overall.</w:t>
      </w:r>
    </w:p>
    <w:p xmlns:wp14="http://schemas.microsoft.com/office/word/2010/wordml" w:rsidP="33CB7B8C" wp14:paraId="1E73A828" wp14:textId="211D87D1">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54ABA45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Ethical </w:t>
      </w:r>
      <w:r w:rsidRPr="33CB7B8C" w:rsidR="2B1BD4DE">
        <w:rPr>
          <w:rFonts w:ascii="Cambria" w:hAnsi="Cambria" w:eastAsia="Cambria" w:cs="Cambria"/>
          <w:b w:val="0"/>
          <w:bCs w:val="0"/>
          <w:i w:val="0"/>
          <w:iCs w:val="0"/>
          <w:strike w:val="0"/>
          <w:dstrike w:val="0"/>
          <w:noProof w:val="0"/>
          <w:color w:val="000000" w:themeColor="text1" w:themeTint="FF" w:themeShade="FF"/>
          <w:sz w:val="24"/>
          <w:szCs w:val="24"/>
          <w:u w:val="none"/>
          <w:lang w:val="en-US"/>
        </w:rPr>
        <w:t>Assessment</w:t>
      </w:r>
    </w:p>
    <w:p xmlns:wp14="http://schemas.microsoft.com/office/word/2010/wordml" w:rsidP="33CB7B8C" wp14:paraId="61D7D62F" wp14:textId="0F2A917A">
      <w:pPr>
        <w:pStyle w:val="Normal"/>
        <w:spacing w:before="220" w:beforeAutospacing="off" w:after="220" w:afterAutospacing="off" w:line="360" w:lineRule="auto"/>
        <w:ind w:left="0" w:firstLine="72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4026A4E3">
        <w:rPr>
          <w:rFonts w:ascii="Cambria" w:hAnsi="Cambria" w:eastAsia="Cambria" w:cs="Cambria"/>
          <w:b w:val="0"/>
          <w:bCs w:val="0"/>
          <w:i w:val="0"/>
          <w:iCs w:val="0"/>
          <w:strike w:val="0"/>
          <w:dstrike w:val="0"/>
          <w:noProof w:val="0"/>
          <w:color w:val="000000" w:themeColor="text1" w:themeTint="FF" w:themeShade="FF"/>
          <w:sz w:val="24"/>
          <w:szCs w:val="24"/>
          <w:u w:val="none"/>
          <w:lang w:val="en-US"/>
        </w:rPr>
        <w:t>When analyzing thi</w:t>
      </w:r>
      <w:r w:rsidRPr="33CB7B8C" w:rsidR="4926D47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s data, it is incredibly important to communicate clearly about what the </w:t>
      </w:r>
      <w:r w:rsidRPr="33CB7B8C" w:rsidR="4926D47B">
        <w:rPr>
          <w:rFonts w:ascii="Cambria" w:hAnsi="Cambria" w:eastAsia="Cambria" w:cs="Cambria"/>
          <w:b w:val="0"/>
          <w:bCs w:val="0"/>
          <w:i w:val="0"/>
          <w:iCs w:val="0"/>
          <w:strike w:val="0"/>
          <w:dstrike w:val="0"/>
          <w:noProof w:val="0"/>
          <w:color w:val="000000" w:themeColor="text1" w:themeTint="FF" w:themeShade="FF"/>
          <w:sz w:val="24"/>
          <w:szCs w:val="24"/>
          <w:u w:val="none"/>
          <w:lang w:val="en-US"/>
        </w:rPr>
        <w:t>different categories</w:t>
      </w:r>
      <w:r w:rsidRPr="33CB7B8C" w:rsidR="4926D47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2C9DD867">
        <w:rPr>
          <w:rFonts w:ascii="Cambria" w:hAnsi="Cambria" w:eastAsia="Cambria" w:cs="Cambria"/>
          <w:b w:val="0"/>
          <w:bCs w:val="0"/>
          <w:i w:val="0"/>
          <w:iCs w:val="0"/>
          <w:strike w:val="0"/>
          <w:dstrike w:val="0"/>
          <w:noProof w:val="0"/>
          <w:color w:val="000000" w:themeColor="text1" w:themeTint="FF" w:themeShade="FF"/>
          <w:sz w:val="24"/>
          <w:szCs w:val="24"/>
          <w:u w:val="none"/>
          <w:lang w:val="en-US"/>
        </w:rPr>
        <w:t>are,</w:t>
      </w:r>
      <w:r w:rsidRPr="33CB7B8C" w:rsidR="4926D47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and taxonomic groups involved</w:t>
      </w:r>
      <w:r w:rsidRPr="33CB7B8C" w:rsidR="5FED3DDB">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1503FFF8">
        <w:rPr>
          <w:rFonts w:ascii="Cambria" w:hAnsi="Cambria" w:eastAsia="Cambria" w:cs="Cambria"/>
          <w:b w:val="0"/>
          <w:bCs w:val="0"/>
          <w:i w:val="0"/>
          <w:iCs w:val="0"/>
          <w:strike w:val="0"/>
          <w:dstrike w:val="0"/>
          <w:noProof w:val="0"/>
          <w:color w:val="000000" w:themeColor="text1" w:themeTint="FF" w:themeShade="FF"/>
          <w:sz w:val="24"/>
          <w:szCs w:val="24"/>
          <w:u w:val="none"/>
          <w:lang w:val="en-US"/>
        </w:rPr>
        <w:t>If not done clearly it can create a misconception on how the IUCN Red List works or imply improper management of the species groups that are involved in the data.</w:t>
      </w:r>
      <w:r w:rsidRPr="33CB7B8C" w:rsidR="1503FFF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While some groups may have many species threatened, it does not mean that there are no </w:t>
      </w:r>
      <w:r w:rsidRPr="33CB7B8C" w:rsidR="187060B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conservation efforts in place to care for them. It is important to consider and note that the data involved in this </w:t>
      </w:r>
      <w:r w:rsidRPr="33CB7B8C" w:rsidR="1492AAB5">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analysis does not </w:t>
      </w:r>
      <w:r w:rsidRPr="33CB7B8C" w:rsidR="7626716E">
        <w:rPr>
          <w:rFonts w:ascii="Cambria" w:hAnsi="Cambria" w:eastAsia="Cambria" w:cs="Cambria"/>
          <w:b w:val="0"/>
          <w:bCs w:val="0"/>
          <w:i w:val="0"/>
          <w:iCs w:val="0"/>
          <w:strike w:val="0"/>
          <w:dstrike w:val="0"/>
          <w:noProof w:val="0"/>
          <w:color w:val="000000" w:themeColor="text1" w:themeTint="FF" w:themeShade="FF"/>
          <w:sz w:val="24"/>
          <w:szCs w:val="24"/>
          <w:u w:val="none"/>
          <w:lang w:val="en-US"/>
        </w:rPr>
        <w:t>label the care or conservation that is currently happening but provides a group to focus on</w:t>
      </w:r>
      <w:r w:rsidRPr="33CB7B8C" w:rsidR="46E15D4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46E15D4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Providing this focus can allow for alterations or </w:t>
      </w:r>
      <w:r w:rsidRPr="33CB7B8C" w:rsidR="46E15D4F">
        <w:rPr>
          <w:rFonts w:ascii="Cambria" w:hAnsi="Cambria" w:eastAsia="Cambria" w:cs="Cambria"/>
          <w:b w:val="0"/>
          <w:bCs w:val="0"/>
          <w:i w:val="0"/>
          <w:iCs w:val="0"/>
          <w:strike w:val="0"/>
          <w:dstrike w:val="0"/>
          <w:noProof w:val="0"/>
          <w:color w:val="000000" w:themeColor="text1" w:themeTint="FF" w:themeShade="FF"/>
          <w:sz w:val="24"/>
          <w:szCs w:val="24"/>
          <w:u w:val="none"/>
          <w:lang w:val="en-US"/>
        </w:rPr>
        <w:t>additional</w:t>
      </w:r>
      <w:r w:rsidRPr="33CB7B8C" w:rsidR="46E15D4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efforts to be made in the future but does not </w:t>
      </w:r>
      <w:r w:rsidRPr="33CB7B8C" w:rsidR="46E15D4F">
        <w:rPr>
          <w:rFonts w:ascii="Cambria" w:hAnsi="Cambria" w:eastAsia="Cambria" w:cs="Cambria"/>
          <w:b w:val="0"/>
          <w:bCs w:val="0"/>
          <w:i w:val="0"/>
          <w:iCs w:val="0"/>
          <w:strike w:val="0"/>
          <w:dstrike w:val="0"/>
          <w:noProof w:val="0"/>
          <w:color w:val="000000" w:themeColor="text1" w:themeTint="FF" w:themeShade="FF"/>
          <w:sz w:val="24"/>
          <w:szCs w:val="24"/>
          <w:u w:val="none"/>
          <w:lang w:val="en-US"/>
        </w:rPr>
        <w:t>state</w:t>
      </w:r>
      <w:r w:rsidRPr="33CB7B8C" w:rsidR="46E15D4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them now.</w:t>
      </w:r>
      <w:r w:rsidRPr="33CB7B8C" w:rsidR="46E15D4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Clear communication on this will limit the ethical challenges.</w:t>
      </w:r>
    </w:p>
    <w:p w:rsidR="33CB7B8C" w:rsidP="33CB7B8C" w:rsidRDefault="33CB7B8C" w14:paraId="28AD9FAE" w14:textId="18AA05DB">
      <w:pPr>
        <w:pStyle w:val="Normal"/>
        <w:spacing w:before="220" w:beforeAutospacing="off" w:after="220" w:afterAutospacing="off" w:line="360" w:lineRule="auto"/>
        <w:ind w:left="0" w:firstLine="720"/>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xmlns:wp14="http://schemas.microsoft.com/office/word/2010/wordml" w:rsidP="33CB7B8C" wp14:paraId="7C67F528" wp14:textId="70093B88">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395120A9">
        <w:rPr>
          <w:rFonts w:ascii="Cambria" w:hAnsi="Cambria" w:eastAsia="Cambria" w:cs="Cambria"/>
          <w:b w:val="0"/>
          <w:bCs w:val="0"/>
          <w:i w:val="0"/>
          <w:iCs w:val="0"/>
          <w:strike w:val="0"/>
          <w:dstrike w:val="0"/>
          <w:noProof w:val="0"/>
          <w:color w:val="000000" w:themeColor="text1" w:themeTint="FF" w:themeShade="FF"/>
          <w:sz w:val="24"/>
          <w:szCs w:val="24"/>
          <w:u w:val="none"/>
          <w:lang w:val="en-US"/>
        </w:rPr>
        <w:t>Audience Questions</w:t>
      </w:r>
    </w:p>
    <w:p w:rsidR="1D6B9B48" w:rsidP="33CB7B8C" w:rsidRDefault="1D6B9B48" w14:paraId="6C3304CC" w14:textId="2D907E0E">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1D6B9B48">
        <w:rPr>
          <w:rFonts w:ascii="Cambria" w:hAnsi="Cambria" w:eastAsia="Cambria" w:cs="Cambria"/>
          <w:b w:val="0"/>
          <w:bCs w:val="0"/>
          <w:i w:val="0"/>
          <w:iCs w:val="0"/>
          <w:strike w:val="0"/>
          <w:dstrike w:val="0"/>
          <w:noProof w:val="0"/>
          <w:color w:val="000000" w:themeColor="text1" w:themeTint="FF" w:themeShade="FF"/>
          <w:sz w:val="24"/>
          <w:szCs w:val="24"/>
          <w:u w:val="none"/>
          <w:lang w:val="en-US"/>
        </w:rPr>
        <w:t>What is the lowest count of taxonomic groups for conservation status?</w:t>
      </w:r>
    </w:p>
    <w:p w:rsidR="618743FD" w:rsidP="33CB7B8C" w:rsidRDefault="618743FD" w14:paraId="122B19B5" w14:textId="289D1D57">
      <w:pPr>
        <w:pStyle w:val="ListParagraph"/>
        <w:numPr>
          <w:ilvl w:val="1"/>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618743F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The lowest count of conservation status for taxonomic groups </w:t>
      </w:r>
      <w:r w:rsidRPr="33CB7B8C" w:rsidR="618743FD">
        <w:rPr>
          <w:rFonts w:ascii="Cambria" w:hAnsi="Cambria" w:eastAsia="Cambria" w:cs="Cambria"/>
          <w:b w:val="0"/>
          <w:bCs w:val="0"/>
          <w:i w:val="0"/>
          <w:iCs w:val="0"/>
          <w:strike w:val="0"/>
          <w:dstrike w:val="0"/>
          <w:noProof w:val="0"/>
          <w:color w:val="000000" w:themeColor="text1" w:themeTint="FF" w:themeShade="FF"/>
          <w:sz w:val="24"/>
          <w:szCs w:val="24"/>
          <w:u w:val="none"/>
          <w:lang w:val="en-US"/>
        </w:rPr>
        <w:t>is</w:t>
      </w:r>
      <w:r w:rsidRPr="33CB7B8C" w:rsidR="618743F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Endangered in the Wild. </w:t>
      </w:r>
    </w:p>
    <w:p w:rsidR="11F4EBFC" w:rsidP="33CB7B8C" w:rsidRDefault="11F4EBFC" w14:paraId="5726F039" w14:textId="3667C98D">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11F4EBFC">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What </w:t>
      </w:r>
      <w:r w:rsidRPr="33CB7B8C" w:rsidR="11F4EBFC">
        <w:rPr>
          <w:rFonts w:ascii="Cambria" w:hAnsi="Cambria" w:eastAsia="Cambria" w:cs="Cambria"/>
          <w:b w:val="0"/>
          <w:bCs w:val="0"/>
          <w:i w:val="0"/>
          <w:iCs w:val="0"/>
          <w:strike w:val="0"/>
          <w:dstrike w:val="0"/>
          <w:noProof w:val="0"/>
          <w:color w:val="000000" w:themeColor="text1" w:themeTint="FF" w:themeShade="FF"/>
          <w:sz w:val="24"/>
          <w:szCs w:val="24"/>
          <w:u w:val="none"/>
          <w:lang w:val="en-US"/>
        </w:rPr>
        <w:t>does</w:t>
      </w:r>
      <w:r w:rsidRPr="33CB7B8C" w:rsidR="11F4EBFC">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total threatened groups look like versus least concern?</w:t>
      </w:r>
    </w:p>
    <w:p w:rsidR="0852787A" w:rsidP="33CB7B8C" w:rsidRDefault="0852787A" w14:paraId="7E6E8E0F" w14:textId="5E6DD5FA">
      <w:pPr>
        <w:pStyle w:val="ListParagraph"/>
        <w:numPr>
          <w:ilvl w:val="1"/>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0852787A">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Total Threatened </w:t>
      </w:r>
      <w:r w:rsidRPr="33CB7B8C" w:rsidR="0159E70E">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(Critically Endangered, Endangered, and Vulnerable) </w:t>
      </w:r>
      <w:r w:rsidRPr="33CB7B8C" w:rsidR="0852787A">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is </w:t>
      </w:r>
      <w:r w:rsidRPr="33CB7B8C" w:rsidR="4E332FD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around 2,100 </w:t>
      </w:r>
      <w:r w:rsidRPr="33CB7B8C" w:rsidR="4E332FD0">
        <w:rPr>
          <w:rFonts w:ascii="Cambria" w:hAnsi="Cambria" w:eastAsia="Cambria" w:cs="Cambria"/>
          <w:b w:val="0"/>
          <w:bCs w:val="0"/>
          <w:i w:val="0"/>
          <w:iCs w:val="0"/>
          <w:strike w:val="0"/>
          <w:dstrike w:val="0"/>
          <w:noProof w:val="0"/>
          <w:color w:val="000000" w:themeColor="text1" w:themeTint="FF" w:themeShade="FF"/>
          <w:sz w:val="24"/>
          <w:szCs w:val="24"/>
          <w:u w:val="none"/>
          <w:lang w:val="en-US"/>
        </w:rPr>
        <w:t>whereas</w:t>
      </w:r>
      <w:r w:rsidRPr="33CB7B8C" w:rsidR="4E332FD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the total of least concern </w:t>
      </w:r>
      <w:r w:rsidRPr="33CB7B8C" w:rsidR="18AE557F">
        <w:rPr>
          <w:rFonts w:ascii="Cambria" w:hAnsi="Cambria" w:eastAsia="Cambria" w:cs="Cambria"/>
          <w:b w:val="0"/>
          <w:bCs w:val="0"/>
          <w:i w:val="0"/>
          <w:iCs w:val="0"/>
          <w:strike w:val="0"/>
          <w:dstrike w:val="0"/>
          <w:noProof w:val="0"/>
          <w:color w:val="000000" w:themeColor="text1" w:themeTint="FF" w:themeShade="FF"/>
          <w:sz w:val="24"/>
          <w:szCs w:val="24"/>
          <w:u w:val="none"/>
          <w:lang w:val="en-US"/>
        </w:rPr>
        <w:t>is</w:t>
      </w:r>
      <w:r w:rsidRPr="33CB7B8C" w:rsidR="4E332FD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around 2,</w:t>
      </w:r>
      <w:r w:rsidRPr="33CB7B8C" w:rsidR="644EE694">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330. Showing that the total amount of species threatened is </w:t>
      </w:r>
      <w:r w:rsidRPr="33CB7B8C" w:rsidR="644EE694">
        <w:rPr>
          <w:rFonts w:ascii="Cambria" w:hAnsi="Cambria" w:eastAsia="Cambria" w:cs="Cambria"/>
          <w:b w:val="0"/>
          <w:bCs w:val="0"/>
          <w:i w:val="0"/>
          <w:iCs w:val="0"/>
          <w:strike w:val="0"/>
          <w:dstrike w:val="0"/>
          <w:noProof w:val="0"/>
          <w:color w:val="000000" w:themeColor="text1" w:themeTint="FF" w:themeShade="FF"/>
          <w:sz w:val="24"/>
          <w:szCs w:val="24"/>
          <w:u w:val="none"/>
          <w:lang w:val="en-US"/>
        </w:rPr>
        <w:t>very close</w:t>
      </w:r>
      <w:r w:rsidRPr="33CB7B8C" w:rsidR="644EE694">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to those of least concern and that these species do need attention.</w:t>
      </w:r>
    </w:p>
    <w:p w:rsidR="03C5D55D" w:rsidP="33CB7B8C" w:rsidRDefault="03C5D55D" w14:paraId="385AD2FA" w14:textId="0412C9F8">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03C5D55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What are some of the other taxonomic groups with </w:t>
      </w:r>
      <w:r w:rsidRPr="33CB7B8C" w:rsidR="03C5D55D">
        <w:rPr>
          <w:rFonts w:ascii="Cambria" w:hAnsi="Cambria" w:eastAsia="Cambria" w:cs="Cambria"/>
          <w:b w:val="0"/>
          <w:bCs w:val="0"/>
          <w:i w:val="0"/>
          <w:iCs w:val="0"/>
          <w:strike w:val="0"/>
          <w:dstrike w:val="0"/>
          <w:noProof w:val="0"/>
          <w:color w:val="000000" w:themeColor="text1" w:themeTint="FF" w:themeShade="FF"/>
          <w:sz w:val="24"/>
          <w:szCs w:val="24"/>
          <w:u w:val="none"/>
          <w:lang w:val="en-US"/>
        </w:rPr>
        <w:t>high risk</w:t>
      </w:r>
      <w:r w:rsidRPr="33CB7B8C" w:rsidR="03C5D55D">
        <w:rPr>
          <w:rFonts w:ascii="Cambria" w:hAnsi="Cambria" w:eastAsia="Cambria" w:cs="Cambria"/>
          <w:b w:val="0"/>
          <w:bCs w:val="0"/>
          <w:i w:val="0"/>
          <w:iCs w:val="0"/>
          <w:strike w:val="0"/>
          <w:dstrike w:val="0"/>
          <w:noProof w:val="0"/>
          <w:color w:val="000000" w:themeColor="text1" w:themeTint="FF" w:themeShade="FF"/>
          <w:sz w:val="24"/>
          <w:szCs w:val="24"/>
          <w:u w:val="none"/>
          <w:lang w:val="en-US"/>
        </w:rPr>
        <w:t>?</w:t>
      </w:r>
    </w:p>
    <w:p w:rsidR="03FD4884" w:rsidP="33CB7B8C" w:rsidRDefault="03FD4884" w14:paraId="4E6995F2" w14:textId="39E3C4BE">
      <w:pPr>
        <w:pStyle w:val="ListParagraph"/>
        <w:numPr>
          <w:ilvl w:val="1"/>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03FD4884">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Other taxonomic groups with </w:t>
      </w:r>
      <w:r w:rsidRPr="33CB7B8C" w:rsidR="03FD4884">
        <w:rPr>
          <w:rFonts w:ascii="Cambria" w:hAnsi="Cambria" w:eastAsia="Cambria" w:cs="Cambria"/>
          <w:b w:val="0"/>
          <w:bCs w:val="0"/>
          <w:i w:val="0"/>
          <w:iCs w:val="0"/>
          <w:strike w:val="0"/>
          <w:dstrike w:val="0"/>
          <w:noProof w:val="0"/>
          <w:color w:val="000000" w:themeColor="text1" w:themeTint="FF" w:themeShade="FF"/>
          <w:sz w:val="24"/>
          <w:szCs w:val="24"/>
          <w:u w:val="none"/>
          <w:lang w:val="en-US"/>
        </w:rPr>
        <w:t>high risk</w:t>
      </w:r>
      <w:r w:rsidRPr="33CB7B8C" w:rsidR="03FD4884">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are </w:t>
      </w:r>
      <w:r w:rsidRPr="33CB7B8C" w:rsidR="72DD19AA">
        <w:rPr>
          <w:rFonts w:ascii="Cambria" w:hAnsi="Cambria" w:eastAsia="Cambria" w:cs="Cambria"/>
          <w:b w:val="0"/>
          <w:bCs w:val="0"/>
          <w:i w:val="0"/>
          <w:iCs w:val="0"/>
          <w:strike w:val="0"/>
          <w:dstrike w:val="0"/>
          <w:noProof w:val="0"/>
          <w:color w:val="000000" w:themeColor="text1" w:themeTint="FF" w:themeShade="FF"/>
          <w:sz w:val="24"/>
          <w:szCs w:val="24"/>
          <w:u w:val="none"/>
          <w:lang w:val="en-US"/>
        </w:rPr>
        <w:t>Arachnida (</w:t>
      </w:r>
      <w:r w:rsidRPr="33CB7B8C" w:rsidR="3D47291E">
        <w:rPr>
          <w:rFonts w:ascii="Cambria" w:hAnsi="Cambria" w:eastAsia="Cambria" w:cs="Cambria"/>
          <w:b w:val="0"/>
          <w:bCs w:val="0"/>
          <w:i w:val="0"/>
          <w:iCs w:val="0"/>
          <w:strike w:val="0"/>
          <w:dstrike w:val="0"/>
          <w:noProof w:val="0"/>
          <w:color w:val="000000" w:themeColor="text1" w:themeTint="FF" w:themeShade="FF"/>
          <w:sz w:val="24"/>
          <w:szCs w:val="24"/>
          <w:u w:val="none"/>
          <w:lang w:val="en-US"/>
        </w:rPr>
        <w:t>spiders, scorpions, etc.</w:t>
      </w:r>
      <w:r w:rsidRPr="33CB7B8C" w:rsidR="72DD19AA">
        <w:rPr>
          <w:rFonts w:ascii="Cambria" w:hAnsi="Cambria" w:eastAsia="Cambria" w:cs="Cambria"/>
          <w:b w:val="0"/>
          <w:bCs w:val="0"/>
          <w:i w:val="0"/>
          <w:iCs w:val="0"/>
          <w:strike w:val="0"/>
          <w:dstrike w:val="0"/>
          <w:noProof w:val="0"/>
          <w:color w:val="000000" w:themeColor="text1" w:themeTint="FF" w:themeShade="FF"/>
          <w:sz w:val="24"/>
          <w:szCs w:val="24"/>
          <w:u w:val="none"/>
          <w:lang w:val="en-US"/>
        </w:rPr>
        <w:t>) and Bivalvia (</w:t>
      </w:r>
      <w:r w:rsidRPr="33CB7B8C" w:rsidR="14C5FD45">
        <w:rPr>
          <w:rFonts w:ascii="Cambria" w:hAnsi="Cambria" w:eastAsia="Cambria" w:cs="Cambria"/>
          <w:b w:val="0"/>
          <w:bCs w:val="0"/>
          <w:i w:val="0"/>
          <w:iCs w:val="0"/>
          <w:strike w:val="0"/>
          <w:dstrike w:val="0"/>
          <w:noProof w:val="0"/>
          <w:color w:val="000000" w:themeColor="text1" w:themeTint="FF" w:themeShade="FF"/>
          <w:sz w:val="24"/>
          <w:szCs w:val="24"/>
          <w:u w:val="none"/>
          <w:lang w:val="en-US"/>
        </w:rPr>
        <w:t>clams, oysters, etc.</w:t>
      </w:r>
      <w:r w:rsidRPr="33CB7B8C" w:rsidR="72DD19AA">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as well as decomposers from the </w:t>
      </w:r>
      <w:r w:rsidRPr="33CB7B8C" w:rsidR="72DD19AA">
        <w:rPr>
          <w:rFonts w:ascii="Cambria" w:hAnsi="Cambria" w:eastAsia="Cambria" w:cs="Cambria"/>
          <w:b w:val="0"/>
          <w:bCs w:val="0"/>
          <w:i w:val="0"/>
          <w:iCs w:val="0"/>
          <w:strike w:val="0"/>
          <w:dstrike w:val="0"/>
          <w:noProof w:val="0"/>
          <w:color w:val="000000" w:themeColor="text1" w:themeTint="FF" w:themeShade="FF"/>
          <w:sz w:val="24"/>
          <w:szCs w:val="24"/>
          <w:u w:val="none"/>
          <w:lang w:val="en-US"/>
        </w:rPr>
        <w:t>L</w:t>
      </w:r>
      <w:r w:rsidRPr="33CB7B8C" w:rsidR="0C9C8603">
        <w:rPr>
          <w:rFonts w:ascii="Cambria" w:hAnsi="Cambria" w:eastAsia="Cambria" w:cs="Cambria"/>
          <w:b w:val="0"/>
          <w:bCs w:val="0"/>
          <w:i w:val="0"/>
          <w:iCs w:val="0"/>
          <w:strike w:val="0"/>
          <w:dstrike w:val="0"/>
          <w:noProof w:val="0"/>
          <w:color w:val="000000" w:themeColor="text1" w:themeTint="FF" w:themeShade="FF"/>
          <w:sz w:val="24"/>
          <w:szCs w:val="24"/>
          <w:u w:val="none"/>
          <w:lang w:val="en-US"/>
        </w:rPr>
        <w:t>e</w:t>
      </w:r>
      <w:r w:rsidRPr="33CB7B8C" w:rsidR="72DD19AA">
        <w:rPr>
          <w:rFonts w:ascii="Cambria" w:hAnsi="Cambria" w:eastAsia="Cambria" w:cs="Cambria"/>
          <w:b w:val="0"/>
          <w:bCs w:val="0"/>
          <w:i w:val="0"/>
          <w:iCs w:val="0"/>
          <w:strike w:val="0"/>
          <w:dstrike w:val="0"/>
          <w:noProof w:val="0"/>
          <w:color w:val="000000" w:themeColor="text1" w:themeTint="FF" w:themeShade="FF"/>
          <w:sz w:val="24"/>
          <w:szCs w:val="24"/>
          <w:u w:val="none"/>
          <w:lang w:val="en-US"/>
        </w:rPr>
        <w:t>canoromycetes</w:t>
      </w:r>
      <w:r w:rsidRPr="33CB7B8C" w:rsidR="72DD19AA">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group (meaning</w:t>
      </w:r>
      <w:r w:rsidRPr="33CB7B8C" w:rsidR="3F1C87E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fungi</w:t>
      </w:r>
      <w:r w:rsidRPr="33CB7B8C" w:rsidR="72DD19AA">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and </w:t>
      </w:r>
      <w:r w:rsidRPr="33CB7B8C" w:rsidR="627FEDC7">
        <w:rPr>
          <w:rFonts w:ascii="Cambria" w:hAnsi="Cambria" w:eastAsia="Cambria" w:cs="Cambria"/>
          <w:b w:val="0"/>
          <w:bCs w:val="0"/>
          <w:i w:val="0"/>
          <w:iCs w:val="0"/>
          <w:strike w:val="0"/>
          <w:dstrike w:val="0"/>
          <w:noProof w:val="0"/>
          <w:color w:val="000000" w:themeColor="text1" w:themeTint="FF" w:themeShade="FF"/>
          <w:sz w:val="24"/>
          <w:szCs w:val="24"/>
          <w:u w:val="none"/>
          <w:lang w:val="en-US"/>
        </w:rPr>
        <w:t>Diplopoda (Millipede)</w:t>
      </w:r>
    </w:p>
    <w:p w:rsidR="03C5D55D" w:rsidP="33CB7B8C" w:rsidRDefault="03C5D55D" w14:paraId="3FDAEC99" w14:textId="71560520">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03C5D55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Which </w:t>
      </w:r>
      <w:r w:rsidRPr="33CB7B8C" w:rsidR="03C5D55D">
        <w:rPr>
          <w:rFonts w:ascii="Cambria" w:hAnsi="Cambria" w:eastAsia="Cambria" w:cs="Cambria"/>
          <w:b w:val="0"/>
          <w:bCs w:val="0"/>
          <w:i w:val="0"/>
          <w:iCs w:val="0"/>
          <w:strike w:val="0"/>
          <w:dstrike w:val="0"/>
          <w:noProof w:val="0"/>
          <w:color w:val="000000" w:themeColor="text1" w:themeTint="FF" w:themeShade="FF"/>
          <w:sz w:val="24"/>
          <w:szCs w:val="24"/>
          <w:u w:val="none"/>
          <w:lang w:val="en-US"/>
        </w:rPr>
        <w:t>different species</w:t>
      </w:r>
      <w:r w:rsidRPr="33CB7B8C" w:rsidR="03C5D55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are in the class under the most risk from this dataset?</w:t>
      </w:r>
    </w:p>
    <w:p w:rsidR="168FFA6F" w:rsidP="33CB7B8C" w:rsidRDefault="168FFA6F" w14:paraId="71241D69" w14:textId="31E57D0C">
      <w:pPr>
        <w:pStyle w:val="ListParagraph"/>
        <w:numPr>
          <w:ilvl w:val="1"/>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Some </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different species</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of fern under this group are </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Angiopteris</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evecta</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(King Fern), </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Platycerium</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bifurcatum</w:t>
      </w:r>
      <w:r w:rsidRPr="33CB7B8C" w:rsidR="168FFA6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(Elkhorn Fern), and Asplenium australasicum (Birds Nest Fern).</w:t>
      </w:r>
    </w:p>
    <w:p w:rsidR="03C5D55D" w:rsidP="33CB7B8C" w:rsidRDefault="03C5D55D" w14:paraId="1A15E9B9" w14:textId="45FDFAC2">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03C5D55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What is the count of endangered species for the class at the bottom of the top ten compared to the class at the top of the top ten taxonomic groups of </w:t>
      </w:r>
      <w:r w:rsidRPr="33CB7B8C" w:rsidR="03C5D55D">
        <w:rPr>
          <w:rFonts w:ascii="Cambria" w:hAnsi="Cambria" w:eastAsia="Cambria" w:cs="Cambria"/>
          <w:b w:val="0"/>
          <w:bCs w:val="0"/>
          <w:i w:val="0"/>
          <w:iCs w:val="0"/>
          <w:strike w:val="0"/>
          <w:dstrike w:val="0"/>
          <w:noProof w:val="0"/>
          <w:color w:val="000000" w:themeColor="text1" w:themeTint="FF" w:themeShade="FF"/>
          <w:sz w:val="24"/>
          <w:szCs w:val="24"/>
          <w:u w:val="none"/>
          <w:lang w:val="en-US"/>
        </w:rPr>
        <w:t>high risk</w:t>
      </w:r>
      <w:r w:rsidRPr="33CB7B8C" w:rsidR="03C5D55D">
        <w:rPr>
          <w:rFonts w:ascii="Cambria" w:hAnsi="Cambria" w:eastAsia="Cambria" w:cs="Cambria"/>
          <w:b w:val="0"/>
          <w:bCs w:val="0"/>
          <w:i w:val="0"/>
          <w:iCs w:val="0"/>
          <w:strike w:val="0"/>
          <w:dstrike w:val="0"/>
          <w:noProof w:val="0"/>
          <w:color w:val="000000" w:themeColor="text1" w:themeTint="FF" w:themeShade="FF"/>
          <w:sz w:val="24"/>
          <w:szCs w:val="24"/>
          <w:u w:val="none"/>
          <w:lang w:val="en-US"/>
        </w:rPr>
        <w:t>?</w:t>
      </w:r>
    </w:p>
    <w:p w:rsidR="3D872544" w:rsidP="33CB7B8C" w:rsidRDefault="3D872544" w14:paraId="121B706B" w14:textId="091D16FC">
      <w:pPr>
        <w:pStyle w:val="ListParagraph"/>
        <w:numPr>
          <w:ilvl w:val="1"/>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3D872544">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The count of </w:t>
      </w:r>
      <w:r w:rsidRPr="33CB7B8C" w:rsidR="3D872544">
        <w:rPr>
          <w:rFonts w:ascii="Cambria" w:hAnsi="Cambria" w:eastAsia="Cambria" w:cs="Cambria"/>
          <w:b w:val="0"/>
          <w:bCs w:val="0"/>
          <w:i w:val="0"/>
          <w:iCs w:val="0"/>
          <w:strike w:val="0"/>
          <w:dstrike w:val="0"/>
          <w:noProof w:val="0"/>
          <w:color w:val="000000" w:themeColor="text1" w:themeTint="FF" w:themeShade="FF"/>
          <w:sz w:val="24"/>
          <w:szCs w:val="24"/>
          <w:u w:val="none"/>
          <w:lang w:val="en-US"/>
        </w:rPr>
        <w:t>endangered</w:t>
      </w:r>
      <w:r w:rsidRPr="33CB7B8C" w:rsidR="3D872544">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species for the class at the bottom of the top ten is 55 species </w:t>
      </w:r>
      <w:r w:rsidRPr="33CB7B8C" w:rsidR="3D872544">
        <w:rPr>
          <w:rFonts w:ascii="Cambria" w:hAnsi="Cambria" w:eastAsia="Cambria" w:cs="Cambria"/>
          <w:b w:val="0"/>
          <w:bCs w:val="0"/>
          <w:i w:val="0"/>
          <w:iCs w:val="0"/>
          <w:strike w:val="0"/>
          <w:dstrike w:val="0"/>
          <w:noProof w:val="0"/>
          <w:color w:val="000000" w:themeColor="text1" w:themeTint="FF" w:themeShade="FF"/>
          <w:sz w:val="24"/>
          <w:szCs w:val="24"/>
          <w:u w:val="none"/>
          <w:lang w:val="en-US"/>
        </w:rPr>
        <w:t>whereas</w:t>
      </w:r>
      <w:r w:rsidRPr="33CB7B8C" w:rsidR="3D872544">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the class at the top ten has 238 listed. </w:t>
      </w:r>
    </w:p>
    <w:p w:rsidR="2DEEB2BF" w:rsidP="33CB7B8C" w:rsidRDefault="2DEEB2BF" w14:paraId="5BB23EE7" w14:textId="5F990BF1">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2DEEB2BF">
        <w:rPr>
          <w:rFonts w:ascii="Cambria" w:hAnsi="Cambria" w:eastAsia="Cambria" w:cs="Cambria"/>
          <w:b w:val="0"/>
          <w:bCs w:val="0"/>
          <w:i w:val="0"/>
          <w:iCs w:val="0"/>
          <w:strike w:val="0"/>
          <w:dstrike w:val="0"/>
          <w:noProof w:val="0"/>
          <w:color w:val="000000" w:themeColor="text1" w:themeTint="FF" w:themeShade="FF"/>
          <w:sz w:val="24"/>
          <w:szCs w:val="24"/>
          <w:u w:val="none"/>
          <w:lang w:val="en-US"/>
        </w:rPr>
        <w:t>What is the importance of the decomposers at risk? What could happen if they were not protected?</w:t>
      </w:r>
    </w:p>
    <w:p w:rsidR="3CDCB672" w:rsidP="33CB7B8C" w:rsidRDefault="3CDCB672" w14:paraId="4785B5AC" w14:textId="4F2C182F">
      <w:pPr>
        <w:pStyle w:val="ListParagraph"/>
        <w:numPr>
          <w:ilvl w:val="1"/>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3CDCB672">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Decomposers are extremely important when it comes to the environment. These are the organisms which </w:t>
      </w:r>
      <w:r w:rsidRPr="33CB7B8C" w:rsidR="640B01DA">
        <w:rPr>
          <w:rFonts w:ascii="Cambria" w:hAnsi="Cambria" w:eastAsia="Cambria" w:cs="Cambria"/>
          <w:b w:val="0"/>
          <w:bCs w:val="0"/>
          <w:i w:val="0"/>
          <w:iCs w:val="0"/>
          <w:strike w:val="0"/>
          <w:dstrike w:val="0"/>
          <w:noProof w:val="0"/>
          <w:color w:val="000000" w:themeColor="text1" w:themeTint="FF" w:themeShade="FF"/>
          <w:sz w:val="24"/>
          <w:szCs w:val="24"/>
          <w:u w:val="none"/>
          <w:lang w:val="en-US"/>
        </w:rPr>
        <w:t>break down all kinds of unwanted natural material to ensure a clean ecosystem, halting the spread of disease and continuing the flow for the environment</w:t>
      </w:r>
      <w:r w:rsidRPr="33CB7B8C" w:rsidR="2A82136A">
        <w:rPr>
          <w:rFonts w:ascii="Cambria" w:hAnsi="Cambria" w:eastAsia="Cambria" w:cs="Cambria"/>
          <w:b w:val="0"/>
          <w:bCs w:val="0"/>
          <w:i w:val="0"/>
          <w:iCs w:val="0"/>
          <w:strike w:val="0"/>
          <w:dstrike w:val="0"/>
          <w:noProof w:val="0"/>
          <w:color w:val="000000" w:themeColor="text1" w:themeTint="FF" w:themeShade="FF"/>
          <w:sz w:val="24"/>
          <w:szCs w:val="24"/>
          <w:u w:val="none"/>
          <w:lang w:val="en-US"/>
        </w:rPr>
        <w:t>. If they were not protected</w:t>
      </w:r>
      <w:r w:rsidRPr="33CB7B8C" w:rsidR="1D68D1D5">
        <w:rPr>
          <w:rFonts w:ascii="Cambria" w:hAnsi="Cambria" w:eastAsia="Cambria" w:cs="Cambria"/>
          <w:b w:val="0"/>
          <w:bCs w:val="0"/>
          <w:i w:val="0"/>
          <w:iCs w:val="0"/>
          <w:strike w:val="0"/>
          <w:dstrike w:val="0"/>
          <w:noProof w:val="0"/>
          <w:color w:val="000000" w:themeColor="text1" w:themeTint="FF" w:themeShade="FF"/>
          <w:sz w:val="24"/>
          <w:szCs w:val="24"/>
          <w:u w:val="none"/>
          <w:lang w:val="en-US"/>
        </w:rPr>
        <w:t>, an increase of disease could exist in the habitat</w:t>
      </w:r>
      <w:r w:rsidRPr="33CB7B8C" w:rsidR="6BAD82C0">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from spreading of disease or an increase of infection and bacteria from the debris pile up.</w:t>
      </w:r>
    </w:p>
    <w:p w:rsidR="2DEEB2BF" w:rsidP="33CB7B8C" w:rsidRDefault="2DEEB2BF" w14:paraId="40366239" w14:textId="44574FE6">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2DEEB2B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What are actions that could directly help manage the habitat of </w:t>
      </w:r>
      <w:r w:rsidRPr="33CB7B8C" w:rsidR="2DEEB2BF">
        <w:rPr>
          <w:rFonts w:ascii="Cambria" w:hAnsi="Cambria" w:eastAsia="Cambria" w:cs="Cambria"/>
          <w:b w:val="0"/>
          <w:bCs w:val="0"/>
          <w:i w:val="0"/>
          <w:iCs w:val="0"/>
          <w:strike w:val="0"/>
          <w:dstrike w:val="0"/>
          <w:noProof w:val="0"/>
          <w:color w:val="000000" w:themeColor="text1" w:themeTint="FF" w:themeShade="FF"/>
          <w:sz w:val="24"/>
          <w:szCs w:val="24"/>
          <w:u w:val="none"/>
          <w:lang w:val="en-US"/>
        </w:rPr>
        <w:t>at-risk</w:t>
      </w:r>
      <w:r w:rsidRPr="33CB7B8C" w:rsidR="2DEEB2B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species?</w:t>
      </w:r>
    </w:p>
    <w:p w:rsidR="5E2BF333" w:rsidP="33CB7B8C" w:rsidRDefault="5E2BF333" w14:paraId="31FC0E1B" w14:textId="3997AB52">
      <w:pPr>
        <w:pStyle w:val="ListParagraph"/>
        <w:numPr>
          <w:ilvl w:val="1"/>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5E2BF333">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Actions could be planting more species of plants that will </w:t>
      </w:r>
      <w:r w:rsidRPr="33CB7B8C" w:rsidR="2B7AC0E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be beneficial interacting or supporting the species that need </w:t>
      </w:r>
      <w:r w:rsidRPr="33CB7B8C" w:rsidR="2B7AC0ED">
        <w:rPr>
          <w:rFonts w:ascii="Cambria" w:hAnsi="Cambria" w:eastAsia="Cambria" w:cs="Cambria"/>
          <w:b w:val="0"/>
          <w:bCs w:val="0"/>
          <w:i w:val="0"/>
          <w:iCs w:val="0"/>
          <w:strike w:val="0"/>
          <w:dstrike w:val="0"/>
          <w:noProof w:val="0"/>
          <w:color w:val="000000" w:themeColor="text1" w:themeTint="FF" w:themeShade="FF"/>
          <w:sz w:val="24"/>
          <w:szCs w:val="24"/>
          <w:u w:val="none"/>
          <w:lang w:val="en-US"/>
        </w:rPr>
        <w:t>th</w:t>
      </w:r>
      <w:r w:rsidRPr="33CB7B8C" w:rsidR="2B7AC0ED">
        <w:rPr>
          <w:rFonts w:ascii="Cambria" w:hAnsi="Cambria" w:eastAsia="Cambria" w:cs="Cambria"/>
          <w:b w:val="0"/>
          <w:bCs w:val="0"/>
          <w:i w:val="0"/>
          <w:iCs w:val="0"/>
          <w:strike w:val="0"/>
          <w:dstrike w:val="0"/>
          <w:noProof w:val="0"/>
          <w:color w:val="000000" w:themeColor="text1" w:themeTint="FF" w:themeShade="FF"/>
          <w:sz w:val="24"/>
          <w:szCs w:val="24"/>
          <w:u w:val="none"/>
          <w:lang w:val="en-US"/>
        </w:rPr>
        <w:t>e most help.</w:t>
      </w:r>
    </w:p>
    <w:p w:rsidR="2DEEB2BF" w:rsidP="33CB7B8C" w:rsidRDefault="2DEEB2BF" w14:paraId="2D41ED87" w14:textId="6F40E11C">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2DEEB2BF">
        <w:rPr>
          <w:rFonts w:ascii="Cambria" w:hAnsi="Cambria" w:eastAsia="Cambria" w:cs="Cambria"/>
          <w:b w:val="0"/>
          <w:bCs w:val="0"/>
          <w:i w:val="0"/>
          <w:iCs w:val="0"/>
          <w:strike w:val="0"/>
          <w:dstrike w:val="0"/>
          <w:noProof w:val="0"/>
          <w:color w:val="000000" w:themeColor="text1" w:themeTint="FF" w:themeShade="FF"/>
          <w:sz w:val="24"/>
          <w:szCs w:val="24"/>
          <w:u w:val="none"/>
          <w:lang w:val="en-US"/>
        </w:rPr>
        <w:t>How many total critically endangered and endangered species are there all together?</w:t>
      </w:r>
    </w:p>
    <w:p w:rsidR="7AA1BEC5" w:rsidP="33CB7B8C" w:rsidRDefault="7AA1BEC5" w14:paraId="546169C0" w14:textId="510F0788">
      <w:pPr>
        <w:pStyle w:val="ListParagraph"/>
        <w:numPr>
          <w:ilvl w:val="1"/>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AA1BEC5">
        <w:rPr>
          <w:rFonts w:ascii="Cambria" w:hAnsi="Cambria" w:eastAsia="Cambria" w:cs="Cambria"/>
          <w:b w:val="0"/>
          <w:bCs w:val="0"/>
          <w:i w:val="0"/>
          <w:iCs w:val="0"/>
          <w:strike w:val="0"/>
          <w:dstrike w:val="0"/>
          <w:noProof w:val="0"/>
          <w:color w:val="000000" w:themeColor="text1" w:themeTint="FF" w:themeShade="FF"/>
          <w:sz w:val="24"/>
          <w:szCs w:val="24"/>
          <w:u w:val="none"/>
          <w:lang w:val="en-US"/>
        </w:rPr>
        <w:t>There are 1,163 total of critically endangered and endangered species.</w:t>
      </w:r>
    </w:p>
    <w:p w:rsidR="0755515D" w:rsidP="33CB7B8C" w:rsidRDefault="0755515D" w14:paraId="1A0F8359" w14:textId="0D09107C">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0755515D">
        <w:rPr>
          <w:rFonts w:ascii="Cambria" w:hAnsi="Cambria" w:eastAsia="Cambria" w:cs="Cambria"/>
          <w:b w:val="0"/>
          <w:bCs w:val="0"/>
          <w:i w:val="0"/>
          <w:iCs w:val="0"/>
          <w:strike w:val="0"/>
          <w:dstrike w:val="0"/>
          <w:noProof w:val="0"/>
          <w:color w:val="000000" w:themeColor="text1" w:themeTint="FF" w:themeShade="FF"/>
          <w:sz w:val="24"/>
          <w:szCs w:val="24"/>
          <w:u w:val="none"/>
          <w:lang w:val="en-US"/>
        </w:rPr>
        <w:t>Should we focus at all on species of least concern?</w:t>
      </w:r>
    </w:p>
    <w:p w:rsidR="47CD1884" w:rsidP="33CB7B8C" w:rsidRDefault="47CD1884" w14:paraId="4115CC5B" w14:textId="5E7426D5">
      <w:pPr>
        <w:pStyle w:val="ListParagraph"/>
        <w:numPr>
          <w:ilvl w:val="1"/>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47CD1884">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There should be attention or focus </w:t>
      </w:r>
      <w:r w:rsidRPr="33CB7B8C" w:rsidR="13DAA6DF">
        <w:rPr>
          <w:rFonts w:ascii="Cambria" w:hAnsi="Cambria" w:eastAsia="Cambria" w:cs="Cambria"/>
          <w:b w:val="0"/>
          <w:bCs w:val="0"/>
          <w:i w:val="0"/>
          <w:iCs w:val="0"/>
          <w:strike w:val="0"/>
          <w:dstrike w:val="0"/>
          <w:noProof w:val="0"/>
          <w:color w:val="000000" w:themeColor="text1" w:themeTint="FF" w:themeShade="FF"/>
          <w:sz w:val="24"/>
          <w:szCs w:val="24"/>
          <w:u w:val="none"/>
          <w:lang w:val="en-US"/>
        </w:rPr>
        <w:t>on some species with least concern to see how they interact with species of high concern</w:t>
      </w:r>
      <w:r w:rsidRPr="33CB7B8C" w:rsidR="5D1316EE">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and if they have a carrying affect on them.</w:t>
      </w:r>
    </w:p>
    <w:p w:rsidR="0755515D" w:rsidP="33CB7B8C" w:rsidRDefault="0755515D" w14:paraId="679F2D43" w14:textId="45302B4F">
      <w:pPr>
        <w:pStyle w:val="ListParagraph"/>
        <w:numPr>
          <w:ilvl w:val="0"/>
          <w:numId w:val="3"/>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0755515D">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What number quantifies a species as endangered? </w:t>
      </w:r>
    </w:p>
    <w:p w:rsidR="3B538EB1" w:rsidP="33CB7B8C" w:rsidRDefault="3B538EB1" w14:paraId="728DD163" w14:textId="2130C9FF">
      <w:pPr>
        <w:pStyle w:val="ListParagraph"/>
        <w:numPr>
          <w:ilvl w:val="1"/>
          <w:numId w:val="3"/>
        </w:numPr>
        <w:spacing w:before="220" w:beforeAutospacing="off" w:after="220" w:afterAutospacing="off" w:line="360" w:lineRule="auto"/>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pPr>
      <w:r w:rsidRPr="33CB7B8C" w:rsidR="3B538EB1">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 xml:space="preserve">What will </w:t>
      </w:r>
      <w:r w:rsidRPr="33CB7B8C" w:rsidR="3B538EB1">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determine</w:t>
      </w:r>
      <w:r w:rsidRPr="33CB7B8C" w:rsidR="3B538EB1">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t xml:space="preserve"> a species listed status is a combination of their population size, rate of decline, geographic distribution and the degree of population and distribution fragmentation.</w:t>
      </w:r>
    </w:p>
    <w:p w:rsidR="33CB7B8C" w:rsidP="33CB7B8C" w:rsidRDefault="33CB7B8C" w14:paraId="17FF3A05" w14:textId="580537F2">
      <w:pPr>
        <w:pStyle w:val="Normal"/>
        <w:spacing w:before="220" w:beforeAutospacing="off" w:after="220" w:afterAutospacing="off" w:line="360" w:lineRule="auto"/>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pPr>
    </w:p>
    <w:p w:rsidR="33CB7B8C" w:rsidP="33CB7B8C" w:rsidRDefault="33CB7B8C" w14:paraId="197B1641" w14:textId="05DCAAC0">
      <w:pPr>
        <w:pStyle w:val="Normal"/>
        <w:spacing w:before="220" w:beforeAutospacing="off" w:after="220" w:afterAutospacing="off" w:line="360" w:lineRule="auto"/>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en-US"/>
        </w:rPr>
      </w:pPr>
    </w:p>
    <w:p w:rsidR="11857845" w:rsidP="33CB7B8C" w:rsidRDefault="11857845" w14:paraId="4A55D492" w14:textId="1F05544B">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11857845">
        <w:rPr>
          <w:rFonts w:ascii="Cambria" w:hAnsi="Cambria" w:eastAsia="Cambria" w:cs="Cambria"/>
          <w:b w:val="0"/>
          <w:bCs w:val="0"/>
          <w:i w:val="0"/>
          <w:iCs w:val="0"/>
          <w:strike w:val="0"/>
          <w:dstrike w:val="0"/>
          <w:noProof w:val="0"/>
          <w:color w:val="000000" w:themeColor="text1" w:themeTint="FF" w:themeShade="FF"/>
          <w:sz w:val="24"/>
          <w:szCs w:val="24"/>
          <w:u w:val="none"/>
          <w:lang w:val="en-US"/>
        </w:rPr>
        <w:t>References</w:t>
      </w:r>
    </w:p>
    <w:p w:rsidR="11857845" w:rsidP="33CB7B8C" w:rsidRDefault="11857845" w14:paraId="6063B7A4" w14:textId="06D1398F">
      <w:pPr>
        <w:spacing w:before="240" w:beforeAutospacing="off" w:after="240" w:afterAutospacing="off" w:line="360" w:lineRule="auto"/>
        <w:ind w:left="567" w:right="0" w:hanging="567"/>
        <w:rPr>
          <w:rFonts w:ascii="Cambria" w:hAnsi="Cambria" w:eastAsia="Cambria" w:cs="Cambria"/>
          <w:noProof w:val="0"/>
          <w:sz w:val="24"/>
          <w:szCs w:val="24"/>
          <w:lang w:val="en-US"/>
        </w:rPr>
      </w:pPr>
      <w:r w:rsidRPr="33CB7B8C" w:rsidR="11857845">
        <w:rPr>
          <w:rFonts w:ascii="Cambria" w:hAnsi="Cambria" w:eastAsia="Cambria" w:cs="Cambria"/>
          <w:noProof w:val="0"/>
          <w:sz w:val="24"/>
          <w:szCs w:val="24"/>
          <w:lang w:val="en-US"/>
        </w:rPr>
        <w:t xml:space="preserve">Harshith, J. (2021, November 29). </w:t>
      </w:r>
      <w:r w:rsidRPr="33CB7B8C" w:rsidR="11857845">
        <w:rPr>
          <w:rFonts w:ascii="Cambria" w:hAnsi="Cambria" w:eastAsia="Cambria" w:cs="Cambria"/>
          <w:i w:val="1"/>
          <w:iCs w:val="1"/>
          <w:noProof w:val="0"/>
          <w:sz w:val="24"/>
          <w:szCs w:val="24"/>
          <w:lang w:val="en-US"/>
        </w:rPr>
        <w:t>Number of species in each IUCN Red List Category</w:t>
      </w:r>
      <w:r w:rsidRPr="33CB7B8C" w:rsidR="11857845">
        <w:rPr>
          <w:rFonts w:ascii="Cambria" w:hAnsi="Cambria" w:eastAsia="Cambria" w:cs="Cambria"/>
          <w:noProof w:val="0"/>
          <w:sz w:val="24"/>
          <w:szCs w:val="24"/>
          <w:lang w:val="en-US"/>
        </w:rPr>
        <w:t xml:space="preserve">. Kaggle. </w:t>
      </w:r>
      <w:hyperlink r:id="R815ee107b65b40e7">
        <w:r w:rsidRPr="33CB7B8C" w:rsidR="11857845">
          <w:rPr>
            <w:rStyle w:val="Hyperlink"/>
            <w:rFonts w:ascii="Cambria" w:hAnsi="Cambria" w:eastAsia="Cambria" w:cs="Cambria"/>
            <w:noProof w:val="0"/>
            <w:sz w:val="24"/>
            <w:szCs w:val="24"/>
            <w:lang w:val="en-US"/>
          </w:rPr>
          <w:t>https://www.kaggle.com/datasets/johnharshith/number-of-species-in-each-iucn-red-list-category?resource=download</w:t>
        </w:r>
      </w:hyperlink>
    </w:p>
    <w:p w:rsidR="42762A20" w:rsidP="33CB7B8C" w:rsidRDefault="42762A20" w14:paraId="17DE7916" w14:textId="67237A25">
      <w:pPr>
        <w:spacing w:before="240" w:beforeAutospacing="off" w:after="240" w:afterAutospacing="off"/>
        <w:ind w:left="567" w:right="0" w:hanging="567"/>
        <w:rPr>
          <w:rFonts w:ascii="Cambria" w:hAnsi="Cambria" w:eastAsia="Cambria" w:cs="Cambria"/>
          <w:noProof w:val="0"/>
          <w:sz w:val="24"/>
          <w:szCs w:val="24"/>
          <w:lang w:val="en-US"/>
        </w:rPr>
      </w:pPr>
      <w:r w:rsidRPr="33CB7B8C" w:rsidR="42762A20">
        <w:rPr>
          <w:rFonts w:ascii="Cambria" w:hAnsi="Cambria" w:eastAsia="Cambria" w:cs="Cambria"/>
          <w:i w:val="1"/>
          <w:iCs w:val="1"/>
          <w:noProof w:val="0"/>
          <w:sz w:val="24"/>
          <w:szCs w:val="24"/>
          <w:lang w:val="en-US"/>
        </w:rPr>
        <w:t>The IUCN Red List of Threatened Species</w:t>
      </w:r>
      <w:r w:rsidRPr="33CB7B8C" w:rsidR="42762A20">
        <w:rPr>
          <w:rFonts w:ascii="Cambria" w:hAnsi="Cambria" w:eastAsia="Cambria" w:cs="Cambria"/>
          <w:noProof w:val="0"/>
          <w:sz w:val="24"/>
          <w:szCs w:val="24"/>
          <w:lang w:val="en-US"/>
        </w:rPr>
        <w:t xml:space="preserve">. IUCN Red List of Threatened Species. (n.d.). </w:t>
      </w:r>
      <w:hyperlink r:id="R92c38dbef6c641ea">
        <w:r w:rsidRPr="33CB7B8C" w:rsidR="42762A20">
          <w:rPr>
            <w:rStyle w:val="Hyperlink"/>
            <w:rFonts w:ascii="Cambria" w:hAnsi="Cambria" w:eastAsia="Cambria" w:cs="Cambria"/>
            <w:noProof w:val="0"/>
            <w:sz w:val="24"/>
            <w:szCs w:val="24"/>
            <w:lang w:val="en-US"/>
          </w:rPr>
          <w:t>https://www.iucnredlist.org/</w:t>
        </w:r>
      </w:hyperlink>
    </w:p>
    <w:p w:rsidR="33CB7B8C" w:rsidP="33CB7B8C" w:rsidRDefault="33CB7B8C" w14:paraId="10F0E354" w14:textId="0DD5B789">
      <w:pPr>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52B30F8B" w14:textId="6CE49D5F">
      <w:pPr>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0E79BB71" w14:textId="138008B2">
      <w:pPr>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175B63D8" w14:textId="20E45DB9">
      <w:pPr>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63F4F68B" w14:textId="11B25648">
      <w:pPr>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69D9E734" w14:textId="78CB3E1E">
      <w:pPr>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6D15757F" w14:textId="5DDD1BA5">
      <w:pPr>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4FDF87FE" w14:textId="0D8A0CA4">
      <w:pPr>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7755A1C7" w14:textId="6C93A2E1">
      <w:pPr>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3B27C90A" w14:textId="6E3AD030">
      <w:pPr>
        <w:pStyle w:val="Normal"/>
        <w:spacing w:before="240" w:beforeAutospacing="off" w:after="240" w:afterAutospacing="off" w:line="360" w:lineRule="auto"/>
        <w:ind w:left="567" w:right="0" w:hanging="567"/>
        <w:rPr>
          <w:rFonts w:ascii="Cambria" w:hAnsi="Cambria" w:eastAsia="Cambria" w:cs="Cambria"/>
          <w:noProof w:val="0"/>
          <w:sz w:val="24"/>
          <w:szCs w:val="24"/>
          <w:lang w:val="en-US"/>
        </w:rPr>
      </w:pPr>
    </w:p>
    <w:p w:rsidR="33CB7B8C" w:rsidP="33CB7B8C" w:rsidRDefault="33CB7B8C" w14:paraId="32FCC084" w14:textId="4CF7338D">
      <w:pPr>
        <w:pStyle w:val="Normal"/>
        <w:spacing w:before="220" w:beforeAutospacing="off" w:after="220" w:afterAutospacing="off" w:line="360" w:lineRule="auto"/>
        <w:ind w:left="720"/>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xmlns:wp14="http://schemas.microsoft.com/office/word/2010/wordml" w:rsidP="33CB7B8C" wp14:paraId="7CB925B0" wp14:textId="240C6AA0">
      <w:pPr>
        <w:pStyle w:val="ListParagraph"/>
        <w:numPr>
          <w:ilvl w:val="0"/>
          <w:numId w:val="2"/>
        </w:numPr>
        <w:spacing w:before="220" w:beforeAutospacing="off" w:after="220" w:afterAutospacing="off" w:line="360" w:lineRule="auto"/>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11857845">
        <w:rPr>
          <w:rFonts w:ascii="Cambria" w:hAnsi="Cambria" w:eastAsia="Cambria" w:cs="Cambria"/>
          <w:b w:val="0"/>
          <w:bCs w:val="0"/>
          <w:i w:val="0"/>
          <w:iCs w:val="0"/>
          <w:strike w:val="0"/>
          <w:dstrike w:val="0"/>
          <w:noProof w:val="0"/>
          <w:color w:val="000000" w:themeColor="text1" w:themeTint="FF" w:themeShade="FF"/>
          <w:sz w:val="24"/>
          <w:szCs w:val="24"/>
          <w:u w:val="none"/>
          <w:lang w:val="en-US"/>
        </w:rPr>
        <w:t>Appendix A</w:t>
      </w:r>
    </w:p>
    <w:p xmlns:wp14="http://schemas.microsoft.com/office/word/2010/wordml" w:rsidP="33CB7B8C" wp14:paraId="2C078E63" wp14:textId="473F1003">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954F65A">
        <w:rPr>
          <w:rFonts w:ascii="Cambria" w:hAnsi="Cambria" w:eastAsia="Cambria" w:cs="Cambria"/>
          <w:b w:val="0"/>
          <w:bCs w:val="0"/>
          <w:i w:val="0"/>
          <w:iCs w:val="0"/>
          <w:strike w:val="0"/>
          <w:dstrike w:val="0"/>
          <w:noProof w:val="0"/>
          <w:color w:val="000000" w:themeColor="text1" w:themeTint="FF" w:themeShade="FF"/>
          <w:sz w:val="24"/>
          <w:szCs w:val="24"/>
          <w:u w:val="none"/>
          <w:lang w:val="en-US"/>
        </w:rPr>
        <w:t>A.1 Count of Taxonomic Groups for Each Status</w:t>
      </w:r>
    </w:p>
    <w:p w:rsidR="7249C310" w:rsidP="33CB7B8C" w:rsidRDefault="7249C310" w14:paraId="1CBC0160" w14:textId="5597372A">
      <w:pPr>
        <w:spacing w:before="220" w:beforeAutospacing="off" w:after="220" w:afterAutospacing="off" w:line="360" w:lineRule="auto"/>
        <w:ind w:left="0"/>
      </w:pPr>
      <w:r w:rsidR="7249C310">
        <w:drawing>
          <wp:inline wp14:editId="795C169B" wp14:anchorId="335FED2E">
            <wp:extent cx="5943600" cy="3467100"/>
            <wp:effectExtent l="0" t="0" r="0" b="0"/>
            <wp:docPr id="1906016161" name="" title=""/>
            <wp:cNvGraphicFramePr>
              <a:graphicFrameLocks noChangeAspect="1"/>
            </wp:cNvGraphicFramePr>
            <a:graphic>
              <a:graphicData uri="http://schemas.openxmlformats.org/drawingml/2006/picture">
                <pic:pic>
                  <pic:nvPicPr>
                    <pic:cNvPr id="0" name=""/>
                    <pic:cNvPicPr/>
                  </pic:nvPicPr>
                  <pic:blipFill>
                    <a:blip r:embed="Ra2c7f31b951448dc">
                      <a:extLst>
                        <a:ext xmlns:a="http://schemas.openxmlformats.org/drawingml/2006/main" uri="{28A0092B-C50C-407E-A947-70E740481C1C}">
                          <a14:useLocalDpi val="0"/>
                        </a:ext>
                      </a:extLst>
                    </a:blip>
                    <a:stretch>
                      <a:fillRect/>
                    </a:stretch>
                  </pic:blipFill>
                  <pic:spPr>
                    <a:xfrm>
                      <a:off x="0" y="0"/>
                      <a:ext cx="5943600" cy="3467100"/>
                    </a:xfrm>
                    <a:prstGeom prst="rect">
                      <a:avLst/>
                    </a:prstGeom>
                  </pic:spPr>
                </pic:pic>
              </a:graphicData>
            </a:graphic>
          </wp:inline>
        </w:drawing>
      </w:r>
    </w:p>
    <w:p w:rsidR="33CB7B8C" w:rsidP="33CB7B8C" w:rsidRDefault="33CB7B8C" w14:paraId="1F47F865" w14:textId="254EE613">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w:rsidR="33CB7B8C" w:rsidP="33CB7B8C" w:rsidRDefault="33CB7B8C" w14:paraId="2ED238F1" w14:textId="70ED9A39">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w:rsidR="33CB7B8C" w:rsidP="33CB7B8C" w:rsidRDefault="33CB7B8C" w14:paraId="70D3FD06" w14:textId="591E68F7">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w:rsidR="33CB7B8C" w:rsidP="33CB7B8C" w:rsidRDefault="33CB7B8C" w14:paraId="7F538EF0" w14:textId="35DD25FA">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w:rsidR="33CB7B8C" w:rsidP="33CB7B8C" w:rsidRDefault="33CB7B8C" w14:paraId="7B412E74" w14:textId="373AB771">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w:rsidR="7954F65A" w:rsidP="33CB7B8C" w:rsidRDefault="7954F65A" w14:paraId="59C06084" w14:textId="717F7236">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954F65A">
        <w:rPr>
          <w:rFonts w:ascii="Cambria" w:hAnsi="Cambria" w:eastAsia="Cambria" w:cs="Cambria"/>
          <w:b w:val="0"/>
          <w:bCs w:val="0"/>
          <w:i w:val="0"/>
          <w:iCs w:val="0"/>
          <w:strike w:val="0"/>
          <w:dstrike w:val="0"/>
          <w:noProof w:val="0"/>
          <w:color w:val="000000" w:themeColor="text1" w:themeTint="FF" w:themeShade="FF"/>
          <w:sz w:val="24"/>
          <w:szCs w:val="24"/>
          <w:u w:val="none"/>
          <w:lang w:val="en-US"/>
        </w:rPr>
        <w:t>A.2</w:t>
      </w:r>
      <w:r w:rsidRPr="33CB7B8C" w:rsidR="4E20B2AF">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Top 10 Taxonomic Groups with Highest Count of Endangered Species</w:t>
      </w:r>
    </w:p>
    <w:p w:rsidR="21FD0D3D" w:rsidP="33CB7B8C" w:rsidRDefault="21FD0D3D" w14:paraId="76D13606" w14:textId="47D8C94B">
      <w:pPr>
        <w:spacing w:before="220" w:beforeAutospacing="off" w:after="220" w:afterAutospacing="off" w:line="360" w:lineRule="auto"/>
        <w:ind w:left="0"/>
      </w:pPr>
      <w:r w:rsidR="21FD0D3D">
        <w:drawing>
          <wp:inline wp14:editId="2C5C7EEB" wp14:anchorId="62D0B58B">
            <wp:extent cx="4162514" cy="2868399"/>
            <wp:effectExtent l="0" t="0" r="0" b="0"/>
            <wp:docPr id="544940935" name="" title=""/>
            <wp:cNvGraphicFramePr>
              <a:graphicFrameLocks noChangeAspect="1"/>
            </wp:cNvGraphicFramePr>
            <a:graphic>
              <a:graphicData uri="http://schemas.openxmlformats.org/drawingml/2006/picture">
                <pic:pic>
                  <pic:nvPicPr>
                    <pic:cNvPr id="0" name=""/>
                    <pic:cNvPicPr/>
                  </pic:nvPicPr>
                  <pic:blipFill>
                    <a:blip r:embed="Ra952ab87e27c4fd1">
                      <a:extLst>
                        <a:ext xmlns:a="http://schemas.openxmlformats.org/drawingml/2006/main" uri="{28A0092B-C50C-407E-A947-70E740481C1C}">
                          <a14:useLocalDpi val="0"/>
                        </a:ext>
                      </a:extLst>
                    </a:blip>
                    <a:stretch>
                      <a:fillRect/>
                    </a:stretch>
                  </pic:blipFill>
                  <pic:spPr>
                    <a:xfrm>
                      <a:off x="0" y="0"/>
                      <a:ext cx="4162514" cy="2868399"/>
                    </a:xfrm>
                    <a:prstGeom prst="rect">
                      <a:avLst/>
                    </a:prstGeom>
                  </pic:spPr>
                </pic:pic>
              </a:graphicData>
            </a:graphic>
          </wp:inline>
        </w:drawing>
      </w:r>
    </w:p>
    <w:p w:rsidR="33CB7B8C" w:rsidP="33CB7B8C" w:rsidRDefault="33CB7B8C" w14:paraId="028477DD" w14:textId="427476A3">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p>
    <w:p w:rsidR="7954F65A" w:rsidP="33CB7B8C" w:rsidRDefault="7954F65A" w14:paraId="26B24A31" w14:textId="1C257076">
      <w:pPr>
        <w:pStyle w:val="Normal"/>
        <w:spacing w:before="220" w:beforeAutospacing="off" w:after="220" w:afterAutospacing="off" w:line="360" w:lineRule="auto"/>
        <w:ind w:left="0"/>
        <w:rPr>
          <w:rFonts w:ascii="Cambria" w:hAnsi="Cambria" w:eastAsia="Cambria" w:cs="Cambria"/>
          <w:b w:val="0"/>
          <w:bCs w:val="0"/>
          <w:i w:val="0"/>
          <w:iCs w:val="0"/>
          <w:strike w:val="0"/>
          <w:dstrike w:val="0"/>
          <w:noProof w:val="0"/>
          <w:color w:val="000000" w:themeColor="text1" w:themeTint="FF" w:themeShade="FF"/>
          <w:sz w:val="24"/>
          <w:szCs w:val="24"/>
          <w:u w:val="none"/>
          <w:lang w:val="en-US"/>
        </w:rPr>
      </w:pPr>
      <w:r w:rsidRPr="33CB7B8C" w:rsidR="7954F65A">
        <w:rPr>
          <w:rFonts w:ascii="Cambria" w:hAnsi="Cambria" w:eastAsia="Cambria" w:cs="Cambria"/>
          <w:b w:val="0"/>
          <w:bCs w:val="0"/>
          <w:i w:val="0"/>
          <w:iCs w:val="0"/>
          <w:strike w:val="0"/>
          <w:dstrike w:val="0"/>
          <w:noProof w:val="0"/>
          <w:color w:val="000000" w:themeColor="text1" w:themeTint="FF" w:themeShade="FF"/>
          <w:sz w:val="24"/>
          <w:szCs w:val="24"/>
          <w:u w:val="none"/>
          <w:lang w:val="en-US"/>
        </w:rPr>
        <w:t>A.3</w:t>
      </w:r>
      <w:r w:rsidRPr="33CB7B8C" w:rsidR="13E1D138">
        <w:rPr>
          <w:rFonts w:ascii="Cambria" w:hAnsi="Cambria" w:eastAsia="Cambria" w:cs="Cambria"/>
          <w:b w:val="0"/>
          <w:bCs w:val="0"/>
          <w:i w:val="0"/>
          <w:iCs w:val="0"/>
          <w:strike w:val="0"/>
          <w:dstrike w:val="0"/>
          <w:noProof w:val="0"/>
          <w:color w:val="000000" w:themeColor="text1" w:themeTint="FF" w:themeShade="FF"/>
          <w:sz w:val="24"/>
          <w:szCs w:val="24"/>
          <w:u w:val="none"/>
          <w:lang w:val="en-US"/>
        </w:rPr>
        <w:t xml:space="preserve"> Species Classification High-Risk Confusion Matrix</w:t>
      </w:r>
    </w:p>
    <w:p w:rsidR="615AA7F7" w:rsidP="33CB7B8C" w:rsidRDefault="615AA7F7" w14:paraId="116119FF" w14:textId="539E2795">
      <w:pPr>
        <w:spacing w:before="220" w:beforeAutospacing="off" w:after="220" w:afterAutospacing="off" w:line="360" w:lineRule="auto"/>
        <w:ind w:left="0"/>
      </w:pPr>
      <w:r w:rsidR="615AA7F7">
        <w:drawing>
          <wp:inline wp14:editId="57B6BBF0" wp14:anchorId="121E259C">
            <wp:extent cx="3665576" cy="2902246"/>
            <wp:effectExtent l="0" t="0" r="0" b="0"/>
            <wp:docPr id="620005022" name="" title=""/>
            <wp:cNvGraphicFramePr>
              <a:graphicFrameLocks noChangeAspect="1"/>
            </wp:cNvGraphicFramePr>
            <a:graphic>
              <a:graphicData uri="http://schemas.openxmlformats.org/drawingml/2006/picture">
                <pic:pic>
                  <pic:nvPicPr>
                    <pic:cNvPr id="0" name=""/>
                    <pic:cNvPicPr/>
                  </pic:nvPicPr>
                  <pic:blipFill>
                    <a:blip r:embed="R1eabe53116184058">
                      <a:extLst>
                        <a:ext xmlns:a="http://schemas.openxmlformats.org/drawingml/2006/main" uri="{28A0092B-C50C-407E-A947-70E740481C1C}">
                          <a14:useLocalDpi val="0"/>
                        </a:ext>
                      </a:extLst>
                    </a:blip>
                    <a:stretch>
                      <a:fillRect/>
                    </a:stretch>
                  </pic:blipFill>
                  <pic:spPr>
                    <a:xfrm>
                      <a:off x="0" y="0"/>
                      <a:ext cx="3665576" cy="2902246"/>
                    </a:xfrm>
                    <a:prstGeom prst="rect">
                      <a:avLst/>
                    </a:prstGeom>
                  </pic:spPr>
                </pic:pic>
              </a:graphicData>
            </a:graphic>
          </wp:inline>
        </w:drawing>
      </w:r>
    </w:p>
    <w:p w:rsidR="33CB7B8C" w:rsidP="33CB7B8C" w:rsidRDefault="33CB7B8C" w14:paraId="2DF20BD4" w14:textId="630DAB8D">
      <w:pPr>
        <w:pStyle w:val="Normal"/>
        <w:spacing w:before="220" w:beforeAutospacing="off" w:after="220" w:afterAutospacing="off" w:line="360" w:lineRule="auto"/>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124d36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1da4cba4"/>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8088f3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B35DB1"/>
    <w:rsid w:val="000149EE"/>
    <w:rsid w:val="00257DC4"/>
    <w:rsid w:val="009FEC71"/>
    <w:rsid w:val="011D08B6"/>
    <w:rsid w:val="0159E70E"/>
    <w:rsid w:val="0214F174"/>
    <w:rsid w:val="0263A8EE"/>
    <w:rsid w:val="029E30B6"/>
    <w:rsid w:val="02C0119F"/>
    <w:rsid w:val="03708D60"/>
    <w:rsid w:val="037D79B5"/>
    <w:rsid w:val="037EFEEE"/>
    <w:rsid w:val="03C5D55D"/>
    <w:rsid w:val="03FD4884"/>
    <w:rsid w:val="0401ABF4"/>
    <w:rsid w:val="044A9EDC"/>
    <w:rsid w:val="0575C1B4"/>
    <w:rsid w:val="06197489"/>
    <w:rsid w:val="06202697"/>
    <w:rsid w:val="063C1E92"/>
    <w:rsid w:val="0645F062"/>
    <w:rsid w:val="0755515D"/>
    <w:rsid w:val="078AD09F"/>
    <w:rsid w:val="07A5A800"/>
    <w:rsid w:val="082845B7"/>
    <w:rsid w:val="0852787A"/>
    <w:rsid w:val="09312E1B"/>
    <w:rsid w:val="0961371C"/>
    <w:rsid w:val="0977252F"/>
    <w:rsid w:val="0A07D87C"/>
    <w:rsid w:val="0A1EEF21"/>
    <w:rsid w:val="0B4D33B4"/>
    <w:rsid w:val="0BD02CFA"/>
    <w:rsid w:val="0C1C5CDE"/>
    <w:rsid w:val="0C2F9593"/>
    <w:rsid w:val="0C9C8603"/>
    <w:rsid w:val="0DF45DA0"/>
    <w:rsid w:val="0E93286B"/>
    <w:rsid w:val="0F82548D"/>
    <w:rsid w:val="0FACBEAB"/>
    <w:rsid w:val="1003A87E"/>
    <w:rsid w:val="101AA58C"/>
    <w:rsid w:val="10DBE791"/>
    <w:rsid w:val="111309B7"/>
    <w:rsid w:val="114D0765"/>
    <w:rsid w:val="117B63F9"/>
    <w:rsid w:val="11857845"/>
    <w:rsid w:val="11F2370C"/>
    <w:rsid w:val="11F4EBFC"/>
    <w:rsid w:val="12466616"/>
    <w:rsid w:val="126FA74C"/>
    <w:rsid w:val="127920C8"/>
    <w:rsid w:val="12DD07D9"/>
    <w:rsid w:val="12F0600B"/>
    <w:rsid w:val="132D51A1"/>
    <w:rsid w:val="1346C193"/>
    <w:rsid w:val="13A7440A"/>
    <w:rsid w:val="13DAA6DF"/>
    <w:rsid w:val="13E1D138"/>
    <w:rsid w:val="13FF2EE1"/>
    <w:rsid w:val="142183A4"/>
    <w:rsid w:val="142E605C"/>
    <w:rsid w:val="1492AAB5"/>
    <w:rsid w:val="14C5FD45"/>
    <w:rsid w:val="1503FFF8"/>
    <w:rsid w:val="153B44D6"/>
    <w:rsid w:val="155BBDA7"/>
    <w:rsid w:val="15EF389B"/>
    <w:rsid w:val="15F99751"/>
    <w:rsid w:val="164890FB"/>
    <w:rsid w:val="168FFA6F"/>
    <w:rsid w:val="1708DAE5"/>
    <w:rsid w:val="17936EC8"/>
    <w:rsid w:val="187060BD"/>
    <w:rsid w:val="1887A0EE"/>
    <w:rsid w:val="18AE557F"/>
    <w:rsid w:val="18CE06BE"/>
    <w:rsid w:val="1924F213"/>
    <w:rsid w:val="1929BF2A"/>
    <w:rsid w:val="192CA229"/>
    <w:rsid w:val="1A26A264"/>
    <w:rsid w:val="1B374E3F"/>
    <w:rsid w:val="1D4DE5CE"/>
    <w:rsid w:val="1D68D1D5"/>
    <w:rsid w:val="1D6B9B48"/>
    <w:rsid w:val="1D86CF9A"/>
    <w:rsid w:val="1DA0C74D"/>
    <w:rsid w:val="1DA5CDD9"/>
    <w:rsid w:val="1E72E4FC"/>
    <w:rsid w:val="1EAC3FE6"/>
    <w:rsid w:val="1F3CFE7D"/>
    <w:rsid w:val="1F49660B"/>
    <w:rsid w:val="1F6A47BD"/>
    <w:rsid w:val="1F92384F"/>
    <w:rsid w:val="1FB52785"/>
    <w:rsid w:val="20DE614A"/>
    <w:rsid w:val="21D25F29"/>
    <w:rsid w:val="21E613EA"/>
    <w:rsid w:val="21FD0D3D"/>
    <w:rsid w:val="225FFE35"/>
    <w:rsid w:val="2261E20D"/>
    <w:rsid w:val="227B20DE"/>
    <w:rsid w:val="2359F7C3"/>
    <w:rsid w:val="2362A4F9"/>
    <w:rsid w:val="2363820F"/>
    <w:rsid w:val="238A2C18"/>
    <w:rsid w:val="24232C60"/>
    <w:rsid w:val="2431B981"/>
    <w:rsid w:val="2465A3BA"/>
    <w:rsid w:val="24D5A49C"/>
    <w:rsid w:val="250BC149"/>
    <w:rsid w:val="250DD45B"/>
    <w:rsid w:val="25394D2B"/>
    <w:rsid w:val="259BFED0"/>
    <w:rsid w:val="25DF3484"/>
    <w:rsid w:val="25F65E5D"/>
    <w:rsid w:val="2681B5FC"/>
    <w:rsid w:val="26984CC0"/>
    <w:rsid w:val="26B35DB1"/>
    <w:rsid w:val="26C9EA2D"/>
    <w:rsid w:val="2740DBC3"/>
    <w:rsid w:val="2766421D"/>
    <w:rsid w:val="27862B77"/>
    <w:rsid w:val="27A21999"/>
    <w:rsid w:val="27CA77BC"/>
    <w:rsid w:val="27CD90E9"/>
    <w:rsid w:val="28004CF2"/>
    <w:rsid w:val="28565069"/>
    <w:rsid w:val="2890E676"/>
    <w:rsid w:val="291315FD"/>
    <w:rsid w:val="29B0B021"/>
    <w:rsid w:val="2A82136A"/>
    <w:rsid w:val="2AE9E46E"/>
    <w:rsid w:val="2AF4A608"/>
    <w:rsid w:val="2B1BD4DE"/>
    <w:rsid w:val="2B2BF9E9"/>
    <w:rsid w:val="2B2F642E"/>
    <w:rsid w:val="2B3AD13E"/>
    <w:rsid w:val="2B7AC0ED"/>
    <w:rsid w:val="2B7C3EB8"/>
    <w:rsid w:val="2BB0197B"/>
    <w:rsid w:val="2BE6DC53"/>
    <w:rsid w:val="2C0A8C68"/>
    <w:rsid w:val="2C582686"/>
    <w:rsid w:val="2C8D14EE"/>
    <w:rsid w:val="2C9DC48D"/>
    <w:rsid w:val="2C9DD867"/>
    <w:rsid w:val="2CED10FA"/>
    <w:rsid w:val="2D199487"/>
    <w:rsid w:val="2D74D9D7"/>
    <w:rsid w:val="2DEEB2BF"/>
    <w:rsid w:val="2E276741"/>
    <w:rsid w:val="2E5E8F8C"/>
    <w:rsid w:val="2EE2638F"/>
    <w:rsid w:val="2EE4C992"/>
    <w:rsid w:val="2F085B4E"/>
    <w:rsid w:val="2F1D93F5"/>
    <w:rsid w:val="2F231F24"/>
    <w:rsid w:val="2F3CBAE5"/>
    <w:rsid w:val="2F755E92"/>
    <w:rsid w:val="2F763E39"/>
    <w:rsid w:val="2F85A9FF"/>
    <w:rsid w:val="2F8D4F9F"/>
    <w:rsid w:val="2F9510C7"/>
    <w:rsid w:val="3021353D"/>
    <w:rsid w:val="306EB82F"/>
    <w:rsid w:val="30C24DE8"/>
    <w:rsid w:val="32E2F29B"/>
    <w:rsid w:val="33CB7B8C"/>
    <w:rsid w:val="33CF25C5"/>
    <w:rsid w:val="34512BE2"/>
    <w:rsid w:val="346A4BF0"/>
    <w:rsid w:val="34728D11"/>
    <w:rsid w:val="34B9B6C8"/>
    <w:rsid w:val="352E8C23"/>
    <w:rsid w:val="3536965E"/>
    <w:rsid w:val="353A6EBF"/>
    <w:rsid w:val="35C74638"/>
    <w:rsid w:val="35CEC305"/>
    <w:rsid w:val="35DF0392"/>
    <w:rsid w:val="36943D35"/>
    <w:rsid w:val="36B366C5"/>
    <w:rsid w:val="3707E1F2"/>
    <w:rsid w:val="38438E88"/>
    <w:rsid w:val="3857C677"/>
    <w:rsid w:val="395120A9"/>
    <w:rsid w:val="3A153317"/>
    <w:rsid w:val="3ADA8547"/>
    <w:rsid w:val="3B4F7B09"/>
    <w:rsid w:val="3B538EB1"/>
    <w:rsid w:val="3B83327A"/>
    <w:rsid w:val="3BB04CAE"/>
    <w:rsid w:val="3C3F2957"/>
    <w:rsid w:val="3C809C37"/>
    <w:rsid w:val="3CDCB672"/>
    <w:rsid w:val="3D202F6C"/>
    <w:rsid w:val="3D47291E"/>
    <w:rsid w:val="3D872544"/>
    <w:rsid w:val="3D9E0BBA"/>
    <w:rsid w:val="3E660F80"/>
    <w:rsid w:val="3F1C87E0"/>
    <w:rsid w:val="3F26E9E1"/>
    <w:rsid w:val="3F8DF1F8"/>
    <w:rsid w:val="3FE89FA9"/>
    <w:rsid w:val="4012FD29"/>
    <w:rsid w:val="4026A4E3"/>
    <w:rsid w:val="41442BA1"/>
    <w:rsid w:val="42244145"/>
    <w:rsid w:val="42762A20"/>
    <w:rsid w:val="427C8FA5"/>
    <w:rsid w:val="42C53A1B"/>
    <w:rsid w:val="43581414"/>
    <w:rsid w:val="435C7FE7"/>
    <w:rsid w:val="4385BEC2"/>
    <w:rsid w:val="43C195EC"/>
    <w:rsid w:val="43E12333"/>
    <w:rsid w:val="444EE6FD"/>
    <w:rsid w:val="44AA2C19"/>
    <w:rsid w:val="44F5AE76"/>
    <w:rsid w:val="4608013A"/>
    <w:rsid w:val="46E0B467"/>
    <w:rsid w:val="46E15D4F"/>
    <w:rsid w:val="47CD1884"/>
    <w:rsid w:val="47FDBE74"/>
    <w:rsid w:val="48431E55"/>
    <w:rsid w:val="48BF5CFC"/>
    <w:rsid w:val="4926D47B"/>
    <w:rsid w:val="492BA764"/>
    <w:rsid w:val="498AB210"/>
    <w:rsid w:val="49CC9257"/>
    <w:rsid w:val="49F4B138"/>
    <w:rsid w:val="4A17D747"/>
    <w:rsid w:val="4A24318A"/>
    <w:rsid w:val="4C05B2B1"/>
    <w:rsid w:val="4CC7065D"/>
    <w:rsid w:val="4CE0A5A1"/>
    <w:rsid w:val="4CFD3824"/>
    <w:rsid w:val="4D071E42"/>
    <w:rsid w:val="4D551F82"/>
    <w:rsid w:val="4D5DD8DA"/>
    <w:rsid w:val="4E001866"/>
    <w:rsid w:val="4E20B2AF"/>
    <w:rsid w:val="4E332FD0"/>
    <w:rsid w:val="4E4BA6A2"/>
    <w:rsid w:val="4E64E562"/>
    <w:rsid w:val="4F0DC510"/>
    <w:rsid w:val="4FB29910"/>
    <w:rsid w:val="5032DD6A"/>
    <w:rsid w:val="50914A09"/>
    <w:rsid w:val="51341CF4"/>
    <w:rsid w:val="5190C70E"/>
    <w:rsid w:val="51F01F23"/>
    <w:rsid w:val="522A4291"/>
    <w:rsid w:val="52541CD2"/>
    <w:rsid w:val="529701BE"/>
    <w:rsid w:val="52E59093"/>
    <w:rsid w:val="5379B1B6"/>
    <w:rsid w:val="538B84C3"/>
    <w:rsid w:val="539B8A55"/>
    <w:rsid w:val="54ABA45B"/>
    <w:rsid w:val="5523F1B1"/>
    <w:rsid w:val="55522BE9"/>
    <w:rsid w:val="556AF87E"/>
    <w:rsid w:val="55E01E13"/>
    <w:rsid w:val="5631A1D2"/>
    <w:rsid w:val="564C9B76"/>
    <w:rsid w:val="56743926"/>
    <w:rsid w:val="56B69F30"/>
    <w:rsid w:val="57A1E18A"/>
    <w:rsid w:val="585288C0"/>
    <w:rsid w:val="5873D3AE"/>
    <w:rsid w:val="58A05728"/>
    <w:rsid w:val="58A15C56"/>
    <w:rsid w:val="58DBD33F"/>
    <w:rsid w:val="5A8DC1D6"/>
    <w:rsid w:val="5BE717AF"/>
    <w:rsid w:val="5C511523"/>
    <w:rsid w:val="5C8E0E2A"/>
    <w:rsid w:val="5CE87C1D"/>
    <w:rsid w:val="5D1316EE"/>
    <w:rsid w:val="5D423280"/>
    <w:rsid w:val="5D8FF26A"/>
    <w:rsid w:val="5D9B0364"/>
    <w:rsid w:val="5DF995A6"/>
    <w:rsid w:val="5DFA3496"/>
    <w:rsid w:val="5E2BF333"/>
    <w:rsid w:val="5E7A8E72"/>
    <w:rsid w:val="5EC325C3"/>
    <w:rsid w:val="5EF10E77"/>
    <w:rsid w:val="5F17D0FA"/>
    <w:rsid w:val="5FD43ADD"/>
    <w:rsid w:val="5FED3DDB"/>
    <w:rsid w:val="60782A3D"/>
    <w:rsid w:val="615AA7F7"/>
    <w:rsid w:val="616F3215"/>
    <w:rsid w:val="61761154"/>
    <w:rsid w:val="618743FD"/>
    <w:rsid w:val="62140092"/>
    <w:rsid w:val="627FEDC7"/>
    <w:rsid w:val="62CD5A32"/>
    <w:rsid w:val="62F6FF34"/>
    <w:rsid w:val="636A49C1"/>
    <w:rsid w:val="638F6CE0"/>
    <w:rsid w:val="640B01DA"/>
    <w:rsid w:val="64191B8C"/>
    <w:rsid w:val="644EE694"/>
    <w:rsid w:val="6518184D"/>
    <w:rsid w:val="660D2E25"/>
    <w:rsid w:val="661351D8"/>
    <w:rsid w:val="66983008"/>
    <w:rsid w:val="66B1EF1C"/>
    <w:rsid w:val="67089166"/>
    <w:rsid w:val="670F0EAB"/>
    <w:rsid w:val="67369050"/>
    <w:rsid w:val="67786FE4"/>
    <w:rsid w:val="67CEF2A4"/>
    <w:rsid w:val="681909A2"/>
    <w:rsid w:val="6833EFE4"/>
    <w:rsid w:val="68C16DD8"/>
    <w:rsid w:val="692150F7"/>
    <w:rsid w:val="6959E319"/>
    <w:rsid w:val="6A0B381D"/>
    <w:rsid w:val="6A3A65C5"/>
    <w:rsid w:val="6BA98FFF"/>
    <w:rsid w:val="6BAD82C0"/>
    <w:rsid w:val="6BD19B28"/>
    <w:rsid w:val="6BDE1A6E"/>
    <w:rsid w:val="6BF8E218"/>
    <w:rsid w:val="6BFF3E4A"/>
    <w:rsid w:val="6C716F33"/>
    <w:rsid w:val="6C8F1D22"/>
    <w:rsid w:val="6D2CA19C"/>
    <w:rsid w:val="6D63FA7E"/>
    <w:rsid w:val="6D65C6B9"/>
    <w:rsid w:val="6D6DE2B2"/>
    <w:rsid w:val="6D834FA3"/>
    <w:rsid w:val="6E5D0F40"/>
    <w:rsid w:val="6ECCF84A"/>
    <w:rsid w:val="70152532"/>
    <w:rsid w:val="7061128F"/>
    <w:rsid w:val="70A858B2"/>
    <w:rsid w:val="70F82D36"/>
    <w:rsid w:val="7249C310"/>
    <w:rsid w:val="72857A27"/>
    <w:rsid w:val="72DD19AA"/>
    <w:rsid w:val="730EFB2B"/>
    <w:rsid w:val="736C4DBF"/>
    <w:rsid w:val="73750014"/>
    <w:rsid w:val="73E536B9"/>
    <w:rsid w:val="73F770BF"/>
    <w:rsid w:val="7405DA2E"/>
    <w:rsid w:val="74994F01"/>
    <w:rsid w:val="74B7F2FD"/>
    <w:rsid w:val="752B2024"/>
    <w:rsid w:val="753480D9"/>
    <w:rsid w:val="756D95A5"/>
    <w:rsid w:val="76207539"/>
    <w:rsid w:val="7626716E"/>
    <w:rsid w:val="76F6A900"/>
    <w:rsid w:val="7898988C"/>
    <w:rsid w:val="78D5954C"/>
    <w:rsid w:val="78EB518F"/>
    <w:rsid w:val="7909B537"/>
    <w:rsid w:val="7954F65A"/>
    <w:rsid w:val="7964A480"/>
    <w:rsid w:val="79A69093"/>
    <w:rsid w:val="7A3E21F5"/>
    <w:rsid w:val="7A653475"/>
    <w:rsid w:val="7AA1BA91"/>
    <w:rsid w:val="7AA1BEC5"/>
    <w:rsid w:val="7BAACE38"/>
    <w:rsid w:val="7BF62FB9"/>
    <w:rsid w:val="7C6C2E76"/>
    <w:rsid w:val="7C9BA5FC"/>
    <w:rsid w:val="7CAADF0D"/>
    <w:rsid w:val="7CB6C38A"/>
    <w:rsid w:val="7D34025F"/>
    <w:rsid w:val="7D99766F"/>
    <w:rsid w:val="7DA0AD9B"/>
    <w:rsid w:val="7DCCA3CC"/>
    <w:rsid w:val="7E02A5FA"/>
    <w:rsid w:val="7E39BE57"/>
    <w:rsid w:val="7E57C7AD"/>
    <w:rsid w:val="7F38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5DB1"/>
  <w15:chartTrackingRefBased/>
  <w15:docId w15:val="{AFB39C20-931C-4AFE-8619-195610105C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7A1E18A"/>
    <w:pPr>
      <w:spacing/>
      <w:ind w:left="720"/>
      <w:contextualSpacing/>
    </w:pPr>
  </w:style>
  <w:style w:type="character" w:styleId="Hyperlink">
    <w:uiPriority w:val="99"/>
    <w:name w:val="Hyperlink"/>
    <w:basedOn w:val="DefaultParagraphFont"/>
    <w:unhideWhenUsed/>
    <w:rsid w:val="57A1E18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a5dc39b79b47c4" /><Relationship Type="http://schemas.openxmlformats.org/officeDocument/2006/relationships/hyperlink" Target="https://www.kaggle.com/datasets/johnharshith/number-of-species-in-each-iucn-red-list-category?resource=download" TargetMode="External" Id="R815ee107b65b40e7" /><Relationship Type="http://schemas.openxmlformats.org/officeDocument/2006/relationships/hyperlink" Target="https://www.iucnredlist.org/" TargetMode="External" Id="R92c38dbef6c641ea" /><Relationship Type="http://schemas.openxmlformats.org/officeDocument/2006/relationships/image" Target="/media/image.png" Id="Ra2c7f31b951448dc" /><Relationship Type="http://schemas.openxmlformats.org/officeDocument/2006/relationships/image" Target="/media/image2.png" Id="Ra952ab87e27c4fd1" /><Relationship Type="http://schemas.openxmlformats.org/officeDocument/2006/relationships/image" Target="/media/image3.png" Id="R1eabe531161840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2025-02-09T22:32:08.9630264Z</dcterms:created>
  <dcterms:modified xsi:type="dcterms:W3CDTF">2025-03-03T03:09:04.5106517Z</dcterms:modified>
  <dc:creator>Taylor Woodington</dc:creator>
  <lastModifiedBy>Taylor Woodington</lastModifiedBy>
</coreProperties>
</file>