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9C77BFD" wp14:paraId="2C078E63" wp14:textId="00FA0A92">
      <w:pPr>
        <w:jc w:val="right"/>
        <w:rPr>
          <w:rFonts w:ascii="Cambria" w:hAnsi="Cambria" w:eastAsia="Cambria" w:cs="Cambria"/>
        </w:rPr>
      </w:pPr>
      <w:r w:rsidRPr="59C77BFD" w:rsidR="0B803B32">
        <w:rPr>
          <w:rFonts w:ascii="Cambria" w:hAnsi="Cambria" w:eastAsia="Cambria" w:cs="Cambria"/>
        </w:rPr>
        <w:t>Taylor Woodington</w:t>
      </w:r>
    </w:p>
    <w:p w:rsidR="0B803B32" w:rsidP="59C77BFD" w:rsidRDefault="0B803B32" w14:paraId="193E29E4" w14:textId="3853254E">
      <w:pPr>
        <w:jc w:val="right"/>
        <w:rPr>
          <w:rFonts w:ascii="Cambria" w:hAnsi="Cambria" w:eastAsia="Cambria" w:cs="Cambria"/>
        </w:rPr>
      </w:pPr>
      <w:r w:rsidRPr="07B9FDBD" w:rsidR="0B803B32">
        <w:rPr>
          <w:rFonts w:ascii="Cambria" w:hAnsi="Cambria" w:eastAsia="Cambria" w:cs="Cambria"/>
        </w:rPr>
        <w:t>DSC680 Project 2</w:t>
      </w:r>
    </w:p>
    <w:p w:rsidR="07B9FDBD" w:rsidP="07B9FDBD" w:rsidRDefault="07B9FDBD" w14:paraId="2DB6288B" w14:textId="1E5A47E9">
      <w:pPr>
        <w:jc w:val="right"/>
        <w:rPr>
          <w:rFonts w:ascii="Cambria" w:hAnsi="Cambria" w:eastAsia="Cambria" w:cs="Cambria"/>
        </w:rPr>
      </w:pPr>
    </w:p>
    <w:p w:rsidR="0B803B32" w:rsidP="07B9FDBD" w:rsidRDefault="0B803B32" w14:paraId="1D706726" w14:textId="3D763A7C">
      <w:pPr>
        <w:jc w:val="center"/>
        <w:rPr>
          <w:rFonts w:ascii="Cambria" w:hAnsi="Cambria" w:eastAsia="Cambria" w:cs="Cambria"/>
        </w:rPr>
      </w:pPr>
      <w:r w:rsidRPr="3321FDFA" w:rsidR="0B803B32">
        <w:rPr>
          <w:rFonts w:ascii="Cambria" w:hAnsi="Cambria" w:eastAsia="Cambria" w:cs="Cambria"/>
        </w:rPr>
        <w:t>Manatee Population Trends:</w:t>
      </w:r>
      <w:r w:rsidRPr="3321FDFA" w:rsidR="4311ECDB">
        <w:rPr>
          <w:rFonts w:ascii="Cambria" w:hAnsi="Cambria" w:eastAsia="Cambria" w:cs="Cambria"/>
        </w:rPr>
        <w:t xml:space="preserve"> </w:t>
      </w:r>
      <w:r w:rsidRPr="3321FDFA" w:rsidR="4311ECDB">
        <w:rPr>
          <w:rFonts w:ascii="Cambria" w:hAnsi="Cambria" w:eastAsia="Cambria" w:cs="Cambria"/>
        </w:rPr>
        <w:t>White Paper</w:t>
      </w:r>
    </w:p>
    <w:p w:rsidR="0B803B32" w:rsidP="07B9FDBD" w:rsidRDefault="0B803B32" w14:paraId="35A47BA5" w14:textId="0FDDAEC8">
      <w:pPr>
        <w:pStyle w:val="ListParagraph"/>
        <w:numPr>
          <w:ilvl w:val="0"/>
          <w:numId w:val="1"/>
        </w:numPr>
        <w:spacing w:line="480" w:lineRule="auto"/>
        <w:jc w:val="left"/>
        <w:rPr>
          <w:rFonts w:ascii="Cambria" w:hAnsi="Cambria" w:eastAsia="Cambria" w:cs="Cambria"/>
        </w:rPr>
      </w:pPr>
      <w:r w:rsidRPr="07B9FDBD" w:rsidR="419E7E81">
        <w:rPr>
          <w:rFonts w:ascii="Cambria" w:hAnsi="Cambria" w:eastAsia="Cambria" w:cs="Cambria"/>
        </w:rPr>
        <w:t>Business Problem</w:t>
      </w:r>
    </w:p>
    <w:p w:rsidR="643BCF27" w:rsidP="07B9FDBD" w:rsidRDefault="643BCF27" w14:paraId="19124AFE" w14:textId="72681288">
      <w:pPr>
        <w:pStyle w:val="Normal"/>
        <w:spacing w:line="480" w:lineRule="auto"/>
        <w:ind w:left="0" w:firstLine="720"/>
        <w:jc w:val="left"/>
        <w:rPr>
          <w:rFonts w:ascii="Cambria" w:hAnsi="Cambria" w:eastAsia="Cambria" w:cs="Cambria"/>
        </w:rPr>
      </w:pPr>
      <w:r w:rsidRPr="07B9FDBD" w:rsidR="751FDB95">
        <w:rPr>
          <w:rFonts w:ascii="Cambria" w:hAnsi="Cambria" w:eastAsia="Cambria" w:cs="Cambria"/>
        </w:rPr>
        <w:t>This project, “Manatee Population Trends</w:t>
      </w:r>
      <w:r w:rsidRPr="07B9FDBD" w:rsidR="751FDB95">
        <w:rPr>
          <w:rFonts w:ascii="Cambria" w:hAnsi="Cambria" w:eastAsia="Cambria" w:cs="Cambria"/>
        </w:rPr>
        <w:t>”,</w:t>
      </w:r>
      <w:r w:rsidRPr="07B9FDBD" w:rsidR="751FDB95">
        <w:rPr>
          <w:rFonts w:ascii="Cambria" w:hAnsi="Cambria" w:eastAsia="Cambria" w:cs="Cambria"/>
        </w:rPr>
        <w:t xml:space="preserve"> aims to analyze manatee observation </w:t>
      </w:r>
      <w:r w:rsidRPr="07B9FDBD" w:rsidR="30F73A3E">
        <w:rPr>
          <w:rFonts w:ascii="Cambria" w:hAnsi="Cambria" w:eastAsia="Cambria" w:cs="Cambria"/>
        </w:rPr>
        <w:t xml:space="preserve">surveys in hopes to </w:t>
      </w:r>
      <w:r w:rsidRPr="07B9FDBD" w:rsidR="30F73A3E">
        <w:rPr>
          <w:rFonts w:ascii="Cambria" w:hAnsi="Cambria" w:eastAsia="Cambria" w:cs="Cambria"/>
        </w:rPr>
        <w:t>identify</w:t>
      </w:r>
      <w:r w:rsidRPr="07B9FDBD" w:rsidR="30F73A3E">
        <w:rPr>
          <w:rFonts w:ascii="Cambria" w:hAnsi="Cambria" w:eastAsia="Cambria" w:cs="Cambria"/>
        </w:rPr>
        <w:t xml:space="preserve"> population trends which can inform conservation groups on strategies to move forward </w:t>
      </w:r>
      <w:r w:rsidRPr="07B9FDBD" w:rsidR="221925A4">
        <w:rPr>
          <w:rFonts w:ascii="Cambria" w:hAnsi="Cambria" w:eastAsia="Cambria" w:cs="Cambria"/>
        </w:rPr>
        <w:t xml:space="preserve">with </w:t>
      </w:r>
      <w:r w:rsidRPr="07B9FDBD" w:rsidR="221925A4">
        <w:rPr>
          <w:rFonts w:ascii="Cambria" w:hAnsi="Cambria" w:eastAsia="Cambria" w:cs="Cambria"/>
        </w:rPr>
        <w:t>assisting</w:t>
      </w:r>
      <w:r w:rsidRPr="07B9FDBD" w:rsidR="221925A4">
        <w:rPr>
          <w:rFonts w:ascii="Cambria" w:hAnsi="Cambria" w:eastAsia="Cambria" w:cs="Cambria"/>
        </w:rPr>
        <w:t xml:space="preserve"> their population.</w:t>
      </w:r>
      <w:r w:rsidRPr="07B9FDBD" w:rsidR="3BBB965D">
        <w:rPr>
          <w:rFonts w:ascii="Cambria" w:hAnsi="Cambria" w:eastAsia="Cambria" w:cs="Cambria"/>
        </w:rPr>
        <w:t xml:space="preserve"> </w:t>
      </w:r>
      <w:r w:rsidRPr="07B9FDBD" w:rsidR="0AC85A8B">
        <w:rPr>
          <w:rFonts w:ascii="Cambria" w:hAnsi="Cambria" w:eastAsia="Cambria" w:cs="Cambria"/>
        </w:rPr>
        <w:t xml:space="preserve">Manatees have been a part of a human and wildlife conflict of the eastern coast of the United States where they are inhabiting areas that people partake in using boats for recreation. This alters their environment as well as their </w:t>
      </w:r>
      <w:r w:rsidRPr="07B9FDBD" w:rsidR="4674D7DA">
        <w:rPr>
          <w:rFonts w:ascii="Cambria" w:hAnsi="Cambria" w:eastAsia="Cambria" w:cs="Cambria"/>
        </w:rPr>
        <w:t>wellbeing,</w:t>
      </w:r>
      <w:r w:rsidRPr="07B9FDBD" w:rsidR="0AC85A8B">
        <w:rPr>
          <w:rFonts w:ascii="Cambria" w:hAnsi="Cambria" w:eastAsia="Cambria" w:cs="Cambria"/>
        </w:rPr>
        <w:t xml:space="preserve"> with them being at risk </w:t>
      </w:r>
      <w:r w:rsidRPr="07B9FDBD" w:rsidR="0AC85A8B">
        <w:rPr>
          <w:rFonts w:ascii="Cambria" w:hAnsi="Cambria" w:eastAsia="Cambria" w:cs="Cambria"/>
        </w:rPr>
        <w:t xml:space="preserve">for </w:t>
      </w:r>
      <w:r w:rsidRPr="07B9FDBD" w:rsidR="0AC85A8B">
        <w:rPr>
          <w:rFonts w:ascii="Cambria" w:hAnsi="Cambria" w:eastAsia="Cambria" w:cs="Cambria"/>
        </w:rPr>
        <w:t>propellor</w:t>
      </w:r>
      <w:r w:rsidRPr="07B9FDBD" w:rsidR="0AC85A8B">
        <w:rPr>
          <w:rFonts w:ascii="Cambria" w:hAnsi="Cambria" w:eastAsia="Cambria" w:cs="Cambria"/>
        </w:rPr>
        <w:t xml:space="preserve"> accidents and oil spills. All of this mentioned could affect their population status. This project's goal is to address the need for better understanding of the manatee population dynamics and distribution patterns.</w:t>
      </w:r>
    </w:p>
    <w:p w:rsidR="0B803B32" w:rsidP="07B9FDBD" w:rsidRDefault="0B803B32" w14:paraId="36B3A2F0" w14:textId="5047582F">
      <w:pPr>
        <w:pStyle w:val="ListParagraph"/>
        <w:numPr>
          <w:ilvl w:val="0"/>
          <w:numId w:val="1"/>
        </w:numPr>
        <w:spacing w:line="480" w:lineRule="auto"/>
        <w:jc w:val="left"/>
        <w:rPr>
          <w:rFonts w:ascii="Cambria" w:hAnsi="Cambria" w:eastAsia="Cambria" w:cs="Cambria"/>
        </w:rPr>
      </w:pPr>
      <w:r w:rsidRPr="07B9FDBD" w:rsidR="0B803B32">
        <w:rPr>
          <w:rFonts w:ascii="Cambria" w:hAnsi="Cambria" w:eastAsia="Cambria" w:cs="Cambria"/>
        </w:rPr>
        <w:t>B</w:t>
      </w:r>
      <w:r w:rsidRPr="07B9FDBD" w:rsidR="5965B77D">
        <w:rPr>
          <w:rFonts w:ascii="Cambria" w:hAnsi="Cambria" w:eastAsia="Cambria" w:cs="Cambria"/>
        </w:rPr>
        <w:t>ackground</w:t>
      </w:r>
      <w:r w:rsidRPr="07B9FDBD" w:rsidR="3CBA9636">
        <w:rPr>
          <w:rFonts w:ascii="Cambria" w:hAnsi="Cambria" w:eastAsia="Cambria" w:cs="Cambria"/>
        </w:rPr>
        <w:t>/History</w:t>
      </w:r>
    </w:p>
    <w:p w:rsidR="0075943B" w:rsidP="3321FDFA" w:rsidRDefault="0075943B" w14:paraId="345F58BD" w14:textId="1FDAC586">
      <w:pPr>
        <w:pStyle w:val="Normal"/>
        <w:spacing w:line="480" w:lineRule="auto"/>
        <w:ind w:left="0" w:firstLine="720"/>
        <w:jc w:val="left"/>
        <w:rPr>
          <w:rFonts w:ascii="Cambria" w:hAnsi="Cambria" w:eastAsia="Cambria" w:cs="Cambria"/>
        </w:rPr>
      </w:pPr>
      <w:r w:rsidRPr="3321FDFA" w:rsidR="0075943B">
        <w:rPr>
          <w:rFonts w:ascii="Cambria" w:hAnsi="Cambria" w:eastAsia="Cambria" w:cs="Cambria"/>
        </w:rPr>
        <w:t xml:space="preserve">The dataset being used to address the problem described above is from the Florida Fish and Wildlife Conservation Commission. The dataset includes columns for the survey and location ID’s, observation dates, adult counts, calf counts, total counts, the </w:t>
      </w:r>
      <w:r w:rsidRPr="3321FDFA" w:rsidR="0075943B">
        <w:rPr>
          <w:rFonts w:ascii="Cambria" w:hAnsi="Cambria" w:eastAsia="Cambria" w:cs="Cambria"/>
        </w:rPr>
        <w:t>county</w:t>
      </w:r>
      <w:r w:rsidRPr="3321FDFA" w:rsidR="0075943B">
        <w:rPr>
          <w:rFonts w:ascii="Cambria" w:hAnsi="Cambria" w:eastAsia="Cambria" w:cs="Cambria"/>
        </w:rPr>
        <w:t xml:space="preserve"> and state of identification, and more. Any information necessary for field observations could </w:t>
      </w:r>
      <w:r w:rsidRPr="3321FDFA" w:rsidR="0075943B">
        <w:rPr>
          <w:rFonts w:ascii="Cambria" w:hAnsi="Cambria" w:eastAsia="Cambria" w:cs="Cambria"/>
        </w:rPr>
        <w:t>provide</w:t>
      </w:r>
      <w:r w:rsidRPr="3321FDFA" w:rsidR="0075943B">
        <w:rPr>
          <w:rFonts w:ascii="Cambria" w:hAnsi="Cambria" w:eastAsia="Cambria" w:cs="Cambria"/>
        </w:rPr>
        <w:t xml:space="preserve"> valuable insight to manatee populations.</w:t>
      </w:r>
      <w:r w:rsidRPr="3321FDFA" w:rsidR="68803BCF">
        <w:rPr>
          <w:rFonts w:ascii="Cambria" w:hAnsi="Cambria" w:eastAsia="Cambria" w:cs="Cambria"/>
        </w:rPr>
        <w:t xml:space="preserve"> We could see the trends in observations over time, as well as observations by location, and more. </w:t>
      </w:r>
    </w:p>
    <w:p w:rsidR="07B9FDBD" w:rsidP="07B9FDBD" w:rsidRDefault="07B9FDBD" w14:paraId="1446A9EB" w14:textId="3E0EBC7D">
      <w:pPr>
        <w:pStyle w:val="Normal"/>
        <w:spacing w:line="480" w:lineRule="auto"/>
        <w:ind w:left="0"/>
        <w:jc w:val="left"/>
        <w:rPr>
          <w:rFonts w:ascii="Cambria" w:hAnsi="Cambria" w:eastAsia="Cambria" w:cs="Cambria"/>
        </w:rPr>
      </w:pPr>
    </w:p>
    <w:p w:rsidR="07B9FDBD" w:rsidP="07B9FDBD" w:rsidRDefault="07B9FDBD" w14:paraId="2D24DCC6" w14:textId="0856B29C">
      <w:pPr>
        <w:pStyle w:val="Normal"/>
        <w:spacing w:line="480" w:lineRule="auto"/>
        <w:ind w:left="0"/>
        <w:jc w:val="left"/>
        <w:rPr>
          <w:rFonts w:ascii="Cambria" w:hAnsi="Cambria" w:eastAsia="Cambria" w:cs="Cambria"/>
        </w:rPr>
      </w:pPr>
    </w:p>
    <w:p w:rsidR="3CBA9636" w:rsidP="07B9FDBD" w:rsidRDefault="3CBA9636" w14:paraId="6A62D8F9" w14:textId="72698500">
      <w:pPr>
        <w:pStyle w:val="ListParagraph"/>
        <w:numPr>
          <w:ilvl w:val="0"/>
          <w:numId w:val="1"/>
        </w:numPr>
        <w:spacing w:line="480" w:lineRule="auto"/>
        <w:jc w:val="left"/>
        <w:rPr>
          <w:rFonts w:ascii="Cambria" w:hAnsi="Cambria" w:eastAsia="Cambria" w:cs="Cambria"/>
        </w:rPr>
      </w:pPr>
      <w:r w:rsidRPr="07B9FDBD" w:rsidR="3CBA9636">
        <w:rPr>
          <w:rFonts w:ascii="Cambria" w:hAnsi="Cambria" w:eastAsia="Cambria" w:cs="Cambria"/>
        </w:rPr>
        <w:t>Data Preparation</w:t>
      </w:r>
    </w:p>
    <w:p w:rsidR="3D2FBEE6" w:rsidP="3321FDFA" w:rsidRDefault="3D2FBEE6" w14:paraId="13B73261" w14:textId="1CBB79F6">
      <w:pPr>
        <w:pStyle w:val="Normal"/>
        <w:spacing w:line="480" w:lineRule="auto"/>
        <w:ind w:left="0" w:firstLine="720"/>
        <w:jc w:val="left"/>
        <w:rPr>
          <w:rFonts w:ascii="Cambria" w:hAnsi="Cambria" w:eastAsia="Cambria" w:cs="Cambria"/>
        </w:rPr>
      </w:pPr>
      <w:r w:rsidRPr="3321FDFA" w:rsidR="3D2FBEE6">
        <w:rPr>
          <w:rFonts w:ascii="Cambria" w:hAnsi="Cambria" w:eastAsia="Cambria" w:cs="Cambria"/>
        </w:rPr>
        <w:t xml:space="preserve">When preparing the data, I first looked at the </w:t>
      </w:r>
      <w:r w:rsidRPr="3321FDFA" w:rsidR="3D2FBEE6">
        <w:rPr>
          <w:rFonts w:ascii="Cambria" w:hAnsi="Cambria" w:eastAsia="Cambria" w:cs="Cambria"/>
        </w:rPr>
        <w:t>initial</w:t>
      </w:r>
      <w:r w:rsidRPr="3321FDFA" w:rsidR="3D2FBEE6">
        <w:rPr>
          <w:rFonts w:ascii="Cambria" w:hAnsi="Cambria" w:eastAsia="Cambria" w:cs="Cambria"/>
        </w:rPr>
        <w:t xml:space="preserve"> statistics and information of the dataset</w:t>
      </w:r>
      <w:r w:rsidRPr="3321FDFA" w:rsidR="3FF1F6E8">
        <w:rPr>
          <w:rFonts w:ascii="Cambria" w:hAnsi="Cambria" w:eastAsia="Cambria" w:cs="Cambria"/>
        </w:rPr>
        <w:t xml:space="preserve"> and checked the way the data was structured. Moving forward I began cleaning up the data by converting the date to a datetime format</w:t>
      </w:r>
      <w:r w:rsidRPr="3321FDFA" w:rsidR="2FBC20AF">
        <w:rPr>
          <w:rFonts w:ascii="Cambria" w:hAnsi="Cambria" w:eastAsia="Cambria" w:cs="Cambria"/>
        </w:rPr>
        <w:t xml:space="preserve"> and dropping missing values. Dropping the missing values will limit the bias that </w:t>
      </w:r>
      <w:r w:rsidRPr="3321FDFA" w:rsidR="20302240">
        <w:rPr>
          <w:rFonts w:ascii="Cambria" w:hAnsi="Cambria" w:eastAsia="Cambria" w:cs="Cambria"/>
        </w:rPr>
        <w:t>may be present with taking the average of the values, limiting the possible skew.</w:t>
      </w:r>
      <w:r w:rsidRPr="3321FDFA" w:rsidR="2ADE7A51">
        <w:rPr>
          <w:rFonts w:ascii="Cambria" w:hAnsi="Cambria" w:eastAsia="Cambria" w:cs="Cambria"/>
        </w:rPr>
        <w:t xml:space="preserve"> </w:t>
      </w:r>
      <w:r w:rsidRPr="3321FDFA" w:rsidR="26336802">
        <w:rPr>
          <w:rFonts w:ascii="Cambria" w:hAnsi="Cambria" w:eastAsia="Cambria" w:cs="Cambria"/>
        </w:rPr>
        <w:t xml:space="preserve">Before </w:t>
      </w:r>
      <w:r w:rsidRPr="3321FDFA" w:rsidR="1D118C86">
        <w:rPr>
          <w:rFonts w:ascii="Cambria" w:hAnsi="Cambria" w:eastAsia="Cambria" w:cs="Cambria"/>
        </w:rPr>
        <w:t xml:space="preserve">going into deep </w:t>
      </w:r>
      <w:r w:rsidRPr="3321FDFA" w:rsidR="7E236A77">
        <w:rPr>
          <w:rFonts w:ascii="Cambria" w:hAnsi="Cambria" w:eastAsia="Cambria" w:cs="Cambria"/>
        </w:rPr>
        <w:t>analysis,</w:t>
      </w:r>
      <w:r w:rsidRPr="3321FDFA" w:rsidR="1D118C86">
        <w:rPr>
          <w:rFonts w:ascii="Cambria" w:hAnsi="Cambria" w:eastAsia="Cambria" w:cs="Cambria"/>
        </w:rPr>
        <w:t xml:space="preserve"> I did a basic statistical pull</w:t>
      </w:r>
      <w:r w:rsidRPr="3321FDFA" w:rsidR="185395EE">
        <w:rPr>
          <w:rFonts w:ascii="Cambria" w:hAnsi="Cambria" w:eastAsia="Cambria" w:cs="Cambria"/>
        </w:rPr>
        <w:t>, seeing the total number of observations made in the dataset were 103,824</w:t>
      </w:r>
      <w:r w:rsidRPr="3321FDFA" w:rsidR="79499811">
        <w:rPr>
          <w:rFonts w:ascii="Cambria" w:hAnsi="Cambria" w:eastAsia="Cambria" w:cs="Cambria"/>
        </w:rPr>
        <w:t xml:space="preserve"> as well as the counts for each year in the dataset</w:t>
      </w:r>
      <w:r w:rsidRPr="3321FDFA" w:rsidR="4BD48086">
        <w:rPr>
          <w:rFonts w:ascii="Cambria" w:hAnsi="Cambria" w:eastAsia="Cambria" w:cs="Cambria"/>
        </w:rPr>
        <w:t xml:space="preserve"> to get a good look at what the data consists of.</w:t>
      </w:r>
    </w:p>
    <w:p w:rsidR="3CBA9636" w:rsidP="07B9FDBD" w:rsidRDefault="3CBA9636" w14:paraId="3EEB8153" w14:textId="685FE431">
      <w:pPr>
        <w:pStyle w:val="ListParagraph"/>
        <w:numPr>
          <w:ilvl w:val="0"/>
          <w:numId w:val="1"/>
        </w:numPr>
        <w:spacing w:line="480" w:lineRule="auto"/>
        <w:jc w:val="left"/>
        <w:rPr>
          <w:rFonts w:ascii="Cambria" w:hAnsi="Cambria" w:eastAsia="Cambria" w:cs="Cambria"/>
        </w:rPr>
      </w:pPr>
      <w:r w:rsidRPr="07B9FDBD" w:rsidR="3CBA9636">
        <w:rPr>
          <w:rFonts w:ascii="Cambria" w:hAnsi="Cambria" w:eastAsia="Cambria" w:cs="Cambria"/>
        </w:rPr>
        <w:t>Methods</w:t>
      </w:r>
      <w:r w:rsidRPr="07B9FDBD" w:rsidR="0E7D332E">
        <w:rPr>
          <w:rFonts w:ascii="Cambria" w:hAnsi="Cambria" w:eastAsia="Cambria" w:cs="Cambria"/>
        </w:rPr>
        <w:t xml:space="preserve"> and Analysis</w:t>
      </w:r>
    </w:p>
    <w:p w:rsidR="3CBA9636" w:rsidP="07B9FDBD" w:rsidRDefault="3CBA9636" w14:paraId="70BA59FE" w14:textId="532C7FD4">
      <w:pPr>
        <w:pStyle w:val="Normal"/>
        <w:spacing w:line="480" w:lineRule="auto"/>
        <w:ind w:left="0" w:firstLine="720"/>
        <w:jc w:val="left"/>
        <w:rPr>
          <w:rFonts w:ascii="Cambria" w:hAnsi="Cambria" w:eastAsia="Cambria" w:cs="Cambria"/>
        </w:rPr>
      </w:pPr>
      <w:r w:rsidRPr="07B9FDBD" w:rsidR="0DA190AA">
        <w:rPr>
          <w:rFonts w:ascii="Cambria" w:hAnsi="Cambria" w:eastAsia="Cambria" w:cs="Cambria"/>
        </w:rPr>
        <w:t xml:space="preserve">To do further data analysis I decided to </w:t>
      </w:r>
      <w:r w:rsidRPr="07B9FDBD" w:rsidR="34557DB6">
        <w:rPr>
          <w:rFonts w:ascii="Cambria" w:hAnsi="Cambria" w:eastAsia="Cambria" w:cs="Cambria"/>
        </w:rPr>
        <w:t>investigate</w:t>
      </w:r>
      <w:r w:rsidRPr="07B9FDBD" w:rsidR="0DA190AA">
        <w:rPr>
          <w:rFonts w:ascii="Cambria" w:hAnsi="Cambria" w:eastAsia="Cambria" w:cs="Cambria"/>
        </w:rPr>
        <w:t xml:space="preserve"> the average manatee observations my month throughout the years, the average count of adults versus calves throu</w:t>
      </w:r>
      <w:r w:rsidRPr="07B9FDBD" w:rsidR="680663BF">
        <w:rPr>
          <w:rFonts w:ascii="Cambria" w:hAnsi="Cambria" w:eastAsia="Cambria" w:cs="Cambria"/>
        </w:rPr>
        <w:t>ghout the years,</w:t>
      </w:r>
      <w:r w:rsidRPr="07B9FDBD" w:rsidR="0DA190AA">
        <w:rPr>
          <w:rFonts w:ascii="Cambria" w:hAnsi="Cambria" w:eastAsia="Cambria" w:cs="Cambria"/>
        </w:rPr>
        <w:t xml:space="preserve"> total manatee observations by county, </w:t>
      </w:r>
      <w:r w:rsidRPr="07B9FDBD" w:rsidR="4E12E88A">
        <w:rPr>
          <w:rFonts w:ascii="Cambria" w:hAnsi="Cambria" w:eastAsia="Cambria" w:cs="Cambria"/>
        </w:rPr>
        <w:t xml:space="preserve">and finally with an analysis of </w:t>
      </w:r>
      <w:r w:rsidRPr="07B9FDBD" w:rsidR="5322B954">
        <w:rPr>
          <w:rFonts w:ascii="Cambria" w:hAnsi="Cambria" w:eastAsia="Cambria" w:cs="Cambria"/>
        </w:rPr>
        <w:t xml:space="preserve">manatee observations by county and year through a heatmap. </w:t>
      </w:r>
      <w:r w:rsidRPr="07B9FDBD" w:rsidR="2AB628F2">
        <w:rPr>
          <w:rFonts w:ascii="Cambria" w:hAnsi="Cambria" w:eastAsia="Cambria" w:cs="Cambria"/>
        </w:rPr>
        <w:t xml:space="preserve">Looking at image A.1 we can see how the total manatee observations over time change drastically up and down before the year of 2005 and then begin to gradually increase again throughout the years in a little bit more of a stable format. The </w:t>
      </w:r>
      <w:r w:rsidRPr="07B9FDBD" w:rsidR="7301A8FB">
        <w:rPr>
          <w:rFonts w:ascii="Cambria" w:hAnsi="Cambria" w:eastAsia="Cambria" w:cs="Cambria"/>
        </w:rPr>
        <w:t xml:space="preserve">year with the highest count of manatees was in 2003 with 8,986 observations coming from 1,758 in the previous year and then going back down to 2,505 in 2004. This shows instability in the population or observation methods. </w:t>
      </w:r>
      <w:r w:rsidRPr="07B9FDBD" w:rsidR="5761BE8C">
        <w:rPr>
          <w:rFonts w:ascii="Cambria" w:hAnsi="Cambria" w:eastAsia="Cambria" w:cs="Cambria"/>
        </w:rPr>
        <w:t xml:space="preserve">I decided to dive further and look at the average number of adults </w:t>
      </w:r>
      <w:r w:rsidRPr="07B9FDBD" w:rsidR="5761BE8C">
        <w:rPr>
          <w:rFonts w:ascii="Cambria" w:hAnsi="Cambria" w:eastAsia="Cambria" w:cs="Cambria"/>
        </w:rPr>
        <w:t>observed</w:t>
      </w:r>
      <w:r w:rsidRPr="07B9FDBD" w:rsidR="5761BE8C">
        <w:rPr>
          <w:rFonts w:ascii="Cambria" w:hAnsi="Cambria" w:eastAsia="Cambria" w:cs="Cambria"/>
        </w:rPr>
        <w:t xml:space="preserve"> in a year versus the average number of calves </w:t>
      </w:r>
      <w:r w:rsidRPr="07B9FDBD" w:rsidR="5761BE8C">
        <w:rPr>
          <w:rFonts w:ascii="Cambria" w:hAnsi="Cambria" w:eastAsia="Cambria" w:cs="Cambria"/>
        </w:rPr>
        <w:t>observed</w:t>
      </w:r>
      <w:r w:rsidRPr="07B9FDBD" w:rsidR="5761BE8C">
        <w:rPr>
          <w:rFonts w:ascii="Cambria" w:hAnsi="Cambria" w:eastAsia="Cambria" w:cs="Cambria"/>
        </w:rPr>
        <w:t xml:space="preserve"> in the year across all the years of the dataset. Upon </w:t>
      </w:r>
      <w:r w:rsidRPr="07B9FDBD" w:rsidR="5761BE8C">
        <w:rPr>
          <w:rFonts w:ascii="Cambria" w:hAnsi="Cambria" w:eastAsia="Cambria" w:cs="Cambria"/>
        </w:rPr>
        <w:t>running</w:t>
      </w:r>
      <w:r w:rsidRPr="07B9FDBD" w:rsidR="5761BE8C">
        <w:rPr>
          <w:rFonts w:ascii="Cambria" w:hAnsi="Cambria" w:eastAsia="Cambria" w:cs="Cambria"/>
        </w:rPr>
        <w:t xml:space="preserve"> this and </w:t>
      </w:r>
      <w:r w:rsidRPr="07B9FDBD" w:rsidR="44FA0A62">
        <w:rPr>
          <w:rFonts w:ascii="Cambria" w:hAnsi="Cambria" w:eastAsia="Cambria" w:cs="Cambria"/>
        </w:rPr>
        <w:t>looking at</w:t>
      </w:r>
      <w:r w:rsidRPr="07B9FDBD" w:rsidR="5761BE8C">
        <w:rPr>
          <w:rFonts w:ascii="Cambria" w:hAnsi="Cambria" w:eastAsia="Cambria" w:cs="Cambria"/>
        </w:rPr>
        <w:t xml:space="preserve"> </w:t>
      </w:r>
      <w:r w:rsidRPr="07B9FDBD" w:rsidR="72A8CD1A">
        <w:rPr>
          <w:rFonts w:ascii="Cambria" w:hAnsi="Cambria" w:eastAsia="Cambria" w:cs="Cambria"/>
        </w:rPr>
        <w:t xml:space="preserve">the </w:t>
      </w:r>
      <w:r w:rsidRPr="07B9FDBD" w:rsidR="25387A73">
        <w:rPr>
          <w:rFonts w:ascii="Cambria" w:hAnsi="Cambria" w:eastAsia="Cambria" w:cs="Cambria"/>
        </w:rPr>
        <w:t>graphics</w:t>
      </w:r>
      <w:r w:rsidRPr="07B9FDBD" w:rsidR="72A8CD1A">
        <w:rPr>
          <w:rFonts w:ascii="Cambria" w:hAnsi="Cambria" w:eastAsia="Cambria" w:cs="Cambria"/>
        </w:rPr>
        <w:t>,</w:t>
      </w:r>
      <w:r w:rsidRPr="07B9FDBD" w:rsidR="5761BE8C">
        <w:rPr>
          <w:rFonts w:ascii="Cambria" w:hAnsi="Cambria" w:eastAsia="Cambria" w:cs="Cambria"/>
        </w:rPr>
        <w:t xml:space="preserve"> </w:t>
      </w:r>
      <w:r w:rsidRPr="07B9FDBD" w:rsidR="1ACD386E">
        <w:rPr>
          <w:rFonts w:ascii="Cambria" w:hAnsi="Cambria" w:eastAsia="Cambria" w:cs="Cambria"/>
        </w:rPr>
        <w:t xml:space="preserve">I can see a general increase in average adults throughout the years except for a small amount of time around 2011, however, the average number of calves barely increased. </w:t>
      </w:r>
      <w:r w:rsidRPr="07B9FDBD" w:rsidR="2230F981">
        <w:rPr>
          <w:rFonts w:ascii="Cambria" w:hAnsi="Cambria" w:eastAsia="Cambria" w:cs="Cambria"/>
        </w:rPr>
        <w:t>A</w:t>
      </w:r>
      <w:r w:rsidRPr="07B9FDBD" w:rsidR="1ACD386E">
        <w:rPr>
          <w:rFonts w:ascii="Cambria" w:hAnsi="Cambria" w:eastAsia="Cambria" w:cs="Cambria"/>
        </w:rPr>
        <w:t xml:space="preserve"> possible reason</w:t>
      </w:r>
      <w:r w:rsidRPr="07B9FDBD" w:rsidR="1ACD386E">
        <w:rPr>
          <w:rFonts w:ascii="Cambria" w:hAnsi="Cambria" w:eastAsia="Cambria" w:cs="Cambria"/>
        </w:rPr>
        <w:t xml:space="preserve"> for this could be because</w:t>
      </w:r>
      <w:r w:rsidRPr="07B9FDBD" w:rsidR="3819907E">
        <w:rPr>
          <w:rFonts w:ascii="Cambria" w:hAnsi="Cambria" w:eastAsia="Cambria" w:cs="Cambria"/>
        </w:rPr>
        <w:t xml:space="preserve"> calves are not being born during most of the times that observations have taken place. </w:t>
      </w:r>
      <w:r w:rsidRPr="07B9FDBD" w:rsidR="164A6AB2">
        <w:rPr>
          <w:rFonts w:ascii="Cambria" w:hAnsi="Cambria" w:eastAsia="Cambria" w:cs="Cambria"/>
        </w:rPr>
        <w:t>So,</w:t>
      </w:r>
      <w:r w:rsidRPr="07B9FDBD" w:rsidR="3819907E">
        <w:rPr>
          <w:rFonts w:ascii="Cambria" w:hAnsi="Cambria" w:eastAsia="Cambria" w:cs="Cambria"/>
        </w:rPr>
        <w:t xml:space="preserve"> an </w:t>
      </w:r>
      <w:r w:rsidRPr="07B9FDBD" w:rsidR="517705E3">
        <w:rPr>
          <w:rFonts w:ascii="Cambria" w:hAnsi="Cambria" w:eastAsia="Cambria" w:cs="Cambria"/>
        </w:rPr>
        <w:t>analysis</w:t>
      </w:r>
      <w:r w:rsidRPr="07B9FDBD" w:rsidR="3819907E">
        <w:rPr>
          <w:rFonts w:ascii="Cambria" w:hAnsi="Cambria" w:eastAsia="Cambria" w:cs="Cambria"/>
        </w:rPr>
        <w:t xml:space="preserve"> has been done to show when </w:t>
      </w:r>
      <w:r w:rsidRPr="07B9FDBD" w:rsidR="7C471A82">
        <w:rPr>
          <w:rFonts w:ascii="Cambria" w:hAnsi="Cambria" w:eastAsia="Cambria" w:cs="Cambria"/>
        </w:rPr>
        <w:t>the busiest time of year is</w:t>
      </w:r>
      <w:r w:rsidRPr="07B9FDBD" w:rsidR="3819907E">
        <w:rPr>
          <w:rFonts w:ascii="Cambria" w:hAnsi="Cambria" w:eastAsia="Cambria" w:cs="Cambria"/>
        </w:rPr>
        <w:t xml:space="preserve"> for observations. The chart made, as shown in A.3, shows that the average </w:t>
      </w:r>
      <w:r w:rsidRPr="07B9FDBD" w:rsidR="38114F54">
        <w:rPr>
          <w:rFonts w:ascii="Cambria" w:hAnsi="Cambria" w:eastAsia="Cambria" w:cs="Cambria"/>
        </w:rPr>
        <w:t>number of manatees</w:t>
      </w:r>
      <w:r w:rsidRPr="07B9FDBD" w:rsidR="2D7C9ED8">
        <w:rPr>
          <w:rFonts w:ascii="Cambria" w:hAnsi="Cambria" w:eastAsia="Cambria" w:cs="Cambria"/>
        </w:rPr>
        <w:t xml:space="preserve"> </w:t>
      </w:r>
      <w:r w:rsidRPr="07B9FDBD" w:rsidR="2D7C9ED8">
        <w:rPr>
          <w:rFonts w:ascii="Cambria" w:hAnsi="Cambria" w:eastAsia="Cambria" w:cs="Cambria"/>
        </w:rPr>
        <w:t>observed</w:t>
      </w:r>
      <w:r w:rsidRPr="07B9FDBD" w:rsidR="2D7C9ED8">
        <w:rPr>
          <w:rFonts w:ascii="Cambria" w:hAnsi="Cambria" w:eastAsia="Cambria" w:cs="Cambria"/>
        </w:rPr>
        <w:t xml:space="preserve"> per month was between 4 and 6 for the observing months. However, there were only three observing months, January, February, and March. This could be due to the inland waters of the counties being warmer water and safer for them </w:t>
      </w:r>
      <w:r w:rsidRPr="07B9FDBD" w:rsidR="335743C3">
        <w:rPr>
          <w:rFonts w:ascii="Cambria" w:hAnsi="Cambria" w:eastAsia="Cambria" w:cs="Cambria"/>
        </w:rPr>
        <w:t xml:space="preserve">during the colder months of Florida. </w:t>
      </w:r>
    </w:p>
    <w:p w:rsidR="335743C3" w:rsidP="07B9FDBD" w:rsidRDefault="335743C3" w14:paraId="10855C4B" w14:textId="2BEB864F">
      <w:pPr>
        <w:pStyle w:val="Normal"/>
        <w:spacing w:line="480" w:lineRule="auto"/>
        <w:ind w:left="0" w:firstLine="720"/>
        <w:jc w:val="left"/>
        <w:rPr>
          <w:rFonts w:ascii="Cambria" w:hAnsi="Cambria" w:eastAsia="Cambria" w:cs="Cambria"/>
        </w:rPr>
      </w:pPr>
      <w:r w:rsidRPr="07B9FDBD" w:rsidR="335743C3">
        <w:rPr>
          <w:rFonts w:ascii="Cambria" w:hAnsi="Cambria" w:eastAsia="Cambria" w:cs="Cambria"/>
        </w:rPr>
        <w:t xml:space="preserve">When looking by county we can see in A.4 that Brevard, Lee, and </w:t>
      </w:r>
      <w:r w:rsidRPr="07B9FDBD" w:rsidR="4D8A88DC">
        <w:rPr>
          <w:rFonts w:ascii="Cambria" w:hAnsi="Cambria" w:eastAsia="Cambria" w:cs="Cambria"/>
        </w:rPr>
        <w:t>Citrus County</w:t>
      </w:r>
      <w:r w:rsidRPr="07B9FDBD" w:rsidR="335743C3">
        <w:rPr>
          <w:rFonts w:ascii="Cambria" w:hAnsi="Cambria" w:eastAsia="Cambria" w:cs="Cambria"/>
        </w:rPr>
        <w:t xml:space="preserve"> have the highest count in observations overall.  To see how this compares over the years, a heatmap was done to show the manatee observations by county for each year. </w:t>
      </w:r>
      <w:r w:rsidRPr="07B9FDBD" w:rsidR="7C3C4607">
        <w:rPr>
          <w:rFonts w:ascii="Cambria" w:hAnsi="Cambria" w:eastAsia="Cambria" w:cs="Cambria"/>
        </w:rPr>
        <w:t xml:space="preserve">Consistently, those three counties and Broward have the most counts over the years showing a pattern for manatee behavior. The manatees are choosing the same places to be year after year. </w:t>
      </w:r>
    </w:p>
    <w:p w:rsidR="3CBA9636" w:rsidP="07B9FDBD" w:rsidRDefault="3CBA9636" w14:paraId="43835CE3" w14:textId="5971D000">
      <w:pPr>
        <w:pStyle w:val="ListParagraph"/>
        <w:numPr>
          <w:ilvl w:val="0"/>
          <w:numId w:val="1"/>
        </w:numPr>
        <w:spacing w:line="480" w:lineRule="auto"/>
        <w:jc w:val="left"/>
        <w:rPr>
          <w:rFonts w:ascii="Cambria" w:hAnsi="Cambria" w:eastAsia="Cambria" w:cs="Cambria"/>
        </w:rPr>
      </w:pPr>
      <w:r w:rsidRPr="07B9FDBD" w:rsidR="3CBA9636">
        <w:rPr>
          <w:rFonts w:ascii="Cambria" w:hAnsi="Cambria" w:eastAsia="Cambria" w:cs="Cambria"/>
        </w:rPr>
        <w:t>Limitations and Challenges</w:t>
      </w:r>
    </w:p>
    <w:p w:rsidR="48B386F4" w:rsidP="07B9FDBD" w:rsidRDefault="48B386F4" w14:paraId="70979E74" w14:textId="62E2DD93">
      <w:pPr>
        <w:pStyle w:val="Normal"/>
        <w:spacing w:line="480" w:lineRule="auto"/>
        <w:ind w:left="0" w:firstLine="720"/>
        <w:jc w:val="left"/>
        <w:rPr>
          <w:rFonts w:ascii="Cambria" w:hAnsi="Cambria" w:eastAsia="Cambria" w:cs="Cambria"/>
        </w:rPr>
      </w:pPr>
      <w:r w:rsidRPr="07B9FDBD" w:rsidR="48B386F4">
        <w:rPr>
          <w:rFonts w:ascii="Cambria" w:hAnsi="Cambria" w:eastAsia="Cambria" w:cs="Cambria"/>
        </w:rPr>
        <w:t xml:space="preserve">While the data discussed above gives really great </w:t>
      </w:r>
      <w:r w:rsidRPr="07B9FDBD" w:rsidR="3ACEC8F5">
        <w:rPr>
          <w:rFonts w:ascii="Cambria" w:hAnsi="Cambria" w:eastAsia="Cambria" w:cs="Cambria"/>
        </w:rPr>
        <w:t>general information about manatee observations.</w:t>
      </w:r>
      <w:r w:rsidRPr="07B9FDBD" w:rsidR="3ACEC8F5">
        <w:rPr>
          <w:rFonts w:ascii="Cambria" w:hAnsi="Cambria" w:eastAsia="Cambria" w:cs="Cambria"/>
        </w:rPr>
        <w:t xml:space="preserve"> A lot of the data does not show enough of other data. For example, we do not have the weather temperatures of any of the counties </w:t>
      </w:r>
      <w:r w:rsidRPr="07B9FDBD" w:rsidR="3ACEC8F5">
        <w:rPr>
          <w:rFonts w:ascii="Cambria" w:hAnsi="Cambria" w:eastAsia="Cambria" w:cs="Cambria"/>
        </w:rPr>
        <w:t>observed</w:t>
      </w:r>
      <w:r w:rsidRPr="07B9FDBD" w:rsidR="3ACEC8F5">
        <w:rPr>
          <w:rFonts w:ascii="Cambria" w:hAnsi="Cambria" w:eastAsia="Cambria" w:cs="Cambria"/>
        </w:rPr>
        <w:t>, within this dataset to be able to run an analysis on number of manatees versus temperature</w:t>
      </w:r>
      <w:r w:rsidRPr="07B9FDBD" w:rsidR="47EF722F">
        <w:rPr>
          <w:rFonts w:ascii="Cambria" w:hAnsi="Cambria" w:eastAsia="Cambria" w:cs="Cambria"/>
        </w:rPr>
        <w:t xml:space="preserve">. It becomes a little difficult when looking at the dataset to come to massive conclusions. </w:t>
      </w:r>
    </w:p>
    <w:p w:rsidR="3CBA9636" w:rsidP="07B9FDBD" w:rsidRDefault="3CBA9636" w14:paraId="118E6FB6" w14:textId="15D4E09C">
      <w:pPr>
        <w:pStyle w:val="ListParagraph"/>
        <w:numPr>
          <w:ilvl w:val="0"/>
          <w:numId w:val="1"/>
        </w:numPr>
        <w:spacing w:line="480" w:lineRule="auto"/>
        <w:jc w:val="left"/>
        <w:rPr>
          <w:rFonts w:ascii="Cambria" w:hAnsi="Cambria" w:eastAsia="Cambria" w:cs="Cambria"/>
        </w:rPr>
      </w:pPr>
      <w:r w:rsidRPr="07B9FDBD" w:rsidR="3CBA9636">
        <w:rPr>
          <w:rFonts w:ascii="Cambria" w:hAnsi="Cambria" w:eastAsia="Cambria" w:cs="Cambria"/>
        </w:rPr>
        <w:t xml:space="preserve"> Future Uses and Recommendations</w:t>
      </w:r>
    </w:p>
    <w:p w:rsidR="7C2D79DE" w:rsidP="07B9FDBD" w:rsidRDefault="7C2D79DE" w14:paraId="197F88D0" w14:textId="559B2E25">
      <w:pPr>
        <w:pStyle w:val="Normal"/>
        <w:spacing w:line="480" w:lineRule="auto"/>
        <w:ind w:left="0" w:firstLine="720"/>
        <w:jc w:val="left"/>
        <w:rPr>
          <w:rFonts w:ascii="Cambria" w:hAnsi="Cambria" w:eastAsia="Cambria" w:cs="Cambria"/>
        </w:rPr>
      </w:pPr>
      <w:r w:rsidRPr="07B9FDBD" w:rsidR="7C2D79DE">
        <w:rPr>
          <w:rFonts w:ascii="Cambria" w:hAnsi="Cambria" w:eastAsia="Cambria" w:cs="Cambria"/>
        </w:rPr>
        <w:t xml:space="preserve">In the future I would recommend </w:t>
      </w:r>
      <w:r w:rsidRPr="07B9FDBD" w:rsidR="28795577">
        <w:rPr>
          <w:rFonts w:ascii="Cambria" w:hAnsi="Cambria" w:eastAsia="Cambria" w:cs="Cambria"/>
        </w:rPr>
        <w:t xml:space="preserve">adding </w:t>
      </w:r>
      <w:r w:rsidRPr="07B9FDBD" w:rsidR="28795577">
        <w:rPr>
          <w:rFonts w:ascii="Cambria" w:hAnsi="Cambria" w:eastAsia="Cambria" w:cs="Cambria"/>
        </w:rPr>
        <w:t>additional</w:t>
      </w:r>
      <w:r w:rsidRPr="07B9FDBD" w:rsidR="28795577">
        <w:rPr>
          <w:rFonts w:ascii="Cambria" w:hAnsi="Cambria" w:eastAsia="Cambria" w:cs="Cambria"/>
        </w:rPr>
        <w:t xml:space="preserve"> data </w:t>
      </w:r>
      <w:r w:rsidRPr="07B9FDBD" w:rsidR="554CC8C5">
        <w:rPr>
          <w:rFonts w:ascii="Cambria" w:hAnsi="Cambria" w:eastAsia="Cambria" w:cs="Cambria"/>
        </w:rPr>
        <w:t xml:space="preserve">from a reliable source to get more information on factors which could affect these behavioral observation counts. </w:t>
      </w:r>
      <w:r w:rsidRPr="07B9FDBD" w:rsidR="554CC8C5">
        <w:rPr>
          <w:rFonts w:ascii="Cambria" w:hAnsi="Cambria" w:eastAsia="Cambria" w:cs="Cambria"/>
        </w:rPr>
        <w:t xml:space="preserve">For example, collecting weather information as well as how populated the </w:t>
      </w:r>
      <w:r w:rsidRPr="07B9FDBD" w:rsidR="1B3D9DBE">
        <w:rPr>
          <w:rFonts w:ascii="Cambria" w:hAnsi="Cambria" w:eastAsia="Cambria" w:cs="Cambria"/>
        </w:rPr>
        <w:t>area in</w:t>
      </w:r>
      <w:r w:rsidRPr="07B9FDBD" w:rsidR="554CC8C5">
        <w:rPr>
          <w:rFonts w:ascii="Cambria" w:hAnsi="Cambria" w:eastAsia="Cambria" w:cs="Cambria"/>
        </w:rPr>
        <w:t xml:space="preserve"> which observations were made </w:t>
      </w:r>
      <w:r w:rsidRPr="07B9FDBD" w:rsidR="7DDB46F5">
        <w:rPr>
          <w:rFonts w:ascii="Cambria" w:hAnsi="Cambria" w:eastAsia="Cambria" w:cs="Cambria"/>
        </w:rPr>
        <w:t>was</w:t>
      </w:r>
      <w:r w:rsidRPr="07B9FDBD" w:rsidR="554CC8C5">
        <w:rPr>
          <w:rFonts w:ascii="Cambria" w:hAnsi="Cambria" w:eastAsia="Cambria" w:cs="Cambria"/>
        </w:rPr>
        <w:t xml:space="preserve"> could be useful.</w:t>
      </w:r>
      <w:r w:rsidRPr="07B9FDBD" w:rsidR="554CC8C5">
        <w:rPr>
          <w:rFonts w:ascii="Cambria" w:hAnsi="Cambria" w:eastAsia="Cambria" w:cs="Cambria"/>
        </w:rPr>
        <w:t xml:space="preserve"> I would not expect manatees t</w:t>
      </w:r>
      <w:r w:rsidRPr="07B9FDBD" w:rsidR="0058A8C9">
        <w:rPr>
          <w:rFonts w:ascii="Cambria" w:hAnsi="Cambria" w:eastAsia="Cambria" w:cs="Cambria"/>
        </w:rPr>
        <w:t xml:space="preserve">o be close to land when the weather and water </w:t>
      </w:r>
      <w:r w:rsidRPr="07B9FDBD" w:rsidR="15B35458">
        <w:rPr>
          <w:rFonts w:ascii="Cambria" w:hAnsi="Cambria" w:eastAsia="Cambria" w:cs="Cambria"/>
        </w:rPr>
        <w:t>temperature</w:t>
      </w:r>
      <w:r w:rsidRPr="07B9FDBD" w:rsidR="0058A8C9">
        <w:rPr>
          <w:rFonts w:ascii="Cambria" w:hAnsi="Cambria" w:eastAsia="Cambria" w:cs="Cambria"/>
        </w:rPr>
        <w:t xml:space="preserve"> is </w:t>
      </w:r>
      <w:r w:rsidRPr="07B9FDBD" w:rsidR="4AAB4139">
        <w:rPr>
          <w:rFonts w:ascii="Cambria" w:hAnsi="Cambria" w:eastAsia="Cambria" w:cs="Cambria"/>
        </w:rPr>
        <w:t xml:space="preserve">of a good range and when there are many people within the area. </w:t>
      </w:r>
    </w:p>
    <w:p w:rsidR="3CBA9636" w:rsidP="07B9FDBD" w:rsidRDefault="3CBA9636" w14:paraId="64A21E9D" w14:textId="46F08333">
      <w:pPr>
        <w:pStyle w:val="ListParagraph"/>
        <w:numPr>
          <w:ilvl w:val="0"/>
          <w:numId w:val="1"/>
        </w:numPr>
        <w:spacing w:line="480" w:lineRule="auto"/>
        <w:jc w:val="left"/>
        <w:rPr>
          <w:rFonts w:ascii="Cambria" w:hAnsi="Cambria" w:eastAsia="Cambria" w:cs="Cambria"/>
        </w:rPr>
      </w:pPr>
      <w:r w:rsidRPr="07B9FDBD" w:rsidR="3CBA9636">
        <w:rPr>
          <w:rFonts w:ascii="Cambria" w:hAnsi="Cambria" w:eastAsia="Cambria" w:cs="Cambria"/>
        </w:rPr>
        <w:t xml:space="preserve">Implementation Plan </w:t>
      </w:r>
    </w:p>
    <w:p w:rsidR="65481742" w:rsidP="3321FDFA" w:rsidRDefault="65481742" w14:paraId="6C2938D6" w14:textId="13925A7C">
      <w:pPr>
        <w:pStyle w:val="Normal"/>
        <w:spacing w:line="480" w:lineRule="auto"/>
        <w:ind w:left="0" w:firstLine="720"/>
        <w:jc w:val="left"/>
        <w:rPr>
          <w:rFonts w:ascii="Cambria" w:hAnsi="Cambria" w:eastAsia="Cambria" w:cs="Cambria"/>
        </w:rPr>
      </w:pPr>
      <w:r w:rsidRPr="3321FDFA" w:rsidR="65481742">
        <w:rPr>
          <w:rFonts w:ascii="Cambria" w:hAnsi="Cambria" w:eastAsia="Cambria" w:cs="Cambria"/>
        </w:rPr>
        <w:t xml:space="preserve">This data prompts the future analysis of why manatees are seen in these counties during those specific times of the year every single year. </w:t>
      </w:r>
      <w:r w:rsidRPr="3321FDFA" w:rsidR="19BDDC49">
        <w:rPr>
          <w:rFonts w:ascii="Cambria" w:hAnsi="Cambria" w:eastAsia="Cambria" w:cs="Cambria"/>
        </w:rPr>
        <w:t xml:space="preserve">Moving forward, collection on alternative factors is important in understanding the patterns </w:t>
      </w:r>
      <w:r w:rsidRPr="3321FDFA" w:rsidR="71DC9321">
        <w:rPr>
          <w:rFonts w:ascii="Cambria" w:hAnsi="Cambria" w:eastAsia="Cambria" w:cs="Cambria"/>
        </w:rPr>
        <w:t>of observation</w:t>
      </w:r>
      <w:r w:rsidRPr="3321FDFA" w:rsidR="19BDDC49">
        <w:rPr>
          <w:rFonts w:ascii="Cambria" w:hAnsi="Cambria" w:eastAsia="Cambria" w:cs="Cambria"/>
        </w:rPr>
        <w:t xml:space="preserve"> count of manatees. Once in</w:t>
      </w:r>
      <w:r w:rsidRPr="3321FDFA" w:rsidR="7DF41757">
        <w:rPr>
          <w:rFonts w:ascii="Cambria" w:hAnsi="Cambria" w:eastAsia="Cambria" w:cs="Cambria"/>
        </w:rPr>
        <w:t xml:space="preserve">formation such as weather, water temperature, and more are collected. A series of analysis can be </w:t>
      </w:r>
      <w:r w:rsidRPr="3321FDFA" w:rsidR="4317A636">
        <w:rPr>
          <w:rFonts w:ascii="Cambria" w:hAnsi="Cambria" w:eastAsia="Cambria" w:cs="Cambria"/>
        </w:rPr>
        <w:t>run</w:t>
      </w:r>
      <w:r w:rsidRPr="3321FDFA" w:rsidR="7DF41757">
        <w:rPr>
          <w:rFonts w:ascii="Cambria" w:hAnsi="Cambria" w:eastAsia="Cambria" w:cs="Cambria"/>
        </w:rPr>
        <w:t xml:space="preserve"> through </w:t>
      </w:r>
      <w:r w:rsidRPr="3321FDFA" w:rsidR="6B8E32BF">
        <w:rPr>
          <w:rFonts w:ascii="Cambria" w:hAnsi="Cambria" w:eastAsia="Cambria" w:cs="Cambria"/>
        </w:rPr>
        <w:t>a multi-</w:t>
      </w:r>
      <w:r w:rsidRPr="3321FDFA" w:rsidR="7DF41757">
        <w:rPr>
          <w:rFonts w:ascii="Cambria" w:hAnsi="Cambria" w:eastAsia="Cambria" w:cs="Cambria"/>
        </w:rPr>
        <w:t xml:space="preserve">linear regression to see </w:t>
      </w:r>
      <w:r w:rsidRPr="3321FDFA" w:rsidR="457D5A05">
        <w:rPr>
          <w:rFonts w:ascii="Cambria" w:hAnsi="Cambria" w:eastAsia="Cambria" w:cs="Cambria"/>
        </w:rPr>
        <w:t xml:space="preserve">which factors affect the observation count the most to understand the manatee behaviors </w:t>
      </w:r>
      <w:r w:rsidRPr="3321FDFA" w:rsidR="2CA4115A">
        <w:rPr>
          <w:rFonts w:ascii="Cambria" w:hAnsi="Cambria" w:eastAsia="Cambria" w:cs="Cambria"/>
        </w:rPr>
        <w:t>to</w:t>
      </w:r>
      <w:r w:rsidRPr="3321FDFA" w:rsidR="457D5A05">
        <w:rPr>
          <w:rFonts w:ascii="Cambria" w:hAnsi="Cambria" w:eastAsia="Cambria" w:cs="Cambria"/>
        </w:rPr>
        <w:t xml:space="preserve"> protect the habitats in which they use most</w:t>
      </w:r>
      <w:r w:rsidRPr="3321FDFA" w:rsidR="012D7550">
        <w:rPr>
          <w:rFonts w:ascii="Cambria" w:hAnsi="Cambria" w:eastAsia="Cambria" w:cs="Cambria"/>
        </w:rPr>
        <w:t xml:space="preserve">. Protection could be implemented </w:t>
      </w:r>
      <w:r w:rsidRPr="3321FDFA" w:rsidR="66618194">
        <w:rPr>
          <w:rFonts w:ascii="Cambria" w:hAnsi="Cambria" w:eastAsia="Cambria" w:cs="Cambria"/>
        </w:rPr>
        <w:t>by managing areas to have warm water refuge spots which are no boat zones to limit the risk of strikes</w:t>
      </w:r>
      <w:r w:rsidRPr="3321FDFA" w:rsidR="27A9CFD7">
        <w:rPr>
          <w:rFonts w:ascii="Cambria" w:hAnsi="Cambria" w:eastAsia="Cambria" w:cs="Cambria"/>
        </w:rPr>
        <w:t xml:space="preserve"> and reduce high traffic areas, allowing for boats to still pass through but also give protected space for marine life.</w:t>
      </w:r>
    </w:p>
    <w:p w:rsidR="3CBA9636" w:rsidP="07B9FDBD" w:rsidRDefault="3CBA9636" w14:paraId="1CB513BE" w14:textId="3772D87F">
      <w:pPr>
        <w:pStyle w:val="ListParagraph"/>
        <w:numPr>
          <w:ilvl w:val="0"/>
          <w:numId w:val="1"/>
        </w:numPr>
        <w:spacing w:line="480" w:lineRule="auto"/>
        <w:jc w:val="left"/>
        <w:rPr>
          <w:rFonts w:ascii="Cambria" w:hAnsi="Cambria" w:eastAsia="Cambria" w:cs="Cambria"/>
        </w:rPr>
      </w:pPr>
      <w:r w:rsidRPr="07B9FDBD" w:rsidR="3CBA9636">
        <w:rPr>
          <w:rFonts w:ascii="Cambria" w:hAnsi="Cambria" w:eastAsia="Cambria" w:cs="Cambria"/>
        </w:rPr>
        <w:t>Ethical Assessment</w:t>
      </w:r>
    </w:p>
    <w:p w:rsidR="07B9FDBD" w:rsidP="3321FDFA" w:rsidRDefault="07B9FDBD" w14:paraId="72F9BB96" w14:textId="205F3E9D">
      <w:pPr>
        <w:pStyle w:val="Normal"/>
        <w:spacing w:line="480" w:lineRule="auto"/>
        <w:ind w:left="0" w:firstLine="720"/>
        <w:jc w:val="left"/>
        <w:rPr>
          <w:rFonts w:ascii="Cambria" w:hAnsi="Cambria" w:eastAsia="Cambria" w:cs="Cambria"/>
        </w:rPr>
      </w:pPr>
      <w:r w:rsidRPr="3321FDFA" w:rsidR="5E8D611C">
        <w:rPr>
          <w:rFonts w:ascii="Cambria" w:hAnsi="Cambria" w:eastAsia="Cambria" w:cs="Cambria"/>
        </w:rPr>
        <w:t>Some ethical concerns to consider would include ensuring that the data is accurate in order to avoid misrepresentation of their population.</w:t>
      </w:r>
      <w:r w:rsidRPr="3321FDFA" w:rsidR="5E8D611C">
        <w:rPr>
          <w:rFonts w:ascii="Cambria" w:hAnsi="Cambria" w:eastAsia="Cambria" w:cs="Cambria"/>
        </w:rPr>
        <w:t xml:space="preserve"> There may be missing values, filling these gaps inaccurately could lead to misrepresentation. In addition, sensitive information such as location should be displayed in a way which does not encourage human interference with the manatee's homes. To make sure that this is done correctly</w:t>
      </w:r>
      <w:r w:rsidRPr="3321FDFA" w:rsidR="5E8D611C">
        <w:rPr>
          <w:rFonts w:ascii="Cambria" w:hAnsi="Cambria" w:eastAsia="Cambria" w:cs="Cambria"/>
        </w:rPr>
        <w:t>,</w:t>
      </w:r>
      <w:r w:rsidRPr="3321FDFA" w:rsidR="1370A46B">
        <w:rPr>
          <w:rFonts w:ascii="Cambria" w:hAnsi="Cambria" w:eastAsia="Cambria" w:cs="Cambria"/>
        </w:rPr>
        <w:t xml:space="preserve"> location may not fully be shared to the public with the habitat preservation of protected spaces or permits will be </w:t>
      </w:r>
      <w:r w:rsidRPr="3321FDFA" w:rsidR="1370A46B">
        <w:rPr>
          <w:rFonts w:ascii="Cambria" w:hAnsi="Cambria" w:eastAsia="Cambria" w:cs="Cambria"/>
        </w:rPr>
        <w:t>acquired</w:t>
      </w:r>
      <w:r w:rsidRPr="3321FDFA" w:rsidR="1370A46B">
        <w:rPr>
          <w:rFonts w:ascii="Cambria" w:hAnsi="Cambria" w:eastAsia="Cambria" w:cs="Cambria"/>
        </w:rPr>
        <w:t xml:space="preserve"> for a protected space</w:t>
      </w:r>
      <w:r w:rsidRPr="3321FDFA" w:rsidR="5E8D611C">
        <w:rPr>
          <w:rFonts w:ascii="Cambria" w:hAnsi="Cambria" w:eastAsia="Cambria" w:cs="Cambria"/>
        </w:rPr>
        <w:t>. Overall, with the trends shown in the data, the weather must be kept in mind. There are external factors, such as the weather, that will affect the population by staying in certain locations and this must be noted.</w:t>
      </w:r>
    </w:p>
    <w:p w:rsidR="3321FDFA" w:rsidP="3321FDFA" w:rsidRDefault="3321FDFA" w14:paraId="20D493BF" w14:textId="1EBC98CE">
      <w:pPr>
        <w:pStyle w:val="Normal"/>
        <w:spacing w:line="480" w:lineRule="auto"/>
        <w:ind w:left="0" w:firstLine="720"/>
        <w:jc w:val="left"/>
        <w:rPr>
          <w:rFonts w:ascii="Cambria" w:hAnsi="Cambria" w:eastAsia="Cambria" w:cs="Cambria"/>
        </w:rPr>
      </w:pPr>
    </w:p>
    <w:p w:rsidR="3CBA9636" w:rsidP="07B9FDBD" w:rsidRDefault="3CBA9636" w14:paraId="65E40B2C" w14:textId="3099E595">
      <w:pPr>
        <w:pStyle w:val="ListParagraph"/>
        <w:numPr>
          <w:ilvl w:val="0"/>
          <w:numId w:val="1"/>
        </w:numPr>
        <w:spacing w:line="480" w:lineRule="auto"/>
        <w:jc w:val="left"/>
        <w:rPr>
          <w:rFonts w:ascii="Cambria" w:hAnsi="Cambria" w:eastAsia="Cambria" w:cs="Cambria"/>
        </w:rPr>
      </w:pPr>
      <w:r w:rsidRPr="3321FDFA" w:rsidR="3CBA9636">
        <w:rPr>
          <w:rFonts w:ascii="Cambria" w:hAnsi="Cambria" w:eastAsia="Cambria" w:cs="Cambria"/>
        </w:rPr>
        <w:t xml:space="preserve">Audience Questions </w:t>
      </w:r>
      <w:r w:rsidRPr="3321FDFA" w:rsidR="684AAAB6">
        <w:rPr>
          <w:rFonts w:ascii="Cambria" w:hAnsi="Cambria" w:eastAsia="Cambria" w:cs="Cambria"/>
        </w:rPr>
        <w:t>and Answers</w:t>
      </w:r>
    </w:p>
    <w:p w:rsidR="1B2E4A88" w:rsidP="07B9FDBD" w:rsidRDefault="1B2E4A88" w14:paraId="482427E9" w14:textId="27BA418F">
      <w:pPr>
        <w:pStyle w:val="ListParagraph"/>
        <w:numPr>
          <w:ilvl w:val="0"/>
          <w:numId w:val="4"/>
        </w:numPr>
        <w:spacing w:line="480" w:lineRule="auto"/>
        <w:jc w:val="left"/>
        <w:rPr>
          <w:rFonts w:ascii="Cambria" w:hAnsi="Cambria" w:eastAsia="Cambria" w:cs="Cambria"/>
        </w:rPr>
      </w:pPr>
      <w:r w:rsidRPr="3321FDFA" w:rsidR="1B2E4A88">
        <w:rPr>
          <w:rFonts w:ascii="Cambria" w:hAnsi="Cambria" w:eastAsia="Cambria" w:cs="Cambria"/>
        </w:rPr>
        <w:t>What</w:t>
      </w:r>
      <w:r w:rsidRPr="3321FDFA" w:rsidR="29D9EE18">
        <w:rPr>
          <w:rFonts w:ascii="Cambria" w:hAnsi="Cambria" w:eastAsia="Cambria" w:cs="Cambria"/>
        </w:rPr>
        <w:t xml:space="preserve"> are the three lowest years of observation counts overall?</w:t>
      </w:r>
    </w:p>
    <w:p w:rsidR="6B6523DC" w:rsidP="3321FDFA" w:rsidRDefault="6B6523DC" w14:paraId="56B7D620" w14:textId="37B81D83">
      <w:pPr>
        <w:pStyle w:val="ListParagraph"/>
        <w:numPr>
          <w:ilvl w:val="1"/>
          <w:numId w:val="4"/>
        </w:numPr>
        <w:spacing w:line="480" w:lineRule="auto"/>
        <w:jc w:val="left"/>
        <w:rPr>
          <w:rFonts w:ascii="Cambria" w:hAnsi="Cambria" w:eastAsia="Cambria" w:cs="Cambria"/>
        </w:rPr>
      </w:pPr>
      <w:r w:rsidRPr="3321FDFA" w:rsidR="6B6523DC">
        <w:rPr>
          <w:rFonts w:ascii="Cambria" w:hAnsi="Cambria" w:eastAsia="Cambria" w:cs="Cambria"/>
        </w:rPr>
        <w:t xml:space="preserve">The three lowest years of observation counts overall were the years 1992 at </w:t>
      </w:r>
      <w:r w:rsidRPr="3321FDFA" w:rsidR="41265EE9">
        <w:rPr>
          <w:rFonts w:ascii="Cambria" w:hAnsi="Cambria" w:eastAsia="Cambria" w:cs="Cambria"/>
        </w:rPr>
        <w:t xml:space="preserve">1,844 </w:t>
      </w:r>
      <w:r w:rsidRPr="3321FDFA" w:rsidR="6B6523DC">
        <w:rPr>
          <w:rFonts w:ascii="Cambria" w:hAnsi="Cambria" w:eastAsia="Cambria" w:cs="Cambria"/>
        </w:rPr>
        <w:t>manatees, 1998</w:t>
      </w:r>
      <w:r w:rsidRPr="3321FDFA" w:rsidR="46C47167">
        <w:rPr>
          <w:rFonts w:ascii="Cambria" w:hAnsi="Cambria" w:eastAsia="Cambria" w:cs="Cambria"/>
        </w:rPr>
        <w:t xml:space="preserve"> at 2,018, and </w:t>
      </w:r>
      <w:r w:rsidRPr="3321FDFA" w:rsidR="6B6523DC">
        <w:rPr>
          <w:rFonts w:ascii="Cambria" w:hAnsi="Cambria" w:eastAsia="Cambria" w:cs="Cambria"/>
        </w:rPr>
        <w:t>2002 at 1,758 manatees</w:t>
      </w:r>
      <w:r w:rsidRPr="3321FDFA" w:rsidR="7CA5621B">
        <w:rPr>
          <w:rFonts w:ascii="Cambria" w:hAnsi="Cambria" w:eastAsia="Cambria" w:cs="Cambria"/>
        </w:rPr>
        <w:t xml:space="preserve">. </w:t>
      </w:r>
    </w:p>
    <w:p w:rsidR="29D9EE18" w:rsidP="07B9FDBD" w:rsidRDefault="29D9EE18" w14:paraId="60AFC5AF" w14:textId="203ADA2F">
      <w:pPr>
        <w:pStyle w:val="ListParagraph"/>
        <w:numPr>
          <w:ilvl w:val="0"/>
          <w:numId w:val="4"/>
        </w:numPr>
        <w:spacing w:line="480" w:lineRule="auto"/>
        <w:jc w:val="left"/>
        <w:rPr>
          <w:rFonts w:ascii="Cambria" w:hAnsi="Cambria" w:eastAsia="Cambria" w:cs="Cambria"/>
        </w:rPr>
      </w:pPr>
      <w:r w:rsidRPr="3321FDFA" w:rsidR="29D9EE18">
        <w:rPr>
          <w:rFonts w:ascii="Cambria" w:hAnsi="Cambria" w:eastAsia="Cambria" w:cs="Cambria"/>
        </w:rPr>
        <w:t xml:space="preserve">What is the highest and lowest count for calves seeing that there is not </w:t>
      </w:r>
      <w:r w:rsidRPr="3321FDFA" w:rsidR="29D9EE18">
        <w:rPr>
          <w:rFonts w:ascii="Cambria" w:hAnsi="Cambria" w:eastAsia="Cambria" w:cs="Cambria"/>
        </w:rPr>
        <w:t>a large increase</w:t>
      </w:r>
      <w:r w:rsidRPr="3321FDFA" w:rsidR="29D9EE18">
        <w:rPr>
          <w:rFonts w:ascii="Cambria" w:hAnsi="Cambria" w:eastAsia="Cambria" w:cs="Cambria"/>
        </w:rPr>
        <w:t xml:space="preserve"> or decrease in the count over the years?</w:t>
      </w:r>
    </w:p>
    <w:p w:rsidR="79D30F0D" w:rsidP="3321FDFA" w:rsidRDefault="79D30F0D" w14:paraId="3BCDFFF7" w14:textId="2C137EFE">
      <w:pPr>
        <w:pStyle w:val="ListParagraph"/>
        <w:numPr>
          <w:ilvl w:val="1"/>
          <w:numId w:val="4"/>
        </w:numPr>
        <w:spacing w:line="480" w:lineRule="auto"/>
        <w:jc w:val="left"/>
        <w:rPr>
          <w:rFonts w:ascii="Cambria" w:hAnsi="Cambria" w:eastAsia="Cambria" w:cs="Cambria"/>
        </w:rPr>
      </w:pPr>
      <w:r w:rsidRPr="3321FDFA" w:rsidR="79D30F0D">
        <w:rPr>
          <w:rFonts w:ascii="Cambria" w:hAnsi="Cambria" w:eastAsia="Cambria" w:cs="Cambria"/>
        </w:rPr>
        <w:t xml:space="preserve">The lowest number of calves </w:t>
      </w:r>
      <w:r w:rsidRPr="3321FDFA" w:rsidR="79D30F0D">
        <w:rPr>
          <w:rFonts w:ascii="Cambria" w:hAnsi="Cambria" w:eastAsia="Cambria" w:cs="Cambria"/>
        </w:rPr>
        <w:t>observed</w:t>
      </w:r>
      <w:r w:rsidRPr="3321FDFA" w:rsidR="79D30F0D">
        <w:rPr>
          <w:rFonts w:ascii="Cambria" w:hAnsi="Cambria" w:eastAsia="Cambria" w:cs="Cambria"/>
        </w:rPr>
        <w:t xml:space="preserve"> would be 0 calves and the highest </w:t>
      </w:r>
      <w:r w:rsidRPr="3321FDFA" w:rsidR="79D30F0D">
        <w:rPr>
          <w:rFonts w:ascii="Cambria" w:hAnsi="Cambria" w:eastAsia="Cambria" w:cs="Cambria"/>
        </w:rPr>
        <w:t>number</w:t>
      </w:r>
      <w:r w:rsidRPr="3321FDFA" w:rsidR="79D30F0D">
        <w:rPr>
          <w:rFonts w:ascii="Cambria" w:hAnsi="Cambria" w:eastAsia="Cambria" w:cs="Cambria"/>
        </w:rPr>
        <w:t xml:space="preserve"> of calves </w:t>
      </w:r>
      <w:r w:rsidRPr="3321FDFA" w:rsidR="79D30F0D">
        <w:rPr>
          <w:rFonts w:ascii="Cambria" w:hAnsi="Cambria" w:eastAsia="Cambria" w:cs="Cambria"/>
        </w:rPr>
        <w:t>observed</w:t>
      </w:r>
      <w:r w:rsidRPr="3321FDFA" w:rsidR="79D30F0D">
        <w:rPr>
          <w:rFonts w:ascii="Cambria" w:hAnsi="Cambria" w:eastAsia="Cambria" w:cs="Cambria"/>
        </w:rPr>
        <w:t xml:space="preserve"> would be 52.</w:t>
      </w:r>
    </w:p>
    <w:p w:rsidR="01001976" w:rsidP="07B9FDBD" w:rsidRDefault="01001976" w14:paraId="6D896875" w14:textId="696D711F">
      <w:pPr>
        <w:pStyle w:val="ListParagraph"/>
        <w:numPr>
          <w:ilvl w:val="0"/>
          <w:numId w:val="4"/>
        </w:numPr>
        <w:spacing w:line="480" w:lineRule="auto"/>
        <w:jc w:val="left"/>
        <w:rPr>
          <w:rFonts w:ascii="Cambria" w:hAnsi="Cambria" w:eastAsia="Cambria" w:cs="Cambria"/>
        </w:rPr>
      </w:pPr>
      <w:r w:rsidRPr="3321FDFA" w:rsidR="01001976">
        <w:rPr>
          <w:rFonts w:ascii="Cambria" w:hAnsi="Cambria" w:eastAsia="Cambria" w:cs="Cambria"/>
        </w:rPr>
        <w:t xml:space="preserve">Are the counties with the </w:t>
      </w:r>
      <w:r w:rsidRPr="3321FDFA" w:rsidR="01001976">
        <w:rPr>
          <w:rFonts w:ascii="Cambria" w:hAnsi="Cambria" w:eastAsia="Cambria" w:cs="Cambria"/>
        </w:rPr>
        <w:t>higher</w:t>
      </w:r>
      <w:r w:rsidRPr="3321FDFA" w:rsidR="01001976">
        <w:rPr>
          <w:rFonts w:ascii="Cambria" w:hAnsi="Cambria" w:eastAsia="Cambria" w:cs="Cambria"/>
        </w:rPr>
        <w:t xml:space="preserve"> </w:t>
      </w:r>
      <w:r w:rsidRPr="3321FDFA" w:rsidR="7664487C">
        <w:rPr>
          <w:rFonts w:ascii="Cambria" w:hAnsi="Cambria" w:eastAsia="Cambria" w:cs="Cambria"/>
        </w:rPr>
        <w:t>number</w:t>
      </w:r>
      <w:r w:rsidRPr="3321FDFA" w:rsidR="01001976">
        <w:rPr>
          <w:rFonts w:ascii="Cambria" w:hAnsi="Cambria" w:eastAsia="Cambria" w:cs="Cambria"/>
        </w:rPr>
        <w:t xml:space="preserve"> of observations </w:t>
      </w:r>
      <w:r w:rsidRPr="3321FDFA" w:rsidR="2D031BE6">
        <w:rPr>
          <w:rFonts w:ascii="Cambria" w:hAnsi="Cambria" w:eastAsia="Cambria" w:cs="Cambria"/>
        </w:rPr>
        <w:t>on the same side of Florida or near each other?</w:t>
      </w:r>
    </w:p>
    <w:p w:rsidR="6EFA1F86" w:rsidP="3321FDFA" w:rsidRDefault="6EFA1F86" w14:paraId="0919CA97" w14:textId="25ECF2A5">
      <w:pPr>
        <w:pStyle w:val="ListParagraph"/>
        <w:numPr>
          <w:ilvl w:val="1"/>
          <w:numId w:val="4"/>
        </w:numPr>
        <w:spacing w:line="480" w:lineRule="auto"/>
        <w:jc w:val="left"/>
        <w:rPr>
          <w:rFonts w:ascii="Cambria" w:hAnsi="Cambria" w:eastAsia="Cambria" w:cs="Cambria"/>
        </w:rPr>
      </w:pPr>
      <w:r w:rsidRPr="3321FDFA" w:rsidR="6EFA1F86">
        <w:rPr>
          <w:rFonts w:ascii="Cambria" w:hAnsi="Cambria" w:eastAsia="Cambria" w:cs="Cambria"/>
        </w:rPr>
        <w:t xml:space="preserve">Not </w:t>
      </w:r>
      <w:r w:rsidRPr="3321FDFA" w:rsidR="5CD26CA2">
        <w:rPr>
          <w:rFonts w:ascii="Cambria" w:hAnsi="Cambria" w:eastAsia="Cambria" w:cs="Cambria"/>
        </w:rPr>
        <w:t>all</w:t>
      </w:r>
      <w:r w:rsidRPr="3321FDFA" w:rsidR="6EFA1F86">
        <w:rPr>
          <w:rFonts w:ascii="Cambria" w:hAnsi="Cambria" w:eastAsia="Cambria" w:cs="Cambria"/>
        </w:rPr>
        <w:t xml:space="preserve"> the counties are on the same side as each other</w:t>
      </w:r>
      <w:r w:rsidRPr="3321FDFA" w:rsidR="37EEDFD8">
        <w:rPr>
          <w:rFonts w:ascii="Cambria" w:hAnsi="Cambria" w:eastAsia="Cambria" w:cs="Cambria"/>
        </w:rPr>
        <w:t>.</w:t>
      </w:r>
      <w:r w:rsidRPr="3321FDFA" w:rsidR="37F78AE5">
        <w:rPr>
          <w:rFonts w:ascii="Cambria" w:hAnsi="Cambria" w:eastAsia="Cambria" w:cs="Cambria"/>
        </w:rPr>
        <w:t xml:space="preserve"> Brevard</w:t>
      </w:r>
      <w:r w:rsidRPr="3321FDFA" w:rsidR="37EEDFD8">
        <w:rPr>
          <w:rFonts w:ascii="Cambria" w:hAnsi="Cambria" w:eastAsia="Cambria" w:cs="Cambria"/>
        </w:rPr>
        <w:t xml:space="preserve"> is on the east coast of the state </w:t>
      </w:r>
      <w:r w:rsidRPr="3321FDFA" w:rsidR="37EEDFD8">
        <w:rPr>
          <w:rFonts w:ascii="Cambria" w:hAnsi="Cambria" w:eastAsia="Cambria" w:cs="Cambria"/>
        </w:rPr>
        <w:t>whereas</w:t>
      </w:r>
      <w:r w:rsidRPr="3321FDFA" w:rsidR="37EEDFD8">
        <w:rPr>
          <w:rFonts w:ascii="Cambria" w:hAnsi="Cambria" w:eastAsia="Cambria" w:cs="Cambria"/>
        </w:rPr>
        <w:t xml:space="preserve"> Lee, Citrus, and others </w:t>
      </w:r>
      <w:r w:rsidRPr="3321FDFA" w:rsidR="1CBEE7DD">
        <w:rPr>
          <w:rFonts w:ascii="Cambria" w:hAnsi="Cambria" w:eastAsia="Cambria" w:cs="Cambria"/>
        </w:rPr>
        <w:t>are</w:t>
      </w:r>
      <w:r w:rsidRPr="3321FDFA" w:rsidR="1CBEE7DD">
        <w:rPr>
          <w:rFonts w:ascii="Cambria" w:hAnsi="Cambria" w:eastAsia="Cambria" w:cs="Cambria"/>
        </w:rPr>
        <w:t xml:space="preserve"> on the west coast</w:t>
      </w:r>
      <w:r w:rsidRPr="3321FDFA" w:rsidR="6233EE69">
        <w:rPr>
          <w:rFonts w:ascii="Cambria" w:hAnsi="Cambria" w:eastAsia="Cambria" w:cs="Cambria"/>
        </w:rPr>
        <w:t xml:space="preserve">. </w:t>
      </w:r>
      <w:r w:rsidRPr="3321FDFA" w:rsidR="6233EE69">
        <w:rPr>
          <w:rFonts w:ascii="Cambria" w:hAnsi="Cambria" w:eastAsia="Cambria" w:cs="Cambria"/>
        </w:rPr>
        <w:t>A possible reason</w:t>
      </w:r>
      <w:r w:rsidRPr="3321FDFA" w:rsidR="6233EE69">
        <w:rPr>
          <w:rFonts w:ascii="Cambria" w:hAnsi="Cambria" w:eastAsia="Cambria" w:cs="Cambria"/>
        </w:rPr>
        <w:t xml:space="preserve"> for them being on the west coast is because it is in the Gulf where the water may be warmer. </w:t>
      </w:r>
    </w:p>
    <w:p w:rsidR="54C4B893" w:rsidP="07B9FDBD" w:rsidRDefault="54C4B893" w14:paraId="458A4102" w14:textId="525DBC56">
      <w:pPr>
        <w:pStyle w:val="ListParagraph"/>
        <w:numPr>
          <w:ilvl w:val="0"/>
          <w:numId w:val="4"/>
        </w:numPr>
        <w:spacing w:line="480" w:lineRule="auto"/>
        <w:jc w:val="left"/>
        <w:rPr>
          <w:rFonts w:ascii="Cambria" w:hAnsi="Cambria" w:eastAsia="Cambria" w:cs="Cambria"/>
        </w:rPr>
      </w:pPr>
      <w:r w:rsidRPr="3321FDFA" w:rsidR="54C4B893">
        <w:rPr>
          <w:rFonts w:ascii="Cambria" w:hAnsi="Cambria" w:eastAsia="Cambria" w:cs="Cambria"/>
        </w:rPr>
        <w:t xml:space="preserve">Was there a relationship between a higher number </w:t>
      </w:r>
      <w:r w:rsidRPr="3321FDFA" w:rsidR="54C4B893">
        <w:rPr>
          <w:rFonts w:ascii="Cambria" w:hAnsi="Cambria" w:eastAsia="Cambria" w:cs="Cambria"/>
        </w:rPr>
        <w:t>in</w:t>
      </w:r>
      <w:r w:rsidRPr="3321FDFA" w:rsidR="54C4B893">
        <w:rPr>
          <w:rFonts w:ascii="Cambria" w:hAnsi="Cambria" w:eastAsia="Cambria" w:cs="Cambria"/>
        </w:rPr>
        <w:t xml:space="preserve"> adults and a higher number of calves in a year?</w:t>
      </w:r>
    </w:p>
    <w:p w:rsidR="5DB8AF34" w:rsidP="3321FDFA" w:rsidRDefault="5DB8AF34" w14:paraId="0A7DC510" w14:textId="3767CF73">
      <w:pPr>
        <w:pStyle w:val="ListParagraph"/>
        <w:numPr>
          <w:ilvl w:val="1"/>
          <w:numId w:val="4"/>
        </w:numPr>
        <w:spacing w:line="480" w:lineRule="auto"/>
        <w:jc w:val="left"/>
        <w:rPr>
          <w:rFonts w:ascii="Cambria" w:hAnsi="Cambria" w:eastAsia="Cambria" w:cs="Cambria"/>
        </w:rPr>
      </w:pPr>
      <w:r w:rsidRPr="3321FDFA" w:rsidR="5DB8AF34">
        <w:rPr>
          <w:rFonts w:ascii="Cambria" w:hAnsi="Cambria" w:eastAsia="Cambria" w:cs="Cambria"/>
        </w:rPr>
        <w:t xml:space="preserve">A correlation was run between adult manatee count and calf count throughout the years and </w:t>
      </w:r>
      <w:r w:rsidRPr="3321FDFA" w:rsidR="34B6B4B1">
        <w:rPr>
          <w:rFonts w:ascii="Cambria" w:hAnsi="Cambria" w:eastAsia="Cambria" w:cs="Cambria"/>
        </w:rPr>
        <w:t xml:space="preserve">there was a strong correlation with a score of 0.86 showing that as adult count increases, so does </w:t>
      </w:r>
      <w:r w:rsidRPr="3321FDFA" w:rsidR="7976C19D">
        <w:rPr>
          <w:rFonts w:ascii="Cambria" w:hAnsi="Cambria" w:eastAsia="Cambria" w:cs="Cambria"/>
        </w:rPr>
        <w:t>the calf count.</w:t>
      </w:r>
    </w:p>
    <w:p w:rsidR="3321FDFA" w:rsidP="3321FDFA" w:rsidRDefault="3321FDFA" w14:paraId="2989AA6D" w14:textId="24CB5D20">
      <w:pPr>
        <w:pStyle w:val="Normal"/>
        <w:spacing w:line="480" w:lineRule="auto"/>
        <w:jc w:val="left"/>
        <w:rPr>
          <w:rFonts w:ascii="Cambria" w:hAnsi="Cambria" w:eastAsia="Cambria" w:cs="Cambria"/>
        </w:rPr>
      </w:pPr>
    </w:p>
    <w:p w:rsidR="54C4B893" w:rsidP="07B9FDBD" w:rsidRDefault="54C4B893" w14:paraId="5B1F0919" w14:textId="2F112F19">
      <w:pPr>
        <w:pStyle w:val="ListParagraph"/>
        <w:numPr>
          <w:ilvl w:val="0"/>
          <w:numId w:val="4"/>
        </w:numPr>
        <w:spacing w:line="480" w:lineRule="auto"/>
        <w:jc w:val="left"/>
        <w:rPr>
          <w:rFonts w:ascii="Cambria" w:hAnsi="Cambria" w:eastAsia="Cambria" w:cs="Cambria"/>
        </w:rPr>
      </w:pPr>
      <w:r w:rsidRPr="3321FDFA" w:rsidR="54C4B893">
        <w:rPr>
          <w:rFonts w:ascii="Cambria" w:hAnsi="Cambria" w:eastAsia="Cambria" w:cs="Cambria"/>
        </w:rPr>
        <w:t>Is the data valuable before the year 2005 with the inconsistency mentioned?</w:t>
      </w:r>
    </w:p>
    <w:p w:rsidR="4239D8B1" w:rsidP="3321FDFA" w:rsidRDefault="4239D8B1" w14:paraId="0710CACE" w14:textId="4433F9E0">
      <w:pPr>
        <w:pStyle w:val="ListParagraph"/>
        <w:numPr>
          <w:ilvl w:val="1"/>
          <w:numId w:val="4"/>
        </w:numPr>
        <w:spacing w:line="480" w:lineRule="auto"/>
        <w:jc w:val="left"/>
        <w:rPr>
          <w:rFonts w:ascii="Cambria" w:hAnsi="Cambria" w:eastAsia="Cambria" w:cs="Cambria"/>
        </w:rPr>
      </w:pPr>
      <w:r w:rsidRPr="3321FDFA" w:rsidR="4239D8B1">
        <w:rPr>
          <w:rFonts w:ascii="Cambria" w:hAnsi="Cambria" w:eastAsia="Cambria" w:cs="Cambria"/>
        </w:rPr>
        <w:t xml:space="preserve">Yes, this data is still valuable because it can open questions to investigate why the population or count of manatees were so inconsistent to see if there </w:t>
      </w:r>
      <w:r w:rsidRPr="3321FDFA" w:rsidR="4239D8B1">
        <w:rPr>
          <w:rFonts w:ascii="Cambria" w:hAnsi="Cambria" w:eastAsia="Cambria" w:cs="Cambria"/>
        </w:rPr>
        <w:t>were</w:t>
      </w:r>
      <w:r w:rsidRPr="3321FDFA" w:rsidR="4239D8B1">
        <w:rPr>
          <w:rFonts w:ascii="Cambria" w:hAnsi="Cambria" w:eastAsia="Cambria" w:cs="Cambria"/>
        </w:rPr>
        <w:t xml:space="preserve"> difficulties in sustaining the population.</w:t>
      </w:r>
    </w:p>
    <w:p w:rsidR="54C4B893" w:rsidP="07B9FDBD" w:rsidRDefault="54C4B893" w14:paraId="565951EC" w14:textId="2900006B">
      <w:pPr>
        <w:pStyle w:val="ListParagraph"/>
        <w:numPr>
          <w:ilvl w:val="0"/>
          <w:numId w:val="4"/>
        </w:numPr>
        <w:spacing w:line="480" w:lineRule="auto"/>
        <w:jc w:val="left"/>
        <w:rPr>
          <w:rFonts w:ascii="Cambria" w:hAnsi="Cambria" w:eastAsia="Cambria" w:cs="Cambria"/>
        </w:rPr>
      </w:pPr>
      <w:r w:rsidRPr="3321FDFA" w:rsidR="54C4B893">
        <w:rPr>
          <w:rFonts w:ascii="Cambria" w:hAnsi="Cambria" w:eastAsia="Cambria" w:cs="Cambria"/>
        </w:rPr>
        <w:t xml:space="preserve">Why aren't there observations </w:t>
      </w:r>
      <w:r w:rsidRPr="3321FDFA" w:rsidR="54C4B893">
        <w:rPr>
          <w:rFonts w:ascii="Cambria" w:hAnsi="Cambria" w:eastAsia="Cambria" w:cs="Cambria"/>
        </w:rPr>
        <w:t>throughout</w:t>
      </w:r>
      <w:r w:rsidRPr="3321FDFA" w:rsidR="54C4B893">
        <w:rPr>
          <w:rFonts w:ascii="Cambria" w:hAnsi="Cambria" w:eastAsia="Cambria" w:cs="Cambria"/>
        </w:rPr>
        <w:t xml:space="preserve"> the </w:t>
      </w:r>
      <w:r w:rsidRPr="3321FDFA" w:rsidR="54C4B893">
        <w:rPr>
          <w:rFonts w:ascii="Cambria" w:hAnsi="Cambria" w:eastAsia="Cambria" w:cs="Cambria"/>
        </w:rPr>
        <w:t>whole year</w:t>
      </w:r>
      <w:r w:rsidRPr="3321FDFA" w:rsidR="54C4B893">
        <w:rPr>
          <w:rFonts w:ascii="Cambria" w:hAnsi="Cambria" w:eastAsia="Cambria" w:cs="Cambria"/>
        </w:rPr>
        <w:t xml:space="preserve"> every year, and just a few months of the year?</w:t>
      </w:r>
    </w:p>
    <w:p w:rsidR="6AA79401" w:rsidP="3321FDFA" w:rsidRDefault="6AA79401" w14:paraId="64A84000" w14:textId="4D536DBB">
      <w:pPr>
        <w:pStyle w:val="ListParagraph"/>
        <w:numPr>
          <w:ilvl w:val="1"/>
          <w:numId w:val="4"/>
        </w:numPr>
        <w:spacing w:line="480" w:lineRule="auto"/>
        <w:jc w:val="left"/>
        <w:rPr>
          <w:rFonts w:ascii="Cambria" w:hAnsi="Cambria" w:eastAsia="Cambria" w:cs="Cambria"/>
        </w:rPr>
      </w:pPr>
      <w:r w:rsidRPr="3321FDFA" w:rsidR="6AA79401">
        <w:rPr>
          <w:rFonts w:ascii="Cambria" w:hAnsi="Cambria" w:eastAsia="Cambria" w:cs="Cambria"/>
        </w:rPr>
        <w:t xml:space="preserve">The months of the year that we see a high </w:t>
      </w:r>
      <w:r w:rsidRPr="3321FDFA" w:rsidR="742419DF">
        <w:rPr>
          <w:rFonts w:ascii="Cambria" w:hAnsi="Cambria" w:eastAsia="Cambria" w:cs="Cambria"/>
        </w:rPr>
        <w:t>number</w:t>
      </w:r>
      <w:r w:rsidRPr="3321FDFA" w:rsidR="6AA79401">
        <w:rPr>
          <w:rFonts w:ascii="Cambria" w:hAnsi="Cambria" w:eastAsia="Cambria" w:cs="Cambria"/>
        </w:rPr>
        <w:t xml:space="preserve"> of observations are the coldest </w:t>
      </w:r>
      <w:r w:rsidRPr="3321FDFA" w:rsidR="750371A8">
        <w:rPr>
          <w:rFonts w:ascii="Cambria" w:hAnsi="Cambria" w:eastAsia="Cambria" w:cs="Cambria"/>
        </w:rPr>
        <w:t>months of the year, so the water closest to the coast will be the warmer spaces for</w:t>
      </w:r>
      <w:r w:rsidRPr="3321FDFA" w:rsidR="096FD082">
        <w:rPr>
          <w:rFonts w:ascii="Cambria" w:hAnsi="Cambria" w:eastAsia="Cambria" w:cs="Cambria"/>
        </w:rPr>
        <w:t xml:space="preserve"> the manatees to </w:t>
      </w:r>
      <w:r w:rsidRPr="3321FDFA" w:rsidR="096FD082">
        <w:rPr>
          <w:rFonts w:ascii="Cambria" w:hAnsi="Cambria" w:eastAsia="Cambria" w:cs="Cambria"/>
        </w:rPr>
        <w:t>reside</w:t>
      </w:r>
      <w:r w:rsidRPr="3321FDFA" w:rsidR="096FD082">
        <w:rPr>
          <w:rFonts w:ascii="Cambria" w:hAnsi="Cambria" w:eastAsia="Cambria" w:cs="Cambria"/>
        </w:rPr>
        <w:t xml:space="preserve"> in which increases the chance of seeing them. </w:t>
      </w:r>
    </w:p>
    <w:p w:rsidR="3D8FAFF6" w:rsidP="07B9FDBD" w:rsidRDefault="3D8FAFF6" w14:paraId="511E57A8" w14:textId="42CD53B0">
      <w:pPr>
        <w:pStyle w:val="ListParagraph"/>
        <w:numPr>
          <w:ilvl w:val="0"/>
          <w:numId w:val="4"/>
        </w:numPr>
        <w:spacing w:line="480" w:lineRule="auto"/>
        <w:jc w:val="left"/>
        <w:rPr>
          <w:rFonts w:ascii="Cambria" w:hAnsi="Cambria" w:eastAsia="Cambria" w:cs="Cambria"/>
        </w:rPr>
      </w:pPr>
      <w:r w:rsidRPr="3321FDFA" w:rsidR="3D8FAFF6">
        <w:rPr>
          <w:rFonts w:ascii="Cambria" w:hAnsi="Cambria" w:eastAsia="Cambria" w:cs="Cambria"/>
        </w:rPr>
        <w:t>Why would manatees have less</w:t>
      </w:r>
      <w:r w:rsidRPr="3321FDFA" w:rsidR="4D764D8A">
        <w:rPr>
          <w:rFonts w:ascii="Cambria" w:hAnsi="Cambria" w:eastAsia="Cambria" w:cs="Cambria"/>
        </w:rPr>
        <w:t xml:space="preserve"> children during the observation months?</w:t>
      </w:r>
    </w:p>
    <w:p w:rsidR="47DE19CE" w:rsidP="3321FDFA" w:rsidRDefault="47DE19CE" w14:paraId="33E99EDF" w14:textId="3DEDB955">
      <w:pPr>
        <w:pStyle w:val="ListParagraph"/>
        <w:numPr>
          <w:ilvl w:val="1"/>
          <w:numId w:val="4"/>
        </w:numPr>
        <w:spacing w:line="480" w:lineRule="auto"/>
        <w:jc w:val="left"/>
        <w:rPr>
          <w:rFonts w:ascii="Cambria" w:hAnsi="Cambria" w:eastAsia="Cambria" w:cs="Cambria"/>
        </w:rPr>
      </w:pPr>
      <w:r w:rsidRPr="3321FDFA" w:rsidR="47DE19CE">
        <w:rPr>
          <w:rFonts w:ascii="Cambria" w:hAnsi="Cambria" w:eastAsia="Cambria" w:cs="Cambria"/>
        </w:rPr>
        <w:t>The manatees may have less children during the observation months because the observation months are cooler months which would be extremely difficult</w:t>
      </w:r>
      <w:r w:rsidRPr="3321FDFA" w:rsidR="0BAC7892">
        <w:rPr>
          <w:rFonts w:ascii="Cambria" w:hAnsi="Cambria" w:eastAsia="Cambria" w:cs="Cambria"/>
        </w:rPr>
        <w:t xml:space="preserve"> to rear and care for calves.</w:t>
      </w:r>
    </w:p>
    <w:p w:rsidR="4D764D8A" w:rsidP="07B9FDBD" w:rsidRDefault="4D764D8A" w14:paraId="0AB56D79" w14:textId="0F07808A">
      <w:pPr>
        <w:pStyle w:val="ListParagraph"/>
        <w:numPr>
          <w:ilvl w:val="0"/>
          <w:numId w:val="4"/>
        </w:numPr>
        <w:spacing w:line="480" w:lineRule="auto"/>
        <w:jc w:val="left"/>
        <w:rPr>
          <w:rFonts w:ascii="Cambria" w:hAnsi="Cambria" w:eastAsia="Cambria" w:cs="Cambria"/>
        </w:rPr>
      </w:pPr>
      <w:r w:rsidRPr="3321FDFA" w:rsidR="4D764D8A">
        <w:rPr>
          <w:rFonts w:ascii="Cambria" w:hAnsi="Cambria" w:eastAsia="Cambria" w:cs="Cambria"/>
        </w:rPr>
        <w:t xml:space="preserve">Are there any other factors that could be </w:t>
      </w:r>
      <w:r w:rsidRPr="3321FDFA" w:rsidR="165C90EB">
        <w:rPr>
          <w:rFonts w:ascii="Cambria" w:hAnsi="Cambria" w:eastAsia="Cambria" w:cs="Cambria"/>
        </w:rPr>
        <w:t>affecting the counts that are made during the actual time and location of observations? Meaning a single observation time on a single day.</w:t>
      </w:r>
    </w:p>
    <w:p w:rsidR="730F8DCD" w:rsidP="3321FDFA" w:rsidRDefault="730F8DCD" w14:paraId="1CB2CE88" w14:textId="31816A5A">
      <w:pPr>
        <w:pStyle w:val="ListParagraph"/>
        <w:numPr>
          <w:ilvl w:val="1"/>
          <w:numId w:val="4"/>
        </w:numPr>
        <w:spacing w:line="480" w:lineRule="auto"/>
        <w:jc w:val="left"/>
        <w:rPr>
          <w:rFonts w:ascii="Cambria" w:hAnsi="Cambria" w:eastAsia="Cambria" w:cs="Cambria"/>
        </w:rPr>
      </w:pPr>
      <w:r w:rsidRPr="3321FDFA" w:rsidR="730F8DCD">
        <w:rPr>
          <w:rFonts w:ascii="Cambria" w:hAnsi="Cambria" w:eastAsia="Cambria" w:cs="Cambria"/>
        </w:rPr>
        <w:t>Yes, many things could be at play here and should be taken into consideration.</w:t>
      </w:r>
      <w:r w:rsidRPr="3321FDFA" w:rsidR="730F8DCD">
        <w:rPr>
          <w:rFonts w:ascii="Cambria" w:hAnsi="Cambria" w:eastAsia="Cambria" w:cs="Cambria"/>
        </w:rPr>
        <w:t xml:space="preserve"> For example, the amount of people </w:t>
      </w:r>
      <w:r w:rsidRPr="3321FDFA" w:rsidR="730F8DCD">
        <w:rPr>
          <w:rFonts w:ascii="Cambria" w:hAnsi="Cambria" w:eastAsia="Cambria" w:cs="Cambria"/>
        </w:rPr>
        <w:t>observing</w:t>
      </w:r>
      <w:r w:rsidRPr="3321FDFA" w:rsidR="730F8DCD">
        <w:rPr>
          <w:rFonts w:ascii="Cambria" w:hAnsi="Cambria" w:eastAsia="Cambria" w:cs="Cambria"/>
        </w:rPr>
        <w:t xml:space="preserve"> during observation time. If more eyes are looking out there are more individuals to confirm the population and identification of the mammals. In addition, </w:t>
      </w:r>
      <w:r w:rsidRPr="3321FDFA" w:rsidR="730F8DCD">
        <w:rPr>
          <w:rFonts w:ascii="Cambria" w:hAnsi="Cambria" w:eastAsia="Cambria" w:cs="Cambria"/>
        </w:rPr>
        <w:t>observing</w:t>
      </w:r>
      <w:r w:rsidRPr="3321FDFA" w:rsidR="730F8DCD">
        <w:rPr>
          <w:rFonts w:ascii="Cambria" w:hAnsi="Cambria" w:eastAsia="Cambria" w:cs="Cambria"/>
        </w:rPr>
        <w:t xml:space="preserve"> d</w:t>
      </w:r>
      <w:r w:rsidRPr="3321FDFA" w:rsidR="08635828">
        <w:rPr>
          <w:rFonts w:ascii="Cambria" w:hAnsi="Cambria" w:eastAsia="Cambria" w:cs="Cambria"/>
        </w:rPr>
        <w:t xml:space="preserve">uring busy hours </w:t>
      </w:r>
      <w:r w:rsidRPr="3321FDFA" w:rsidR="5D2EF64F">
        <w:rPr>
          <w:rFonts w:ascii="Cambria" w:hAnsi="Cambria" w:eastAsia="Cambria" w:cs="Cambria"/>
        </w:rPr>
        <w:t>for</w:t>
      </w:r>
      <w:r w:rsidRPr="3321FDFA" w:rsidR="08635828">
        <w:rPr>
          <w:rFonts w:ascii="Cambria" w:hAnsi="Cambria" w:eastAsia="Cambria" w:cs="Cambria"/>
        </w:rPr>
        <w:t xml:space="preserve"> recreation on the beach may alter the actions of the animals and spaces they are inhabiting may change based on human action.</w:t>
      </w:r>
    </w:p>
    <w:p w:rsidR="0628F1EF" w:rsidP="07B9FDBD" w:rsidRDefault="0628F1EF" w14:paraId="0E97C8A9" w14:textId="055261B0">
      <w:pPr>
        <w:pStyle w:val="ListParagraph"/>
        <w:numPr>
          <w:ilvl w:val="0"/>
          <w:numId w:val="4"/>
        </w:numPr>
        <w:spacing w:line="480" w:lineRule="auto"/>
        <w:jc w:val="left"/>
        <w:rPr>
          <w:rFonts w:ascii="Cambria" w:hAnsi="Cambria" w:eastAsia="Cambria" w:cs="Cambria"/>
        </w:rPr>
      </w:pPr>
      <w:r w:rsidRPr="3321FDFA" w:rsidR="0628F1EF">
        <w:rPr>
          <w:rFonts w:ascii="Cambria" w:hAnsi="Cambria" w:eastAsia="Cambria" w:cs="Cambria"/>
        </w:rPr>
        <w:t>What do you think the effects are on the manatee count in an area of a high manatee ecotourism are?</w:t>
      </w:r>
    </w:p>
    <w:p w:rsidR="60277330" w:rsidP="3321FDFA" w:rsidRDefault="60277330" w14:paraId="0ED258E5" w14:textId="218061CE">
      <w:pPr>
        <w:pStyle w:val="ListParagraph"/>
        <w:numPr>
          <w:ilvl w:val="1"/>
          <w:numId w:val="4"/>
        </w:numPr>
        <w:spacing w:line="480" w:lineRule="auto"/>
        <w:jc w:val="left"/>
        <w:rPr>
          <w:rFonts w:ascii="Cambria" w:hAnsi="Cambria" w:eastAsia="Cambria" w:cs="Cambria"/>
        </w:rPr>
      </w:pPr>
      <w:r w:rsidRPr="3321FDFA" w:rsidR="60277330">
        <w:rPr>
          <w:rFonts w:ascii="Cambria" w:hAnsi="Cambria" w:eastAsia="Cambria" w:cs="Cambria"/>
        </w:rPr>
        <w:t xml:space="preserve">In areas with high ecotourism, I would expect the count to start out high because that is where the tours are taking place, however, I would think the number would consistently decrease due to the high traffic of people </w:t>
      </w:r>
      <w:r w:rsidRPr="3321FDFA" w:rsidR="354B4A63">
        <w:rPr>
          <w:rFonts w:ascii="Cambria" w:hAnsi="Cambria" w:eastAsia="Cambria" w:cs="Cambria"/>
        </w:rPr>
        <w:t xml:space="preserve">in the area creating less space for the manatees to be. </w:t>
      </w:r>
      <w:r w:rsidRPr="3321FDFA" w:rsidR="354B4A63">
        <w:rPr>
          <w:rFonts w:ascii="Cambria" w:hAnsi="Cambria" w:eastAsia="Cambria" w:cs="Cambria"/>
        </w:rPr>
        <w:t>Of course</w:t>
      </w:r>
      <w:r w:rsidRPr="3321FDFA" w:rsidR="354B4A63">
        <w:rPr>
          <w:rFonts w:ascii="Cambria" w:hAnsi="Cambria" w:eastAsia="Cambria" w:cs="Cambria"/>
        </w:rPr>
        <w:t xml:space="preserve"> more data would be necessary to see if there is really a </w:t>
      </w:r>
      <w:r w:rsidRPr="3321FDFA" w:rsidR="354B4A63">
        <w:rPr>
          <w:rFonts w:ascii="Cambria" w:hAnsi="Cambria" w:eastAsia="Cambria" w:cs="Cambria"/>
        </w:rPr>
        <w:t>relationship</w:t>
      </w:r>
      <w:r w:rsidRPr="3321FDFA" w:rsidR="354B4A63">
        <w:rPr>
          <w:rFonts w:ascii="Cambria" w:hAnsi="Cambria" w:eastAsia="Cambria" w:cs="Cambria"/>
        </w:rPr>
        <w:t xml:space="preserve"> there. </w:t>
      </w:r>
    </w:p>
    <w:p w:rsidR="3191D599" w:rsidP="07B9FDBD" w:rsidRDefault="3191D599" w14:paraId="534B37BB" w14:textId="104BF775">
      <w:pPr>
        <w:pStyle w:val="ListParagraph"/>
        <w:numPr>
          <w:ilvl w:val="0"/>
          <w:numId w:val="4"/>
        </w:numPr>
        <w:spacing w:line="480" w:lineRule="auto"/>
        <w:jc w:val="left"/>
        <w:rPr>
          <w:rFonts w:ascii="Cambria" w:hAnsi="Cambria" w:eastAsia="Cambria" w:cs="Cambria"/>
        </w:rPr>
      </w:pPr>
      <w:r w:rsidRPr="3321FDFA" w:rsidR="3191D599">
        <w:rPr>
          <w:rFonts w:ascii="Cambria" w:hAnsi="Cambria" w:eastAsia="Cambria" w:cs="Cambria"/>
        </w:rPr>
        <w:t>What are the expected behaviors between cold and hot weather for manatees in local waterways?</w:t>
      </w:r>
    </w:p>
    <w:p w:rsidR="525C5CFA" w:rsidP="3321FDFA" w:rsidRDefault="525C5CFA" w14:paraId="7EF25A75" w14:textId="1D26ABF0">
      <w:pPr>
        <w:pStyle w:val="ListParagraph"/>
        <w:numPr>
          <w:ilvl w:val="1"/>
          <w:numId w:val="4"/>
        </w:numPr>
        <w:spacing w:line="480" w:lineRule="auto"/>
        <w:jc w:val="left"/>
        <w:rPr>
          <w:rFonts w:ascii="Cambria" w:hAnsi="Cambria" w:eastAsia="Cambria" w:cs="Cambria"/>
        </w:rPr>
      </w:pPr>
      <w:r w:rsidRPr="3321FDFA" w:rsidR="525C5CFA">
        <w:rPr>
          <w:rFonts w:ascii="Cambria" w:hAnsi="Cambria" w:eastAsia="Cambria" w:cs="Cambria"/>
        </w:rPr>
        <w:t>For Florida waterways it is expected by most to see manatees. Scientifically, manatees</w:t>
      </w:r>
      <w:r w:rsidRPr="3321FDFA" w:rsidR="6BD1E6EC">
        <w:rPr>
          <w:rFonts w:ascii="Cambria" w:hAnsi="Cambria" w:eastAsia="Cambria" w:cs="Cambria"/>
        </w:rPr>
        <w:t xml:space="preserve"> are tropical marine mammals and will migrate during the colder times of the year to warmer waters which Florida does have. (...) So I would </w:t>
      </w:r>
      <w:r w:rsidRPr="3321FDFA" w:rsidR="32A9416B">
        <w:rPr>
          <w:rFonts w:ascii="Cambria" w:hAnsi="Cambria" w:eastAsia="Cambria" w:cs="Cambria"/>
        </w:rPr>
        <w:t xml:space="preserve">expect local </w:t>
      </w:r>
      <w:r w:rsidRPr="3321FDFA" w:rsidR="32A9416B">
        <w:rPr>
          <w:rFonts w:ascii="Cambria" w:hAnsi="Cambria" w:eastAsia="Cambria" w:cs="Cambria"/>
        </w:rPr>
        <w:t>water ways</w:t>
      </w:r>
      <w:r w:rsidRPr="3321FDFA" w:rsidR="6BD1E6EC">
        <w:rPr>
          <w:rFonts w:ascii="Cambria" w:hAnsi="Cambria" w:eastAsia="Cambria" w:cs="Cambria"/>
        </w:rPr>
        <w:t xml:space="preserve"> </w:t>
      </w:r>
      <w:r w:rsidRPr="3321FDFA" w:rsidR="6BD1E6EC">
        <w:rPr>
          <w:rFonts w:ascii="Cambria" w:hAnsi="Cambria" w:eastAsia="Cambria" w:cs="Cambria"/>
        </w:rPr>
        <w:t>to be more populated during th</w:t>
      </w:r>
      <w:r w:rsidRPr="3321FDFA" w:rsidR="3A3CFEDE">
        <w:rPr>
          <w:rFonts w:ascii="Cambria" w:hAnsi="Cambria" w:eastAsia="Cambria" w:cs="Cambria"/>
        </w:rPr>
        <w:t xml:space="preserve">e </w:t>
      </w:r>
      <w:r w:rsidRPr="3321FDFA" w:rsidR="0DE4BA90">
        <w:rPr>
          <w:rFonts w:ascii="Cambria" w:hAnsi="Cambria" w:eastAsia="Cambria" w:cs="Cambria"/>
        </w:rPr>
        <w:t>colde</w:t>
      </w:r>
      <w:r w:rsidRPr="3321FDFA" w:rsidR="22197DA4">
        <w:rPr>
          <w:rFonts w:ascii="Cambria" w:hAnsi="Cambria" w:eastAsia="Cambria" w:cs="Cambria"/>
        </w:rPr>
        <w:t>+</w:t>
      </w:r>
      <w:r w:rsidRPr="3321FDFA" w:rsidR="0DE4BA90">
        <w:rPr>
          <w:rFonts w:ascii="Cambria" w:hAnsi="Cambria" w:eastAsia="Cambria" w:cs="Cambria"/>
        </w:rPr>
        <w:t>r</w:t>
      </w:r>
      <w:r w:rsidRPr="3321FDFA" w:rsidR="3A3CFEDE">
        <w:rPr>
          <w:rFonts w:ascii="Cambria" w:hAnsi="Cambria" w:eastAsia="Cambria" w:cs="Cambria"/>
        </w:rPr>
        <w:t xml:space="preserve"> months. </w:t>
      </w:r>
    </w:p>
    <w:p w:rsidR="3CBA9636" w:rsidP="07B9FDBD" w:rsidRDefault="3CBA9636" w14:paraId="021B91D4" w14:textId="0EBCE4F2">
      <w:pPr>
        <w:pStyle w:val="ListParagraph"/>
        <w:numPr>
          <w:ilvl w:val="0"/>
          <w:numId w:val="1"/>
        </w:numPr>
        <w:spacing w:line="480" w:lineRule="auto"/>
        <w:jc w:val="left"/>
        <w:rPr>
          <w:rFonts w:ascii="Cambria" w:hAnsi="Cambria" w:eastAsia="Cambria" w:cs="Cambria"/>
        </w:rPr>
      </w:pPr>
      <w:r w:rsidRPr="3321FDFA" w:rsidR="3CBA9636">
        <w:rPr>
          <w:rFonts w:ascii="Cambria" w:hAnsi="Cambria" w:eastAsia="Cambria" w:cs="Cambria"/>
        </w:rPr>
        <w:t>References</w:t>
      </w:r>
    </w:p>
    <w:p w:rsidR="24FB857E" w:rsidP="3321FDFA" w:rsidRDefault="24FB857E" w14:paraId="69B532AF" w14:textId="608B4B97">
      <w:pPr>
        <w:spacing w:before="240" w:beforeAutospacing="off" w:after="240" w:afterAutospacing="off"/>
        <w:ind w:left="567" w:right="0" w:hanging="567"/>
        <w:jc w:val="left"/>
        <w:rPr>
          <w:rFonts w:ascii="Cambria" w:hAnsi="Cambria" w:eastAsia="Cambria" w:cs="Cambria"/>
          <w:noProof w:val="0"/>
          <w:sz w:val="24"/>
          <w:szCs w:val="24"/>
          <w:lang w:val="en-US"/>
        </w:rPr>
      </w:pPr>
      <w:r w:rsidRPr="3321FDFA" w:rsidR="24FB857E">
        <w:rPr>
          <w:rFonts w:ascii="Cambria" w:hAnsi="Cambria" w:eastAsia="Cambria" w:cs="Cambria"/>
          <w:i w:val="1"/>
          <w:iCs w:val="1"/>
          <w:noProof w:val="0"/>
          <w:sz w:val="24"/>
          <w:szCs w:val="24"/>
          <w:lang w:val="en-US"/>
        </w:rPr>
        <w:t>Habitat</w:t>
      </w:r>
      <w:r w:rsidRPr="3321FDFA" w:rsidR="24FB857E">
        <w:rPr>
          <w:rFonts w:ascii="Cambria" w:hAnsi="Cambria" w:eastAsia="Cambria" w:cs="Cambria"/>
          <w:noProof w:val="0"/>
          <w:sz w:val="24"/>
          <w:szCs w:val="24"/>
          <w:lang w:val="en-US"/>
        </w:rPr>
        <w:t xml:space="preserve">. Florida Fish </w:t>
      </w:r>
      <w:r w:rsidRPr="3321FDFA" w:rsidR="24FB857E">
        <w:rPr>
          <w:rFonts w:ascii="Cambria" w:hAnsi="Cambria" w:eastAsia="Cambria" w:cs="Cambria"/>
          <w:noProof w:val="0"/>
          <w:sz w:val="24"/>
          <w:szCs w:val="24"/>
          <w:lang w:val="en-US"/>
        </w:rPr>
        <w:t>And</w:t>
      </w:r>
      <w:r w:rsidRPr="3321FDFA" w:rsidR="24FB857E">
        <w:rPr>
          <w:rFonts w:ascii="Cambria" w:hAnsi="Cambria" w:eastAsia="Cambria" w:cs="Cambria"/>
          <w:noProof w:val="0"/>
          <w:sz w:val="24"/>
          <w:szCs w:val="24"/>
          <w:lang w:val="en-US"/>
        </w:rPr>
        <w:t xml:space="preserve"> Wildlife Conservation Commission. (n.d.). </w:t>
      </w:r>
      <w:hyperlink r:id="R76de3399b2234efd">
        <w:r w:rsidRPr="3321FDFA" w:rsidR="24FB857E">
          <w:rPr>
            <w:rStyle w:val="Hyperlink"/>
            <w:rFonts w:ascii="Cambria" w:hAnsi="Cambria" w:eastAsia="Cambria" w:cs="Cambria"/>
            <w:noProof w:val="0"/>
            <w:sz w:val="24"/>
            <w:szCs w:val="24"/>
            <w:lang w:val="en-US"/>
          </w:rPr>
          <w:t>https://myfwc.com/wildlifehabitats/wildlife/manatee/habitat/</w:t>
        </w:r>
      </w:hyperlink>
    </w:p>
    <w:p w:rsidR="4FB6C695" w:rsidP="3321FDFA" w:rsidRDefault="4FB6C695" w14:paraId="71F1E8E6" w14:textId="081839DC">
      <w:pPr>
        <w:spacing w:before="240" w:beforeAutospacing="off" w:after="240" w:afterAutospacing="off" w:line="480" w:lineRule="auto"/>
        <w:ind w:left="567" w:right="0" w:hanging="567"/>
        <w:jc w:val="left"/>
        <w:rPr>
          <w:rFonts w:ascii="Cambria" w:hAnsi="Cambria" w:eastAsia="Cambria" w:cs="Cambria"/>
          <w:noProof w:val="0"/>
          <w:sz w:val="24"/>
          <w:szCs w:val="24"/>
          <w:lang w:val="en-US"/>
        </w:rPr>
      </w:pPr>
      <w:r w:rsidRPr="3321FDFA" w:rsidR="4FB6C695">
        <w:rPr>
          <w:rFonts w:ascii="Cambria" w:hAnsi="Cambria" w:eastAsia="Cambria" w:cs="Cambria"/>
          <w:i w:val="1"/>
          <w:iCs w:val="1"/>
          <w:noProof w:val="0"/>
          <w:sz w:val="24"/>
          <w:szCs w:val="24"/>
          <w:lang w:val="en-US"/>
        </w:rPr>
        <w:t>Manatee Synoptic Survey Observation Locations</w:t>
      </w:r>
      <w:r w:rsidRPr="3321FDFA" w:rsidR="4FB6C695">
        <w:rPr>
          <w:rFonts w:ascii="Cambria" w:hAnsi="Cambria" w:eastAsia="Cambria" w:cs="Cambria"/>
          <w:noProof w:val="0"/>
          <w:sz w:val="24"/>
          <w:szCs w:val="24"/>
          <w:lang w:val="en-US"/>
        </w:rPr>
        <w:t xml:space="preserve">. Florida Fish and Wildlife Conservation Commission. (n.d.). </w:t>
      </w:r>
      <w:hyperlink r:id="R42efdb3dedf84e59">
        <w:r w:rsidRPr="3321FDFA" w:rsidR="4FB6C695">
          <w:rPr>
            <w:rStyle w:val="Hyperlink"/>
            <w:rFonts w:ascii="Cambria" w:hAnsi="Cambria" w:eastAsia="Cambria" w:cs="Cambria"/>
            <w:noProof w:val="0"/>
            <w:sz w:val="24"/>
            <w:szCs w:val="24"/>
            <w:lang w:val="en-US"/>
          </w:rPr>
          <w:t>https://geodata.myfwc.com/datasets/manatee-synoptic-survey-observation-locations/explore?location=27.834871%2C-82.273454%2C6.44&amp;showTable=true</w:t>
        </w:r>
      </w:hyperlink>
    </w:p>
    <w:p w:rsidR="3321FDFA" w:rsidP="3321FDFA" w:rsidRDefault="3321FDFA" w14:paraId="4A757C6B" w14:textId="38BCB6F1">
      <w:pPr>
        <w:pStyle w:val="Normal"/>
        <w:spacing w:line="480" w:lineRule="auto"/>
        <w:ind w:left="0"/>
        <w:jc w:val="left"/>
        <w:rPr>
          <w:rFonts w:ascii="Cambria" w:hAnsi="Cambria" w:eastAsia="Cambria" w:cs="Cambria"/>
        </w:rPr>
      </w:pPr>
    </w:p>
    <w:p w:rsidR="3CBA9636" w:rsidP="07B9FDBD" w:rsidRDefault="3CBA9636" w14:paraId="7EC66C60" w14:textId="330E7B4A">
      <w:pPr>
        <w:pStyle w:val="ListParagraph"/>
        <w:numPr>
          <w:ilvl w:val="0"/>
          <w:numId w:val="1"/>
        </w:numPr>
        <w:spacing w:line="480" w:lineRule="auto"/>
        <w:jc w:val="left"/>
        <w:rPr>
          <w:rFonts w:ascii="Cambria" w:hAnsi="Cambria" w:eastAsia="Cambria" w:cs="Cambria"/>
        </w:rPr>
      </w:pPr>
      <w:r w:rsidRPr="07B9FDBD" w:rsidR="3CBA9636">
        <w:rPr>
          <w:rFonts w:ascii="Cambria" w:hAnsi="Cambria" w:eastAsia="Cambria" w:cs="Cambria"/>
        </w:rPr>
        <w:t>Appendix A</w:t>
      </w:r>
    </w:p>
    <w:p w:rsidR="59C77BFD" w:rsidP="07B9FDBD" w:rsidRDefault="59C77BFD" w14:paraId="39CB08AC" w14:textId="69143C06">
      <w:pPr>
        <w:pStyle w:val="Normal"/>
        <w:spacing w:line="480" w:lineRule="auto"/>
        <w:ind w:left="0"/>
        <w:jc w:val="left"/>
        <w:rPr>
          <w:rFonts w:ascii="Cambria" w:hAnsi="Cambria" w:eastAsia="Cambria" w:cs="Cambria"/>
        </w:rPr>
      </w:pPr>
      <w:r w:rsidRPr="07B9FDBD" w:rsidR="5A75EB88">
        <w:rPr>
          <w:rFonts w:ascii="Cambria" w:hAnsi="Cambria" w:eastAsia="Cambria" w:cs="Cambria"/>
        </w:rPr>
        <w:t>A.1:</w:t>
      </w:r>
      <w:r w:rsidRPr="07B9FDBD" w:rsidR="1965706B">
        <w:rPr>
          <w:rFonts w:ascii="Cambria" w:hAnsi="Cambria" w:eastAsia="Cambria" w:cs="Cambria"/>
        </w:rPr>
        <w:t xml:space="preserve"> Total Manatee Observations from 1991 through 2019</w:t>
      </w:r>
    </w:p>
    <w:p w:rsidR="59C77BFD" w:rsidP="07B9FDBD" w:rsidRDefault="59C77BFD" w14:paraId="4EF75F63" w14:textId="6CB10288">
      <w:pPr>
        <w:pStyle w:val="Normal"/>
        <w:spacing w:line="480" w:lineRule="auto"/>
        <w:ind w:left="0"/>
        <w:jc w:val="left"/>
      </w:pPr>
      <w:r w:rsidR="1965706B">
        <w:drawing>
          <wp:inline wp14:editId="381A2FF6" wp14:anchorId="6C989EF6">
            <wp:extent cx="5943600" cy="3181350"/>
            <wp:effectExtent l="0" t="0" r="0" b="0"/>
            <wp:docPr id="924748292" name="" title=""/>
            <wp:cNvGraphicFramePr>
              <a:graphicFrameLocks noChangeAspect="1"/>
            </wp:cNvGraphicFramePr>
            <a:graphic>
              <a:graphicData uri="http://schemas.openxmlformats.org/drawingml/2006/picture">
                <pic:pic>
                  <pic:nvPicPr>
                    <pic:cNvPr id="0" name=""/>
                    <pic:cNvPicPr/>
                  </pic:nvPicPr>
                  <pic:blipFill>
                    <a:blip r:embed="R288f11862e064b5f">
                      <a:extLst>
                        <a:ext xmlns:a="http://schemas.openxmlformats.org/drawingml/2006/main" uri="{28A0092B-C50C-407E-A947-70E740481C1C}">
                          <a14:useLocalDpi val="0"/>
                        </a:ext>
                      </a:extLst>
                    </a:blip>
                    <a:stretch>
                      <a:fillRect/>
                    </a:stretch>
                  </pic:blipFill>
                  <pic:spPr>
                    <a:xfrm>
                      <a:off x="0" y="0"/>
                      <a:ext cx="5943600" cy="3181350"/>
                    </a:xfrm>
                    <a:prstGeom prst="rect">
                      <a:avLst/>
                    </a:prstGeom>
                  </pic:spPr>
                </pic:pic>
              </a:graphicData>
            </a:graphic>
          </wp:inline>
        </w:drawing>
      </w:r>
    </w:p>
    <w:p w:rsidR="59C77BFD" w:rsidP="07B9FDBD" w:rsidRDefault="59C77BFD" w14:paraId="42C85387" w14:textId="09501407">
      <w:pPr>
        <w:pStyle w:val="Normal"/>
        <w:spacing w:line="480" w:lineRule="auto"/>
        <w:ind w:left="0"/>
        <w:jc w:val="left"/>
        <w:rPr>
          <w:rFonts w:ascii="Cambria" w:hAnsi="Cambria" w:eastAsia="Cambria" w:cs="Cambria"/>
        </w:rPr>
      </w:pPr>
    </w:p>
    <w:p w:rsidR="59C77BFD" w:rsidP="07B9FDBD" w:rsidRDefault="59C77BFD" w14:paraId="38BC9FBE" w14:textId="32E49ABB">
      <w:pPr>
        <w:pStyle w:val="Normal"/>
        <w:spacing w:line="480" w:lineRule="auto"/>
        <w:ind w:left="0"/>
        <w:jc w:val="left"/>
        <w:rPr>
          <w:rFonts w:ascii="Cambria" w:hAnsi="Cambria" w:eastAsia="Cambria" w:cs="Cambria"/>
        </w:rPr>
      </w:pPr>
    </w:p>
    <w:p w:rsidR="59C77BFD" w:rsidP="07B9FDBD" w:rsidRDefault="59C77BFD" w14:paraId="5CF68D40" w14:textId="3F56B44A">
      <w:pPr>
        <w:pStyle w:val="Normal"/>
        <w:spacing w:line="480" w:lineRule="auto"/>
        <w:ind w:left="0"/>
        <w:jc w:val="left"/>
        <w:rPr>
          <w:rFonts w:ascii="Cambria" w:hAnsi="Cambria" w:eastAsia="Cambria" w:cs="Cambria"/>
        </w:rPr>
      </w:pPr>
    </w:p>
    <w:p w:rsidR="59C77BFD" w:rsidP="07B9FDBD" w:rsidRDefault="59C77BFD" w14:paraId="64DF7211" w14:textId="2E738053">
      <w:pPr>
        <w:pStyle w:val="Normal"/>
        <w:spacing w:line="480" w:lineRule="auto"/>
        <w:ind w:left="0"/>
        <w:jc w:val="left"/>
        <w:rPr>
          <w:rFonts w:ascii="Cambria" w:hAnsi="Cambria" w:eastAsia="Cambria" w:cs="Cambria"/>
        </w:rPr>
      </w:pPr>
    </w:p>
    <w:p w:rsidR="59C77BFD" w:rsidP="07B9FDBD" w:rsidRDefault="59C77BFD" w14:paraId="58957BF1" w14:textId="51231F4F">
      <w:pPr>
        <w:pStyle w:val="Normal"/>
        <w:spacing w:line="480" w:lineRule="auto"/>
        <w:ind w:left="0"/>
        <w:jc w:val="left"/>
        <w:rPr>
          <w:rFonts w:ascii="Cambria" w:hAnsi="Cambria" w:eastAsia="Cambria" w:cs="Cambria"/>
        </w:rPr>
      </w:pPr>
    </w:p>
    <w:p w:rsidR="3321FDFA" w:rsidP="3321FDFA" w:rsidRDefault="3321FDFA" w14:paraId="179B5E51" w14:textId="1F66D8EF">
      <w:pPr>
        <w:pStyle w:val="Normal"/>
        <w:spacing w:line="480" w:lineRule="auto"/>
        <w:ind w:left="0"/>
        <w:jc w:val="left"/>
        <w:rPr>
          <w:rFonts w:ascii="Cambria" w:hAnsi="Cambria" w:eastAsia="Cambria" w:cs="Cambria"/>
        </w:rPr>
      </w:pPr>
    </w:p>
    <w:p w:rsidR="3321FDFA" w:rsidP="3321FDFA" w:rsidRDefault="3321FDFA" w14:paraId="6DD87A4C" w14:textId="7DC46D51">
      <w:pPr>
        <w:pStyle w:val="Normal"/>
        <w:spacing w:line="480" w:lineRule="auto"/>
        <w:ind w:left="0"/>
        <w:jc w:val="left"/>
        <w:rPr>
          <w:rFonts w:ascii="Cambria" w:hAnsi="Cambria" w:eastAsia="Cambria" w:cs="Cambria"/>
        </w:rPr>
      </w:pPr>
    </w:p>
    <w:p w:rsidR="3321FDFA" w:rsidP="3321FDFA" w:rsidRDefault="3321FDFA" w14:paraId="31517C54" w14:textId="09406425">
      <w:pPr>
        <w:pStyle w:val="Normal"/>
        <w:spacing w:line="480" w:lineRule="auto"/>
        <w:ind w:left="0"/>
        <w:jc w:val="left"/>
        <w:rPr>
          <w:rFonts w:ascii="Cambria" w:hAnsi="Cambria" w:eastAsia="Cambria" w:cs="Cambria"/>
        </w:rPr>
      </w:pPr>
    </w:p>
    <w:p w:rsidR="59C77BFD" w:rsidP="07B9FDBD" w:rsidRDefault="59C77BFD" w14:paraId="781098A2" w14:textId="2DFD581A">
      <w:pPr>
        <w:pStyle w:val="Normal"/>
        <w:spacing w:line="480" w:lineRule="auto"/>
        <w:ind w:left="0"/>
        <w:jc w:val="left"/>
        <w:rPr>
          <w:rFonts w:ascii="Cambria" w:hAnsi="Cambria" w:eastAsia="Cambria" w:cs="Cambria"/>
        </w:rPr>
      </w:pPr>
      <w:r w:rsidRPr="07B9FDBD" w:rsidR="5A75EB88">
        <w:rPr>
          <w:rFonts w:ascii="Cambria" w:hAnsi="Cambria" w:eastAsia="Cambria" w:cs="Cambria"/>
        </w:rPr>
        <w:t xml:space="preserve">A.2: </w:t>
      </w:r>
      <w:r w:rsidRPr="07B9FDBD" w:rsidR="3C5FCE14">
        <w:rPr>
          <w:rFonts w:ascii="Cambria" w:hAnsi="Cambria" w:eastAsia="Cambria" w:cs="Cambria"/>
        </w:rPr>
        <w:t xml:space="preserve">Average Adults versus Average Calves </w:t>
      </w:r>
      <w:r w:rsidRPr="07B9FDBD" w:rsidR="3C5FCE14">
        <w:rPr>
          <w:rFonts w:ascii="Cambria" w:hAnsi="Cambria" w:eastAsia="Cambria" w:cs="Cambria"/>
        </w:rPr>
        <w:t>observed</w:t>
      </w:r>
      <w:r w:rsidRPr="07B9FDBD" w:rsidR="3C5FCE14">
        <w:rPr>
          <w:rFonts w:ascii="Cambria" w:hAnsi="Cambria" w:eastAsia="Cambria" w:cs="Cambria"/>
        </w:rPr>
        <w:t xml:space="preserve"> over the Years.</w:t>
      </w:r>
    </w:p>
    <w:p w:rsidR="59C77BFD" w:rsidP="07B9FDBD" w:rsidRDefault="59C77BFD" w14:paraId="54AC7EAF" w14:textId="716393B7">
      <w:pPr>
        <w:pStyle w:val="Normal"/>
        <w:spacing w:line="480" w:lineRule="auto"/>
        <w:ind w:left="0"/>
        <w:jc w:val="left"/>
      </w:pPr>
      <w:r w:rsidR="3C5FCE14">
        <w:drawing>
          <wp:inline wp14:editId="4D56D5F9" wp14:anchorId="466A092B">
            <wp:extent cx="4752975" cy="2559294"/>
            <wp:effectExtent l="0" t="0" r="0" b="0"/>
            <wp:docPr id="1439528938" name="" title=""/>
            <wp:cNvGraphicFramePr>
              <a:graphicFrameLocks noChangeAspect="1"/>
            </wp:cNvGraphicFramePr>
            <a:graphic>
              <a:graphicData uri="http://schemas.openxmlformats.org/drawingml/2006/picture">
                <pic:pic>
                  <pic:nvPicPr>
                    <pic:cNvPr id="0" name=""/>
                    <pic:cNvPicPr/>
                  </pic:nvPicPr>
                  <pic:blipFill>
                    <a:blip r:embed="Rcf551cf67b9741cc">
                      <a:extLst>
                        <a:ext xmlns:a="http://schemas.openxmlformats.org/drawingml/2006/main" uri="{28A0092B-C50C-407E-A947-70E740481C1C}">
                          <a14:useLocalDpi val="0"/>
                        </a:ext>
                      </a:extLst>
                    </a:blip>
                    <a:stretch>
                      <a:fillRect/>
                    </a:stretch>
                  </pic:blipFill>
                  <pic:spPr>
                    <a:xfrm>
                      <a:off x="0" y="0"/>
                      <a:ext cx="4752975" cy="2559294"/>
                    </a:xfrm>
                    <a:prstGeom prst="rect">
                      <a:avLst/>
                    </a:prstGeom>
                  </pic:spPr>
                </pic:pic>
              </a:graphicData>
            </a:graphic>
          </wp:inline>
        </w:drawing>
      </w:r>
    </w:p>
    <w:p w:rsidR="59C77BFD" w:rsidP="07B9FDBD" w:rsidRDefault="59C77BFD" w14:paraId="2492CF28" w14:textId="03614237">
      <w:pPr>
        <w:pStyle w:val="Normal"/>
        <w:spacing w:line="480" w:lineRule="auto"/>
        <w:ind w:left="0"/>
        <w:jc w:val="left"/>
        <w:rPr>
          <w:rFonts w:ascii="Cambria" w:hAnsi="Cambria" w:eastAsia="Cambria" w:cs="Cambria"/>
        </w:rPr>
      </w:pPr>
    </w:p>
    <w:p w:rsidR="59C77BFD" w:rsidP="07B9FDBD" w:rsidRDefault="59C77BFD" w14:paraId="3BC84FA9" w14:textId="4AFC1F6C">
      <w:pPr>
        <w:pStyle w:val="Normal"/>
        <w:spacing w:line="480" w:lineRule="auto"/>
        <w:ind w:left="0"/>
        <w:jc w:val="left"/>
        <w:rPr>
          <w:rFonts w:ascii="Cambria" w:hAnsi="Cambria" w:eastAsia="Cambria" w:cs="Cambria"/>
        </w:rPr>
      </w:pPr>
    </w:p>
    <w:p w:rsidR="59C77BFD" w:rsidP="07B9FDBD" w:rsidRDefault="59C77BFD" w14:paraId="622824B1" w14:textId="6E62CF5B">
      <w:pPr>
        <w:pStyle w:val="Normal"/>
        <w:spacing w:line="480" w:lineRule="auto"/>
        <w:ind w:left="0"/>
        <w:jc w:val="left"/>
        <w:rPr>
          <w:rFonts w:ascii="Cambria" w:hAnsi="Cambria" w:eastAsia="Cambria" w:cs="Cambria"/>
        </w:rPr>
      </w:pPr>
      <w:r w:rsidRPr="07B9FDBD" w:rsidR="5A75EB88">
        <w:rPr>
          <w:rFonts w:ascii="Cambria" w:hAnsi="Cambria" w:eastAsia="Cambria" w:cs="Cambria"/>
        </w:rPr>
        <w:t>A.3:</w:t>
      </w:r>
      <w:r w:rsidRPr="07B9FDBD" w:rsidR="3DAC2B35">
        <w:rPr>
          <w:rFonts w:ascii="Cambria" w:hAnsi="Cambria" w:eastAsia="Cambria" w:cs="Cambria"/>
        </w:rPr>
        <w:t xml:space="preserve"> Average Manatee Observation by Month</w:t>
      </w:r>
    </w:p>
    <w:p w:rsidR="59C77BFD" w:rsidP="07B9FDBD" w:rsidRDefault="59C77BFD" w14:paraId="057CC575" w14:textId="047F45D7">
      <w:pPr>
        <w:pStyle w:val="Normal"/>
        <w:spacing w:line="480" w:lineRule="auto"/>
        <w:ind w:left="0"/>
        <w:jc w:val="left"/>
      </w:pPr>
      <w:r w:rsidR="3DAC2B35">
        <w:drawing>
          <wp:inline wp14:editId="3E38A65E" wp14:anchorId="49AB0E33">
            <wp:extent cx="5099436" cy="2819400"/>
            <wp:effectExtent l="0" t="0" r="0" b="0"/>
            <wp:docPr id="721446915" name="" title=""/>
            <wp:cNvGraphicFramePr>
              <a:graphicFrameLocks noChangeAspect="1"/>
            </wp:cNvGraphicFramePr>
            <a:graphic>
              <a:graphicData uri="http://schemas.openxmlformats.org/drawingml/2006/picture">
                <pic:pic>
                  <pic:nvPicPr>
                    <pic:cNvPr id="0" name=""/>
                    <pic:cNvPicPr/>
                  </pic:nvPicPr>
                  <pic:blipFill>
                    <a:blip r:embed="R9a87e57760fe47a9">
                      <a:extLst>
                        <a:ext xmlns:a="http://schemas.openxmlformats.org/drawingml/2006/main" uri="{28A0092B-C50C-407E-A947-70E740481C1C}">
                          <a14:useLocalDpi val="0"/>
                        </a:ext>
                      </a:extLst>
                    </a:blip>
                    <a:stretch>
                      <a:fillRect/>
                    </a:stretch>
                  </pic:blipFill>
                  <pic:spPr>
                    <a:xfrm>
                      <a:off x="0" y="0"/>
                      <a:ext cx="5099436" cy="2819400"/>
                    </a:xfrm>
                    <a:prstGeom prst="rect">
                      <a:avLst/>
                    </a:prstGeom>
                  </pic:spPr>
                </pic:pic>
              </a:graphicData>
            </a:graphic>
          </wp:inline>
        </w:drawing>
      </w:r>
    </w:p>
    <w:p w:rsidR="59C77BFD" w:rsidP="07B9FDBD" w:rsidRDefault="59C77BFD" w14:paraId="5336432A" w14:textId="74C7608A">
      <w:pPr>
        <w:pStyle w:val="Normal"/>
        <w:spacing w:line="480" w:lineRule="auto"/>
        <w:ind w:left="0"/>
        <w:jc w:val="left"/>
        <w:rPr>
          <w:rFonts w:ascii="Cambria" w:hAnsi="Cambria" w:eastAsia="Cambria" w:cs="Cambria"/>
        </w:rPr>
      </w:pPr>
    </w:p>
    <w:p w:rsidR="59C77BFD" w:rsidP="07B9FDBD" w:rsidRDefault="59C77BFD" w14:paraId="7DA06B7C" w14:textId="1F280AE1">
      <w:pPr>
        <w:pStyle w:val="Normal"/>
        <w:spacing w:line="480" w:lineRule="auto"/>
        <w:ind w:left="0"/>
        <w:jc w:val="left"/>
        <w:rPr>
          <w:rFonts w:ascii="Times New Roman" w:hAnsi="Times New Roman" w:eastAsia="Times New Roman" w:cs="Times New Roman"/>
        </w:rPr>
      </w:pPr>
      <w:r w:rsidRPr="07B9FDBD" w:rsidR="5A75EB88">
        <w:rPr>
          <w:rFonts w:ascii="Times New Roman" w:hAnsi="Times New Roman" w:eastAsia="Times New Roman" w:cs="Times New Roman"/>
        </w:rPr>
        <w:t xml:space="preserve">A.4: </w:t>
      </w:r>
      <w:r w:rsidRPr="07B9FDBD" w:rsidR="221B04D5">
        <w:rPr>
          <w:rFonts w:ascii="Times New Roman" w:hAnsi="Times New Roman" w:eastAsia="Times New Roman" w:cs="Times New Roman"/>
        </w:rPr>
        <w:t xml:space="preserve"> Total Manatee Observations by County</w:t>
      </w:r>
    </w:p>
    <w:p w:rsidR="59C77BFD" w:rsidP="07B9FDBD" w:rsidRDefault="59C77BFD" w14:paraId="66458586" w14:textId="6384C67C">
      <w:pPr>
        <w:pStyle w:val="Normal"/>
        <w:spacing w:line="480" w:lineRule="auto"/>
        <w:ind w:left="0"/>
        <w:jc w:val="left"/>
        <w:rPr>
          <w:rFonts w:ascii="Times New Roman" w:hAnsi="Times New Roman" w:eastAsia="Times New Roman" w:cs="Times New Roman"/>
        </w:rPr>
      </w:pPr>
      <w:r w:rsidR="221B04D5">
        <w:drawing>
          <wp:inline wp14:editId="55522567" wp14:anchorId="38875EAA">
            <wp:extent cx="5943600" cy="3162300"/>
            <wp:effectExtent l="0" t="0" r="0" b="0"/>
            <wp:docPr id="1914416795" name="" title=""/>
            <wp:cNvGraphicFramePr>
              <a:graphicFrameLocks noChangeAspect="1"/>
            </wp:cNvGraphicFramePr>
            <a:graphic>
              <a:graphicData uri="http://schemas.openxmlformats.org/drawingml/2006/picture">
                <pic:pic>
                  <pic:nvPicPr>
                    <pic:cNvPr id="0" name=""/>
                    <pic:cNvPicPr/>
                  </pic:nvPicPr>
                  <pic:blipFill>
                    <a:blip r:embed="R550f07fe417d4f81">
                      <a:extLst>
                        <a:ext xmlns:a="http://schemas.openxmlformats.org/drawingml/2006/main" uri="{28A0092B-C50C-407E-A947-70E740481C1C}">
                          <a14:useLocalDpi val="0"/>
                        </a:ext>
                      </a:extLst>
                    </a:blip>
                    <a:stretch>
                      <a:fillRect/>
                    </a:stretch>
                  </pic:blipFill>
                  <pic:spPr>
                    <a:xfrm>
                      <a:off x="0" y="0"/>
                      <a:ext cx="5943600" cy="3162300"/>
                    </a:xfrm>
                    <a:prstGeom prst="rect">
                      <a:avLst/>
                    </a:prstGeom>
                  </pic:spPr>
                </pic:pic>
              </a:graphicData>
            </a:graphic>
          </wp:inline>
        </w:drawing>
      </w:r>
      <w:r w:rsidRPr="07B9FDBD" w:rsidR="221B04D5">
        <w:rPr>
          <w:rFonts w:ascii="Times New Roman" w:hAnsi="Times New Roman" w:eastAsia="Times New Roman" w:cs="Times New Roman"/>
        </w:rPr>
        <w:t>A.5: Heatmap of Manatee Observations by County and Year</w:t>
      </w:r>
    </w:p>
    <w:p w:rsidR="0C5D9A79" w:rsidP="07B9FDBD" w:rsidRDefault="0C5D9A79" w14:paraId="50FA8438" w14:textId="5D8CDD61">
      <w:pPr>
        <w:pStyle w:val="Normal"/>
        <w:spacing w:line="480" w:lineRule="auto"/>
        <w:ind w:left="0"/>
        <w:jc w:val="left"/>
      </w:pPr>
      <w:r w:rsidR="0C5D9A79">
        <w:drawing>
          <wp:inline wp14:editId="39167F9B" wp14:anchorId="3ADD90DE">
            <wp:extent cx="5427339" cy="3905250"/>
            <wp:effectExtent l="0" t="0" r="0" b="0"/>
            <wp:docPr id="1114240432" name="" title=""/>
            <wp:cNvGraphicFramePr>
              <a:graphicFrameLocks noChangeAspect="1"/>
            </wp:cNvGraphicFramePr>
            <a:graphic>
              <a:graphicData uri="http://schemas.openxmlformats.org/drawingml/2006/picture">
                <pic:pic>
                  <pic:nvPicPr>
                    <pic:cNvPr id="0" name=""/>
                    <pic:cNvPicPr/>
                  </pic:nvPicPr>
                  <pic:blipFill>
                    <a:blip r:embed="R01d2eacb709b4f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27339" cy="3905250"/>
                    </a:xfrm>
                    <a:prstGeom prst="rect">
                      <a:avLst/>
                    </a:prstGeom>
                  </pic:spPr>
                </pic:pic>
              </a:graphicData>
            </a:graphic>
          </wp:inline>
        </w:drawing>
      </w:r>
    </w:p>
    <w:p w:rsidR="6B137C7A" w:rsidP="3321FDFA" w:rsidRDefault="6B137C7A" w14:paraId="1FBA0E66" w14:textId="0EBC79EB">
      <w:pPr>
        <w:pStyle w:val="Normal"/>
        <w:spacing w:line="480" w:lineRule="auto"/>
        <w:ind w:left="0"/>
        <w:jc w:val="left"/>
        <w:rPr>
          <w:rFonts w:ascii="Times New Roman" w:hAnsi="Times New Roman" w:eastAsia="Times New Roman" w:cs="Times New Roman"/>
        </w:rPr>
      </w:pPr>
      <w:r w:rsidRPr="3321FDFA" w:rsidR="6B137C7A">
        <w:rPr>
          <w:rFonts w:ascii="Times New Roman" w:hAnsi="Times New Roman" w:eastAsia="Times New Roman" w:cs="Times New Roman"/>
        </w:rPr>
        <w:t>A.6: Top 3 Months by Average Manatee Observations</w:t>
      </w:r>
    </w:p>
    <w:p w:rsidR="39C4DDDF" w:rsidP="3321FDFA" w:rsidRDefault="39C4DDDF" w14:paraId="1C8661DB" w14:textId="69BC5241">
      <w:pPr>
        <w:pStyle w:val="Normal"/>
        <w:spacing w:line="480" w:lineRule="auto"/>
        <w:ind w:left="0"/>
        <w:jc w:val="left"/>
      </w:pPr>
      <w:r w:rsidR="39C4DDDF">
        <w:drawing>
          <wp:inline wp14:editId="223AAB08" wp14:anchorId="0A734CAF">
            <wp:extent cx="3863675" cy="3977985"/>
            <wp:effectExtent l="0" t="0" r="0" b="0"/>
            <wp:docPr id="321977954" name="" title=""/>
            <wp:cNvGraphicFramePr>
              <a:graphicFrameLocks noChangeAspect="1"/>
            </wp:cNvGraphicFramePr>
            <a:graphic>
              <a:graphicData uri="http://schemas.openxmlformats.org/drawingml/2006/picture">
                <pic:pic>
                  <pic:nvPicPr>
                    <pic:cNvPr id="0" name=""/>
                    <pic:cNvPicPr/>
                  </pic:nvPicPr>
                  <pic:blipFill>
                    <a:blip r:embed="R137f21fa0c4d4c48">
                      <a:extLst>
                        <a:ext xmlns:a="http://schemas.openxmlformats.org/drawingml/2006/main" uri="{28A0092B-C50C-407E-A947-70E740481C1C}">
                          <a14:useLocalDpi val="0"/>
                        </a:ext>
                      </a:extLst>
                    </a:blip>
                    <a:stretch>
                      <a:fillRect/>
                    </a:stretch>
                  </pic:blipFill>
                  <pic:spPr>
                    <a:xfrm>
                      <a:off x="0" y="0"/>
                      <a:ext cx="3863675" cy="3977985"/>
                    </a:xfrm>
                    <a:prstGeom prst="rect">
                      <a:avLst/>
                    </a:prstGeom>
                  </pic:spPr>
                </pic:pic>
              </a:graphicData>
            </a:graphic>
          </wp:inline>
        </w:drawing>
      </w:r>
    </w:p>
    <w:p w:rsidR="3321FDFA" w:rsidP="3321FDFA" w:rsidRDefault="3321FDFA" w14:paraId="57C21A42" w14:textId="25589E17">
      <w:pPr>
        <w:pStyle w:val="Normal"/>
        <w:spacing w:line="480" w:lineRule="auto"/>
        <w:ind w:left="0"/>
        <w:jc w:val="left"/>
      </w:pPr>
    </w:p>
    <w:p w:rsidR="3321FDFA" w:rsidP="3321FDFA" w:rsidRDefault="3321FDFA" w14:paraId="41787D44" w14:textId="0B40D782">
      <w:pPr>
        <w:pStyle w:val="Normal"/>
        <w:spacing w:line="480" w:lineRule="auto"/>
        <w:ind w:left="0"/>
        <w:jc w:val="left"/>
      </w:pPr>
    </w:p>
    <w:p w:rsidR="3321FDFA" w:rsidP="3321FDFA" w:rsidRDefault="3321FDFA" w14:paraId="240DC8CC" w14:textId="1E3D8C0E">
      <w:pPr>
        <w:pStyle w:val="Normal"/>
        <w:spacing w:line="480" w:lineRule="auto"/>
        <w:ind w:left="0"/>
        <w:jc w:val="left"/>
      </w:pPr>
    </w:p>
    <w:p w:rsidR="3321FDFA" w:rsidP="3321FDFA" w:rsidRDefault="3321FDFA" w14:paraId="01592493" w14:textId="3EBE63D8">
      <w:pPr>
        <w:pStyle w:val="Normal"/>
        <w:spacing w:line="480" w:lineRule="auto"/>
        <w:ind w:left="0"/>
        <w:jc w:val="left"/>
      </w:pPr>
    </w:p>
    <w:p w:rsidR="3321FDFA" w:rsidP="3321FDFA" w:rsidRDefault="3321FDFA" w14:paraId="338AAB01" w14:textId="19110DDF">
      <w:pPr>
        <w:pStyle w:val="Normal"/>
        <w:spacing w:line="480" w:lineRule="auto"/>
        <w:ind w:left="0"/>
        <w:jc w:val="left"/>
      </w:pPr>
    </w:p>
    <w:p w:rsidR="3321FDFA" w:rsidP="3321FDFA" w:rsidRDefault="3321FDFA" w14:paraId="4DED7E1F" w14:textId="4A7FBD45">
      <w:pPr>
        <w:pStyle w:val="Normal"/>
        <w:spacing w:line="480" w:lineRule="auto"/>
        <w:ind w:left="0"/>
        <w:jc w:val="left"/>
      </w:pPr>
    </w:p>
    <w:p w:rsidR="3321FDFA" w:rsidP="3321FDFA" w:rsidRDefault="3321FDFA" w14:paraId="0A990A1F" w14:textId="6681207F">
      <w:pPr>
        <w:pStyle w:val="Normal"/>
        <w:spacing w:line="480" w:lineRule="auto"/>
        <w:ind w:left="0"/>
        <w:jc w:val="left"/>
      </w:pPr>
    </w:p>
    <w:p w:rsidR="3321FDFA" w:rsidP="3321FDFA" w:rsidRDefault="3321FDFA" w14:paraId="24314E9B" w14:textId="2B6ECC2F">
      <w:pPr>
        <w:pStyle w:val="Normal"/>
        <w:spacing w:line="480" w:lineRule="auto"/>
        <w:ind w:left="0"/>
        <w:jc w:val="left"/>
      </w:pPr>
    </w:p>
    <w:p w:rsidR="6B137C7A" w:rsidP="3321FDFA" w:rsidRDefault="6B137C7A" w14:paraId="3251D9F7" w14:textId="5BA2E056">
      <w:pPr>
        <w:pStyle w:val="Normal"/>
        <w:spacing w:line="480" w:lineRule="auto"/>
        <w:ind w:left="0"/>
        <w:jc w:val="left"/>
        <w:rPr>
          <w:rFonts w:ascii="Times New Roman" w:hAnsi="Times New Roman" w:eastAsia="Times New Roman" w:cs="Times New Roman"/>
        </w:rPr>
      </w:pPr>
      <w:r w:rsidRPr="3321FDFA" w:rsidR="6B137C7A">
        <w:rPr>
          <w:rFonts w:ascii="Times New Roman" w:hAnsi="Times New Roman" w:eastAsia="Times New Roman" w:cs="Times New Roman"/>
        </w:rPr>
        <w:t>A.7: Correlation Graph of the Relationship Between Adult and Calf Counts</w:t>
      </w:r>
    </w:p>
    <w:p w:rsidR="5E3CE0DD" w:rsidP="3321FDFA" w:rsidRDefault="5E3CE0DD" w14:paraId="3057051C" w14:textId="454883FA">
      <w:pPr>
        <w:pStyle w:val="Normal"/>
        <w:spacing w:line="480" w:lineRule="auto"/>
        <w:ind w:left="0"/>
        <w:jc w:val="left"/>
      </w:pPr>
      <w:r w:rsidR="5E3CE0DD">
        <w:drawing>
          <wp:inline wp14:editId="3037831B" wp14:anchorId="14D9A6BE">
            <wp:extent cx="5502118" cy="3787468"/>
            <wp:effectExtent l="0" t="0" r="0" b="0"/>
            <wp:docPr id="362609330" name="" title=""/>
            <wp:cNvGraphicFramePr>
              <a:graphicFrameLocks noChangeAspect="1"/>
            </wp:cNvGraphicFramePr>
            <a:graphic>
              <a:graphicData uri="http://schemas.openxmlformats.org/drawingml/2006/picture">
                <pic:pic>
                  <pic:nvPicPr>
                    <pic:cNvPr id="0" name=""/>
                    <pic:cNvPicPr/>
                  </pic:nvPicPr>
                  <pic:blipFill>
                    <a:blip r:embed="R7fbf6f8c8dfa4566">
                      <a:extLst>
                        <a:ext xmlns:a="http://schemas.openxmlformats.org/drawingml/2006/main" uri="{28A0092B-C50C-407E-A947-70E740481C1C}">
                          <a14:useLocalDpi val="0"/>
                        </a:ext>
                      </a:extLst>
                    </a:blip>
                    <a:stretch>
                      <a:fillRect/>
                    </a:stretch>
                  </pic:blipFill>
                  <pic:spPr>
                    <a:xfrm>
                      <a:off x="0" y="0"/>
                      <a:ext cx="5502118" cy="3787468"/>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6fd6d87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160e74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7ca5a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ee99047"/>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9759F3"/>
    <w:rsid w:val="004BE7F3"/>
    <w:rsid w:val="0058A8C9"/>
    <w:rsid w:val="0075943B"/>
    <w:rsid w:val="01001976"/>
    <w:rsid w:val="012D7550"/>
    <w:rsid w:val="013A28FF"/>
    <w:rsid w:val="016F697C"/>
    <w:rsid w:val="022596D3"/>
    <w:rsid w:val="03AA3618"/>
    <w:rsid w:val="03D32BCC"/>
    <w:rsid w:val="03E7D10F"/>
    <w:rsid w:val="0477D61C"/>
    <w:rsid w:val="04CFE12E"/>
    <w:rsid w:val="059E96C2"/>
    <w:rsid w:val="06146F8E"/>
    <w:rsid w:val="0628F1EF"/>
    <w:rsid w:val="0678AE34"/>
    <w:rsid w:val="067C976A"/>
    <w:rsid w:val="06C0E5E8"/>
    <w:rsid w:val="07143635"/>
    <w:rsid w:val="07B9FDBD"/>
    <w:rsid w:val="08635828"/>
    <w:rsid w:val="08BD3E3B"/>
    <w:rsid w:val="09572F24"/>
    <w:rsid w:val="095CC4F9"/>
    <w:rsid w:val="096FD082"/>
    <w:rsid w:val="09C06D7C"/>
    <w:rsid w:val="09D2504F"/>
    <w:rsid w:val="0AB2C72D"/>
    <w:rsid w:val="0AC85A8B"/>
    <w:rsid w:val="0ADD0D2A"/>
    <w:rsid w:val="0AF61464"/>
    <w:rsid w:val="0B803B32"/>
    <w:rsid w:val="0BAC7892"/>
    <w:rsid w:val="0BB1D2BA"/>
    <w:rsid w:val="0BFC0EF1"/>
    <w:rsid w:val="0C02BBD0"/>
    <w:rsid w:val="0C546CAB"/>
    <w:rsid w:val="0C5D9A79"/>
    <w:rsid w:val="0CAE11B2"/>
    <w:rsid w:val="0CD98310"/>
    <w:rsid w:val="0CE16F40"/>
    <w:rsid w:val="0D161075"/>
    <w:rsid w:val="0D654735"/>
    <w:rsid w:val="0DA190AA"/>
    <w:rsid w:val="0DE4BA90"/>
    <w:rsid w:val="0E7D332E"/>
    <w:rsid w:val="0F742E2B"/>
    <w:rsid w:val="0F903172"/>
    <w:rsid w:val="0FA6928A"/>
    <w:rsid w:val="10490DA8"/>
    <w:rsid w:val="111C73DC"/>
    <w:rsid w:val="114A113B"/>
    <w:rsid w:val="11A149A8"/>
    <w:rsid w:val="11D23F5E"/>
    <w:rsid w:val="1202FC0C"/>
    <w:rsid w:val="12E62DDA"/>
    <w:rsid w:val="1356C11F"/>
    <w:rsid w:val="1370A46B"/>
    <w:rsid w:val="139CB8D4"/>
    <w:rsid w:val="140296BE"/>
    <w:rsid w:val="15B35458"/>
    <w:rsid w:val="164A6AB2"/>
    <w:rsid w:val="165C90EB"/>
    <w:rsid w:val="16E00870"/>
    <w:rsid w:val="16FA529F"/>
    <w:rsid w:val="171C56C8"/>
    <w:rsid w:val="17AB0B71"/>
    <w:rsid w:val="185395EE"/>
    <w:rsid w:val="1867AA69"/>
    <w:rsid w:val="18682B3B"/>
    <w:rsid w:val="18BA577C"/>
    <w:rsid w:val="1965706B"/>
    <w:rsid w:val="19BDDC49"/>
    <w:rsid w:val="1ACD386E"/>
    <w:rsid w:val="1AD00294"/>
    <w:rsid w:val="1AF0CB59"/>
    <w:rsid w:val="1B2E4A88"/>
    <w:rsid w:val="1B3D9DBE"/>
    <w:rsid w:val="1C649CC4"/>
    <w:rsid w:val="1CBEE7DD"/>
    <w:rsid w:val="1CE028F2"/>
    <w:rsid w:val="1CF5608A"/>
    <w:rsid w:val="1D118C86"/>
    <w:rsid w:val="1E8D6CF3"/>
    <w:rsid w:val="1EE6CE54"/>
    <w:rsid w:val="1F9A690B"/>
    <w:rsid w:val="1FDB850D"/>
    <w:rsid w:val="20056DB0"/>
    <w:rsid w:val="20302240"/>
    <w:rsid w:val="20E34CBF"/>
    <w:rsid w:val="212DA3AF"/>
    <w:rsid w:val="21F316A5"/>
    <w:rsid w:val="21FA84FC"/>
    <w:rsid w:val="221925A4"/>
    <w:rsid w:val="22197DA4"/>
    <w:rsid w:val="221B04D5"/>
    <w:rsid w:val="2230F981"/>
    <w:rsid w:val="223860BF"/>
    <w:rsid w:val="22A3DCCC"/>
    <w:rsid w:val="2355455D"/>
    <w:rsid w:val="242A72E8"/>
    <w:rsid w:val="24FB857E"/>
    <w:rsid w:val="25387A73"/>
    <w:rsid w:val="25447605"/>
    <w:rsid w:val="25D0997A"/>
    <w:rsid w:val="2618B801"/>
    <w:rsid w:val="26336802"/>
    <w:rsid w:val="2681F8B4"/>
    <w:rsid w:val="26A11F67"/>
    <w:rsid w:val="26C2D2A2"/>
    <w:rsid w:val="27A9CFD7"/>
    <w:rsid w:val="27DB6233"/>
    <w:rsid w:val="28795577"/>
    <w:rsid w:val="29A1D23A"/>
    <w:rsid w:val="29B8936D"/>
    <w:rsid w:val="29CA5B46"/>
    <w:rsid w:val="29D9EE18"/>
    <w:rsid w:val="2A6AF7A1"/>
    <w:rsid w:val="2A7E3678"/>
    <w:rsid w:val="2A8E1CA8"/>
    <w:rsid w:val="2AB628F2"/>
    <w:rsid w:val="2AC2EEB7"/>
    <w:rsid w:val="2ADE7A51"/>
    <w:rsid w:val="2B3A425D"/>
    <w:rsid w:val="2C13A005"/>
    <w:rsid w:val="2C770C6D"/>
    <w:rsid w:val="2C93C36A"/>
    <w:rsid w:val="2CA4115A"/>
    <w:rsid w:val="2D031BE6"/>
    <w:rsid w:val="2D5C03EC"/>
    <w:rsid w:val="2D7C9ED8"/>
    <w:rsid w:val="2F507887"/>
    <w:rsid w:val="2FBC20AF"/>
    <w:rsid w:val="2FE04920"/>
    <w:rsid w:val="302F767A"/>
    <w:rsid w:val="309AD683"/>
    <w:rsid w:val="30F73A3E"/>
    <w:rsid w:val="3191D599"/>
    <w:rsid w:val="325D033F"/>
    <w:rsid w:val="32A9416B"/>
    <w:rsid w:val="3321FDFA"/>
    <w:rsid w:val="335743C3"/>
    <w:rsid w:val="34557DB6"/>
    <w:rsid w:val="34B6B4B1"/>
    <w:rsid w:val="34B983B8"/>
    <w:rsid w:val="351728DF"/>
    <w:rsid w:val="354B4A63"/>
    <w:rsid w:val="369475D3"/>
    <w:rsid w:val="369CE712"/>
    <w:rsid w:val="372FDADC"/>
    <w:rsid w:val="3757F2BC"/>
    <w:rsid w:val="379759F3"/>
    <w:rsid w:val="37EEDFD8"/>
    <w:rsid w:val="37F19AF3"/>
    <w:rsid w:val="37F78AE5"/>
    <w:rsid w:val="38114F54"/>
    <w:rsid w:val="3813D908"/>
    <w:rsid w:val="3819907E"/>
    <w:rsid w:val="39C4DDDF"/>
    <w:rsid w:val="3A3CFEDE"/>
    <w:rsid w:val="3A815391"/>
    <w:rsid w:val="3AC4A7FA"/>
    <w:rsid w:val="3ACEC8F5"/>
    <w:rsid w:val="3BBB965D"/>
    <w:rsid w:val="3C5FCE14"/>
    <w:rsid w:val="3CBA9636"/>
    <w:rsid w:val="3D080059"/>
    <w:rsid w:val="3D134810"/>
    <w:rsid w:val="3D2FBEE6"/>
    <w:rsid w:val="3D8FAFF6"/>
    <w:rsid w:val="3DAC2B35"/>
    <w:rsid w:val="3E0A98C0"/>
    <w:rsid w:val="3EACE428"/>
    <w:rsid w:val="3FA36D37"/>
    <w:rsid w:val="3FAE0B7C"/>
    <w:rsid w:val="3FF1F6E8"/>
    <w:rsid w:val="3FF3C6BF"/>
    <w:rsid w:val="405E97DA"/>
    <w:rsid w:val="407BF719"/>
    <w:rsid w:val="40E946F4"/>
    <w:rsid w:val="41265EE9"/>
    <w:rsid w:val="414F40E8"/>
    <w:rsid w:val="41815C3B"/>
    <w:rsid w:val="419E7E81"/>
    <w:rsid w:val="4239D8B1"/>
    <w:rsid w:val="42BA1C82"/>
    <w:rsid w:val="4311ECDB"/>
    <w:rsid w:val="4317A636"/>
    <w:rsid w:val="4333A13A"/>
    <w:rsid w:val="43639826"/>
    <w:rsid w:val="447C241C"/>
    <w:rsid w:val="449BC865"/>
    <w:rsid w:val="44FA0A62"/>
    <w:rsid w:val="457D5A05"/>
    <w:rsid w:val="458A4AE5"/>
    <w:rsid w:val="4643EEF2"/>
    <w:rsid w:val="4674D7DA"/>
    <w:rsid w:val="46B560F2"/>
    <w:rsid w:val="46C47167"/>
    <w:rsid w:val="47CC4536"/>
    <w:rsid w:val="47DE19CE"/>
    <w:rsid w:val="47EF722F"/>
    <w:rsid w:val="488F39B6"/>
    <w:rsid w:val="48B386F4"/>
    <w:rsid w:val="48B7D997"/>
    <w:rsid w:val="4948BAA8"/>
    <w:rsid w:val="49BADF89"/>
    <w:rsid w:val="4A504550"/>
    <w:rsid w:val="4A8B6B92"/>
    <w:rsid w:val="4A9131FD"/>
    <w:rsid w:val="4AAB4139"/>
    <w:rsid w:val="4AC452C0"/>
    <w:rsid w:val="4AC84E95"/>
    <w:rsid w:val="4AF73D7A"/>
    <w:rsid w:val="4B7CED29"/>
    <w:rsid w:val="4B89A4F8"/>
    <w:rsid w:val="4B904F00"/>
    <w:rsid w:val="4BB06D95"/>
    <w:rsid w:val="4BD48086"/>
    <w:rsid w:val="4C6520FA"/>
    <w:rsid w:val="4D6A553E"/>
    <w:rsid w:val="4D764D8A"/>
    <w:rsid w:val="4D860934"/>
    <w:rsid w:val="4D8A88DC"/>
    <w:rsid w:val="4DFBE8EC"/>
    <w:rsid w:val="4E12E88A"/>
    <w:rsid w:val="4EBC2BD2"/>
    <w:rsid w:val="4FB6C695"/>
    <w:rsid w:val="5035F729"/>
    <w:rsid w:val="50D04A44"/>
    <w:rsid w:val="517705E3"/>
    <w:rsid w:val="51CB0367"/>
    <w:rsid w:val="52116F5C"/>
    <w:rsid w:val="525C5CFA"/>
    <w:rsid w:val="5309FDBA"/>
    <w:rsid w:val="5322B954"/>
    <w:rsid w:val="5459E952"/>
    <w:rsid w:val="546BDF10"/>
    <w:rsid w:val="54C4B893"/>
    <w:rsid w:val="54FDE53A"/>
    <w:rsid w:val="554CC8C5"/>
    <w:rsid w:val="563D66F1"/>
    <w:rsid w:val="5654A93E"/>
    <w:rsid w:val="57025BE6"/>
    <w:rsid w:val="570D2BCE"/>
    <w:rsid w:val="5761BE8C"/>
    <w:rsid w:val="57A84EB7"/>
    <w:rsid w:val="58179114"/>
    <w:rsid w:val="5853F76B"/>
    <w:rsid w:val="58C08441"/>
    <w:rsid w:val="590F37D4"/>
    <w:rsid w:val="5965B77D"/>
    <w:rsid w:val="59C77BFD"/>
    <w:rsid w:val="5A0353BA"/>
    <w:rsid w:val="5A75EB88"/>
    <w:rsid w:val="5AA29ADD"/>
    <w:rsid w:val="5B02B579"/>
    <w:rsid w:val="5C00506A"/>
    <w:rsid w:val="5CD26CA2"/>
    <w:rsid w:val="5CF9C77F"/>
    <w:rsid w:val="5D0A7B46"/>
    <w:rsid w:val="5D109E55"/>
    <w:rsid w:val="5D2EF64F"/>
    <w:rsid w:val="5D7C87B9"/>
    <w:rsid w:val="5DB8AF34"/>
    <w:rsid w:val="5E1DF884"/>
    <w:rsid w:val="5E3CE0DD"/>
    <w:rsid w:val="5E8D611C"/>
    <w:rsid w:val="5F50DC35"/>
    <w:rsid w:val="5FB13979"/>
    <w:rsid w:val="5FFA89B9"/>
    <w:rsid w:val="60277330"/>
    <w:rsid w:val="60299A11"/>
    <w:rsid w:val="602C4F22"/>
    <w:rsid w:val="6194A4E2"/>
    <w:rsid w:val="61A5CD73"/>
    <w:rsid w:val="61BFA149"/>
    <w:rsid w:val="6233EE69"/>
    <w:rsid w:val="624EB301"/>
    <w:rsid w:val="62645943"/>
    <w:rsid w:val="62E0A834"/>
    <w:rsid w:val="63984172"/>
    <w:rsid w:val="6401C73D"/>
    <w:rsid w:val="643BCF27"/>
    <w:rsid w:val="64C0A3D4"/>
    <w:rsid w:val="64DC4241"/>
    <w:rsid w:val="6502B26D"/>
    <w:rsid w:val="65481742"/>
    <w:rsid w:val="65DD47FB"/>
    <w:rsid w:val="66618194"/>
    <w:rsid w:val="669BA28F"/>
    <w:rsid w:val="6738E852"/>
    <w:rsid w:val="680663BF"/>
    <w:rsid w:val="684AAAB6"/>
    <w:rsid w:val="68803BCF"/>
    <w:rsid w:val="68F70221"/>
    <w:rsid w:val="699B26D6"/>
    <w:rsid w:val="69A55C3A"/>
    <w:rsid w:val="69A6535E"/>
    <w:rsid w:val="6AA79401"/>
    <w:rsid w:val="6AB9F0C0"/>
    <w:rsid w:val="6B137C7A"/>
    <w:rsid w:val="6B6523DC"/>
    <w:rsid w:val="6B8E32BF"/>
    <w:rsid w:val="6BD1E6EC"/>
    <w:rsid w:val="6C2794A3"/>
    <w:rsid w:val="6D6A2C2D"/>
    <w:rsid w:val="6D761D36"/>
    <w:rsid w:val="6D7B0641"/>
    <w:rsid w:val="6DB4DE19"/>
    <w:rsid w:val="6EFA1F86"/>
    <w:rsid w:val="6F8B8AB8"/>
    <w:rsid w:val="6F908293"/>
    <w:rsid w:val="7007DA83"/>
    <w:rsid w:val="70AAD626"/>
    <w:rsid w:val="70C0DAE0"/>
    <w:rsid w:val="70E092A6"/>
    <w:rsid w:val="7107B949"/>
    <w:rsid w:val="714E4F32"/>
    <w:rsid w:val="71DC9321"/>
    <w:rsid w:val="72751B6C"/>
    <w:rsid w:val="72A8CD1A"/>
    <w:rsid w:val="7301A8FB"/>
    <w:rsid w:val="730642D2"/>
    <w:rsid w:val="730F8DCD"/>
    <w:rsid w:val="732524BE"/>
    <w:rsid w:val="7341CAE9"/>
    <w:rsid w:val="73945B30"/>
    <w:rsid w:val="73A7835E"/>
    <w:rsid w:val="73AF9147"/>
    <w:rsid w:val="742419DF"/>
    <w:rsid w:val="74975BFE"/>
    <w:rsid w:val="750371A8"/>
    <w:rsid w:val="751FDB95"/>
    <w:rsid w:val="752E2F88"/>
    <w:rsid w:val="75BC6A9C"/>
    <w:rsid w:val="75FD3D6A"/>
    <w:rsid w:val="7664487C"/>
    <w:rsid w:val="768E46AA"/>
    <w:rsid w:val="77EF0784"/>
    <w:rsid w:val="782F58E1"/>
    <w:rsid w:val="79499811"/>
    <w:rsid w:val="7976C19D"/>
    <w:rsid w:val="79ADCB74"/>
    <w:rsid w:val="79D30F0D"/>
    <w:rsid w:val="79DB4E15"/>
    <w:rsid w:val="7A95FBF8"/>
    <w:rsid w:val="7B6E66E1"/>
    <w:rsid w:val="7B937831"/>
    <w:rsid w:val="7C2D79DE"/>
    <w:rsid w:val="7C3C4607"/>
    <w:rsid w:val="7C471A82"/>
    <w:rsid w:val="7CA5621B"/>
    <w:rsid w:val="7D23879E"/>
    <w:rsid w:val="7DDB46F5"/>
    <w:rsid w:val="7DF41757"/>
    <w:rsid w:val="7E236A77"/>
    <w:rsid w:val="7E27D4CB"/>
    <w:rsid w:val="7F9A963E"/>
    <w:rsid w:val="7FAE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073B"/>
  <w15:chartTrackingRefBased/>
  <w15:docId w15:val="{D635EC77-6977-433D-989F-AD97B2ACC0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98412cae29f46eb" /><Relationship Type="http://schemas.openxmlformats.org/officeDocument/2006/relationships/image" Target="/media/image.png" Id="R288f11862e064b5f" /><Relationship Type="http://schemas.openxmlformats.org/officeDocument/2006/relationships/image" Target="/media/image2.png" Id="Rcf551cf67b9741cc" /><Relationship Type="http://schemas.openxmlformats.org/officeDocument/2006/relationships/image" Target="/media/image3.png" Id="R9a87e57760fe47a9" /><Relationship Type="http://schemas.openxmlformats.org/officeDocument/2006/relationships/image" Target="/media/image4.png" Id="R550f07fe417d4f81" /><Relationship Type="http://schemas.openxmlformats.org/officeDocument/2006/relationships/hyperlink" Target="https://myfwc.com/wildlifehabitats/wildlife/manatee/habitat/" TargetMode="External" Id="R76de3399b2234efd" /><Relationship Type="http://schemas.openxmlformats.org/officeDocument/2006/relationships/hyperlink" Target="https://geodata.myfwc.com/datasets/manatee-synoptic-survey-observation-locations/explore?location=27.834871%2C-82.273454%2C6.44&amp;showTable=true" TargetMode="External" Id="R42efdb3dedf84e59" /><Relationship Type="http://schemas.openxmlformats.org/officeDocument/2006/relationships/image" Target="/media/image6.png" Id="R01d2eacb709b4fdb" /><Relationship Type="http://schemas.openxmlformats.org/officeDocument/2006/relationships/image" Target="/media/image7.png" Id="R137f21fa0c4d4c48" /><Relationship Type="http://schemas.openxmlformats.org/officeDocument/2006/relationships/image" Target="/media/image8.png" Id="R7fbf6f8c8dfa456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2025-01-09T00:22:22.5043742Z</dcterms:created>
  <dcterms:modified xsi:type="dcterms:W3CDTF">2025-02-03T00:16:56.7387967Z</dcterms:modified>
  <dc:creator>Taylor Woodington</dc:creator>
  <lastModifiedBy>Taylor Woodington</lastModifiedBy>
</coreProperties>
</file>