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6684" w14:textId="06944F34" w:rsidR="00E435D5" w:rsidRDefault="00D30E78" w:rsidP="00D30E78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D30E78">
        <w:rPr>
          <w:b/>
          <w:bCs/>
          <w:color w:val="2F5496" w:themeColor="accent1" w:themeShade="BF"/>
          <w:sz w:val="40"/>
          <w:szCs w:val="40"/>
        </w:rPr>
        <w:t>Object Test Case</w:t>
      </w:r>
    </w:p>
    <w:p w14:paraId="6FB14E29" w14:textId="4C020B73" w:rsidR="00D30E78" w:rsidRDefault="00D30E78" w:rsidP="00D30E78">
      <w:pPr>
        <w:jc w:val="center"/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>“</w:t>
      </w:r>
      <w:r w:rsidRPr="003F31E7">
        <w:rPr>
          <w:color w:val="0D0D0D" w:themeColor="text1" w:themeTint="F2"/>
          <w:sz w:val="34"/>
          <w:szCs w:val="34"/>
        </w:rPr>
        <w:t>Water Bottle</w:t>
      </w:r>
      <w:r>
        <w:rPr>
          <w:color w:val="0D0D0D" w:themeColor="text1" w:themeTint="F2"/>
          <w:sz w:val="30"/>
          <w:szCs w:val="30"/>
        </w:rPr>
        <w:t>”</w:t>
      </w:r>
    </w:p>
    <w:p w14:paraId="705AAF5C" w14:textId="77777777" w:rsidR="00D30E78" w:rsidRDefault="00D30E78" w:rsidP="00D30E78">
      <w:pPr>
        <w:pBdr>
          <w:top w:val="dashSmallGap" w:sz="12" w:space="1" w:color="auto"/>
        </w:pBdr>
        <w:jc w:val="center"/>
        <w:rPr>
          <w:color w:val="0D0D0D" w:themeColor="text1" w:themeTint="F2"/>
          <w:sz w:val="30"/>
          <w:szCs w:val="30"/>
        </w:rPr>
      </w:pPr>
    </w:p>
    <w:p w14:paraId="5BE1D84C" w14:textId="7F765735" w:rsidR="00D30E78" w:rsidRPr="00B96F05" w:rsidRDefault="00D30E78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height of the bottle</w:t>
      </w:r>
    </w:p>
    <w:p w14:paraId="668E8E4E" w14:textId="55D6F7B3" w:rsidR="00D30E78" w:rsidRPr="00B96F05" w:rsidRDefault="00D30E78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body color of the bottle</w:t>
      </w:r>
    </w:p>
    <w:p w14:paraId="3F2B825B" w14:textId="67475743" w:rsidR="00D30E78" w:rsidRPr="00B96F05" w:rsidRDefault="00D30E78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body shape of the bottle</w:t>
      </w:r>
    </w:p>
    <w:p w14:paraId="074F244A" w14:textId="027F426B" w:rsidR="00D30E78" w:rsidRPr="00B96F05" w:rsidRDefault="00D30E78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body materials of the bottle</w:t>
      </w:r>
    </w:p>
    <w:p w14:paraId="5D73C465" w14:textId="7E694E67" w:rsidR="00D30E78" w:rsidRPr="00B96F05" w:rsidRDefault="00D30E78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weight of the bottle</w:t>
      </w:r>
    </w:p>
    <w:p w14:paraId="5DD57AE7" w14:textId="4E0F829B" w:rsidR="00D30E78" w:rsidRPr="00B96F05" w:rsidRDefault="004130D5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brand</w:t>
      </w:r>
      <w:r w:rsidR="00476311" w:rsidRPr="00B96F05">
        <w:rPr>
          <w:color w:val="0D0D0D" w:themeColor="text1" w:themeTint="F2"/>
          <w:sz w:val="30"/>
          <w:szCs w:val="30"/>
        </w:rPr>
        <w:t xml:space="preserve"> label</w:t>
      </w:r>
      <w:r w:rsidRPr="00B96F05">
        <w:rPr>
          <w:color w:val="0D0D0D" w:themeColor="text1" w:themeTint="F2"/>
          <w:sz w:val="30"/>
          <w:szCs w:val="30"/>
        </w:rPr>
        <w:t xml:space="preserve"> name</w:t>
      </w:r>
      <w:r w:rsidR="00476311" w:rsidRPr="00B96F05">
        <w:rPr>
          <w:color w:val="0D0D0D" w:themeColor="text1" w:themeTint="F2"/>
          <w:sz w:val="30"/>
          <w:szCs w:val="30"/>
        </w:rPr>
        <w:t xml:space="preserve"> and </w:t>
      </w:r>
      <w:r w:rsidR="00476311" w:rsidRPr="00B96F05">
        <w:rPr>
          <w:color w:val="0D0D0D" w:themeColor="text1" w:themeTint="F2"/>
          <w:sz w:val="30"/>
          <w:szCs w:val="30"/>
        </w:rPr>
        <w:t>position</w:t>
      </w:r>
    </w:p>
    <w:p w14:paraId="2079961E" w14:textId="19B18B7B" w:rsidR="004130D5" w:rsidRPr="00B96F05" w:rsidRDefault="004130D5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 xml:space="preserve">Check </w:t>
      </w:r>
      <w:r w:rsidR="00476311" w:rsidRPr="00B96F05">
        <w:rPr>
          <w:color w:val="0D0D0D" w:themeColor="text1" w:themeTint="F2"/>
          <w:sz w:val="30"/>
          <w:szCs w:val="30"/>
        </w:rPr>
        <w:t>all types of labels and their position</w:t>
      </w:r>
      <w:r w:rsidRPr="00B96F05">
        <w:rPr>
          <w:color w:val="0D0D0D" w:themeColor="text1" w:themeTint="F2"/>
          <w:sz w:val="30"/>
          <w:szCs w:val="30"/>
        </w:rPr>
        <w:t xml:space="preserve"> </w:t>
      </w:r>
    </w:p>
    <w:p w14:paraId="0EABDBBF" w14:textId="4CB6A689" w:rsidR="000D4C3A" w:rsidRPr="00B96F05" w:rsidRDefault="000D4C3A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color of the bottle cap</w:t>
      </w:r>
    </w:p>
    <w:p w14:paraId="5C1BDD40" w14:textId="1440CE59" w:rsidR="000D4C3A" w:rsidRPr="00B96F05" w:rsidRDefault="000D4C3A" w:rsidP="00D30E78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shape of the bottle cap</w:t>
      </w:r>
    </w:p>
    <w:p w14:paraId="413CA1E4" w14:textId="6A4A2241" w:rsidR="000D4C3A" w:rsidRPr="00B96F05" w:rsidRDefault="000D4C3A" w:rsidP="000D4C3A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materials of the bottle cap</w:t>
      </w:r>
    </w:p>
    <w:p w14:paraId="5CDD405A" w14:textId="1D8BA5C1" w:rsidR="000D4C3A" w:rsidRPr="00B96F05" w:rsidRDefault="000D4C3A" w:rsidP="000D4C3A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connectivity of the bottle and the bottle cap</w:t>
      </w:r>
    </w:p>
    <w:p w14:paraId="0FECA487" w14:textId="6BAC007E" w:rsidR="000D4C3A" w:rsidRPr="00B96F05" w:rsidRDefault="009F2F74" w:rsidP="000D4C3A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water color</w:t>
      </w:r>
    </w:p>
    <w:p w14:paraId="32AFB9D1" w14:textId="69496B56" w:rsidR="009F2F74" w:rsidRPr="00B96F05" w:rsidRDefault="009F2F74" w:rsidP="000D4C3A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water materials</w:t>
      </w:r>
    </w:p>
    <w:p w14:paraId="7A0198F4" w14:textId="4409506C" w:rsidR="009F2F74" w:rsidRPr="00B96F05" w:rsidRDefault="009F2F74" w:rsidP="000D4C3A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the water taste</w:t>
      </w:r>
    </w:p>
    <w:p w14:paraId="3F8B3CFD" w14:textId="7684B282" w:rsidR="009F2F74" w:rsidRPr="00B96F05" w:rsidRDefault="009F2F74" w:rsidP="000D4C3A">
      <w:pPr>
        <w:pStyle w:val="ListParagraph"/>
        <w:numPr>
          <w:ilvl w:val="0"/>
          <w:numId w:val="1"/>
        </w:numPr>
        <w:rPr>
          <w:color w:val="0D0D0D" w:themeColor="text1" w:themeTint="F2"/>
          <w:sz w:val="30"/>
          <w:szCs w:val="30"/>
        </w:rPr>
      </w:pPr>
      <w:r w:rsidRPr="00B96F05">
        <w:rPr>
          <w:color w:val="0D0D0D" w:themeColor="text1" w:themeTint="F2"/>
          <w:sz w:val="30"/>
          <w:szCs w:val="30"/>
        </w:rPr>
        <w:t>Check amount of the water</w:t>
      </w:r>
    </w:p>
    <w:sectPr w:rsidR="009F2F74" w:rsidRPr="00B96F05" w:rsidSect="00D30E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83761"/>
    <w:multiLevelType w:val="hybridMultilevel"/>
    <w:tmpl w:val="63B0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65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78"/>
    <w:rsid w:val="000D4C3A"/>
    <w:rsid w:val="00184E86"/>
    <w:rsid w:val="003F31E7"/>
    <w:rsid w:val="004130D5"/>
    <w:rsid w:val="00476311"/>
    <w:rsid w:val="007256FC"/>
    <w:rsid w:val="009F2F74"/>
    <w:rsid w:val="00B96F05"/>
    <w:rsid w:val="00C72CB4"/>
    <w:rsid w:val="00D30E78"/>
    <w:rsid w:val="00D72976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293"/>
  <w15:chartTrackingRefBased/>
  <w15:docId w15:val="{0B8FBD0A-B9CD-49D1-AAF4-F8AB47D6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2024-12-11T18:47:00Z</dcterms:created>
  <dcterms:modified xsi:type="dcterms:W3CDTF">2024-12-12T15:02:00Z</dcterms:modified>
</cp:coreProperties>
</file>