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1A4" w:rsidRDefault="007371A4" w:rsidP="007371A4">
      <w:pPr>
        <w:jc w:val="right"/>
      </w:pPr>
      <w:r>
        <w:t>22/10/2019</w:t>
      </w:r>
      <w:bookmarkStart w:id="0" w:name="_GoBack"/>
      <w:bookmarkEnd w:id="0"/>
    </w:p>
    <w:p w:rsidR="008275F0" w:rsidRDefault="008275F0" w:rsidP="008275F0">
      <w:pPr>
        <w:pStyle w:val="KonuBal"/>
      </w:pPr>
      <w:r>
        <w:t>BCA607 HAREKET ANALİZİ SİSTEMLERİ</w:t>
      </w:r>
    </w:p>
    <w:p w:rsidR="007371A4" w:rsidRDefault="007371A4" w:rsidP="007371A4">
      <w:r>
        <w:t>Hazırlayan: Tayfun GÜRLEVİK</w:t>
      </w:r>
    </w:p>
    <w:p w:rsidR="007371A4" w:rsidRDefault="007371A4" w:rsidP="007371A4">
      <w:r>
        <w:t>Öğrenci No: N19139647</w:t>
      </w:r>
    </w:p>
    <w:p w:rsidR="007371A4" w:rsidRPr="007371A4" w:rsidRDefault="007371A4" w:rsidP="007371A4">
      <w:pPr>
        <w:jc w:val="right"/>
      </w:pPr>
    </w:p>
    <w:p w:rsidR="008275F0" w:rsidRPr="008275F0" w:rsidRDefault="008275F0" w:rsidP="008275F0">
      <w:pPr>
        <w:pStyle w:val="Balk1"/>
      </w:pPr>
      <w:r>
        <w:t>Hafta2 Ödevi</w:t>
      </w:r>
    </w:p>
    <w:p w:rsidR="00852D01" w:rsidRDefault="008275F0">
      <w:r>
        <w:rPr>
          <w:noProof/>
          <w:lang w:eastAsia="tr-TR"/>
        </w:rPr>
        <w:drawing>
          <wp:inline distT="0" distB="0" distL="0" distR="0">
            <wp:extent cx="5943600" cy="44557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_05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Dosya adi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islemleri</w:t>
      </w:r>
      <w:proofErr w:type="spellEnd"/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dosya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'topbirak_0'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dosya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_uzanti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jpg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Histogramlar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?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kaydeden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section</w:t>
      </w:r>
      <w:proofErr w:type="spellEnd"/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n=41:70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dosya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(dosya_on,int2str(n),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dosya_uzanti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RGB=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I=rgb2gray(RGB);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saveas(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gcf,strcat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'histogramlar\histogram_0'</w:t>
      </w:r>
      <w:r>
        <w:rPr>
          <w:rFonts w:ascii="Courier New" w:hAnsi="Courier New" w:cs="Courier New"/>
          <w:color w:val="000000"/>
          <w:sz w:val="20"/>
          <w:szCs w:val="20"/>
        </w:rPr>
        <w:t>,int2str(n)),</w:t>
      </w:r>
      <w:r>
        <w:rPr>
          <w:rFonts w:ascii="Courier New" w:hAnsi="Courier New" w:cs="Courier New"/>
          <w:color w:val="A020F0"/>
          <w:sz w:val="20"/>
          <w:szCs w:val="20"/>
        </w:rPr>
        <w:t>'jpeg'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275F0" w:rsidRDefault="008275F0"/>
    <w:p w:rsidR="008275F0" w:rsidRDefault="008275F0">
      <w:r>
        <w:t xml:space="preserve">Yukarıdaki kod vasıtasıyla her bir resmin </w:t>
      </w:r>
      <w:proofErr w:type="spellStart"/>
      <w:r>
        <w:t>histogramı</w:t>
      </w:r>
      <w:proofErr w:type="spellEnd"/>
      <w:r>
        <w:t xml:space="preserve"> çıkartılarak incelendiğinde </w:t>
      </w:r>
      <w:proofErr w:type="spellStart"/>
      <w:r>
        <w:t>Threshold</w:t>
      </w:r>
      <w:proofErr w:type="spellEnd"/>
      <w:r>
        <w:t xml:space="preserve"> değeri için 80 değeri seçilmiştir. [0,1] </w:t>
      </w:r>
      <w:proofErr w:type="gramStart"/>
      <w:r>
        <w:t>aralığında</w:t>
      </w:r>
      <w:proofErr w:type="gramEnd"/>
      <w:r>
        <w:t xml:space="preserve"> ölçeklendirildiğinde T=80/256=</w:t>
      </w:r>
      <w:r w:rsidRPr="008275F0">
        <w:t>0.3125</w:t>
      </w:r>
      <w:r>
        <w:rPr>
          <w:rFonts w:cstheme="minorHAnsi"/>
        </w:rPr>
        <w:t>≈</w:t>
      </w:r>
      <w:r>
        <w:t>0.3 alınmıştır.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Threshold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=0.</w:t>
      </w:r>
      <w:r w:rsidR="00981007">
        <w:rPr>
          <w:rFonts w:ascii="Courier New" w:hAnsi="Courier New" w:cs="Courier New"/>
          <w:color w:val="228B22"/>
          <w:sz w:val="20"/>
          <w:szCs w:val="20"/>
        </w:rPr>
        <w:t>3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n=41:70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dosya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(dosya_on,int2str(n),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dosya_uzanti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RGB=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(RGB);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I=rgb2gray(RGB);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I2=I-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(I2,[0.3 0.7],[]);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(I3,0.3);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(BWem,50);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BW=medfilt2(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,[3 3]);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marker_centroids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cg.Centroid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marker_centroids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marker_centroids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gcf,strcat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Threshold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0.4\marked_0'</w:t>
      </w:r>
      <w:r>
        <w:rPr>
          <w:rFonts w:ascii="Courier New" w:hAnsi="Courier New" w:cs="Courier New"/>
          <w:color w:val="000000"/>
          <w:sz w:val="20"/>
          <w:szCs w:val="20"/>
        </w:rPr>
        <w:t>,int2str(n)),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jpeg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275F0" w:rsidRDefault="008275F0"/>
    <w:p w:rsidR="008275F0" w:rsidRDefault="00981007">
      <w:proofErr w:type="spellStart"/>
      <w:r>
        <w:t>A</w:t>
      </w:r>
      <w:r w:rsidR="008275F0">
        <w:t>rkaplandaki</w:t>
      </w:r>
      <w:proofErr w:type="spellEnd"/>
      <w:r w:rsidR="008275F0">
        <w:t xml:space="preserve"> ışık etkisini kaldırmak için </w:t>
      </w:r>
      <w:proofErr w:type="spellStart"/>
      <w:r w:rsidR="008275F0">
        <w:t>arkapla</w:t>
      </w:r>
      <w:r>
        <w:t>ndaki</w:t>
      </w:r>
      <w:proofErr w:type="spellEnd"/>
      <w:r>
        <w:t xml:space="preserve"> ışığın oluşturduğu resim(</w:t>
      </w:r>
      <w:proofErr w:type="gramStart"/>
      <w:r>
        <w:t>background</w:t>
      </w:r>
      <w:proofErr w:type="gramEnd"/>
      <w:r>
        <w:t xml:space="preserve">), </w:t>
      </w:r>
      <w:proofErr w:type="spellStart"/>
      <w:r>
        <w:t>griölçekli</w:t>
      </w:r>
      <w:proofErr w:type="spellEnd"/>
      <w:r>
        <w:t xml:space="preserve"> resmimizden(I) çıkartılarak I2 resmi elde edilmiştir. I2 resmindeki gürültüden arınmak için </w:t>
      </w:r>
      <w:proofErr w:type="gramStart"/>
      <w:r>
        <w:t>kontrast</w:t>
      </w:r>
      <w:proofErr w:type="gramEnd"/>
      <w:r>
        <w:t xml:space="preserve"> ayarlaması yapılarak I3 resmi elde edilmiştir. </w:t>
      </w:r>
      <w:proofErr w:type="spellStart"/>
      <w:r>
        <w:t>Binary</w:t>
      </w:r>
      <w:proofErr w:type="spellEnd"/>
      <w:r>
        <w:t xml:space="preserve"> resim elde etme işlemi için I3 resmi kullanılmıştır.</w:t>
      </w:r>
    </w:p>
    <w:p w:rsidR="00981007" w:rsidRDefault="00981007">
      <w:r>
        <w:t xml:space="preserve">Arka plan ışığından resmi arındırma işlemini yapan kod aşağıdaki gibidir. 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I2=I-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75F0" w:rsidRDefault="008275F0" w:rsidP="00827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(I2,[0.3 0.7],[]);</w:t>
      </w:r>
    </w:p>
    <w:p w:rsidR="008275F0" w:rsidRDefault="008275F0"/>
    <w:p w:rsidR="00981007" w:rsidRDefault="00981007">
      <w:r>
        <w:t>Yapılan işlemler sonucunda işareti kaydedilmiş resimler “</w:t>
      </w:r>
      <w:proofErr w:type="spellStart"/>
      <w:r>
        <w:t>Threshold</w:t>
      </w:r>
      <w:proofErr w:type="spellEnd"/>
      <w:r>
        <w:t xml:space="preserve"> 0.3” klasörüne kaydedilmiştir.</w:t>
      </w:r>
    </w:p>
    <w:p w:rsidR="00981007" w:rsidRDefault="00981007"/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Global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thresholding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yöntemi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n=41:70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dosya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(dosya_on,int2str(n),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dosya_uzanti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RGB=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(RGB); 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I=rgb2gray(RGB);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I2=I-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(I2,[0.3 0.7],[]);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EM]=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(I3,level);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(BWem,50);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BW=medfilt2(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,[3 3]);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marker_centroids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cg.Centroid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marker_centroids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marker_centroids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saveas(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gcf,strcat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'graythresh_global\marked_0'</w:t>
      </w:r>
      <w:r>
        <w:rPr>
          <w:rFonts w:ascii="Courier New" w:hAnsi="Courier New" w:cs="Courier New"/>
          <w:color w:val="000000"/>
          <w:sz w:val="20"/>
          <w:szCs w:val="20"/>
        </w:rPr>
        <w:t>,int2str(n)),</w:t>
      </w:r>
      <w:r>
        <w:rPr>
          <w:rFonts w:ascii="Courier New" w:hAnsi="Courier New" w:cs="Courier New"/>
          <w:color w:val="A020F0"/>
          <w:sz w:val="20"/>
          <w:szCs w:val="20"/>
        </w:rPr>
        <w:t>'jpeg'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81007" w:rsidRDefault="00981007"/>
    <w:p w:rsidR="00981007" w:rsidRDefault="00981007" w:rsidP="00981007">
      <w:pPr>
        <w:autoSpaceDE w:val="0"/>
        <w:autoSpaceDN w:val="0"/>
        <w:adjustRightInd w:val="0"/>
        <w:spacing w:after="0" w:line="240" w:lineRule="auto"/>
      </w:pPr>
      <w:r>
        <w:t xml:space="preserve">Yukarıdaki kod </w:t>
      </w:r>
      <w:proofErr w:type="spellStart"/>
      <w:r>
        <w:t>vasıstasıyla</w:t>
      </w:r>
      <w:proofErr w:type="spellEnd"/>
      <w:r>
        <w:t xml:space="preserve"> elde edilen işaretlenmiş görüntüler “</w:t>
      </w:r>
      <w:proofErr w:type="spellStart"/>
      <w:r w:rsidRPr="00981007">
        <w:t>graythresh_</w:t>
      </w:r>
      <w:proofErr w:type="gramStart"/>
      <w:r w:rsidRPr="00981007">
        <w:t>global</w:t>
      </w:r>
      <w:proofErr w:type="spellEnd"/>
      <w:proofErr w:type="gramEnd"/>
      <w:r>
        <w:t>” isimli klasöre kaydedilmiştir.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</w:pP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otsu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thresholding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yöntemi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n=41:70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dosya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(dosya_on,int2str(n),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dosya_uzanti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RGB=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(RGB);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I=rgb2gray(RGB);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I2=I-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(I2,[0.3 0.7],[]);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 EM]=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otsuthresh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(I3,T);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(BWem,50);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BW=medfilt2(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,[3 3]);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marker_centroids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cg.Centroid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marker_centroids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marker_centroids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gcf,strcat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'otsu\marked_0'</w:t>
      </w:r>
      <w:r>
        <w:rPr>
          <w:rFonts w:ascii="Courier New" w:hAnsi="Courier New" w:cs="Courier New"/>
          <w:color w:val="000000"/>
          <w:sz w:val="20"/>
          <w:szCs w:val="20"/>
        </w:rPr>
        <w:t>,int2str(n)),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jpeg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1007" w:rsidRDefault="00981007">
      <w:r>
        <w:t xml:space="preserve">Otsu </w:t>
      </w:r>
      <w:proofErr w:type="spellStart"/>
      <w:r>
        <w:t>thresholding</w:t>
      </w:r>
      <w:proofErr w:type="spellEnd"/>
      <w:r>
        <w:t xml:space="preserve"> yöntemi ile oluşturulan görüntüler “otsu” klasörüne kaydedilmiştir.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Adaptive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thresholding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yöntemi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n=41:70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dosya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(dosya_on,int2str(n),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dosya_uzanti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RGB=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(RGB);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I=rgb2gray(RGB);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I2=I-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(I2,[0.3 0.7],[]);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adaptthresh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(I3,0.6);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(I3,T);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BW=medfilt2(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,[15 15]);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marker_centroids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cg.Centroid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marker_centroids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marker_centroids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gcf,strcat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adaptive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\marked_0'</w:t>
      </w:r>
      <w:r>
        <w:rPr>
          <w:rFonts w:ascii="Courier New" w:hAnsi="Courier New" w:cs="Courier New"/>
          <w:color w:val="000000"/>
          <w:sz w:val="20"/>
          <w:szCs w:val="20"/>
        </w:rPr>
        <w:t>,int2str(n)),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jpeg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981007" w:rsidRDefault="00981007" w:rsidP="00981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4313E" w:rsidRPr="008275F0" w:rsidRDefault="00981007">
      <w:proofErr w:type="spellStart"/>
      <w:r>
        <w:t>Adaptive</w:t>
      </w:r>
      <w:proofErr w:type="spellEnd"/>
      <w:r>
        <w:t xml:space="preserve"> </w:t>
      </w:r>
      <w:proofErr w:type="spellStart"/>
      <w:r>
        <w:t>thresholding</w:t>
      </w:r>
      <w:proofErr w:type="spellEnd"/>
      <w:r>
        <w:t xml:space="preserve"> yönteminde kol saatinin işaretlenmemesi amacıyla </w:t>
      </w:r>
      <w:r w:rsidRPr="00981007">
        <w:t>medfilt2(</w:t>
      </w:r>
      <w:r w:rsidRPr="00981007">
        <w:t>) filtreleme yönteminde [15 15] boyutunda matris kullanılmıştır.</w:t>
      </w:r>
      <w:r w:rsidR="0074313E">
        <w:t xml:space="preserve"> Oluşturulan görüntüler “</w:t>
      </w:r>
      <w:proofErr w:type="spellStart"/>
      <w:r w:rsidR="0074313E">
        <w:t>adaptive</w:t>
      </w:r>
      <w:proofErr w:type="spellEnd"/>
      <w:r w:rsidR="0074313E">
        <w:t>” klasörüne kaydedilmiştir.</w:t>
      </w:r>
    </w:p>
    <w:sectPr w:rsidR="0074313E" w:rsidRPr="00827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F0"/>
    <w:rsid w:val="005953E3"/>
    <w:rsid w:val="007371A4"/>
    <w:rsid w:val="0074313E"/>
    <w:rsid w:val="008275F0"/>
    <w:rsid w:val="00852D01"/>
    <w:rsid w:val="00981007"/>
    <w:rsid w:val="00A62076"/>
    <w:rsid w:val="00D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A4B2"/>
  <w15:chartTrackingRefBased/>
  <w15:docId w15:val="{A93FFB2B-6B8A-4338-87F5-E43C52E7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827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27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275F0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8275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7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71A4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gürlevik</dc:creator>
  <cp:keywords/>
  <dc:description/>
  <cp:lastModifiedBy>tayfun gürlevik</cp:lastModifiedBy>
  <cp:revision>2</cp:revision>
  <dcterms:created xsi:type="dcterms:W3CDTF">2019-10-22T12:32:00Z</dcterms:created>
  <dcterms:modified xsi:type="dcterms:W3CDTF">2019-10-22T12:56:00Z</dcterms:modified>
</cp:coreProperties>
</file>