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D6" w:rsidRPr="004A1E43" w:rsidRDefault="004A1E43" w:rsidP="004A1E43">
      <w:pPr>
        <w:pStyle w:val="ListParagraph"/>
        <w:jc w:val="center"/>
        <w:rPr>
          <w:b/>
          <w:sz w:val="32"/>
        </w:rPr>
      </w:pPr>
      <w:r w:rsidRPr="004A1E43">
        <w:rPr>
          <w:b/>
          <w:sz w:val="32"/>
        </w:rPr>
        <w:t>Sanal Pos Üretici Kart İşlemleri</w:t>
      </w:r>
    </w:p>
    <w:p w:rsidR="001B5FC3" w:rsidRDefault="001B5FC3" w:rsidP="00874D05"/>
    <w:p w:rsidR="001B5FC3" w:rsidRDefault="001B5FC3" w:rsidP="001B5FC3"/>
    <w:p w:rsidR="005F57C2" w:rsidRDefault="001B5FC3" w:rsidP="00874D05">
      <w:r w:rsidRPr="005F57C2">
        <w:rPr>
          <w:b/>
          <w:sz w:val="32"/>
        </w:rPr>
        <w:t xml:space="preserve">1 - </w:t>
      </w:r>
      <w:r w:rsidRPr="00C677C8">
        <w:rPr>
          <w:sz w:val="32"/>
        </w:rPr>
        <w:t>Esnek Vadeli İşlemler</w:t>
      </w:r>
      <w:r w:rsidRPr="005F57C2">
        <w:rPr>
          <w:b/>
          <w:sz w:val="32"/>
        </w:rPr>
        <w:t xml:space="preserve"> </w:t>
      </w:r>
      <w:r w:rsidRPr="005F57C2">
        <w:rPr>
          <w:sz w:val="32"/>
        </w:rPr>
        <w:t xml:space="preserve"> </w:t>
      </w:r>
    </w:p>
    <w:p w:rsidR="005F57C2" w:rsidRDefault="005F57C2" w:rsidP="00874D05"/>
    <w:p w:rsidR="00874D05" w:rsidRDefault="001B5FC3" w:rsidP="00874D05">
      <w:r>
        <w:t xml:space="preserve">Vade tarihinin ve vade tutarının üye işyeri tarafından belirlendiği işlem tipidir. </w:t>
      </w:r>
      <w:r w:rsidR="00815303">
        <w:t>Esnek Vadeli satış işlemi için g</w:t>
      </w:r>
      <w:r w:rsidR="00874D05">
        <w:t>önderilecek parametreler ve anlamları aşağıdaki gibidir.</w:t>
      </w:r>
    </w:p>
    <w:p w:rsidR="005F57C2" w:rsidRDefault="005F57C2" w:rsidP="00874D05"/>
    <w:p w:rsidR="00774B42" w:rsidRDefault="00774B42" w:rsidP="00774B42">
      <w:r>
        <w:t>ShopCode</w:t>
      </w:r>
      <w:r>
        <w:tab/>
      </w:r>
      <w:r>
        <w:tab/>
        <w:t>: Mağaza Numarası (Zorunlu)</w:t>
      </w:r>
    </w:p>
    <w:p w:rsidR="00774B42" w:rsidRDefault="00774B42" w:rsidP="00774B42">
      <w:r>
        <w:t>PurchAmount</w:t>
      </w:r>
      <w:r>
        <w:tab/>
      </w:r>
      <w:r>
        <w:tab/>
        <w:t>: İşlem Tutarı (Zorunlu)</w:t>
      </w:r>
    </w:p>
    <w:p w:rsidR="00774B42" w:rsidRDefault="00774B42" w:rsidP="00774B42">
      <w:r>
        <w:t>Currency</w:t>
      </w:r>
      <w:r>
        <w:tab/>
      </w:r>
      <w:r>
        <w:tab/>
        <w:t>: Para Birimi Kodu (Zorunlu)</w:t>
      </w:r>
    </w:p>
    <w:p w:rsidR="00774B42" w:rsidRDefault="00774B42" w:rsidP="00774B42">
      <w:r>
        <w:t>OrderId</w:t>
      </w:r>
      <w:r>
        <w:tab/>
      </w:r>
      <w:r>
        <w:tab/>
        <w:t>: Sipariş Numarası</w:t>
      </w:r>
    </w:p>
    <w:p w:rsidR="00774B42" w:rsidRDefault="00774B42" w:rsidP="00774B42">
      <w:r>
        <w:t>InstallmentCount</w:t>
      </w:r>
      <w:r>
        <w:tab/>
        <w:t>: Taksit Sayısı (Zorunlu)</w:t>
      </w:r>
    </w:p>
    <w:p w:rsidR="00774B42" w:rsidRDefault="00774B42" w:rsidP="00774B42">
      <w:r>
        <w:t>TxnType</w:t>
      </w:r>
      <w:r>
        <w:tab/>
      </w:r>
      <w:r>
        <w:tab/>
        <w:t>: İşlem Tipi (Zorunlu)</w:t>
      </w:r>
    </w:p>
    <w:p w:rsidR="00774B42" w:rsidRDefault="00774B42" w:rsidP="00774B42">
      <w:r>
        <w:t>UserCode</w:t>
      </w:r>
      <w:r>
        <w:tab/>
      </w:r>
      <w:r>
        <w:tab/>
        <w:t>: Kullanıcı Kodu (Zorunlu)</w:t>
      </w:r>
    </w:p>
    <w:p w:rsidR="00774B42" w:rsidRDefault="00774B42" w:rsidP="00774B42">
      <w:r>
        <w:t>UserPass</w:t>
      </w:r>
      <w:r>
        <w:tab/>
      </w:r>
      <w:r>
        <w:tab/>
        <w:t>: Kullanıcı Şifre (Zorunlu)</w:t>
      </w:r>
    </w:p>
    <w:p w:rsidR="00774B42" w:rsidRDefault="00774B42" w:rsidP="00774B42">
      <w:r>
        <w:t>SecureType</w:t>
      </w:r>
      <w:r>
        <w:tab/>
      </w:r>
      <w:r>
        <w:tab/>
        <w:t>: Güvenlik Tipi (Zorunlu)</w:t>
      </w:r>
    </w:p>
    <w:p w:rsidR="00774B42" w:rsidRDefault="00774B42" w:rsidP="00774B42">
      <w:r>
        <w:t>Pan</w:t>
      </w:r>
      <w:r>
        <w:tab/>
      </w:r>
      <w:r>
        <w:tab/>
      </w:r>
      <w:r>
        <w:tab/>
        <w:t>: Kart Numarası (Zorunlu)</w:t>
      </w:r>
    </w:p>
    <w:p w:rsidR="00774B42" w:rsidRDefault="00774B42" w:rsidP="00774B42">
      <w:r>
        <w:t>Expiry</w:t>
      </w:r>
      <w:r>
        <w:tab/>
      </w:r>
      <w:r>
        <w:tab/>
      </w:r>
      <w:r>
        <w:tab/>
        <w:t>: Son Kullanma Tarihi (Zorunlu)</w:t>
      </w:r>
    </w:p>
    <w:p w:rsidR="00774B42" w:rsidRDefault="00774B42" w:rsidP="00774B42">
      <w:r>
        <w:t>Cvv2</w:t>
      </w:r>
      <w:r>
        <w:tab/>
      </w:r>
      <w:r>
        <w:tab/>
      </w:r>
      <w:r>
        <w:tab/>
        <w:t>: Cvv</w:t>
      </w:r>
    </w:p>
    <w:p w:rsidR="00774B42" w:rsidRDefault="00774B42" w:rsidP="00774B42">
      <w:r>
        <w:t>BonusAmount</w:t>
      </w:r>
      <w:r>
        <w:tab/>
      </w:r>
      <w:r>
        <w:tab/>
        <w:t>: Bonus Tutarı</w:t>
      </w:r>
    </w:p>
    <w:p w:rsidR="00774B42" w:rsidRDefault="00774B42" w:rsidP="00774B42">
      <w:r>
        <w:t>Lang</w:t>
      </w:r>
      <w:r>
        <w:tab/>
      </w:r>
      <w:r>
        <w:tab/>
      </w:r>
      <w:r>
        <w:tab/>
        <w:t xml:space="preserve">: Dil </w:t>
      </w:r>
    </w:p>
    <w:p w:rsidR="00774B42" w:rsidRDefault="00774B42" w:rsidP="00774B42">
      <w:r>
        <w:t>Description</w:t>
      </w:r>
      <w:r>
        <w:tab/>
      </w:r>
      <w:r>
        <w:tab/>
        <w:t>: Açıklama Satırı</w:t>
      </w:r>
    </w:p>
    <w:p w:rsidR="00774B42" w:rsidRDefault="00774B42" w:rsidP="00774B42">
      <w:r>
        <w:t>Description2</w:t>
      </w:r>
      <w:r>
        <w:tab/>
      </w:r>
      <w:r>
        <w:tab/>
        <w:t>: Açıklama Satırı 2</w:t>
      </w:r>
    </w:p>
    <w:p w:rsidR="00774B42" w:rsidRDefault="00774B42" w:rsidP="00774B42">
      <w:r>
        <w:t>CustomerName</w:t>
      </w:r>
      <w:r w:rsidR="005F57C2">
        <w:tab/>
      </w:r>
      <w:r>
        <w:t>: Müşteri Adı</w:t>
      </w:r>
    </w:p>
    <w:p w:rsidR="00774B42" w:rsidRDefault="00774B42" w:rsidP="00774B42">
      <w:r>
        <w:t>AgricultureTxnFlag</w:t>
      </w:r>
      <w:r>
        <w:tab/>
        <w:t>: Üretici Kart İşlem Tipi. (Zorunlu) Esnek Vadeli işlemler için F gönderilmelidir.</w:t>
      </w:r>
    </w:p>
    <w:p w:rsidR="001B5FC3" w:rsidRDefault="00774B42" w:rsidP="00774B42">
      <w:r>
        <w:t>FlexInstallInfo</w:t>
      </w:r>
      <w:r>
        <w:tab/>
        <w:t xml:space="preserve">: Taksit Bilgisi (Zorunlu). Her bir ayın taksit bilgisi 20 hane olacak şekilde gönderilmedir. İlk 8 hane tarih (yyyymmdd) geri kalan 12 hane ise </w:t>
      </w:r>
      <w:r w:rsidR="001B5FC3">
        <w:t xml:space="preserve">2 hanesi kuruş olmak üzere </w:t>
      </w:r>
      <w:r>
        <w:t>tutar bilgisidir.</w:t>
      </w:r>
      <w:r w:rsidR="001B5FC3">
        <w:t xml:space="preserve"> Taksit sayısı kadar tekrarlar.</w:t>
      </w:r>
      <w:r>
        <w:t xml:space="preserve">  </w:t>
      </w:r>
    </w:p>
    <w:p w:rsidR="00774B42" w:rsidRDefault="00774B42" w:rsidP="00774B42">
      <w:r>
        <w:t xml:space="preserve">Örn: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20160526000000000500</w:t>
      </w:r>
      <w:r w:rsidR="007079E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20160622000000000500</w:t>
      </w:r>
      <w:r w:rsidR="007079E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20160723000000000500</w:t>
      </w:r>
    </w:p>
    <w:p w:rsidR="00874D05" w:rsidRDefault="00874D05" w:rsidP="00874D05"/>
    <w:p w:rsidR="001B5FC3" w:rsidRDefault="001B5FC3" w:rsidP="001B5FC3">
      <w:r>
        <w:t>Esnek Vadeli İşlem için kullanılacak örnek aspx kod bloğu aşağıdaki gibidir.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"-//W3C//DTD HTML 4.0 Transitional//EN"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Non Secure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(Request.Form.Count &gt; 0)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"{0}={1}&amp;"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"949"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"InstallmentCount"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"InterTestApi"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"SecureType"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"NonSecure"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"BonusAmount"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"AgricultureTxnFlag"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"FlexInstallInfo"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"201605260000000005002016062200000000050020160723000000000500"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(System.Net.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"http://sanaltest.denizbank.com/MPI/Default.aspx"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parameters =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).GetBytes(sb.ToString());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request.Method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"application/x-www-form-urlencoded"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request.ContentLength = parameters.Length;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requeststream = request.GetRequestStream();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requeststream.Write(parameters, 0, parameters.Length);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requeststream.Close();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sb.ToString());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 = (System.Net.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)request.GetResponse();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(resp.GetResponseStream(),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responseStr = responsereader.ReadToEnd();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"Response:"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responseStr);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(responseStr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paramArr = responseStr.Split(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paramArr)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nameValue = p.Split(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Response.Write(nameValue[0]);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(nameValue.Length &gt; 1) Response.Write(nameValue[1]);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"Hata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ex.StackTrace + (ex.InnerException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ex.InnerException.Message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Kredi Kart Numarası: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="5584460004364732"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Güvenlik Kodu: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="Cvv2"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Son Kullanma Tarihi (MMYY):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="0516"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Description2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="Ödemeyi Tamamla"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74D05" w:rsidRDefault="00874D05" w:rsidP="00874D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B5FC3" w:rsidRDefault="001B5FC3" w:rsidP="00874D05"/>
    <w:p w:rsidR="005F57C2" w:rsidRDefault="001B5FC3" w:rsidP="001B5FC3">
      <w:pPr>
        <w:rPr>
          <w:sz w:val="32"/>
        </w:rPr>
      </w:pPr>
      <w:r w:rsidRPr="005F57C2">
        <w:rPr>
          <w:b/>
          <w:sz w:val="32"/>
        </w:rPr>
        <w:t>2 - Şablonlu İşlemler :</w:t>
      </w:r>
      <w:r w:rsidRPr="005F57C2">
        <w:rPr>
          <w:sz w:val="32"/>
        </w:rPr>
        <w:t xml:space="preserve"> </w:t>
      </w:r>
    </w:p>
    <w:p w:rsidR="005F57C2" w:rsidRDefault="005F57C2" w:rsidP="001B5FC3">
      <w:pPr>
        <w:rPr>
          <w:sz w:val="32"/>
        </w:rPr>
      </w:pPr>
    </w:p>
    <w:p w:rsidR="001B5FC3" w:rsidRDefault="009C669A" w:rsidP="001B5FC3">
      <w:r>
        <w:t>İşlemde kullanılacak vade ve ödeme sıklığı bilgilerinin,işyerine tanımlanan bir şablon üzerinden yönetildiği</w:t>
      </w:r>
      <w:r w:rsidR="001B5FC3">
        <w:t xml:space="preserve"> işlem tipidir.</w:t>
      </w:r>
      <w:r>
        <w:t>Girilen kart üretici kartsa ve işlem denenen işyerine ait tanımlı bir şablon varsa, şablon içeriğindeki vadelerden birisi seçilerek taksitli işlem gerçekleştirilebilir.</w:t>
      </w:r>
      <w:r w:rsidR="001B5FC3">
        <w:t xml:space="preserve"> </w:t>
      </w:r>
    </w:p>
    <w:p w:rsidR="005F57C2" w:rsidRDefault="005F57C2" w:rsidP="001B5FC3"/>
    <w:p w:rsidR="001B5FC3" w:rsidRDefault="001B5FC3" w:rsidP="001B5FC3">
      <w:r>
        <w:t>Bu işlem tipinde satış işlemi yapılmadan önce üye işyeri tanımlı şablon bilgileri InterVpos tarafından sağlanan bir servis aracılı</w:t>
      </w:r>
      <w:r w:rsidR="004A1E43">
        <w:t>ğı ile online olarak çeker</w:t>
      </w:r>
      <w:r>
        <w:t>.</w:t>
      </w:r>
      <w:r w:rsidR="004A1E43">
        <w:t xml:space="preserve"> Servis s</w:t>
      </w:r>
      <w:r w:rsidR="00AC38BC">
        <w:t xml:space="preserve">adece </w:t>
      </w:r>
      <w:r w:rsidR="004A1E43">
        <w:t>ü</w:t>
      </w:r>
      <w:r w:rsidR="00AC38BC">
        <w:t xml:space="preserve">retici </w:t>
      </w:r>
      <w:r w:rsidR="004A1E43">
        <w:t>k</w:t>
      </w:r>
      <w:r w:rsidR="00AC38BC">
        <w:t>artlar için olumlu cevap döner.</w:t>
      </w:r>
    </w:p>
    <w:p w:rsidR="002B6AD7" w:rsidRDefault="002B6AD7" w:rsidP="001B5FC3"/>
    <w:p w:rsidR="001B5FC3" w:rsidRDefault="002B6AD7" w:rsidP="003E5535">
      <w:pPr>
        <w:rPr>
          <w:rStyle w:val="Hyperlink"/>
        </w:rPr>
      </w:pPr>
      <w:r w:rsidRPr="005F57C2">
        <w:rPr>
          <w:b/>
        </w:rPr>
        <w:t xml:space="preserve">Servis URL : </w:t>
      </w:r>
      <w:hyperlink r:id="rId7" w:history="1">
        <w:r w:rsidR="003E5535">
          <w:rPr>
            <w:rStyle w:val="Hyperlink"/>
          </w:rPr>
          <w:t>https://ssg.denizbank.com/SPOS/DenizbankIntegration?wsdl</w:t>
        </w:r>
      </w:hyperlink>
    </w:p>
    <w:p w:rsidR="000B1B05" w:rsidRDefault="000B1B05" w:rsidP="000B1B05">
      <w:pPr>
        <w:pStyle w:val="NoSpacing"/>
      </w:pPr>
      <w:r w:rsidRPr="000B1B05">
        <w:rPr>
          <w:rStyle w:val="Hyperlink"/>
          <w:b/>
          <w:color w:val="auto"/>
          <w:u w:val="none"/>
        </w:rPr>
        <w:t xml:space="preserve">Test ortam url : </w:t>
      </w:r>
      <w:hyperlink r:id="rId8" w:history="1">
        <w:r w:rsidRPr="000B1B05">
          <w:rPr>
            <w:rStyle w:val="Hyperlink"/>
          </w:rPr>
          <w:t>https://sanaltest.denizbank.com/VposAuthorizationService/AuthorizationService.asmx</w:t>
        </w:r>
      </w:hyperlink>
    </w:p>
    <w:p w:rsidR="002B6AD7" w:rsidRDefault="002B6AD7" w:rsidP="002B6AD7">
      <w:pPr>
        <w:shd w:val="clear" w:color="auto" w:fill="FFFFFF"/>
        <w:spacing w:before="150" w:after="100" w:afterAutospacing="1"/>
      </w:pPr>
      <w:r w:rsidRPr="005F57C2">
        <w:rPr>
          <w:b/>
        </w:rPr>
        <w:t>Method Adı :</w:t>
      </w:r>
      <w:r>
        <w:t xml:space="preserve"> </w:t>
      </w:r>
      <w:hyperlink r:id="rId9" w:history="1">
        <w:r w:rsidRPr="002B6AD7">
          <w:t>GetAgricultureTemplate</w:t>
        </w:r>
      </w:hyperlink>
    </w:p>
    <w:p w:rsidR="000B1B05" w:rsidRDefault="000B1B05" w:rsidP="000B1B05">
      <w:pPr>
        <w:rPr>
          <w:sz w:val="22"/>
          <w:szCs w:val="22"/>
        </w:rPr>
      </w:pPr>
      <w:r>
        <w:t xml:space="preserve">Şablon sorgulama servisi için ip adresinizin tanımlanması gerekmektedir.Sorgulama servisinde kullanacağınız ip adresini </w:t>
      </w:r>
      <w:hyperlink r:id="rId10" w:history="1">
        <w:r w:rsidRPr="00DE6D80">
          <w:rPr>
            <w:rStyle w:val="Hyperlink"/>
          </w:rPr>
          <w:t>sanalpos@denizbank.com</w:t>
        </w:r>
      </w:hyperlink>
      <w:r>
        <w:t xml:space="preserve"> adresine iletmeniz gerekmektedir.</w:t>
      </w:r>
    </w:p>
    <w:p w:rsidR="000B1B05" w:rsidRDefault="000B1B05" w:rsidP="002B6AD7">
      <w:pPr>
        <w:shd w:val="clear" w:color="auto" w:fill="FFFFFF"/>
        <w:spacing w:before="150" w:after="100" w:afterAutospacing="1"/>
      </w:pPr>
    </w:p>
    <w:p w:rsidR="000B1B05" w:rsidRDefault="000B1B05" w:rsidP="002B6AD7">
      <w:pPr>
        <w:shd w:val="clear" w:color="auto" w:fill="FFFFFF"/>
        <w:spacing w:before="150" w:after="100" w:afterAutospacing="1"/>
      </w:pPr>
    </w:p>
    <w:p w:rsidR="002B6AD7" w:rsidRPr="005F57C2" w:rsidRDefault="002B6AD7" w:rsidP="002B6AD7">
      <w:pPr>
        <w:shd w:val="clear" w:color="auto" w:fill="FFFFFF"/>
        <w:spacing w:before="150" w:after="100" w:afterAutospacing="1"/>
        <w:rPr>
          <w:b/>
        </w:rPr>
      </w:pPr>
      <w:r w:rsidRPr="005F57C2">
        <w:rPr>
          <w:b/>
        </w:rPr>
        <w:lastRenderedPageBreak/>
        <w:t xml:space="preserve">Request Parametreleri : </w:t>
      </w:r>
    </w:p>
    <w:p w:rsidR="002B6AD7" w:rsidRDefault="002B6AD7" w:rsidP="002B6AD7">
      <w:r>
        <w:t>UserCode</w:t>
      </w:r>
      <w:r>
        <w:tab/>
      </w:r>
      <w:r>
        <w:tab/>
        <w:t>: Kullanıcı Kodu (Zorunlu)</w:t>
      </w:r>
    </w:p>
    <w:p w:rsidR="002B6AD7" w:rsidRDefault="002B6AD7" w:rsidP="002B6AD7">
      <w:r>
        <w:t>UserPass</w:t>
      </w:r>
      <w:r>
        <w:tab/>
      </w:r>
      <w:r>
        <w:tab/>
        <w:t>: Kullanıcı Şifre (Zorunlu)</w:t>
      </w:r>
    </w:p>
    <w:p w:rsidR="002B6AD7" w:rsidRDefault="002B6AD7" w:rsidP="002B6AD7">
      <w:r>
        <w:t>ShopCode</w:t>
      </w:r>
      <w:r>
        <w:tab/>
      </w:r>
      <w:r>
        <w:tab/>
        <w:t>: Mağaza Numarası (Zorunlu)</w:t>
      </w:r>
    </w:p>
    <w:p w:rsidR="002B6AD7" w:rsidRDefault="002B6AD7" w:rsidP="002B6AD7">
      <w:r>
        <w:t>Pan</w:t>
      </w:r>
      <w:r>
        <w:tab/>
      </w:r>
      <w:r>
        <w:tab/>
      </w:r>
      <w:r>
        <w:tab/>
        <w:t>: Kart Numarası (Zorunlu)</w:t>
      </w:r>
    </w:p>
    <w:p w:rsidR="002B6AD7" w:rsidRDefault="002B6AD7" w:rsidP="002B6AD7"/>
    <w:p w:rsidR="00AC38BC" w:rsidRPr="005F57C2" w:rsidRDefault="00AC38BC" w:rsidP="00AC38BC">
      <w:pPr>
        <w:shd w:val="clear" w:color="auto" w:fill="FFFFFF"/>
        <w:spacing w:before="150" w:after="100" w:afterAutospacing="1"/>
        <w:rPr>
          <w:b/>
        </w:rPr>
      </w:pPr>
      <w:r w:rsidRPr="005F57C2">
        <w:rPr>
          <w:b/>
        </w:rPr>
        <w:t xml:space="preserve">Response Parametreleri : </w:t>
      </w:r>
    </w:p>
    <w:p w:rsidR="002B6AD7" w:rsidRDefault="00AC38BC" w:rsidP="002B6AD7">
      <w:r>
        <w:t>ResponseCode</w:t>
      </w:r>
      <w:r>
        <w:tab/>
      </w:r>
      <w:r>
        <w:tab/>
        <w:t>: Cevap Kodu (00 olduğu durumlar başarılı, diğer durumlar başarısız kabul edilir.)</w:t>
      </w:r>
    </w:p>
    <w:p w:rsidR="00AC38BC" w:rsidRDefault="00AC38BC" w:rsidP="002B6AD7">
      <w:r>
        <w:t>Response Desc</w:t>
      </w:r>
      <w:r>
        <w:tab/>
      </w:r>
      <w:r>
        <w:tab/>
        <w:t>: Cevap Açıklaması. Dönen cevap kodununn açıklamasını içerir.</w:t>
      </w:r>
    </w:p>
    <w:p w:rsidR="00815303" w:rsidRDefault="00AC38BC" w:rsidP="002B6AD7">
      <w:r>
        <w:t>GetAgricultureTemplateData : Liste şeklinde firmanın üretici kart şablon bilgilerini döner.</w:t>
      </w:r>
      <w:r w:rsidR="00815303">
        <w:t xml:space="preserve"> </w:t>
      </w:r>
    </w:p>
    <w:p w:rsidR="00815303" w:rsidRDefault="00815303" w:rsidP="002B6AD7">
      <w:r>
        <w:t xml:space="preserve">Bu bilgiler; </w:t>
      </w:r>
    </w:p>
    <w:p w:rsidR="00815303" w:rsidRDefault="00AC38BC" w:rsidP="00815303">
      <w:pPr>
        <w:pStyle w:val="ListParagraph"/>
        <w:numPr>
          <w:ilvl w:val="0"/>
          <w:numId w:val="4"/>
        </w:numPr>
      </w:pPr>
      <w:r>
        <w:t xml:space="preserve">MaturityPeriod (Vade Süresi), </w:t>
      </w:r>
    </w:p>
    <w:p w:rsidR="00815303" w:rsidRDefault="00AC38BC" w:rsidP="00815303">
      <w:pPr>
        <w:pStyle w:val="ListParagraph"/>
        <w:numPr>
          <w:ilvl w:val="0"/>
          <w:numId w:val="4"/>
        </w:numPr>
      </w:pPr>
      <w:r>
        <w:t>PaymentFrequency (</w:t>
      </w:r>
      <w:r w:rsidR="00815303">
        <w:t>Ödeme Sıklığı</w:t>
      </w:r>
      <w:r>
        <w:t>)</w:t>
      </w:r>
      <w:r w:rsidR="00815303">
        <w:t xml:space="preserve">, </w:t>
      </w:r>
    </w:p>
    <w:p w:rsidR="00815303" w:rsidRDefault="00815303" w:rsidP="00815303">
      <w:pPr>
        <w:pStyle w:val="ListParagraph"/>
        <w:numPr>
          <w:ilvl w:val="0"/>
          <w:numId w:val="4"/>
        </w:numPr>
      </w:pPr>
      <w:r>
        <w:t>ComisionRate (Komisyon Oranı),</w:t>
      </w:r>
    </w:p>
    <w:p w:rsidR="00815303" w:rsidRDefault="00815303" w:rsidP="00815303">
      <w:pPr>
        <w:pStyle w:val="ListParagraph"/>
        <w:numPr>
          <w:ilvl w:val="0"/>
          <w:numId w:val="4"/>
        </w:numPr>
      </w:pPr>
      <w:r>
        <w:t xml:space="preserve">TemplateName (Şablon Adı) </w:t>
      </w:r>
    </w:p>
    <w:p w:rsidR="00815303" w:rsidRDefault="00815303" w:rsidP="002B6AD7"/>
    <w:p w:rsidR="002B6AD7" w:rsidRDefault="00815303" w:rsidP="00815303">
      <w:r>
        <w:t>Üye işyeri servisi çağırarak şablon bilgilerini ekranında listeler. İlgili şablon seçildiğinde, seçilen şablon bilgileri ile beraber satış işlemini başlatır.</w:t>
      </w:r>
    </w:p>
    <w:p w:rsidR="002B6AD7" w:rsidRDefault="002B6AD7" w:rsidP="001B5FC3"/>
    <w:p w:rsidR="00815303" w:rsidRDefault="00815303" w:rsidP="001B5FC3"/>
    <w:p w:rsidR="001B5FC3" w:rsidRDefault="00815303" w:rsidP="001B5FC3">
      <w:r>
        <w:t>Şablonlu Satış işlemi için g</w:t>
      </w:r>
      <w:r w:rsidR="001B5FC3">
        <w:t>önderilecek parametreler ve anlamları aşağıdaki gibidir.</w:t>
      </w:r>
    </w:p>
    <w:p w:rsidR="004A1E43" w:rsidRDefault="004A1E43" w:rsidP="001B5FC3"/>
    <w:p w:rsidR="001B5FC3" w:rsidRDefault="001B5FC3" w:rsidP="001B5FC3">
      <w:r>
        <w:t>ShopCode</w:t>
      </w:r>
      <w:r>
        <w:tab/>
      </w:r>
      <w:r>
        <w:tab/>
        <w:t>: Mağaza Numarası (Zorunlu)</w:t>
      </w:r>
    </w:p>
    <w:p w:rsidR="001B5FC3" w:rsidRDefault="001B5FC3" w:rsidP="001B5FC3">
      <w:r>
        <w:t>PurchAmount</w:t>
      </w:r>
      <w:r>
        <w:tab/>
      </w:r>
      <w:r>
        <w:tab/>
        <w:t>: İşlem Tutarı (Zorunlu)</w:t>
      </w:r>
    </w:p>
    <w:p w:rsidR="001B5FC3" w:rsidRDefault="001B5FC3" w:rsidP="001B5FC3">
      <w:r>
        <w:t>Currency</w:t>
      </w:r>
      <w:r>
        <w:tab/>
      </w:r>
      <w:r>
        <w:tab/>
        <w:t>: Para Birimi Kodu (Zorunlu)</w:t>
      </w:r>
    </w:p>
    <w:p w:rsidR="001B5FC3" w:rsidRDefault="001B5FC3" w:rsidP="001B5FC3">
      <w:r>
        <w:t>OrderId</w:t>
      </w:r>
      <w:r w:rsidR="002B6AD7">
        <w:tab/>
      </w:r>
      <w:r w:rsidR="002B6AD7">
        <w:tab/>
      </w:r>
      <w:r>
        <w:t>: Sipariş Numarası</w:t>
      </w:r>
    </w:p>
    <w:p w:rsidR="001B5FC3" w:rsidRDefault="001B5FC3" w:rsidP="001B5FC3">
      <w:r>
        <w:t>InstallmentCount</w:t>
      </w:r>
      <w:r>
        <w:tab/>
        <w:t>: Taksit Sayısı</w:t>
      </w:r>
    </w:p>
    <w:p w:rsidR="001B5FC3" w:rsidRDefault="001B5FC3" w:rsidP="001B5FC3">
      <w:r>
        <w:t>TxnType</w:t>
      </w:r>
      <w:r>
        <w:tab/>
      </w:r>
      <w:r>
        <w:tab/>
        <w:t>: İşlem Tipi (Zorunlu)</w:t>
      </w:r>
    </w:p>
    <w:p w:rsidR="001B5FC3" w:rsidRDefault="001B5FC3" w:rsidP="001B5FC3">
      <w:r>
        <w:t>UserCode</w:t>
      </w:r>
      <w:r>
        <w:tab/>
      </w:r>
      <w:r>
        <w:tab/>
        <w:t>: Kullanıcı Kodu (Zorunlu)</w:t>
      </w:r>
    </w:p>
    <w:p w:rsidR="001B5FC3" w:rsidRDefault="001B5FC3" w:rsidP="001B5FC3">
      <w:r>
        <w:t>UserPass</w:t>
      </w:r>
      <w:r>
        <w:tab/>
      </w:r>
      <w:r>
        <w:tab/>
        <w:t>: Kullanıcı Şifre (Zorunlu)</w:t>
      </w:r>
    </w:p>
    <w:p w:rsidR="001B5FC3" w:rsidRDefault="001B5FC3" w:rsidP="001B5FC3">
      <w:r>
        <w:t>SecureType</w:t>
      </w:r>
      <w:r>
        <w:tab/>
      </w:r>
      <w:r>
        <w:tab/>
        <w:t>: Güvenlik Tipi (Zorunlu)</w:t>
      </w:r>
    </w:p>
    <w:p w:rsidR="001B5FC3" w:rsidRDefault="001B5FC3" w:rsidP="001B5FC3">
      <w:r>
        <w:t>Pan</w:t>
      </w:r>
      <w:r>
        <w:tab/>
      </w:r>
      <w:r>
        <w:tab/>
      </w:r>
      <w:r>
        <w:tab/>
        <w:t>: Kart Numarası (Zorunlu)</w:t>
      </w:r>
    </w:p>
    <w:p w:rsidR="001B5FC3" w:rsidRDefault="001B5FC3" w:rsidP="001B5FC3">
      <w:r>
        <w:t>Expiry</w:t>
      </w:r>
      <w:r>
        <w:tab/>
      </w:r>
      <w:r>
        <w:tab/>
      </w:r>
      <w:r>
        <w:tab/>
        <w:t>: Son Kullanma Tarihi (Zorunlu)</w:t>
      </w:r>
    </w:p>
    <w:p w:rsidR="001B5FC3" w:rsidRDefault="001B5FC3" w:rsidP="001B5FC3">
      <w:r>
        <w:t>Cvv2</w:t>
      </w:r>
      <w:r>
        <w:tab/>
      </w:r>
      <w:r>
        <w:tab/>
      </w:r>
      <w:r>
        <w:tab/>
        <w:t>: Cvv</w:t>
      </w:r>
    </w:p>
    <w:p w:rsidR="001B5FC3" w:rsidRDefault="001B5FC3" w:rsidP="001B5FC3">
      <w:r>
        <w:t>BonusAmount</w:t>
      </w:r>
      <w:r>
        <w:tab/>
      </w:r>
      <w:r>
        <w:tab/>
        <w:t>: Bonus Tutarı</w:t>
      </w:r>
    </w:p>
    <w:p w:rsidR="001B5FC3" w:rsidRDefault="001B5FC3" w:rsidP="001B5FC3">
      <w:r>
        <w:t>Lang</w:t>
      </w:r>
      <w:r>
        <w:tab/>
      </w:r>
      <w:r>
        <w:tab/>
      </w:r>
      <w:r>
        <w:tab/>
        <w:t xml:space="preserve">: Dil </w:t>
      </w:r>
    </w:p>
    <w:p w:rsidR="001B5FC3" w:rsidRDefault="001B5FC3" w:rsidP="001B5FC3">
      <w:r>
        <w:t>Description</w:t>
      </w:r>
      <w:r>
        <w:tab/>
      </w:r>
      <w:r>
        <w:tab/>
        <w:t>: Açıklama Satırı</w:t>
      </w:r>
    </w:p>
    <w:p w:rsidR="001B5FC3" w:rsidRDefault="001B5FC3" w:rsidP="001B5FC3">
      <w:r>
        <w:t>Description2</w:t>
      </w:r>
      <w:r>
        <w:tab/>
      </w:r>
      <w:r>
        <w:tab/>
        <w:t>: Açıklama Satırı 2</w:t>
      </w:r>
    </w:p>
    <w:p w:rsidR="001B5FC3" w:rsidRDefault="001B5FC3" w:rsidP="001B5FC3">
      <w:r>
        <w:t>CustomerName</w:t>
      </w:r>
      <w:r w:rsidR="005F57C2">
        <w:tab/>
      </w:r>
      <w:r>
        <w:t>: Müşteri Adı</w:t>
      </w:r>
    </w:p>
    <w:p w:rsidR="00FD67A8" w:rsidRDefault="001B5FC3" w:rsidP="00FD67A8">
      <w:pPr>
        <w:rPr>
          <w:color w:val="1F497D"/>
          <w:sz w:val="22"/>
          <w:szCs w:val="22"/>
        </w:rPr>
      </w:pPr>
      <w:r>
        <w:t>AgricultureTxnFlag</w:t>
      </w:r>
      <w:r>
        <w:tab/>
        <w:t>: Üretici Kart İşlem Tipi. (Zorunlu)</w:t>
      </w:r>
      <w:r w:rsidR="005F57C2">
        <w:t>.</w:t>
      </w:r>
      <w:r>
        <w:t xml:space="preserve"> </w:t>
      </w:r>
      <w:r w:rsidR="005F57C2">
        <w:t xml:space="preserve">Şablonlu satış işlemi için T </w:t>
      </w:r>
      <w:r>
        <w:t>gönderilmelidir.</w:t>
      </w:r>
      <w:r w:rsidR="00FD67A8" w:rsidRPr="00FD67A8">
        <w:rPr>
          <w:color w:val="1F497D"/>
        </w:rPr>
        <w:t xml:space="preserve"> </w:t>
      </w:r>
      <w:r w:rsidR="00FD67A8" w:rsidRPr="00FD67A8">
        <w:t>Net Taksit işlemi için  A  gönderilmelidir.</w:t>
      </w:r>
      <w:bookmarkStart w:id="0" w:name="_GoBack"/>
      <w:bookmarkEnd w:id="0"/>
    </w:p>
    <w:p w:rsidR="001B5FC3" w:rsidRDefault="001B5FC3" w:rsidP="001B5FC3"/>
    <w:p w:rsidR="001B5FC3" w:rsidRDefault="005F57C2" w:rsidP="001B5FC3">
      <w:r w:rsidRPr="005F57C2">
        <w:t>PaymentFrequency</w:t>
      </w:r>
      <w:r w:rsidR="001B5FC3">
        <w:tab/>
        <w:t xml:space="preserve">: </w:t>
      </w:r>
      <w:r>
        <w:t>Servisten dönen ve yapılmak istenen ilgili şablonun Ödeme</w:t>
      </w:r>
      <w:r w:rsidR="00051C73">
        <w:t xml:space="preserve"> Sıklığı bilgisi gönderilir. (Zorunlu)</w:t>
      </w:r>
    </w:p>
    <w:p w:rsidR="00051C73" w:rsidRDefault="00051C73" w:rsidP="00051C73">
      <w:r w:rsidRPr="00051C73">
        <w:t>MaturityPeriod</w:t>
      </w:r>
      <w:r>
        <w:tab/>
        <w:t>: Servisten dönen ve yapılmak istenen ilgili şablonun Vade Süresi bilgisi gönderilir. (Zorunlu)</w:t>
      </w:r>
    </w:p>
    <w:p w:rsidR="001B5FC3" w:rsidRDefault="001B5FC3" w:rsidP="001B5FC3"/>
    <w:p w:rsidR="001B5FC3" w:rsidRDefault="001B5FC3" w:rsidP="00874D05"/>
    <w:p w:rsidR="00051C73" w:rsidRDefault="004A1E43" w:rsidP="00051C73">
      <w:r>
        <w:t>Şablonlu satış i</w:t>
      </w:r>
      <w:r w:rsidR="00051C73">
        <w:t>şlem</w:t>
      </w:r>
      <w:r>
        <w:t>i</w:t>
      </w:r>
      <w:r w:rsidR="00051C73">
        <w:t xml:space="preserve"> için kullanılacak örnek aspx kod bloğu aşağıdaki gibidir.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"-//W3C//DTD HTML 4.0 Transitional//EN"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Non Secure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(Request.Form.Count &gt; 0)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"{0}={1}&amp;"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"ShopCode"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"949"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"InstallmentCount"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"InterTestApi"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"SecureType"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"NonSecure"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"BonusAmount"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sb.AppendFormat(format,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051C73" w:rsidRDefault="00051C73" w:rsidP="00051C7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sb.AppendFormat(format,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"AgricultureTxnFlag"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51C73" w:rsidRDefault="00051C73" w:rsidP="00051C7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sb.AppendFormat(format,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"PaymentFrequency"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51C73" w:rsidRDefault="00051C73" w:rsidP="00051C7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sb.AppendFormat(format,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"MaturityPeriod"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(System.Net.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"http://sanaltest.denizbank.com/MPI/Default.aspx"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parameters =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).GetBytes(sb.ToString());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request.Method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"application/x-www-form-urlencoded"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request.ContentLength = parameters.Length;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requeststream = request.GetRequestStream();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requeststream.Write(parameters, 0, parameters.Length);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requeststream.Close();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sb.ToString());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 = (System.Net.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HttpWebResponse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)request.GetResponse();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(resp.GetResponseStream(), System.Text.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.GetEncoding(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"ISO-8859-9"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responseStr = responsereader.ReadToEnd();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"Response:"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responseStr);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(responseStr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paramArr = responseStr.Split(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paramArr)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nameValue = p.Split(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Response.Write(nameValue[0]);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(nameValue.Length &gt; 1) Response.Write(nameValue[1]);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"Hata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ex.StackTrace + (ex.InnerException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ex.InnerException.Message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="post"&gt;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Kredi Kart Numarası: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="5584460004364732"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Güvenlik Kodu: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="Cvv2"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Son Kullanma Tarihi (MMYY):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="Expiry"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="0516"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Description2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CustomerName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="CustomerName"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="Ödemeyi Tamamla"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051C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51C73" w:rsidRDefault="00051C73" w:rsidP="00874D05"/>
    <w:sectPr w:rsidR="00051C7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0F" w:rsidRDefault="001A690F" w:rsidP="00AC0E59">
      <w:r>
        <w:separator/>
      </w:r>
    </w:p>
  </w:endnote>
  <w:endnote w:type="continuationSeparator" w:id="0">
    <w:p w:rsidR="001A690F" w:rsidRDefault="001A690F" w:rsidP="00AC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E59" w:rsidRDefault="00AC0E59">
    <w:pPr>
      <w:pStyle w:val="Footer"/>
    </w:pPr>
  </w:p>
  <w:tbl>
    <w:tblPr>
      <w:tblW w:w="5000" w:type="pct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"/>
      <w:gridCol w:w="4071"/>
      <w:gridCol w:w="4071"/>
    </w:tblGrid>
    <w:tr w:rsidR="00AC0E59" w:rsidTr="00C42CA2">
      <w:tc>
        <w:tcPr>
          <w:tcW w:w="500" w:type="pct"/>
          <w:tcBorders>
            <w:top w:val="single" w:sz="4" w:space="0" w:color="auto"/>
          </w:tcBorders>
          <w:shd w:val="clear" w:color="auto" w:fill="004B7C"/>
        </w:tcPr>
        <w:p w:rsidR="00AC0E59" w:rsidRPr="00E334EE" w:rsidRDefault="00AC0E59" w:rsidP="00AC0E59">
          <w:pPr>
            <w:pStyle w:val="Footer"/>
            <w:tabs>
              <w:tab w:val="right" w:pos="700"/>
            </w:tabs>
            <w:rPr>
              <w:b/>
              <w:bCs/>
              <w:color w:val="FFFFFF" w:themeColor="background1"/>
            </w:rPr>
          </w:pPr>
          <w:r w:rsidRPr="00E334EE">
            <w:tab/>
          </w:r>
          <w:r w:rsidRPr="00E334EE">
            <w:rPr>
              <w:b/>
            </w:rPr>
            <w:fldChar w:fldCharType="begin"/>
          </w:r>
          <w:r w:rsidRPr="00E334EE">
            <w:rPr>
              <w:b/>
            </w:rPr>
            <w:instrText xml:space="preserve"> PAGE   \* MERGEFORMAT </w:instrText>
          </w:r>
          <w:r w:rsidRPr="00E334EE">
            <w:rPr>
              <w:b/>
            </w:rPr>
            <w:fldChar w:fldCharType="separate"/>
          </w:r>
          <w:r w:rsidR="00FD67A8" w:rsidRPr="00FD67A8">
            <w:rPr>
              <w:b/>
              <w:noProof/>
              <w:color w:val="FFFFFF" w:themeColor="background1"/>
            </w:rPr>
            <w:t>5</w:t>
          </w:r>
          <w:r w:rsidRPr="00E334EE">
            <w:rPr>
              <w:b/>
              <w:noProof/>
              <w:color w:val="FFFFFF" w:themeColor="background1"/>
            </w:rPr>
            <w:fldChar w:fldCharType="end"/>
          </w:r>
        </w:p>
      </w:tc>
      <w:tc>
        <w:tcPr>
          <w:tcW w:w="2250" w:type="pct"/>
          <w:vAlign w:val="center"/>
        </w:tcPr>
        <w:p w:rsidR="00AC0E59" w:rsidRPr="00C0172F" w:rsidRDefault="00AC0E59" w:rsidP="00AC0E59">
          <w:pPr>
            <w:pStyle w:val="Footer"/>
            <w:rPr>
              <w:sz w:val="18"/>
              <w:szCs w:val="18"/>
            </w:rPr>
          </w:pPr>
          <w:r w:rsidRPr="007E61A7">
            <w:rPr>
              <w:b/>
              <w:bCs/>
            </w:rPr>
            <w:t>Deniz</w:t>
          </w:r>
          <w:r>
            <w:rPr>
              <w:b/>
              <w:bCs/>
            </w:rPr>
            <w:t>B</w:t>
          </w:r>
          <w:r w:rsidRPr="007E61A7">
            <w:rPr>
              <w:b/>
              <w:bCs/>
            </w:rPr>
            <w:t>ank - VPOS</w:t>
          </w:r>
          <w:r w:rsidRPr="007E61A7">
            <w:rPr>
              <w:b/>
              <w:bCs/>
              <w:sz w:val="16"/>
              <w:szCs w:val="16"/>
            </w:rPr>
            <w:t>®</w:t>
          </w:r>
          <w:r>
            <w:rPr>
              <w:b/>
              <w:bCs/>
              <w:sz w:val="16"/>
              <w:szCs w:val="16"/>
            </w:rPr>
            <w:t xml:space="preserve">                                             </w:t>
          </w:r>
          <w:r w:rsidRPr="00C0172F">
            <w:rPr>
              <w:rFonts w:ascii="Segoe UI" w:hAnsi="Segoe UI" w:cs="Segoe UI"/>
              <w:sz w:val="18"/>
              <w:szCs w:val="18"/>
            </w:rPr>
            <w:t xml:space="preserve">DenizBank bir SberBank kuruluşudur.                                                        </w:t>
          </w:r>
        </w:p>
      </w:tc>
      <w:tc>
        <w:tcPr>
          <w:tcW w:w="2250" w:type="pct"/>
          <w:vAlign w:val="center"/>
        </w:tcPr>
        <w:p w:rsidR="00AC0E59" w:rsidRDefault="00AC0E59" w:rsidP="00AC0E59">
          <w:pPr>
            <w:pStyle w:val="Footer"/>
            <w:jc w:val="right"/>
          </w:pPr>
          <w:r>
            <w:t xml:space="preserve"> </w:t>
          </w:r>
          <w:r>
            <w:object w:dxaOrig="4199" w:dyaOrig="12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30.75pt">
                <v:imagedata r:id="rId1" o:title=""/>
              </v:shape>
              <o:OLEObject Type="Embed" ProgID="PBrush" ShapeID="_x0000_i1025" DrawAspect="Content" ObjectID="_1635159602" r:id="rId2"/>
            </w:object>
          </w:r>
        </w:p>
      </w:tc>
    </w:tr>
  </w:tbl>
  <w:p w:rsidR="00AC0E59" w:rsidRDefault="00AC0E59">
    <w:pPr>
      <w:pStyle w:val="Footer"/>
    </w:pPr>
  </w:p>
  <w:p w:rsidR="00AC0E59" w:rsidRDefault="00AC0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0F" w:rsidRDefault="001A690F" w:rsidP="00AC0E59">
      <w:r>
        <w:separator/>
      </w:r>
    </w:p>
  </w:footnote>
  <w:footnote w:type="continuationSeparator" w:id="0">
    <w:p w:rsidR="001A690F" w:rsidRDefault="001A690F" w:rsidP="00AC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E59" w:rsidRDefault="00AC0E59" w:rsidP="00AC0E59">
    <w:pPr>
      <w:pStyle w:val="Header"/>
      <w:jc w:val="right"/>
    </w:pPr>
    <w:r>
      <w:rPr>
        <w:noProof/>
      </w:rPr>
      <w:drawing>
        <wp:inline distT="0" distB="0" distL="0" distR="0" wp14:anchorId="5A7DC5E9" wp14:editId="261E7344">
          <wp:extent cx="1533525" cy="323850"/>
          <wp:effectExtent l="0" t="0" r="9525" b="0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1"/>
      <w:gridCol w:w="3071"/>
    </w:tblGrid>
    <w:tr w:rsidR="00AC0E59" w:rsidRPr="00FD2149" w:rsidTr="00C42CA2">
      <w:tc>
        <w:tcPr>
          <w:tcW w:w="3071" w:type="dxa"/>
        </w:tcPr>
        <w:p w:rsidR="00AC0E59" w:rsidRPr="007E61A7" w:rsidRDefault="00AC0E59" w:rsidP="00AC0E59">
          <w:pPr>
            <w:pStyle w:val="Default"/>
            <w:rPr>
              <w:rFonts w:ascii="Tahoma" w:hAnsi="Tahoma" w:cs="Tahoma"/>
              <w:sz w:val="22"/>
              <w:szCs w:val="22"/>
            </w:rPr>
          </w:pPr>
        </w:p>
      </w:tc>
      <w:tc>
        <w:tcPr>
          <w:tcW w:w="3071" w:type="dxa"/>
        </w:tcPr>
        <w:p w:rsidR="00AC0E59" w:rsidRPr="00FD2149" w:rsidRDefault="00AC0E59" w:rsidP="00AC0E59">
          <w:pPr>
            <w:pStyle w:val="Default"/>
            <w:jc w:val="right"/>
            <w:rPr>
              <w:b/>
              <w:bCs/>
              <w:sz w:val="28"/>
              <w:szCs w:val="28"/>
            </w:rPr>
          </w:pPr>
        </w:p>
      </w:tc>
    </w:tr>
  </w:tbl>
  <w:p w:rsidR="00AC0E59" w:rsidRDefault="00AC0E59">
    <w:pPr>
      <w:pStyle w:val="Header"/>
    </w:pPr>
  </w:p>
  <w:p w:rsidR="00AC0E59" w:rsidRDefault="00AC0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E62"/>
    <w:multiLevelType w:val="hybridMultilevel"/>
    <w:tmpl w:val="C9B0D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43A42"/>
    <w:multiLevelType w:val="multilevel"/>
    <w:tmpl w:val="750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50F5E"/>
    <w:multiLevelType w:val="hybridMultilevel"/>
    <w:tmpl w:val="654C6C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08BE"/>
    <w:multiLevelType w:val="hybridMultilevel"/>
    <w:tmpl w:val="278A31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9E"/>
    <w:rsid w:val="00051C73"/>
    <w:rsid w:val="00057C67"/>
    <w:rsid w:val="000B1B05"/>
    <w:rsid w:val="00173B11"/>
    <w:rsid w:val="001A690F"/>
    <w:rsid w:val="001B5FC3"/>
    <w:rsid w:val="00250B05"/>
    <w:rsid w:val="002B6AD7"/>
    <w:rsid w:val="0036449E"/>
    <w:rsid w:val="003E5535"/>
    <w:rsid w:val="004A1E43"/>
    <w:rsid w:val="004B557A"/>
    <w:rsid w:val="00556014"/>
    <w:rsid w:val="005F57C2"/>
    <w:rsid w:val="007079EE"/>
    <w:rsid w:val="00774B42"/>
    <w:rsid w:val="00815303"/>
    <w:rsid w:val="00874D05"/>
    <w:rsid w:val="00881F4A"/>
    <w:rsid w:val="008B6E8E"/>
    <w:rsid w:val="009C669A"/>
    <w:rsid w:val="00A0284C"/>
    <w:rsid w:val="00AC0E59"/>
    <w:rsid w:val="00AC38BC"/>
    <w:rsid w:val="00C453D6"/>
    <w:rsid w:val="00C677C8"/>
    <w:rsid w:val="00C76306"/>
    <w:rsid w:val="00F275FC"/>
    <w:rsid w:val="00FB251F"/>
    <w:rsid w:val="00FD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E7D3CC-7D26-44A7-9C0D-9F0E32E4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E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E5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AC0E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E5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AC0E5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9A"/>
    <w:rPr>
      <w:rFonts w:ascii="Tahoma" w:eastAsia="Times New Roman" w:hAnsi="Tahoma" w:cs="Tahoma"/>
      <w:sz w:val="16"/>
      <w:szCs w:val="16"/>
      <w:lang w:eastAsia="tr-TR"/>
    </w:rPr>
  </w:style>
  <w:style w:type="paragraph" w:styleId="NoSpacing">
    <w:name w:val="No Spacing"/>
    <w:uiPriority w:val="1"/>
    <w:qFormat/>
    <w:rsid w:val="000B1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altest.denizbank.com/VposAuthorizationService/AuthorizationService.as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g.denizbank.com/SPOS/DenizbankIntegration?wsd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analpos@denizban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os.denizbank.com/AuthorizationService/AuthorizationService.asmx?op=GetAgricultureTempla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Can-Intertech-PGD-POS ve Üye İşyeri Yazılım-Yazılım Mühendisi</dc:creator>
  <cp:lastModifiedBy>ÖMER BAHADıR AVUTMAN</cp:lastModifiedBy>
  <cp:revision>4</cp:revision>
  <dcterms:created xsi:type="dcterms:W3CDTF">2018-05-03T11:47:00Z</dcterms:created>
  <dcterms:modified xsi:type="dcterms:W3CDTF">2019-11-13T11:14:00Z</dcterms:modified>
</cp:coreProperties>
</file>