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510" w:rsidRDefault="00EB429C" w:rsidP="00EB429C">
      <w:pPr>
        <w:pStyle w:val="Heading1"/>
      </w:pPr>
      <w:r>
        <w:t>Layered Your-Node Kernel</w:t>
      </w:r>
      <w:r>
        <w:t xml:space="preserve"> (LYNK)</w:t>
      </w:r>
    </w:p>
    <w:p w:rsidR="00EB429C" w:rsidRPr="00EB429C" w:rsidRDefault="00EB429C" w:rsidP="00EB429C">
      <w:bookmarkStart w:id="0" w:name="_GoBack"/>
      <w:bookmarkEnd w:id="0"/>
    </w:p>
    <w:p w:rsidR="00E31F73" w:rsidRDefault="00E25546">
      <w:proofErr w:type="spellStart"/>
      <w:r>
        <w:t>Haberleşme</w:t>
      </w:r>
      <w:proofErr w:type="spellEnd"/>
      <w:r>
        <w:t xml:space="preserve"> </w:t>
      </w:r>
      <w:proofErr w:type="spellStart"/>
      <w:r>
        <w:t>Mimarisi</w:t>
      </w:r>
      <w:proofErr w:type="spellEnd"/>
      <w:r>
        <w:t xml:space="preserve"> </w:t>
      </w:r>
      <w:proofErr w:type="spellStart"/>
      <w:r w:rsidR="001348F9">
        <w:t>ve</w:t>
      </w:r>
      <w:proofErr w:type="spellEnd"/>
      <w:r w:rsidR="001348F9">
        <w:t xml:space="preserve"> </w:t>
      </w:r>
      <w:proofErr w:type="spellStart"/>
      <w:r w:rsidR="001348F9">
        <w:t>Mesaj</w:t>
      </w:r>
      <w:proofErr w:type="spellEnd"/>
      <w:r w:rsidR="001348F9">
        <w:t xml:space="preserve"> </w:t>
      </w:r>
      <w:proofErr w:type="spellStart"/>
      <w:r w:rsidR="001348F9">
        <w:t>Çerçevesi</w:t>
      </w:r>
      <w:proofErr w:type="spellEnd"/>
      <w:r w:rsidR="001348F9">
        <w:t>:</w:t>
      </w:r>
    </w:p>
    <w:p w:rsidR="00E25546" w:rsidRDefault="00E25546" w:rsidP="00E25546">
      <w:r>
        <w:t xml:space="preserve">Bu </w:t>
      </w:r>
      <w:proofErr w:type="spellStart"/>
      <w:r>
        <w:t>adımda</w:t>
      </w:r>
      <w:proofErr w:type="spellEnd"/>
      <w:r>
        <w:t xml:space="preserve">, </w:t>
      </w:r>
      <w:proofErr w:type="spellStart"/>
      <w:r>
        <w:t>MAVLink</w:t>
      </w:r>
      <w:proofErr w:type="spellEnd"/>
      <w:r>
        <w:t xml:space="preserve"> v2 </w:t>
      </w:r>
      <w:proofErr w:type="spellStart"/>
      <w:r>
        <w:t>mesajları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verilerinin</w:t>
      </w:r>
      <w:proofErr w:type="spellEnd"/>
      <w:r>
        <w:t xml:space="preserve"> </w:t>
      </w:r>
      <w:proofErr w:type="spellStart"/>
      <w:r>
        <w:t>ağ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taşınmasını</w:t>
      </w:r>
      <w:proofErr w:type="spellEnd"/>
      <w:r>
        <w:t xml:space="preserve"> </w:t>
      </w:r>
      <w:proofErr w:type="spellStart"/>
      <w:r>
        <w:t>sağlayacak</w:t>
      </w:r>
      <w:proofErr w:type="spellEnd"/>
      <w:r>
        <w:t xml:space="preserve">,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hedef</w:t>
      </w:r>
      <w:proofErr w:type="spellEnd"/>
      <w:r>
        <w:t xml:space="preserve"> </w:t>
      </w:r>
      <w:proofErr w:type="spellStart"/>
      <w:r>
        <w:t>adresleme</w:t>
      </w:r>
      <w:proofErr w:type="spellEnd"/>
      <w:r>
        <w:t xml:space="preserve"> </w:t>
      </w:r>
      <w:proofErr w:type="spellStart"/>
      <w:r>
        <w:t>bilgilerini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,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türünü</w:t>
      </w:r>
      <w:proofErr w:type="spellEnd"/>
      <w:r>
        <w:t xml:space="preserve"> </w:t>
      </w:r>
      <w:proofErr w:type="spellStart"/>
      <w:r>
        <w:t>tanımlayan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kontrolü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CRC </w:t>
      </w:r>
      <w:proofErr w:type="spellStart"/>
      <w:r>
        <w:t>mekanizması</w:t>
      </w:r>
      <w:proofErr w:type="spellEnd"/>
      <w:r>
        <w:t xml:space="preserve"> </w:t>
      </w:r>
      <w:proofErr w:type="spellStart"/>
      <w:r>
        <w:t>barındıran</w:t>
      </w:r>
      <w:proofErr w:type="spellEnd"/>
      <w:r>
        <w:t xml:space="preserve">, </w:t>
      </w:r>
      <w:proofErr w:type="spellStart"/>
      <w:r>
        <w:t>genişletilebilir</w:t>
      </w:r>
      <w:proofErr w:type="spellEnd"/>
      <w:r>
        <w:t xml:space="preserve"> </w:t>
      </w:r>
      <w:proofErr w:type="spellStart"/>
      <w:r>
        <w:t>yapıda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r>
        <w:rPr>
          <w:rStyle w:val="Strong"/>
        </w:rPr>
        <w:t xml:space="preserve">mesh </w:t>
      </w:r>
      <w:proofErr w:type="spellStart"/>
      <w:r>
        <w:rPr>
          <w:rStyle w:val="Strong"/>
        </w:rPr>
        <w:t>protokolü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çerçevesi</w:t>
      </w:r>
      <w:proofErr w:type="spellEnd"/>
      <w:r>
        <w:t xml:space="preserve"> </w:t>
      </w:r>
      <w:proofErr w:type="spellStart"/>
      <w:r>
        <w:t>tasarlanmıştır</w:t>
      </w:r>
      <w:proofErr w:type="spellEnd"/>
      <w:r>
        <w:t>.</w:t>
      </w:r>
    </w:p>
    <w:tbl>
      <w:tblPr>
        <w:tblStyle w:val="TableGrid"/>
        <w:tblW w:w="5000" w:type="pct"/>
        <w:jc w:val="center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double" w:sz="4" w:space="0" w:color="000000" w:themeColor="text1"/>
          <w:insideV w:val="double" w:sz="4" w:space="0" w:color="000000" w:themeColor="text1"/>
        </w:tblBorders>
        <w:tblLook w:val="06A0" w:firstRow="1" w:lastRow="0" w:firstColumn="1" w:lastColumn="0" w:noHBand="1" w:noVBand="1"/>
      </w:tblPr>
      <w:tblGrid>
        <w:gridCol w:w="1771"/>
        <w:gridCol w:w="1700"/>
        <w:gridCol w:w="1035"/>
        <w:gridCol w:w="1007"/>
        <w:gridCol w:w="3863"/>
      </w:tblGrid>
      <w:tr w:rsidR="00E25546" w:rsidTr="00752E7A">
        <w:trPr>
          <w:trHeight w:val="300"/>
          <w:jc w:val="center"/>
        </w:trPr>
        <w:tc>
          <w:tcPr>
            <w:tcW w:w="944" w:type="pct"/>
            <w:shd w:val="clear" w:color="auto" w:fill="D0CECE" w:themeFill="background2" w:themeFillShade="E6"/>
            <w:vAlign w:val="center"/>
          </w:tcPr>
          <w:p w:rsidR="00E25546" w:rsidRPr="00752E7A" w:rsidRDefault="00E25546" w:rsidP="007F69DF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752E7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Bölüm</w:t>
            </w:r>
            <w:proofErr w:type="spellEnd"/>
          </w:p>
        </w:tc>
        <w:tc>
          <w:tcPr>
            <w:tcW w:w="906" w:type="pct"/>
            <w:shd w:val="clear" w:color="auto" w:fill="D0CECE" w:themeFill="background2" w:themeFillShade="E6"/>
            <w:vAlign w:val="center"/>
          </w:tcPr>
          <w:p w:rsidR="00E25546" w:rsidRPr="00752E7A" w:rsidRDefault="00E25546" w:rsidP="007F69DF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752E7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Değişken</w:t>
            </w:r>
            <w:proofErr w:type="spellEnd"/>
            <w:r w:rsidRPr="00752E7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2E7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Adı</w:t>
            </w:r>
            <w:proofErr w:type="spellEnd"/>
          </w:p>
        </w:tc>
        <w:tc>
          <w:tcPr>
            <w:tcW w:w="552" w:type="pct"/>
            <w:shd w:val="clear" w:color="auto" w:fill="D0CECE" w:themeFill="background2" w:themeFillShade="E6"/>
            <w:vAlign w:val="center"/>
          </w:tcPr>
          <w:p w:rsidR="00E25546" w:rsidRPr="00752E7A" w:rsidRDefault="00E25546" w:rsidP="007F69DF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752E7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Boyut</w:t>
            </w:r>
            <w:proofErr w:type="spellEnd"/>
          </w:p>
        </w:tc>
        <w:tc>
          <w:tcPr>
            <w:tcW w:w="537" w:type="pct"/>
            <w:shd w:val="clear" w:color="auto" w:fill="D0CECE" w:themeFill="background2" w:themeFillShade="E6"/>
            <w:vAlign w:val="center"/>
          </w:tcPr>
          <w:p w:rsidR="00E25546" w:rsidRPr="00752E7A" w:rsidRDefault="00E25546" w:rsidP="007F69DF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752E7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Veri</w:t>
            </w:r>
            <w:proofErr w:type="spellEnd"/>
            <w:r w:rsidRPr="00752E7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Tipi</w:t>
            </w:r>
          </w:p>
        </w:tc>
        <w:tc>
          <w:tcPr>
            <w:tcW w:w="2060" w:type="pct"/>
            <w:shd w:val="clear" w:color="auto" w:fill="D0CECE" w:themeFill="background2" w:themeFillShade="E6"/>
            <w:vAlign w:val="center"/>
          </w:tcPr>
          <w:p w:rsidR="00E25546" w:rsidRPr="00752E7A" w:rsidRDefault="00E25546" w:rsidP="007F69DF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752E7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Açıklama</w:t>
            </w:r>
            <w:proofErr w:type="spellEnd"/>
          </w:p>
        </w:tc>
      </w:tr>
      <w:tr w:rsidR="00D07017" w:rsidTr="00752E7A">
        <w:trPr>
          <w:trHeight w:val="300"/>
          <w:jc w:val="center"/>
        </w:trPr>
        <w:tc>
          <w:tcPr>
            <w:tcW w:w="944" w:type="pct"/>
            <w:vMerge w:val="restart"/>
            <w:vAlign w:val="center"/>
          </w:tcPr>
          <w:p w:rsidR="00D07017" w:rsidRPr="00752E7A" w:rsidRDefault="00D07017" w:rsidP="007F69DF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  <w:proofErr w:type="spellStart"/>
            <w:r w:rsidRPr="00752E7A">
              <w:rPr>
                <w:rFonts w:asciiTheme="majorHAnsi" w:eastAsia="Aptos" w:hAnsiTheme="majorHAnsi" w:cstheme="majorHAnsi"/>
                <w:sz w:val="20"/>
                <w:szCs w:val="20"/>
              </w:rPr>
              <w:t>Başlık</w:t>
            </w:r>
            <w:proofErr w:type="spellEnd"/>
          </w:p>
          <w:p w:rsidR="00D07017" w:rsidRPr="00752E7A" w:rsidRDefault="00D07017" w:rsidP="007F69DF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  <w:r w:rsidRPr="00752E7A">
              <w:rPr>
                <w:rFonts w:asciiTheme="majorHAnsi" w:eastAsia="Aptos" w:hAnsiTheme="majorHAnsi" w:cstheme="majorHAnsi"/>
                <w:sz w:val="20"/>
                <w:szCs w:val="20"/>
              </w:rPr>
              <w:t>(Header)</w:t>
            </w:r>
          </w:p>
        </w:tc>
        <w:tc>
          <w:tcPr>
            <w:tcW w:w="906" w:type="pct"/>
            <w:vAlign w:val="center"/>
          </w:tcPr>
          <w:p w:rsidR="00D07017" w:rsidRPr="00752E7A" w:rsidRDefault="00D07017" w:rsidP="007F69DF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  <w:proofErr w:type="spellStart"/>
            <w:r w:rsidRPr="00752E7A">
              <w:rPr>
                <w:rStyle w:val="HTMLCode"/>
                <w:rFonts w:asciiTheme="majorHAnsi" w:eastAsiaTheme="minorHAnsi" w:hAnsiTheme="majorHAnsi" w:cstheme="majorHAnsi"/>
              </w:rPr>
              <w:t>start_byte</w:t>
            </w:r>
            <w:proofErr w:type="spellEnd"/>
          </w:p>
        </w:tc>
        <w:tc>
          <w:tcPr>
            <w:tcW w:w="552" w:type="pct"/>
            <w:vAlign w:val="center"/>
          </w:tcPr>
          <w:p w:rsidR="00D07017" w:rsidRPr="00752E7A" w:rsidRDefault="00752E7A" w:rsidP="00752E7A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  <w:r w:rsidRPr="00752E7A">
              <w:rPr>
                <w:rFonts w:asciiTheme="majorHAnsi" w:hAnsiTheme="majorHAnsi" w:cstheme="majorHAnsi"/>
                <w:sz w:val="20"/>
                <w:szCs w:val="20"/>
              </w:rPr>
              <w:t>1 byte</w:t>
            </w:r>
          </w:p>
        </w:tc>
        <w:tc>
          <w:tcPr>
            <w:tcW w:w="537" w:type="pct"/>
            <w:vAlign w:val="center"/>
          </w:tcPr>
          <w:p w:rsidR="00D07017" w:rsidRPr="00752E7A" w:rsidRDefault="00752E7A" w:rsidP="007F69DF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  <w:r w:rsidRPr="00752E7A">
              <w:rPr>
                <w:rFonts w:asciiTheme="majorHAnsi" w:hAnsiTheme="majorHAnsi" w:cstheme="majorHAnsi"/>
              </w:rPr>
              <w:t>uint8_t</w:t>
            </w:r>
          </w:p>
        </w:tc>
        <w:tc>
          <w:tcPr>
            <w:tcW w:w="2060" w:type="pct"/>
            <w:vAlign w:val="center"/>
          </w:tcPr>
          <w:p w:rsidR="00D07017" w:rsidRPr="00752E7A" w:rsidRDefault="00752E7A" w:rsidP="007F69DF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752E7A">
              <w:rPr>
                <w:rFonts w:asciiTheme="majorHAnsi" w:hAnsiTheme="majorHAnsi" w:cstheme="majorHAnsi"/>
              </w:rPr>
              <w:t>Çerçevenin</w:t>
            </w:r>
            <w:proofErr w:type="spellEnd"/>
            <w:r w:rsidRPr="00752E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52E7A">
              <w:rPr>
                <w:rFonts w:asciiTheme="majorHAnsi" w:hAnsiTheme="majorHAnsi" w:cstheme="majorHAnsi"/>
              </w:rPr>
              <w:t>başlangıcını</w:t>
            </w:r>
            <w:proofErr w:type="spellEnd"/>
            <w:r w:rsidRPr="00752E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52E7A">
              <w:rPr>
                <w:rFonts w:asciiTheme="majorHAnsi" w:hAnsiTheme="majorHAnsi" w:cstheme="majorHAnsi"/>
              </w:rPr>
              <w:t>tanımlayan</w:t>
            </w:r>
            <w:proofErr w:type="spellEnd"/>
            <w:r w:rsidRPr="00752E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52E7A">
              <w:rPr>
                <w:rFonts w:asciiTheme="majorHAnsi" w:hAnsiTheme="majorHAnsi" w:cstheme="majorHAnsi"/>
              </w:rPr>
              <w:t>sabit</w:t>
            </w:r>
            <w:proofErr w:type="spellEnd"/>
            <w:r w:rsidRPr="00752E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52E7A">
              <w:rPr>
                <w:rFonts w:asciiTheme="majorHAnsi" w:hAnsiTheme="majorHAnsi" w:cstheme="majorHAnsi"/>
              </w:rPr>
              <w:t>değer</w:t>
            </w:r>
            <w:proofErr w:type="spellEnd"/>
            <w:r w:rsidRPr="00752E7A">
              <w:rPr>
                <w:rFonts w:asciiTheme="majorHAnsi" w:hAnsiTheme="majorHAnsi" w:cstheme="majorHAnsi"/>
              </w:rPr>
              <w:t xml:space="preserve"> (0x54)</w:t>
            </w:r>
          </w:p>
        </w:tc>
      </w:tr>
      <w:tr w:rsidR="00D07017" w:rsidTr="00752E7A">
        <w:trPr>
          <w:trHeight w:val="300"/>
          <w:jc w:val="center"/>
        </w:trPr>
        <w:tc>
          <w:tcPr>
            <w:tcW w:w="944" w:type="pct"/>
            <w:vMerge/>
            <w:vAlign w:val="center"/>
          </w:tcPr>
          <w:p w:rsidR="00D07017" w:rsidRPr="00752E7A" w:rsidRDefault="00D07017" w:rsidP="007F69DF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</w:p>
        </w:tc>
        <w:tc>
          <w:tcPr>
            <w:tcW w:w="906" w:type="pct"/>
            <w:vAlign w:val="center"/>
          </w:tcPr>
          <w:p w:rsidR="00D07017" w:rsidRPr="00752E7A" w:rsidRDefault="00D07017" w:rsidP="007F69DF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  <w:r w:rsidRPr="00752E7A">
              <w:rPr>
                <w:rStyle w:val="HTMLCode"/>
                <w:rFonts w:asciiTheme="majorHAnsi" w:eastAsiaTheme="minorHAnsi" w:hAnsiTheme="majorHAnsi" w:cstheme="majorHAnsi"/>
              </w:rPr>
              <w:t>version</w:t>
            </w:r>
          </w:p>
        </w:tc>
        <w:tc>
          <w:tcPr>
            <w:tcW w:w="552" w:type="pct"/>
            <w:vAlign w:val="center"/>
          </w:tcPr>
          <w:p w:rsidR="00D07017" w:rsidRPr="00752E7A" w:rsidRDefault="00752E7A" w:rsidP="007F69DF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  <w:r w:rsidRPr="00752E7A">
              <w:rPr>
                <w:rFonts w:asciiTheme="majorHAnsi" w:hAnsiTheme="majorHAnsi" w:cstheme="majorHAnsi"/>
                <w:sz w:val="20"/>
                <w:szCs w:val="20"/>
              </w:rPr>
              <w:t>1 byte</w:t>
            </w:r>
          </w:p>
        </w:tc>
        <w:tc>
          <w:tcPr>
            <w:tcW w:w="537" w:type="pct"/>
            <w:vAlign w:val="center"/>
          </w:tcPr>
          <w:p w:rsidR="00D07017" w:rsidRPr="00752E7A" w:rsidRDefault="00752E7A" w:rsidP="007F69DF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  <w:r w:rsidRPr="00752E7A">
              <w:rPr>
                <w:rFonts w:asciiTheme="majorHAnsi" w:hAnsiTheme="majorHAnsi" w:cstheme="majorHAnsi"/>
              </w:rPr>
              <w:t>uint8_t</w:t>
            </w:r>
          </w:p>
        </w:tc>
        <w:tc>
          <w:tcPr>
            <w:tcW w:w="2060" w:type="pct"/>
            <w:vAlign w:val="center"/>
          </w:tcPr>
          <w:p w:rsidR="00D07017" w:rsidRPr="00752E7A" w:rsidRDefault="00752E7A" w:rsidP="007F69DF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  <w:proofErr w:type="spellStart"/>
            <w:r w:rsidRPr="00752E7A">
              <w:rPr>
                <w:rFonts w:asciiTheme="majorHAnsi" w:hAnsiTheme="majorHAnsi" w:cstheme="majorHAnsi"/>
              </w:rPr>
              <w:t>Protokol</w:t>
            </w:r>
            <w:proofErr w:type="spellEnd"/>
            <w:r w:rsidRPr="00752E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52E7A">
              <w:rPr>
                <w:rFonts w:asciiTheme="majorHAnsi" w:hAnsiTheme="majorHAnsi" w:cstheme="majorHAnsi"/>
              </w:rPr>
              <w:t>versiyon</w:t>
            </w:r>
            <w:proofErr w:type="spellEnd"/>
            <w:r w:rsidRPr="00752E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52E7A">
              <w:rPr>
                <w:rFonts w:asciiTheme="majorHAnsi" w:hAnsiTheme="majorHAnsi" w:cstheme="majorHAnsi"/>
              </w:rPr>
              <w:t>numarası</w:t>
            </w:r>
            <w:proofErr w:type="spellEnd"/>
            <w:r w:rsidRPr="00752E7A">
              <w:rPr>
                <w:rFonts w:asciiTheme="majorHAnsi" w:hAnsiTheme="majorHAnsi" w:cstheme="majorHAnsi"/>
              </w:rPr>
              <w:t xml:space="preserve"> (</w:t>
            </w:r>
            <w:proofErr w:type="spellStart"/>
            <w:r w:rsidRPr="00752E7A">
              <w:rPr>
                <w:rFonts w:asciiTheme="majorHAnsi" w:hAnsiTheme="majorHAnsi" w:cstheme="majorHAnsi"/>
              </w:rPr>
              <w:t>örnek</w:t>
            </w:r>
            <w:proofErr w:type="spellEnd"/>
            <w:r w:rsidRPr="00752E7A">
              <w:rPr>
                <w:rFonts w:asciiTheme="majorHAnsi" w:hAnsiTheme="majorHAnsi" w:cstheme="majorHAnsi"/>
              </w:rPr>
              <w:t xml:space="preserve">: </w:t>
            </w:r>
            <w:r w:rsidRPr="00752E7A">
              <w:rPr>
                <w:rStyle w:val="HTMLCode"/>
                <w:rFonts w:asciiTheme="majorHAnsi" w:eastAsiaTheme="minorHAnsi" w:hAnsiTheme="majorHAnsi" w:cstheme="majorHAnsi"/>
              </w:rPr>
              <w:t>0x01</w:t>
            </w:r>
            <w:r w:rsidRPr="00752E7A">
              <w:rPr>
                <w:rFonts w:asciiTheme="majorHAnsi" w:hAnsiTheme="majorHAnsi" w:cstheme="majorHAnsi"/>
              </w:rPr>
              <w:t>)</w:t>
            </w:r>
          </w:p>
        </w:tc>
      </w:tr>
      <w:tr w:rsidR="00D07017" w:rsidTr="00752E7A">
        <w:trPr>
          <w:trHeight w:val="300"/>
          <w:jc w:val="center"/>
        </w:trPr>
        <w:tc>
          <w:tcPr>
            <w:tcW w:w="944" w:type="pct"/>
            <w:vMerge/>
            <w:vAlign w:val="center"/>
          </w:tcPr>
          <w:p w:rsidR="00D07017" w:rsidRPr="00752E7A" w:rsidRDefault="00D07017" w:rsidP="007F69DF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</w:p>
        </w:tc>
        <w:tc>
          <w:tcPr>
            <w:tcW w:w="906" w:type="pct"/>
            <w:vAlign w:val="center"/>
          </w:tcPr>
          <w:p w:rsidR="00D07017" w:rsidRPr="00752E7A" w:rsidRDefault="00D07017" w:rsidP="007F69DF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  <w:proofErr w:type="spellStart"/>
            <w:r w:rsidRPr="00752E7A">
              <w:rPr>
                <w:rStyle w:val="HTMLCode"/>
                <w:rFonts w:asciiTheme="majorHAnsi" w:eastAsiaTheme="minorHAnsi" w:hAnsiTheme="majorHAnsi" w:cstheme="majorHAnsi"/>
              </w:rPr>
              <w:t>frame_type</w:t>
            </w:r>
            <w:proofErr w:type="spellEnd"/>
          </w:p>
        </w:tc>
        <w:tc>
          <w:tcPr>
            <w:tcW w:w="552" w:type="pct"/>
            <w:vAlign w:val="center"/>
          </w:tcPr>
          <w:p w:rsidR="00D07017" w:rsidRPr="00752E7A" w:rsidRDefault="00752E7A" w:rsidP="007F69DF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  <w:r w:rsidRPr="00752E7A">
              <w:rPr>
                <w:rFonts w:asciiTheme="majorHAnsi" w:hAnsiTheme="majorHAnsi" w:cstheme="majorHAnsi"/>
                <w:sz w:val="20"/>
                <w:szCs w:val="20"/>
              </w:rPr>
              <w:t>1 byte</w:t>
            </w:r>
          </w:p>
        </w:tc>
        <w:tc>
          <w:tcPr>
            <w:tcW w:w="537" w:type="pct"/>
            <w:vAlign w:val="center"/>
          </w:tcPr>
          <w:p w:rsidR="00D07017" w:rsidRPr="00752E7A" w:rsidRDefault="00752E7A" w:rsidP="007F69DF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  <w:r w:rsidRPr="00752E7A">
              <w:rPr>
                <w:rFonts w:asciiTheme="majorHAnsi" w:hAnsiTheme="majorHAnsi" w:cstheme="majorHAnsi"/>
              </w:rPr>
              <w:t>uint8_t</w:t>
            </w:r>
          </w:p>
        </w:tc>
        <w:tc>
          <w:tcPr>
            <w:tcW w:w="2060" w:type="pct"/>
            <w:vAlign w:val="center"/>
          </w:tcPr>
          <w:p w:rsidR="00D07017" w:rsidRPr="00752E7A" w:rsidRDefault="00752E7A" w:rsidP="007F69DF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  <w:proofErr w:type="spellStart"/>
            <w:r w:rsidRPr="00752E7A">
              <w:rPr>
                <w:rFonts w:asciiTheme="majorHAnsi" w:hAnsiTheme="majorHAnsi" w:cstheme="majorHAnsi"/>
              </w:rPr>
              <w:t>Mesaj</w:t>
            </w:r>
            <w:proofErr w:type="spellEnd"/>
            <w:r w:rsidRPr="00752E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52E7A">
              <w:rPr>
                <w:rFonts w:asciiTheme="majorHAnsi" w:hAnsiTheme="majorHAnsi" w:cstheme="majorHAnsi"/>
              </w:rPr>
              <w:t>türü</w:t>
            </w:r>
            <w:proofErr w:type="spellEnd"/>
            <w:r w:rsidRPr="00752E7A">
              <w:rPr>
                <w:rFonts w:asciiTheme="majorHAnsi" w:hAnsiTheme="majorHAnsi" w:cstheme="majorHAnsi"/>
              </w:rPr>
              <w:t xml:space="preserve"> (</w:t>
            </w:r>
            <w:r w:rsidRPr="00752E7A">
              <w:rPr>
                <w:rStyle w:val="HTMLCode"/>
                <w:rFonts w:asciiTheme="majorHAnsi" w:eastAsiaTheme="minorHAnsi" w:hAnsiTheme="majorHAnsi" w:cstheme="majorHAnsi"/>
              </w:rPr>
              <w:t>0x01</w:t>
            </w:r>
            <w:r w:rsidRPr="00752E7A">
              <w:rPr>
                <w:rFonts w:asciiTheme="majorHAnsi" w:hAnsiTheme="majorHAnsi" w:cstheme="majorHAnsi"/>
              </w:rPr>
              <w:t xml:space="preserve"> = </w:t>
            </w:r>
            <w:proofErr w:type="spellStart"/>
            <w:r w:rsidRPr="00752E7A">
              <w:rPr>
                <w:rFonts w:asciiTheme="majorHAnsi" w:hAnsiTheme="majorHAnsi" w:cstheme="majorHAnsi"/>
              </w:rPr>
              <w:t>MAVLink</w:t>
            </w:r>
            <w:proofErr w:type="spellEnd"/>
            <w:r w:rsidRPr="00752E7A">
              <w:rPr>
                <w:rFonts w:asciiTheme="majorHAnsi" w:hAnsiTheme="majorHAnsi" w:cstheme="majorHAnsi"/>
              </w:rPr>
              <w:t xml:space="preserve">, </w:t>
            </w:r>
            <w:r w:rsidRPr="00752E7A">
              <w:rPr>
                <w:rStyle w:val="HTMLCode"/>
                <w:rFonts w:asciiTheme="majorHAnsi" w:eastAsiaTheme="minorHAnsi" w:hAnsiTheme="majorHAnsi" w:cstheme="majorHAnsi"/>
              </w:rPr>
              <w:t>0x02</w:t>
            </w:r>
            <w:r w:rsidRPr="00752E7A">
              <w:rPr>
                <w:rFonts w:asciiTheme="majorHAnsi" w:hAnsiTheme="majorHAnsi" w:cstheme="majorHAnsi"/>
              </w:rPr>
              <w:t xml:space="preserve"> = JSON, vb.)</w:t>
            </w:r>
          </w:p>
        </w:tc>
      </w:tr>
      <w:tr w:rsidR="00D07017" w:rsidTr="00752E7A">
        <w:trPr>
          <w:trHeight w:val="300"/>
          <w:jc w:val="center"/>
        </w:trPr>
        <w:tc>
          <w:tcPr>
            <w:tcW w:w="944" w:type="pct"/>
            <w:vMerge/>
            <w:vAlign w:val="center"/>
          </w:tcPr>
          <w:p w:rsidR="00D07017" w:rsidRPr="00752E7A" w:rsidRDefault="00D07017" w:rsidP="007F69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06" w:type="pct"/>
            <w:vAlign w:val="center"/>
          </w:tcPr>
          <w:p w:rsidR="00D07017" w:rsidRPr="00752E7A" w:rsidRDefault="00D07017" w:rsidP="007F69DF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  <w:proofErr w:type="spellStart"/>
            <w:r w:rsidRPr="00752E7A">
              <w:rPr>
                <w:rStyle w:val="HTMLCode"/>
                <w:rFonts w:asciiTheme="majorHAnsi" w:eastAsiaTheme="minorHAnsi" w:hAnsiTheme="majorHAnsi" w:cstheme="majorHAnsi"/>
              </w:rPr>
              <w:t>src_id</w:t>
            </w:r>
            <w:proofErr w:type="spellEnd"/>
          </w:p>
        </w:tc>
        <w:tc>
          <w:tcPr>
            <w:tcW w:w="552" w:type="pct"/>
            <w:vAlign w:val="center"/>
          </w:tcPr>
          <w:p w:rsidR="00D07017" w:rsidRPr="00752E7A" w:rsidRDefault="00752E7A" w:rsidP="00752E7A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  <w:r w:rsidRPr="00752E7A">
              <w:rPr>
                <w:rFonts w:asciiTheme="majorHAnsi" w:hAnsiTheme="majorHAnsi" w:cstheme="majorHAnsi"/>
                <w:sz w:val="20"/>
                <w:szCs w:val="20"/>
              </w:rPr>
              <w:t>1 byte</w:t>
            </w:r>
          </w:p>
        </w:tc>
        <w:tc>
          <w:tcPr>
            <w:tcW w:w="537" w:type="pct"/>
            <w:vAlign w:val="center"/>
          </w:tcPr>
          <w:p w:rsidR="00D07017" w:rsidRPr="00752E7A" w:rsidRDefault="00752E7A" w:rsidP="007F69DF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  <w:r w:rsidRPr="00752E7A">
              <w:rPr>
                <w:rFonts w:asciiTheme="majorHAnsi" w:hAnsiTheme="majorHAnsi" w:cstheme="majorHAnsi"/>
              </w:rPr>
              <w:t>uint8_t</w:t>
            </w:r>
          </w:p>
        </w:tc>
        <w:tc>
          <w:tcPr>
            <w:tcW w:w="2060" w:type="pct"/>
            <w:vAlign w:val="center"/>
          </w:tcPr>
          <w:p w:rsidR="00D07017" w:rsidRPr="00752E7A" w:rsidRDefault="00752E7A" w:rsidP="007F69DF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  <w:proofErr w:type="spellStart"/>
            <w:r w:rsidRPr="00752E7A">
              <w:rPr>
                <w:rFonts w:asciiTheme="majorHAnsi" w:hAnsiTheme="majorHAnsi" w:cstheme="majorHAnsi"/>
              </w:rPr>
              <w:t>Kaynak</w:t>
            </w:r>
            <w:proofErr w:type="spellEnd"/>
            <w:r w:rsidRPr="00752E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52E7A">
              <w:rPr>
                <w:rFonts w:asciiTheme="majorHAnsi" w:hAnsiTheme="majorHAnsi" w:cstheme="majorHAnsi"/>
              </w:rPr>
              <w:t>cihazın</w:t>
            </w:r>
            <w:proofErr w:type="spellEnd"/>
            <w:r w:rsidRPr="00752E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52E7A">
              <w:rPr>
                <w:rFonts w:asciiTheme="majorHAnsi" w:hAnsiTheme="majorHAnsi" w:cstheme="majorHAnsi"/>
              </w:rPr>
              <w:t>ID’si</w:t>
            </w:r>
            <w:proofErr w:type="spellEnd"/>
          </w:p>
        </w:tc>
      </w:tr>
      <w:tr w:rsidR="00D07017" w:rsidTr="00752E7A">
        <w:trPr>
          <w:trHeight w:val="300"/>
          <w:jc w:val="center"/>
        </w:trPr>
        <w:tc>
          <w:tcPr>
            <w:tcW w:w="944" w:type="pct"/>
            <w:vMerge/>
            <w:vAlign w:val="center"/>
          </w:tcPr>
          <w:p w:rsidR="00D07017" w:rsidRPr="00752E7A" w:rsidRDefault="00D07017" w:rsidP="007F69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06" w:type="pct"/>
            <w:vAlign w:val="center"/>
          </w:tcPr>
          <w:p w:rsidR="00D07017" w:rsidRPr="00752E7A" w:rsidRDefault="00D07017" w:rsidP="007F69DF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  <w:proofErr w:type="spellStart"/>
            <w:r w:rsidRPr="00752E7A">
              <w:rPr>
                <w:rStyle w:val="HTMLCode"/>
                <w:rFonts w:asciiTheme="majorHAnsi" w:eastAsiaTheme="minorHAnsi" w:hAnsiTheme="majorHAnsi" w:cstheme="majorHAnsi"/>
              </w:rPr>
              <w:t>dst_id</w:t>
            </w:r>
            <w:proofErr w:type="spellEnd"/>
          </w:p>
        </w:tc>
        <w:tc>
          <w:tcPr>
            <w:tcW w:w="552" w:type="pct"/>
            <w:vAlign w:val="center"/>
          </w:tcPr>
          <w:p w:rsidR="00D07017" w:rsidRPr="00752E7A" w:rsidRDefault="00752E7A" w:rsidP="00752E7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752E7A">
              <w:rPr>
                <w:rFonts w:asciiTheme="majorHAnsi" w:hAnsiTheme="majorHAnsi" w:cstheme="majorHAnsi"/>
                <w:sz w:val="20"/>
                <w:szCs w:val="20"/>
              </w:rPr>
              <w:t>1 byte</w:t>
            </w:r>
          </w:p>
        </w:tc>
        <w:tc>
          <w:tcPr>
            <w:tcW w:w="537" w:type="pct"/>
            <w:vAlign w:val="center"/>
          </w:tcPr>
          <w:p w:rsidR="00D07017" w:rsidRPr="00752E7A" w:rsidRDefault="00752E7A" w:rsidP="007F69DF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  <w:r w:rsidRPr="00752E7A">
              <w:rPr>
                <w:rFonts w:asciiTheme="majorHAnsi" w:hAnsiTheme="majorHAnsi" w:cstheme="majorHAnsi"/>
              </w:rPr>
              <w:t>uint8_t</w:t>
            </w:r>
          </w:p>
        </w:tc>
        <w:tc>
          <w:tcPr>
            <w:tcW w:w="2060" w:type="pct"/>
            <w:vAlign w:val="center"/>
          </w:tcPr>
          <w:p w:rsidR="00D07017" w:rsidRPr="00752E7A" w:rsidRDefault="00752E7A" w:rsidP="007F69DF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  <w:proofErr w:type="spellStart"/>
            <w:r w:rsidRPr="00752E7A">
              <w:rPr>
                <w:rFonts w:asciiTheme="majorHAnsi" w:hAnsiTheme="majorHAnsi" w:cstheme="majorHAnsi"/>
              </w:rPr>
              <w:t>Hedef</w:t>
            </w:r>
            <w:proofErr w:type="spellEnd"/>
            <w:r w:rsidRPr="00752E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52E7A">
              <w:rPr>
                <w:rFonts w:asciiTheme="majorHAnsi" w:hAnsiTheme="majorHAnsi" w:cstheme="majorHAnsi"/>
              </w:rPr>
              <w:t>cihazın</w:t>
            </w:r>
            <w:proofErr w:type="spellEnd"/>
            <w:r w:rsidRPr="00752E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52E7A">
              <w:rPr>
                <w:rFonts w:asciiTheme="majorHAnsi" w:hAnsiTheme="majorHAnsi" w:cstheme="majorHAnsi"/>
              </w:rPr>
              <w:t>ID’si</w:t>
            </w:r>
            <w:proofErr w:type="spellEnd"/>
            <w:r w:rsidRPr="00752E7A">
              <w:rPr>
                <w:rFonts w:asciiTheme="majorHAnsi" w:hAnsiTheme="majorHAnsi" w:cstheme="majorHAnsi"/>
              </w:rPr>
              <w:t xml:space="preserve"> (</w:t>
            </w:r>
            <w:r w:rsidRPr="00752E7A">
              <w:rPr>
                <w:rStyle w:val="HTMLCode"/>
                <w:rFonts w:asciiTheme="majorHAnsi" w:eastAsiaTheme="minorHAnsi" w:hAnsiTheme="majorHAnsi" w:cstheme="majorHAnsi"/>
              </w:rPr>
              <w:t>0xFF</w:t>
            </w:r>
            <w:r w:rsidRPr="00752E7A">
              <w:rPr>
                <w:rFonts w:asciiTheme="majorHAnsi" w:hAnsiTheme="majorHAnsi" w:cstheme="majorHAnsi"/>
              </w:rPr>
              <w:t xml:space="preserve"> = broadcast)</w:t>
            </w:r>
          </w:p>
        </w:tc>
      </w:tr>
      <w:tr w:rsidR="00E25546" w:rsidTr="00752E7A">
        <w:trPr>
          <w:trHeight w:val="300"/>
          <w:jc w:val="center"/>
        </w:trPr>
        <w:tc>
          <w:tcPr>
            <w:tcW w:w="944" w:type="pct"/>
            <w:vMerge w:val="restart"/>
            <w:vAlign w:val="center"/>
          </w:tcPr>
          <w:p w:rsidR="00E25546" w:rsidRPr="00752E7A" w:rsidRDefault="00E25546" w:rsidP="007F69DF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  <w:proofErr w:type="spellStart"/>
            <w:r w:rsidRPr="00752E7A">
              <w:rPr>
                <w:rFonts w:asciiTheme="majorHAnsi" w:eastAsia="Aptos" w:hAnsiTheme="majorHAnsi" w:cstheme="majorHAnsi"/>
                <w:sz w:val="20"/>
                <w:szCs w:val="20"/>
              </w:rPr>
              <w:t>Veri</w:t>
            </w:r>
            <w:proofErr w:type="spellEnd"/>
          </w:p>
          <w:p w:rsidR="00E25546" w:rsidRPr="00752E7A" w:rsidRDefault="00E25546" w:rsidP="007F69DF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  <w:r w:rsidRPr="00752E7A">
              <w:rPr>
                <w:rFonts w:asciiTheme="majorHAnsi" w:eastAsia="Aptos" w:hAnsiTheme="majorHAnsi" w:cstheme="majorHAnsi"/>
                <w:sz w:val="20"/>
                <w:szCs w:val="20"/>
              </w:rPr>
              <w:t>(Data)</w:t>
            </w:r>
          </w:p>
        </w:tc>
        <w:tc>
          <w:tcPr>
            <w:tcW w:w="906" w:type="pct"/>
            <w:vAlign w:val="center"/>
          </w:tcPr>
          <w:p w:rsidR="00E25546" w:rsidRPr="00752E7A" w:rsidRDefault="00752E7A" w:rsidP="007F69DF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  <w:proofErr w:type="spellStart"/>
            <w:r w:rsidRPr="00752E7A">
              <w:rPr>
                <w:rStyle w:val="HTMLCode"/>
                <w:rFonts w:asciiTheme="majorHAnsi" w:eastAsiaTheme="minorHAnsi" w:hAnsiTheme="majorHAnsi" w:cstheme="majorHAnsi"/>
              </w:rPr>
              <w:t>payload_len</w:t>
            </w:r>
            <w:proofErr w:type="spellEnd"/>
          </w:p>
        </w:tc>
        <w:tc>
          <w:tcPr>
            <w:tcW w:w="552" w:type="pct"/>
            <w:vAlign w:val="center"/>
          </w:tcPr>
          <w:p w:rsidR="00E25546" w:rsidRPr="00752E7A" w:rsidRDefault="00752E7A" w:rsidP="00752E7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752E7A">
              <w:rPr>
                <w:rFonts w:asciiTheme="majorHAnsi" w:hAnsiTheme="majorHAnsi" w:cstheme="majorHAnsi"/>
                <w:sz w:val="20"/>
                <w:szCs w:val="20"/>
              </w:rPr>
              <w:t>2 byte</w:t>
            </w:r>
          </w:p>
        </w:tc>
        <w:tc>
          <w:tcPr>
            <w:tcW w:w="537" w:type="pct"/>
            <w:vAlign w:val="center"/>
          </w:tcPr>
          <w:p w:rsidR="00E25546" w:rsidRPr="00752E7A" w:rsidRDefault="00752E7A" w:rsidP="007F69DF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  <w:r w:rsidRPr="00752E7A">
              <w:rPr>
                <w:rFonts w:asciiTheme="majorHAnsi" w:hAnsiTheme="majorHAnsi" w:cstheme="majorHAnsi"/>
              </w:rPr>
              <w:t>uint16_t</w:t>
            </w:r>
          </w:p>
        </w:tc>
        <w:tc>
          <w:tcPr>
            <w:tcW w:w="2060" w:type="pct"/>
            <w:vAlign w:val="center"/>
          </w:tcPr>
          <w:p w:rsidR="00E25546" w:rsidRPr="00752E7A" w:rsidRDefault="00752E7A" w:rsidP="007F69DF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  <w:r w:rsidRPr="00752E7A">
              <w:rPr>
                <w:rFonts w:asciiTheme="majorHAnsi" w:hAnsiTheme="majorHAnsi" w:cstheme="majorHAnsi"/>
              </w:rPr>
              <w:t xml:space="preserve">Payload </w:t>
            </w:r>
            <w:proofErr w:type="spellStart"/>
            <w:r w:rsidRPr="00752E7A">
              <w:rPr>
                <w:rFonts w:asciiTheme="majorHAnsi" w:hAnsiTheme="majorHAnsi" w:cstheme="majorHAnsi"/>
              </w:rPr>
              <w:t>uzunluğu</w:t>
            </w:r>
            <w:proofErr w:type="spellEnd"/>
            <w:r w:rsidRPr="00752E7A">
              <w:rPr>
                <w:rFonts w:asciiTheme="majorHAnsi" w:hAnsiTheme="majorHAnsi" w:cstheme="majorHAnsi"/>
              </w:rPr>
              <w:t xml:space="preserve"> (big-endian)</w:t>
            </w:r>
          </w:p>
        </w:tc>
      </w:tr>
      <w:tr w:rsidR="00E25546" w:rsidTr="00752E7A">
        <w:trPr>
          <w:trHeight w:val="300"/>
          <w:jc w:val="center"/>
        </w:trPr>
        <w:tc>
          <w:tcPr>
            <w:tcW w:w="944" w:type="pct"/>
            <w:vMerge/>
            <w:vAlign w:val="center"/>
          </w:tcPr>
          <w:p w:rsidR="00E25546" w:rsidRPr="00752E7A" w:rsidRDefault="00E25546" w:rsidP="007F69D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06" w:type="pct"/>
            <w:vAlign w:val="center"/>
          </w:tcPr>
          <w:p w:rsidR="00E25546" w:rsidRPr="00752E7A" w:rsidRDefault="00752E7A" w:rsidP="007F69DF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  <w:r w:rsidRPr="00752E7A">
              <w:rPr>
                <w:rStyle w:val="HTMLCode"/>
                <w:rFonts w:asciiTheme="majorHAnsi" w:eastAsiaTheme="minorHAnsi" w:hAnsiTheme="majorHAnsi" w:cstheme="majorHAnsi"/>
              </w:rPr>
              <w:t>payload</w:t>
            </w:r>
          </w:p>
        </w:tc>
        <w:tc>
          <w:tcPr>
            <w:tcW w:w="552" w:type="pct"/>
            <w:vAlign w:val="center"/>
          </w:tcPr>
          <w:p w:rsidR="00E25546" w:rsidRPr="00752E7A" w:rsidRDefault="00752E7A" w:rsidP="007F69D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752E7A">
              <w:rPr>
                <w:rFonts w:asciiTheme="majorHAnsi" w:hAnsiTheme="majorHAnsi" w:cstheme="majorHAnsi"/>
                <w:sz w:val="20"/>
                <w:szCs w:val="20"/>
              </w:rPr>
              <w:t>N byte</w:t>
            </w:r>
          </w:p>
        </w:tc>
        <w:tc>
          <w:tcPr>
            <w:tcW w:w="537" w:type="pct"/>
            <w:vAlign w:val="center"/>
          </w:tcPr>
          <w:p w:rsidR="00E25546" w:rsidRPr="00752E7A" w:rsidRDefault="00752E7A" w:rsidP="007F69DF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  <w:r w:rsidRPr="00752E7A">
              <w:rPr>
                <w:rFonts w:asciiTheme="majorHAnsi" w:hAnsiTheme="majorHAnsi" w:cstheme="majorHAnsi"/>
              </w:rPr>
              <w:t>uint8_t[]</w:t>
            </w:r>
          </w:p>
        </w:tc>
        <w:tc>
          <w:tcPr>
            <w:tcW w:w="2060" w:type="pct"/>
            <w:vAlign w:val="center"/>
          </w:tcPr>
          <w:p w:rsidR="00E25546" w:rsidRPr="00752E7A" w:rsidRDefault="00752E7A" w:rsidP="00752E7A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  <w:proofErr w:type="spellStart"/>
            <w:r w:rsidRPr="00752E7A">
              <w:rPr>
                <w:rFonts w:asciiTheme="majorHAnsi" w:hAnsiTheme="majorHAnsi" w:cstheme="majorHAnsi"/>
              </w:rPr>
              <w:t>MAVLink</w:t>
            </w:r>
            <w:proofErr w:type="spellEnd"/>
            <w:r w:rsidRPr="00752E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52E7A">
              <w:rPr>
                <w:rFonts w:asciiTheme="majorHAnsi" w:hAnsiTheme="majorHAnsi" w:cstheme="majorHAnsi"/>
              </w:rPr>
              <w:t>mesajı</w:t>
            </w:r>
            <w:proofErr w:type="spellEnd"/>
            <w:r w:rsidRPr="00752E7A">
              <w:rPr>
                <w:rFonts w:asciiTheme="majorHAnsi" w:hAnsiTheme="majorHAnsi" w:cstheme="majorHAnsi"/>
              </w:rPr>
              <w:t xml:space="preserve">, JSON </w:t>
            </w:r>
            <w:proofErr w:type="spellStart"/>
            <w:r w:rsidRPr="00752E7A">
              <w:rPr>
                <w:rFonts w:asciiTheme="majorHAnsi" w:hAnsiTheme="majorHAnsi" w:cstheme="majorHAnsi"/>
              </w:rPr>
              <w:t>veya</w:t>
            </w:r>
            <w:proofErr w:type="spellEnd"/>
            <w:r w:rsidRPr="00752E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52E7A">
              <w:rPr>
                <w:rFonts w:asciiTheme="majorHAnsi" w:hAnsiTheme="majorHAnsi" w:cstheme="majorHAnsi"/>
              </w:rPr>
              <w:t>özel</w:t>
            </w:r>
            <w:proofErr w:type="spellEnd"/>
            <w:r w:rsidRPr="00752E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52E7A">
              <w:rPr>
                <w:rFonts w:asciiTheme="majorHAnsi" w:hAnsiTheme="majorHAnsi" w:cstheme="majorHAnsi"/>
              </w:rPr>
              <w:t>veri</w:t>
            </w:r>
            <w:proofErr w:type="spellEnd"/>
            <w:r w:rsidRPr="00752E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52E7A">
              <w:rPr>
                <w:rFonts w:asciiTheme="majorHAnsi" w:hAnsiTheme="majorHAnsi" w:cstheme="majorHAnsi"/>
              </w:rPr>
              <w:t>dizisi</w:t>
            </w:r>
            <w:proofErr w:type="spellEnd"/>
          </w:p>
        </w:tc>
      </w:tr>
      <w:tr w:rsidR="00752E7A" w:rsidTr="00752E7A">
        <w:trPr>
          <w:trHeight w:val="300"/>
          <w:jc w:val="center"/>
        </w:trPr>
        <w:tc>
          <w:tcPr>
            <w:tcW w:w="944" w:type="pct"/>
            <w:vMerge w:val="restart"/>
            <w:vAlign w:val="center"/>
          </w:tcPr>
          <w:p w:rsidR="00752E7A" w:rsidRPr="00752E7A" w:rsidRDefault="00752E7A" w:rsidP="007F69DF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  <w:proofErr w:type="spellStart"/>
            <w:r w:rsidRPr="00752E7A">
              <w:rPr>
                <w:rFonts w:asciiTheme="majorHAnsi" w:eastAsia="Aptos" w:hAnsiTheme="majorHAnsi" w:cstheme="majorHAnsi"/>
                <w:sz w:val="20"/>
                <w:szCs w:val="20"/>
              </w:rPr>
              <w:t>Hata</w:t>
            </w:r>
            <w:proofErr w:type="spellEnd"/>
            <w:r w:rsidRPr="00752E7A">
              <w:rPr>
                <w:rFonts w:asciiTheme="majorHAnsi" w:eastAsia="Aptos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752E7A">
              <w:rPr>
                <w:rFonts w:asciiTheme="majorHAnsi" w:eastAsia="Aptos" w:hAnsiTheme="majorHAnsi" w:cstheme="majorHAnsi"/>
                <w:sz w:val="20"/>
                <w:szCs w:val="20"/>
              </w:rPr>
              <w:t>Kontrolü</w:t>
            </w:r>
            <w:proofErr w:type="spellEnd"/>
            <w:r w:rsidRPr="00752E7A">
              <w:rPr>
                <w:rFonts w:asciiTheme="majorHAnsi" w:eastAsia="Aptos" w:hAnsiTheme="majorHAnsi" w:cstheme="majorHAnsi"/>
                <w:sz w:val="20"/>
                <w:szCs w:val="20"/>
              </w:rPr>
              <w:t xml:space="preserve"> (CRC)</w:t>
            </w:r>
          </w:p>
        </w:tc>
        <w:tc>
          <w:tcPr>
            <w:tcW w:w="906" w:type="pct"/>
            <w:vAlign w:val="center"/>
          </w:tcPr>
          <w:p w:rsidR="00752E7A" w:rsidRPr="00752E7A" w:rsidRDefault="00752E7A" w:rsidP="007F69DF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  <w:proofErr w:type="spellStart"/>
            <w:r w:rsidRPr="00752E7A">
              <w:rPr>
                <w:rFonts w:asciiTheme="majorHAnsi" w:hAnsiTheme="majorHAnsi" w:cstheme="majorHAnsi"/>
              </w:rPr>
              <w:t>crc</w:t>
            </w:r>
            <w:proofErr w:type="spellEnd"/>
          </w:p>
        </w:tc>
        <w:tc>
          <w:tcPr>
            <w:tcW w:w="552" w:type="pct"/>
            <w:vAlign w:val="center"/>
          </w:tcPr>
          <w:p w:rsidR="00752E7A" w:rsidRPr="00752E7A" w:rsidRDefault="00752E7A" w:rsidP="007F69D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752E7A">
              <w:rPr>
                <w:rFonts w:asciiTheme="majorHAnsi" w:hAnsiTheme="majorHAnsi" w:cstheme="majorHAnsi"/>
                <w:sz w:val="20"/>
                <w:szCs w:val="20"/>
              </w:rPr>
              <w:t>2 byte</w:t>
            </w:r>
          </w:p>
        </w:tc>
        <w:tc>
          <w:tcPr>
            <w:tcW w:w="537" w:type="pct"/>
            <w:vAlign w:val="center"/>
          </w:tcPr>
          <w:p w:rsidR="00752E7A" w:rsidRPr="00752E7A" w:rsidRDefault="00752E7A" w:rsidP="007F69DF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  <w:r w:rsidRPr="00752E7A">
              <w:rPr>
                <w:rFonts w:asciiTheme="majorHAnsi" w:hAnsiTheme="majorHAnsi" w:cstheme="majorHAnsi"/>
              </w:rPr>
              <w:t>uint16_t</w:t>
            </w:r>
          </w:p>
        </w:tc>
        <w:tc>
          <w:tcPr>
            <w:tcW w:w="2060" w:type="pct"/>
            <w:vAlign w:val="center"/>
          </w:tcPr>
          <w:p w:rsidR="00752E7A" w:rsidRPr="00752E7A" w:rsidRDefault="00752E7A" w:rsidP="007F69DF">
            <w:pPr>
              <w:jc w:val="center"/>
              <w:rPr>
                <w:rFonts w:asciiTheme="majorHAnsi" w:hAnsiTheme="majorHAnsi" w:cstheme="majorHAnsi"/>
              </w:rPr>
            </w:pPr>
            <w:r w:rsidRPr="00752E7A">
              <w:rPr>
                <w:rFonts w:asciiTheme="majorHAnsi" w:hAnsiTheme="majorHAnsi" w:cstheme="majorHAnsi"/>
              </w:rPr>
              <w:t xml:space="preserve">CRC-16-CCITT-FALSE </w:t>
            </w:r>
            <w:proofErr w:type="spellStart"/>
            <w:r w:rsidRPr="00752E7A">
              <w:rPr>
                <w:rFonts w:asciiTheme="majorHAnsi" w:hAnsiTheme="majorHAnsi" w:cstheme="majorHAnsi"/>
              </w:rPr>
              <w:t>ile</w:t>
            </w:r>
            <w:proofErr w:type="spellEnd"/>
            <w:r w:rsidRPr="00752E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52E7A">
              <w:rPr>
                <w:rFonts w:asciiTheme="majorHAnsi" w:hAnsiTheme="majorHAnsi" w:cstheme="majorHAnsi"/>
              </w:rPr>
              <w:t>hesaplanan</w:t>
            </w:r>
            <w:proofErr w:type="spellEnd"/>
            <w:r w:rsidRPr="00752E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52E7A">
              <w:rPr>
                <w:rFonts w:asciiTheme="majorHAnsi" w:hAnsiTheme="majorHAnsi" w:cstheme="majorHAnsi"/>
              </w:rPr>
              <w:t>hata</w:t>
            </w:r>
            <w:proofErr w:type="spellEnd"/>
            <w:r w:rsidRPr="00752E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52E7A">
              <w:rPr>
                <w:rFonts w:asciiTheme="majorHAnsi" w:hAnsiTheme="majorHAnsi" w:cstheme="majorHAnsi"/>
              </w:rPr>
              <w:t>kontrol</w:t>
            </w:r>
            <w:proofErr w:type="spellEnd"/>
            <w:r w:rsidRPr="00752E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52E7A">
              <w:rPr>
                <w:rFonts w:asciiTheme="majorHAnsi" w:hAnsiTheme="majorHAnsi" w:cstheme="majorHAnsi"/>
              </w:rPr>
              <w:t>değeri</w:t>
            </w:r>
            <w:proofErr w:type="spellEnd"/>
          </w:p>
        </w:tc>
      </w:tr>
      <w:tr w:rsidR="00752E7A" w:rsidTr="00752E7A">
        <w:trPr>
          <w:trHeight w:val="300"/>
          <w:jc w:val="center"/>
        </w:trPr>
        <w:tc>
          <w:tcPr>
            <w:tcW w:w="944" w:type="pct"/>
            <w:vMerge/>
            <w:vAlign w:val="center"/>
          </w:tcPr>
          <w:p w:rsidR="00752E7A" w:rsidRPr="00752E7A" w:rsidRDefault="00752E7A" w:rsidP="007F69DF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</w:p>
        </w:tc>
        <w:tc>
          <w:tcPr>
            <w:tcW w:w="906" w:type="pct"/>
            <w:vAlign w:val="center"/>
          </w:tcPr>
          <w:p w:rsidR="00752E7A" w:rsidRPr="00752E7A" w:rsidRDefault="00752E7A" w:rsidP="007F69DF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752E7A">
              <w:rPr>
                <w:rStyle w:val="HTMLCode"/>
                <w:rFonts w:asciiTheme="majorHAnsi" w:eastAsiaTheme="minorHAnsi" w:hAnsiTheme="majorHAnsi" w:cstheme="majorHAnsi"/>
              </w:rPr>
              <w:t>terminal_byte</w:t>
            </w:r>
            <w:proofErr w:type="spellEnd"/>
          </w:p>
        </w:tc>
        <w:tc>
          <w:tcPr>
            <w:tcW w:w="552" w:type="pct"/>
            <w:vAlign w:val="center"/>
          </w:tcPr>
          <w:p w:rsidR="00752E7A" w:rsidRPr="00752E7A" w:rsidRDefault="00752E7A" w:rsidP="007F69D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752E7A">
              <w:rPr>
                <w:rFonts w:asciiTheme="majorHAnsi" w:hAnsiTheme="majorHAnsi" w:cstheme="majorHAnsi"/>
                <w:sz w:val="20"/>
                <w:szCs w:val="20"/>
              </w:rPr>
              <w:t>1 byte</w:t>
            </w:r>
          </w:p>
        </w:tc>
        <w:tc>
          <w:tcPr>
            <w:tcW w:w="537" w:type="pct"/>
            <w:vAlign w:val="center"/>
          </w:tcPr>
          <w:p w:rsidR="00752E7A" w:rsidRPr="00752E7A" w:rsidRDefault="00752E7A" w:rsidP="007F69DF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  <w:r w:rsidRPr="00752E7A">
              <w:rPr>
                <w:rFonts w:asciiTheme="majorHAnsi" w:hAnsiTheme="majorHAnsi" w:cstheme="majorHAnsi"/>
              </w:rPr>
              <w:t>uint8_t</w:t>
            </w:r>
          </w:p>
        </w:tc>
        <w:tc>
          <w:tcPr>
            <w:tcW w:w="2060" w:type="pct"/>
            <w:vAlign w:val="center"/>
          </w:tcPr>
          <w:p w:rsidR="00752E7A" w:rsidRPr="00752E7A" w:rsidRDefault="00752E7A" w:rsidP="007F69DF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  <w:proofErr w:type="spellStart"/>
            <w:r w:rsidRPr="00752E7A">
              <w:rPr>
                <w:rFonts w:asciiTheme="majorHAnsi" w:hAnsiTheme="majorHAnsi" w:cstheme="majorHAnsi"/>
              </w:rPr>
              <w:t>Çerçevenin</w:t>
            </w:r>
            <w:proofErr w:type="spellEnd"/>
            <w:r w:rsidRPr="00752E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52E7A">
              <w:rPr>
                <w:rFonts w:asciiTheme="majorHAnsi" w:hAnsiTheme="majorHAnsi" w:cstheme="majorHAnsi"/>
              </w:rPr>
              <w:t>sonunu</w:t>
            </w:r>
            <w:proofErr w:type="spellEnd"/>
            <w:r w:rsidRPr="00752E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52E7A">
              <w:rPr>
                <w:rFonts w:asciiTheme="majorHAnsi" w:hAnsiTheme="majorHAnsi" w:cstheme="majorHAnsi"/>
              </w:rPr>
              <w:t>tanımlayan</w:t>
            </w:r>
            <w:proofErr w:type="spellEnd"/>
            <w:r w:rsidRPr="00752E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52E7A">
              <w:rPr>
                <w:rFonts w:asciiTheme="majorHAnsi" w:hAnsiTheme="majorHAnsi" w:cstheme="majorHAnsi"/>
              </w:rPr>
              <w:t>sabit</w:t>
            </w:r>
            <w:proofErr w:type="spellEnd"/>
            <w:r w:rsidRPr="00752E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52E7A">
              <w:rPr>
                <w:rFonts w:asciiTheme="majorHAnsi" w:hAnsiTheme="majorHAnsi" w:cstheme="majorHAnsi"/>
              </w:rPr>
              <w:t>değer</w:t>
            </w:r>
            <w:proofErr w:type="spellEnd"/>
            <w:r w:rsidRPr="00752E7A">
              <w:rPr>
                <w:rFonts w:asciiTheme="majorHAnsi" w:hAnsiTheme="majorHAnsi" w:cstheme="majorHAnsi"/>
              </w:rPr>
              <w:t xml:space="preserve"> (0x43 </w:t>
            </w:r>
            <w:proofErr w:type="spellStart"/>
            <w:r w:rsidRPr="00752E7A">
              <w:rPr>
                <w:rFonts w:asciiTheme="majorHAnsi" w:hAnsiTheme="majorHAnsi" w:cstheme="majorHAnsi"/>
              </w:rPr>
              <w:t>gibi</w:t>
            </w:r>
            <w:proofErr w:type="spellEnd"/>
            <w:r w:rsidRPr="00752E7A">
              <w:rPr>
                <w:rFonts w:asciiTheme="majorHAnsi" w:hAnsiTheme="majorHAnsi" w:cstheme="majorHAnsi"/>
              </w:rPr>
              <w:t>)</w:t>
            </w:r>
          </w:p>
        </w:tc>
      </w:tr>
    </w:tbl>
    <w:p w:rsidR="00E25546" w:rsidRDefault="00E25546" w:rsidP="00E25546"/>
    <w:p w:rsidR="00D07017" w:rsidRDefault="001348F9" w:rsidP="00E25546">
      <w:proofErr w:type="spellStart"/>
      <w:r>
        <w:t>Sabit</w:t>
      </w:r>
      <w:proofErr w:type="spellEnd"/>
      <w:r>
        <w:t xml:space="preserve"> Byte </w:t>
      </w:r>
      <w:proofErr w:type="spellStart"/>
      <w:r>
        <w:t>ve</w:t>
      </w:r>
      <w:proofErr w:type="spellEnd"/>
      <w:r>
        <w:t xml:space="preserve"> ID </w:t>
      </w:r>
      <w:proofErr w:type="spellStart"/>
      <w:r>
        <w:t>Değerleri</w:t>
      </w:r>
      <w:proofErr w:type="spellEnd"/>
      <w:r>
        <w:t>:</w:t>
      </w:r>
    </w:p>
    <w:tbl>
      <w:tblPr>
        <w:tblStyle w:val="TableGrid"/>
        <w:tblW w:w="5000" w:type="pct"/>
        <w:jc w:val="center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double" w:sz="4" w:space="0" w:color="000000" w:themeColor="text1"/>
          <w:insideV w:val="double" w:sz="4" w:space="0" w:color="000000" w:themeColor="text1"/>
        </w:tblBorders>
        <w:tblLook w:val="06A0" w:firstRow="1" w:lastRow="0" w:firstColumn="1" w:lastColumn="0" w:noHBand="1" w:noVBand="1"/>
      </w:tblPr>
      <w:tblGrid>
        <w:gridCol w:w="2037"/>
        <w:gridCol w:w="1541"/>
        <w:gridCol w:w="917"/>
        <w:gridCol w:w="4881"/>
      </w:tblGrid>
      <w:tr w:rsidR="001348F9" w:rsidTr="001348F9">
        <w:trPr>
          <w:trHeight w:val="300"/>
          <w:jc w:val="center"/>
        </w:trPr>
        <w:tc>
          <w:tcPr>
            <w:tcW w:w="1086" w:type="pct"/>
            <w:shd w:val="clear" w:color="auto" w:fill="D0CECE" w:themeFill="background2" w:themeFillShade="E6"/>
            <w:vAlign w:val="center"/>
          </w:tcPr>
          <w:p w:rsidR="001348F9" w:rsidRPr="00752E7A" w:rsidRDefault="001348F9" w:rsidP="007F69DF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Sabit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Adı</w:t>
            </w:r>
            <w:proofErr w:type="spellEnd"/>
          </w:p>
        </w:tc>
        <w:tc>
          <w:tcPr>
            <w:tcW w:w="822" w:type="pct"/>
            <w:shd w:val="clear" w:color="auto" w:fill="D0CECE" w:themeFill="background2" w:themeFillShade="E6"/>
            <w:vAlign w:val="center"/>
          </w:tcPr>
          <w:p w:rsidR="001348F9" w:rsidRPr="00752E7A" w:rsidRDefault="001348F9" w:rsidP="001348F9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Hex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Değeri</w:t>
            </w:r>
            <w:proofErr w:type="spellEnd"/>
          </w:p>
        </w:tc>
        <w:tc>
          <w:tcPr>
            <w:tcW w:w="489" w:type="pct"/>
            <w:shd w:val="clear" w:color="auto" w:fill="D0CECE" w:themeFill="background2" w:themeFillShade="E6"/>
            <w:vAlign w:val="center"/>
          </w:tcPr>
          <w:p w:rsidR="001348F9" w:rsidRPr="00752E7A" w:rsidRDefault="001348F9" w:rsidP="007F69DF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ASCII</w:t>
            </w:r>
          </w:p>
        </w:tc>
        <w:tc>
          <w:tcPr>
            <w:tcW w:w="2603" w:type="pct"/>
            <w:shd w:val="clear" w:color="auto" w:fill="D0CECE" w:themeFill="background2" w:themeFillShade="E6"/>
            <w:vAlign w:val="center"/>
          </w:tcPr>
          <w:p w:rsidR="001348F9" w:rsidRPr="00752E7A" w:rsidRDefault="001348F9" w:rsidP="007F69DF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752E7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Açıklama</w:t>
            </w:r>
            <w:proofErr w:type="spellEnd"/>
          </w:p>
        </w:tc>
      </w:tr>
      <w:tr w:rsidR="001348F9" w:rsidTr="001348F9">
        <w:trPr>
          <w:trHeight w:val="300"/>
          <w:jc w:val="center"/>
        </w:trPr>
        <w:tc>
          <w:tcPr>
            <w:tcW w:w="1086" w:type="pct"/>
            <w:vAlign w:val="center"/>
          </w:tcPr>
          <w:p w:rsidR="001348F9" w:rsidRPr="00752E7A" w:rsidRDefault="001348F9" w:rsidP="007F69DF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  <w:r>
              <w:t>START_BYTE</w:t>
            </w:r>
          </w:p>
        </w:tc>
        <w:tc>
          <w:tcPr>
            <w:tcW w:w="822" w:type="pct"/>
            <w:vAlign w:val="center"/>
          </w:tcPr>
          <w:p w:rsidR="001348F9" w:rsidRPr="00752E7A" w:rsidRDefault="001348F9" w:rsidP="007F69DF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  <w:r>
              <w:t>0x54</w:t>
            </w:r>
          </w:p>
        </w:tc>
        <w:tc>
          <w:tcPr>
            <w:tcW w:w="489" w:type="pct"/>
            <w:vAlign w:val="center"/>
          </w:tcPr>
          <w:p w:rsidR="001348F9" w:rsidRPr="00752E7A" w:rsidRDefault="001348F9" w:rsidP="007F69DF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  <w:r>
              <w:t>'T'</w:t>
            </w:r>
          </w:p>
        </w:tc>
        <w:tc>
          <w:tcPr>
            <w:tcW w:w="2603" w:type="pct"/>
            <w:vAlign w:val="center"/>
          </w:tcPr>
          <w:p w:rsidR="001348F9" w:rsidRPr="00752E7A" w:rsidRDefault="001348F9" w:rsidP="007F69DF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t>Çerçevenin</w:t>
            </w:r>
            <w:proofErr w:type="spellEnd"/>
            <w:r>
              <w:t xml:space="preserve"> </w:t>
            </w:r>
            <w:proofErr w:type="spellStart"/>
            <w:r>
              <w:t>başlangıcını</w:t>
            </w:r>
            <w:proofErr w:type="spellEnd"/>
            <w:r>
              <w:t xml:space="preserve"> </w:t>
            </w:r>
            <w:proofErr w:type="spellStart"/>
            <w:r>
              <w:t>belirtir</w:t>
            </w:r>
            <w:proofErr w:type="spellEnd"/>
            <w:r>
              <w:t>.</w:t>
            </w:r>
          </w:p>
        </w:tc>
      </w:tr>
      <w:tr w:rsidR="001348F9" w:rsidTr="001348F9">
        <w:trPr>
          <w:trHeight w:val="300"/>
          <w:jc w:val="center"/>
        </w:trPr>
        <w:tc>
          <w:tcPr>
            <w:tcW w:w="1086" w:type="pct"/>
            <w:vAlign w:val="center"/>
          </w:tcPr>
          <w:p w:rsidR="001348F9" w:rsidRPr="00752E7A" w:rsidRDefault="001348F9" w:rsidP="007F69DF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  <w:r>
              <w:t>TERMINAL_BYTE</w:t>
            </w:r>
          </w:p>
        </w:tc>
        <w:tc>
          <w:tcPr>
            <w:tcW w:w="822" w:type="pct"/>
            <w:vAlign w:val="center"/>
          </w:tcPr>
          <w:p w:rsidR="001348F9" w:rsidRPr="00752E7A" w:rsidRDefault="001348F9" w:rsidP="007F69DF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  <w:r>
              <w:t>0x43</w:t>
            </w:r>
          </w:p>
        </w:tc>
        <w:tc>
          <w:tcPr>
            <w:tcW w:w="489" w:type="pct"/>
            <w:vAlign w:val="center"/>
          </w:tcPr>
          <w:p w:rsidR="001348F9" w:rsidRPr="00752E7A" w:rsidRDefault="001348F9" w:rsidP="001348F9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  <w:r>
              <w:t>'C'</w:t>
            </w:r>
          </w:p>
        </w:tc>
        <w:tc>
          <w:tcPr>
            <w:tcW w:w="2603" w:type="pct"/>
            <w:vAlign w:val="center"/>
          </w:tcPr>
          <w:p w:rsidR="001348F9" w:rsidRPr="00752E7A" w:rsidRDefault="001348F9" w:rsidP="007F69DF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  <w:proofErr w:type="spellStart"/>
            <w:r>
              <w:t>Çerçevenin</w:t>
            </w:r>
            <w:proofErr w:type="spellEnd"/>
            <w:r>
              <w:t xml:space="preserve"> </w:t>
            </w:r>
            <w:proofErr w:type="spellStart"/>
            <w:r>
              <w:t>sonunu</w:t>
            </w:r>
            <w:proofErr w:type="spellEnd"/>
            <w:r>
              <w:t xml:space="preserve"> </w:t>
            </w:r>
            <w:proofErr w:type="spellStart"/>
            <w:r>
              <w:t>belirtir</w:t>
            </w:r>
            <w:proofErr w:type="spellEnd"/>
            <w:r>
              <w:t>.</w:t>
            </w:r>
          </w:p>
        </w:tc>
      </w:tr>
      <w:tr w:rsidR="001348F9" w:rsidTr="001348F9">
        <w:trPr>
          <w:trHeight w:val="300"/>
          <w:jc w:val="center"/>
        </w:trPr>
        <w:tc>
          <w:tcPr>
            <w:tcW w:w="1086" w:type="pct"/>
            <w:vAlign w:val="center"/>
          </w:tcPr>
          <w:p w:rsidR="001348F9" w:rsidRPr="00752E7A" w:rsidRDefault="001348F9" w:rsidP="007F69DF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  <w:r>
              <w:t>BROADCAST_ID</w:t>
            </w:r>
          </w:p>
        </w:tc>
        <w:tc>
          <w:tcPr>
            <w:tcW w:w="822" w:type="pct"/>
            <w:vAlign w:val="center"/>
          </w:tcPr>
          <w:p w:rsidR="001348F9" w:rsidRPr="00752E7A" w:rsidRDefault="001348F9" w:rsidP="007F69DF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  <w:r>
              <w:t>0xFF</w:t>
            </w:r>
          </w:p>
        </w:tc>
        <w:tc>
          <w:tcPr>
            <w:tcW w:w="489" w:type="pct"/>
            <w:vAlign w:val="center"/>
          </w:tcPr>
          <w:p w:rsidR="001348F9" w:rsidRPr="00752E7A" w:rsidRDefault="001348F9" w:rsidP="007F69DF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603" w:type="pct"/>
            <w:vAlign w:val="center"/>
          </w:tcPr>
          <w:p w:rsidR="001348F9" w:rsidRPr="00752E7A" w:rsidRDefault="001348F9" w:rsidP="007F69DF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  <w:proofErr w:type="spellStart"/>
            <w:r>
              <w:t>Hedef</w:t>
            </w:r>
            <w:proofErr w:type="spellEnd"/>
            <w:r>
              <w:t xml:space="preserve"> </w:t>
            </w:r>
            <w:proofErr w:type="spellStart"/>
            <w:r>
              <w:t>tüm</w:t>
            </w:r>
            <w:proofErr w:type="spellEnd"/>
            <w:r>
              <w:t xml:space="preserve"> </w:t>
            </w:r>
            <w:proofErr w:type="spellStart"/>
            <w:r>
              <w:t>cihazlardır</w:t>
            </w:r>
            <w:proofErr w:type="spellEnd"/>
            <w:r>
              <w:t xml:space="preserve">. Her </w:t>
            </w:r>
            <w:proofErr w:type="spellStart"/>
            <w:r>
              <w:t>cihaz</w:t>
            </w:r>
            <w:proofErr w:type="spellEnd"/>
            <w:r>
              <w:t xml:space="preserve"> </w:t>
            </w:r>
            <w:proofErr w:type="spellStart"/>
            <w:r>
              <w:t>bu</w:t>
            </w:r>
            <w:proofErr w:type="spellEnd"/>
            <w:r>
              <w:t xml:space="preserve"> </w:t>
            </w:r>
            <w:proofErr w:type="spellStart"/>
            <w:r>
              <w:t>ID'ye</w:t>
            </w:r>
            <w:proofErr w:type="spellEnd"/>
            <w:r>
              <w:t xml:space="preserve"> </w:t>
            </w:r>
            <w:proofErr w:type="spellStart"/>
            <w:r>
              <w:t>gönderilen</w:t>
            </w:r>
            <w:proofErr w:type="spellEnd"/>
            <w:r>
              <w:t xml:space="preserve"> </w:t>
            </w:r>
            <w:proofErr w:type="spellStart"/>
            <w:r>
              <w:t>mesajları</w:t>
            </w:r>
            <w:proofErr w:type="spellEnd"/>
            <w:r>
              <w:t xml:space="preserve"> </w:t>
            </w:r>
            <w:proofErr w:type="spellStart"/>
            <w:r>
              <w:t>işler</w:t>
            </w:r>
            <w:proofErr w:type="spellEnd"/>
            <w:r>
              <w:t>.</w:t>
            </w:r>
          </w:p>
        </w:tc>
      </w:tr>
    </w:tbl>
    <w:p w:rsidR="001348F9" w:rsidRDefault="001348F9" w:rsidP="00E25546"/>
    <w:p w:rsidR="001348F9" w:rsidRDefault="001348F9" w:rsidP="00E25546">
      <w:proofErr w:type="spellStart"/>
      <w:r>
        <w:t>Mesaj</w:t>
      </w:r>
      <w:proofErr w:type="spellEnd"/>
      <w:r>
        <w:t xml:space="preserve"> </w:t>
      </w:r>
      <w:proofErr w:type="spellStart"/>
      <w:r>
        <w:t>Türü</w:t>
      </w:r>
      <w:proofErr w:type="spellEnd"/>
      <w:r>
        <w:t xml:space="preserve"> </w:t>
      </w:r>
      <w:proofErr w:type="spellStart"/>
      <w:r>
        <w:t>Tanımları</w:t>
      </w:r>
      <w:proofErr w:type="spellEnd"/>
      <w:r>
        <w:t>:</w:t>
      </w:r>
    </w:p>
    <w:tbl>
      <w:tblPr>
        <w:tblStyle w:val="TableGrid"/>
        <w:tblW w:w="5000" w:type="pct"/>
        <w:jc w:val="center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double" w:sz="4" w:space="0" w:color="000000" w:themeColor="text1"/>
          <w:insideV w:val="double" w:sz="4" w:space="0" w:color="000000" w:themeColor="text1"/>
        </w:tblBorders>
        <w:tblLook w:val="06A0" w:firstRow="1" w:lastRow="0" w:firstColumn="1" w:lastColumn="0" w:noHBand="1" w:noVBand="1"/>
      </w:tblPr>
      <w:tblGrid>
        <w:gridCol w:w="2055"/>
        <w:gridCol w:w="1530"/>
        <w:gridCol w:w="900"/>
        <w:gridCol w:w="4891"/>
      </w:tblGrid>
      <w:tr w:rsidR="00B8177D" w:rsidTr="00B8177D">
        <w:trPr>
          <w:trHeight w:val="300"/>
          <w:jc w:val="center"/>
        </w:trPr>
        <w:tc>
          <w:tcPr>
            <w:tcW w:w="1096" w:type="pct"/>
            <w:shd w:val="clear" w:color="auto" w:fill="D0CECE" w:themeFill="background2" w:themeFillShade="E6"/>
            <w:vAlign w:val="center"/>
          </w:tcPr>
          <w:p w:rsidR="00B8177D" w:rsidRPr="00752E7A" w:rsidRDefault="00B8177D" w:rsidP="001348F9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Mesaj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Türü</w:t>
            </w:r>
            <w:proofErr w:type="spellEnd"/>
          </w:p>
        </w:tc>
        <w:tc>
          <w:tcPr>
            <w:tcW w:w="816" w:type="pct"/>
            <w:shd w:val="clear" w:color="auto" w:fill="D0CECE" w:themeFill="background2" w:themeFillShade="E6"/>
            <w:vAlign w:val="center"/>
          </w:tcPr>
          <w:p w:rsidR="00B8177D" w:rsidRPr="00752E7A" w:rsidRDefault="00B8177D" w:rsidP="007F69DF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Hex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Değeri</w:t>
            </w:r>
            <w:proofErr w:type="spellEnd"/>
          </w:p>
        </w:tc>
        <w:tc>
          <w:tcPr>
            <w:tcW w:w="480" w:type="pct"/>
            <w:shd w:val="clear" w:color="auto" w:fill="D0CECE" w:themeFill="background2" w:themeFillShade="E6"/>
          </w:tcPr>
          <w:p w:rsidR="00B8177D" w:rsidRPr="00752E7A" w:rsidRDefault="00B8177D" w:rsidP="007F69DF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ASCII</w:t>
            </w:r>
          </w:p>
        </w:tc>
        <w:tc>
          <w:tcPr>
            <w:tcW w:w="2608" w:type="pct"/>
            <w:shd w:val="clear" w:color="auto" w:fill="D0CECE" w:themeFill="background2" w:themeFillShade="E6"/>
            <w:vAlign w:val="center"/>
          </w:tcPr>
          <w:p w:rsidR="00B8177D" w:rsidRPr="00752E7A" w:rsidRDefault="00B8177D" w:rsidP="007F69DF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752E7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Açıklama</w:t>
            </w:r>
            <w:proofErr w:type="spellEnd"/>
          </w:p>
        </w:tc>
      </w:tr>
      <w:tr w:rsidR="00B8177D" w:rsidTr="00B8177D">
        <w:trPr>
          <w:trHeight w:val="300"/>
          <w:jc w:val="center"/>
        </w:trPr>
        <w:tc>
          <w:tcPr>
            <w:tcW w:w="1096" w:type="pct"/>
            <w:vAlign w:val="center"/>
          </w:tcPr>
          <w:p w:rsidR="00B8177D" w:rsidRPr="00752E7A" w:rsidRDefault="00B8177D" w:rsidP="007F69DF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  <w:proofErr w:type="spellStart"/>
            <w:r>
              <w:t>MAVLink</w:t>
            </w:r>
            <w:proofErr w:type="spellEnd"/>
            <w:r>
              <w:t xml:space="preserve"> v2</w:t>
            </w:r>
          </w:p>
        </w:tc>
        <w:tc>
          <w:tcPr>
            <w:tcW w:w="816" w:type="pct"/>
            <w:vAlign w:val="center"/>
          </w:tcPr>
          <w:p w:rsidR="00B8177D" w:rsidRPr="00752E7A" w:rsidRDefault="00B8177D" w:rsidP="007F69DF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  <w:r>
              <w:t>0x4D</w:t>
            </w:r>
          </w:p>
        </w:tc>
        <w:tc>
          <w:tcPr>
            <w:tcW w:w="480" w:type="pct"/>
          </w:tcPr>
          <w:p w:rsidR="00B8177D" w:rsidRDefault="00B8177D" w:rsidP="007F69DF">
            <w:pPr>
              <w:jc w:val="center"/>
            </w:pPr>
            <w:r>
              <w:t>'M'</w:t>
            </w:r>
          </w:p>
        </w:tc>
        <w:tc>
          <w:tcPr>
            <w:tcW w:w="2608" w:type="pct"/>
            <w:vAlign w:val="center"/>
          </w:tcPr>
          <w:p w:rsidR="00B8177D" w:rsidRPr="00752E7A" w:rsidRDefault="00B8177D" w:rsidP="007F69DF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t>MAVLink</w:t>
            </w:r>
            <w:proofErr w:type="spellEnd"/>
            <w:r>
              <w:t xml:space="preserve"> v2 </w:t>
            </w:r>
            <w:proofErr w:type="spellStart"/>
            <w:r>
              <w:t>uyumlu</w:t>
            </w:r>
            <w:proofErr w:type="spellEnd"/>
            <w:r>
              <w:t xml:space="preserve"> binary </w:t>
            </w:r>
            <w:proofErr w:type="spellStart"/>
            <w:r>
              <w:t>mesajlar</w:t>
            </w:r>
            <w:proofErr w:type="spellEnd"/>
            <w:r>
              <w:t xml:space="preserve"> </w:t>
            </w:r>
            <w:proofErr w:type="spellStart"/>
            <w:r>
              <w:t>taşınır</w:t>
            </w:r>
            <w:proofErr w:type="spellEnd"/>
            <w:r>
              <w:t>.</w:t>
            </w:r>
          </w:p>
        </w:tc>
      </w:tr>
      <w:tr w:rsidR="00B8177D" w:rsidTr="00B8177D">
        <w:trPr>
          <w:trHeight w:val="57"/>
          <w:jc w:val="center"/>
        </w:trPr>
        <w:tc>
          <w:tcPr>
            <w:tcW w:w="1096" w:type="pct"/>
            <w:vAlign w:val="center"/>
          </w:tcPr>
          <w:p w:rsidR="00B8177D" w:rsidRPr="00752E7A" w:rsidRDefault="00B8177D" w:rsidP="007F69DF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  <w:r>
              <w:t>JSON</w:t>
            </w:r>
          </w:p>
        </w:tc>
        <w:tc>
          <w:tcPr>
            <w:tcW w:w="816" w:type="pct"/>
            <w:vAlign w:val="center"/>
          </w:tcPr>
          <w:p w:rsidR="00B8177D" w:rsidRPr="00752E7A" w:rsidRDefault="00B8177D" w:rsidP="007F69DF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  <w:r>
              <w:t>0x4A</w:t>
            </w:r>
          </w:p>
        </w:tc>
        <w:tc>
          <w:tcPr>
            <w:tcW w:w="480" w:type="pct"/>
          </w:tcPr>
          <w:p w:rsidR="00B8177D" w:rsidRDefault="00B8177D" w:rsidP="007F69DF">
            <w:pPr>
              <w:jc w:val="center"/>
            </w:pPr>
            <w:r>
              <w:t>'J'</w:t>
            </w:r>
          </w:p>
        </w:tc>
        <w:tc>
          <w:tcPr>
            <w:tcW w:w="2608" w:type="pct"/>
            <w:vAlign w:val="center"/>
          </w:tcPr>
          <w:p w:rsidR="00B8177D" w:rsidRPr="00752E7A" w:rsidRDefault="00B8177D" w:rsidP="007F69DF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  <w:r>
              <w:t xml:space="preserve">JSON </w:t>
            </w:r>
            <w:proofErr w:type="spellStart"/>
            <w:r>
              <w:t>formatında</w:t>
            </w:r>
            <w:proofErr w:type="spellEnd"/>
            <w:r>
              <w:t xml:space="preserve"> </w:t>
            </w:r>
            <w:proofErr w:type="spellStart"/>
            <w:r>
              <w:t>yapılandırma</w:t>
            </w:r>
            <w:proofErr w:type="spellEnd"/>
            <w:r>
              <w:t xml:space="preserve">, durum </w:t>
            </w:r>
            <w:proofErr w:type="spellStart"/>
            <w:r>
              <w:t>ya</w:t>
            </w:r>
            <w:proofErr w:type="spellEnd"/>
            <w:r>
              <w:t xml:space="preserve"> da </w:t>
            </w:r>
            <w:proofErr w:type="spellStart"/>
            <w:r>
              <w:t>yanıt</w:t>
            </w:r>
            <w:proofErr w:type="spellEnd"/>
            <w:r>
              <w:t xml:space="preserve"> </w:t>
            </w:r>
            <w:proofErr w:type="spellStart"/>
            <w:r>
              <w:t>mesajı</w:t>
            </w:r>
            <w:proofErr w:type="spellEnd"/>
            <w:r>
              <w:t xml:space="preserve"> </w:t>
            </w:r>
            <w:proofErr w:type="spellStart"/>
            <w:r>
              <w:t>taşınır</w:t>
            </w:r>
            <w:proofErr w:type="spellEnd"/>
            <w:r>
              <w:t>.</w:t>
            </w:r>
          </w:p>
        </w:tc>
      </w:tr>
      <w:tr w:rsidR="00B8177D" w:rsidTr="00B8177D">
        <w:trPr>
          <w:trHeight w:val="300"/>
          <w:jc w:val="center"/>
        </w:trPr>
        <w:tc>
          <w:tcPr>
            <w:tcW w:w="1096" w:type="pct"/>
            <w:vAlign w:val="center"/>
          </w:tcPr>
          <w:p w:rsidR="00B8177D" w:rsidRPr="00752E7A" w:rsidRDefault="00B8177D" w:rsidP="007F69DF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  <w:r>
              <w:t>Ping</w:t>
            </w:r>
          </w:p>
        </w:tc>
        <w:tc>
          <w:tcPr>
            <w:tcW w:w="816" w:type="pct"/>
            <w:vAlign w:val="center"/>
          </w:tcPr>
          <w:p w:rsidR="00B8177D" w:rsidRPr="00752E7A" w:rsidRDefault="00B8177D" w:rsidP="007F69DF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  <w:r>
              <w:t>0x50</w:t>
            </w:r>
          </w:p>
        </w:tc>
        <w:tc>
          <w:tcPr>
            <w:tcW w:w="480" w:type="pct"/>
          </w:tcPr>
          <w:p w:rsidR="00B8177D" w:rsidRDefault="00B8177D" w:rsidP="007F69DF">
            <w:pPr>
              <w:jc w:val="center"/>
            </w:pPr>
            <w:r>
              <w:t>'P'</w:t>
            </w:r>
          </w:p>
        </w:tc>
        <w:tc>
          <w:tcPr>
            <w:tcW w:w="2608" w:type="pct"/>
            <w:vAlign w:val="center"/>
          </w:tcPr>
          <w:p w:rsidR="00B8177D" w:rsidRPr="00752E7A" w:rsidRDefault="00B8177D" w:rsidP="007F69DF">
            <w:pPr>
              <w:jc w:val="center"/>
              <w:rPr>
                <w:rFonts w:asciiTheme="majorHAnsi" w:eastAsia="Aptos" w:hAnsiTheme="majorHAnsi" w:cstheme="majorHAnsi"/>
                <w:sz w:val="20"/>
                <w:szCs w:val="20"/>
              </w:rPr>
            </w:pPr>
            <w:proofErr w:type="spellStart"/>
            <w:r>
              <w:t>Cihazlar</w:t>
            </w:r>
            <w:proofErr w:type="spellEnd"/>
            <w:r>
              <w:t xml:space="preserve"> </w:t>
            </w:r>
            <w:proofErr w:type="spellStart"/>
            <w:r>
              <w:t>arası</w:t>
            </w:r>
            <w:proofErr w:type="spellEnd"/>
            <w:r>
              <w:t xml:space="preserve"> </w:t>
            </w:r>
            <w:proofErr w:type="spellStart"/>
            <w:r>
              <w:t>bağlantı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gecikme</w:t>
            </w:r>
            <w:proofErr w:type="spellEnd"/>
            <w:r>
              <w:t xml:space="preserve"> </w:t>
            </w:r>
            <w:proofErr w:type="spellStart"/>
            <w:r>
              <w:t>testi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kullanılır</w:t>
            </w:r>
            <w:proofErr w:type="spellEnd"/>
            <w:r>
              <w:t>.</w:t>
            </w:r>
          </w:p>
        </w:tc>
      </w:tr>
      <w:tr w:rsidR="00B8177D" w:rsidTr="00B8177D">
        <w:trPr>
          <w:trHeight w:val="300"/>
          <w:jc w:val="center"/>
        </w:trPr>
        <w:tc>
          <w:tcPr>
            <w:tcW w:w="1096" w:type="pct"/>
            <w:vAlign w:val="center"/>
          </w:tcPr>
          <w:p w:rsidR="00B8177D" w:rsidRDefault="00B8177D" w:rsidP="007F69DF">
            <w:pPr>
              <w:jc w:val="center"/>
            </w:pPr>
            <w:proofErr w:type="spellStart"/>
            <w:r>
              <w:t>Ack</w:t>
            </w:r>
            <w:proofErr w:type="spellEnd"/>
            <w:r>
              <w:t xml:space="preserve"> / </w:t>
            </w:r>
            <w:proofErr w:type="spellStart"/>
            <w:r>
              <w:t>Nack</w:t>
            </w:r>
            <w:proofErr w:type="spellEnd"/>
          </w:p>
        </w:tc>
        <w:tc>
          <w:tcPr>
            <w:tcW w:w="816" w:type="pct"/>
            <w:vAlign w:val="center"/>
          </w:tcPr>
          <w:p w:rsidR="00B8177D" w:rsidRDefault="00B8177D" w:rsidP="007F69DF">
            <w:pPr>
              <w:jc w:val="center"/>
            </w:pPr>
            <w:r>
              <w:t>0x41</w:t>
            </w:r>
          </w:p>
        </w:tc>
        <w:tc>
          <w:tcPr>
            <w:tcW w:w="480" w:type="pct"/>
          </w:tcPr>
          <w:p w:rsidR="00B8177D" w:rsidRDefault="00B8177D" w:rsidP="007F69DF">
            <w:pPr>
              <w:jc w:val="center"/>
            </w:pPr>
            <w:r>
              <w:t>'A'</w:t>
            </w:r>
          </w:p>
        </w:tc>
        <w:tc>
          <w:tcPr>
            <w:tcW w:w="2608" w:type="pct"/>
            <w:vAlign w:val="center"/>
          </w:tcPr>
          <w:p w:rsidR="00B8177D" w:rsidRDefault="00B8177D" w:rsidP="007F69DF">
            <w:pPr>
              <w:jc w:val="center"/>
            </w:pPr>
            <w:proofErr w:type="spellStart"/>
            <w:r>
              <w:t>Gönderilen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komutun</w:t>
            </w:r>
            <w:proofErr w:type="spellEnd"/>
            <w:r>
              <w:t xml:space="preserve"> </w:t>
            </w:r>
            <w:proofErr w:type="spellStart"/>
            <w:r>
              <w:t>alındığını</w:t>
            </w:r>
            <w:proofErr w:type="spellEnd"/>
            <w:r>
              <w:t xml:space="preserve"> </w:t>
            </w:r>
            <w:proofErr w:type="spellStart"/>
            <w:r>
              <w:t>veya</w:t>
            </w:r>
            <w:proofErr w:type="spellEnd"/>
            <w:r>
              <w:t xml:space="preserve"> </w:t>
            </w:r>
            <w:proofErr w:type="spellStart"/>
            <w:r>
              <w:t>reddedildiğini</w:t>
            </w:r>
            <w:proofErr w:type="spellEnd"/>
            <w:r>
              <w:t xml:space="preserve"> </w:t>
            </w:r>
            <w:proofErr w:type="spellStart"/>
            <w:r>
              <w:t>belirtir</w:t>
            </w:r>
            <w:proofErr w:type="spellEnd"/>
            <w:r>
              <w:t>.</w:t>
            </w:r>
          </w:p>
        </w:tc>
      </w:tr>
      <w:tr w:rsidR="00B8177D" w:rsidTr="00B8177D">
        <w:trPr>
          <w:trHeight w:val="300"/>
          <w:jc w:val="center"/>
        </w:trPr>
        <w:tc>
          <w:tcPr>
            <w:tcW w:w="1096" w:type="pct"/>
            <w:vAlign w:val="center"/>
          </w:tcPr>
          <w:p w:rsidR="00B8177D" w:rsidRDefault="00B8177D" w:rsidP="007F69DF">
            <w:pPr>
              <w:jc w:val="center"/>
            </w:pPr>
            <w:r>
              <w:lastRenderedPageBreak/>
              <w:t>Log / Debug Text</w:t>
            </w:r>
          </w:p>
        </w:tc>
        <w:tc>
          <w:tcPr>
            <w:tcW w:w="816" w:type="pct"/>
            <w:vAlign w:val="center"/>
          </w:tcPr>
          <w:p w:rsidR="00B8177D" w:rsidRDefault="00B8177D" w:rsidP="007F69DF">
            <w:pPr>
              <w:jc w:val="center"/>
            </w:pPr>
            <w:r>
              <w:t>0x44</w:t>
            </w:r>
          </w:p>
        </w:tc>
        <w:tc>
          <w:tcPr>
            <w:tcW w:w="480" w:type="pct"/>
          </w:tcPr>
          <w:p w:rsidR="00B8177D" w:rsidRDefault="00B8177D" w:rsidP="007F69DF">
            <w:pPr>
              <w:jc w:val="center"/>
            </w:pPr>
            <w:r>
              <w:t>'D'</w:t>
            </w:r>
          </w:p>
        </w:tc>
        <w:tc>
          <w:tcPr>
            <w:tcW w:w="2608" w:type="pct"/>
            <w:vAlign w:val="center"/>
          </w:tcPr>
          <w:p w:rsidR="00B8177D" w:rsidRDefault="00B8177D" w:rsidP="007F69DF">
            <w:pPr>
              <w:jc w:val="center"/>
            </w:pPr>
            <w:proofErr w:type="spellStart"/>
            <w:r>
              <w:t>Hata</w:t>
            </w:r>
            <w:proofErr w:type="spellEnd"/>
            <w:r>
              <w:t xml:space="preserve"> </w:t>
            </w:r>
            <w:proofErr w:type="spellStart"/>
            <w:r>
              <w:t>mesajı</w:t>
            </w:r>
            <w:proofErr w:type="spellEnd"/>
            <w:r>
              <w:t xml:space="preserve">, log </w:t>
            </w:r>
            <w:proofErr w:type="spellStart"/>
            <w:r>
              <w:t>verisi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da </w:t>
            </w:r>
            <w:proofErr w:type="spellStart"/>
            <w:r>
              <w:t>metin</w:t>
            </w:r>
            <w:proofErr w:type="spellEnd"/>
            <w:r>
              <w:t xml:space="preserve"> </w:t>
            </w:r>
            <w:proofErr w:type="spellStart"/>
            <w:r>
              <w:t>tabanlı</w:t>
            </w:r>
            <w:proofErr w:type="spellEnd"/>
            <w:r>
              <w:t xml:space="preserve"> </w:t>
            </w:r>
            <w:proofErr w:type="spellStart"/>
            <w:r>
              <w:t>geri</w:t>
            </w:r>
            <w:proofErr w:type="spellEnd"/>
            <w:r>
              <w:t xml:space="preserve"> </w:t>
            </w:r>
            <w:proofErr w:type="spellStart"/>
            <w:r>
              <w:t>bildirim</w:t>
            </w:r>
            <w:proofErr w:type="spellEnd"/>
            <w:r>
              <w:t xml:space="preserve"> </w:t>
            </w:r>
            <w:proofErr w:type="spellStart"/>
            <w:r>
              <w:t>içerir</w:t>
            </w:r>
            <w:proofErr w:type="spellEnd"/>
            <w:r>
              <w:t>.</w:t>
            </w:r>
          </w:p>
        </w:tc>
      </w:tr>
      <w:tr w:rsidR="00B8177D" w:rsidTr="00B8177D">
        <w:trPr>
          <w:trHeight w:val="300"/>
          <w:jc w:val="center"/>
        </w:trPr>
        <w:tc>
          <w:tcPr>
            <w:tcW w:w="1096" w:type="pct"/>
            <w:vAlign w:val="center"/>
          </w:tcPr>
          <w:p w:rsidR="00B8177D" w:rsidRDefault="00B8177D" w:rsidP="007F69DF">
            <w:pPr>
              <w:jc w:val="center"/>
            </w:pPr>
            <w:r>
              <w:t>OTA Firmware Chunk</w:t>
            </w:r>
          </w:p>
        </w:tc>
        <w:tc>
          <w:tcPr>
            <w:tcW w:w="816" w:type="pct"/>
            <w:vAlign w:val="center"/>
          </w:tcPr>
          <w:p w:rsidR="00B8177D" w:rsidRDefault="00B8177D" w:rsidP="007F69DF">
            <w:pPr>
              <w:jc w:val="center"/>
            </w:pPr>
            <w:r>
              <w:t>0x46</w:t>
            </w:r>
          </w:p>
        </w:tc>
        <w:tc>
          <w:tcPr>
            <w:tcW w:w="480" w:type="pct"/>
          </w:tcPr>
          <w:p w:rsidR="00B8177D" w:rsidRDefault="00B8177D" w:rsidP="007F69DF">
            <w:pPr>
              <w:jc w:val="center"/>
            </w:pPr>
            <w:r>
              <w:t>'F'</w:t>
            </w:r>
          </w:p>
        </w:tc>
        <w:tc>
          <w:tcPr>
            <w:tcW w:w="2608" w:type="pct"/>
            <w:vAlign w:val="center"/>
          </w:tcPr>
          <w:p w:rsidR="00B8177D" w:rsidRDefault="00B8177D" w:rsidP="007F69DF">
            <w:pPr>
              <w:jc w:val="center"/>
            </w:pPr>
            <w:r>
              <w:t xml:space="preserve">Firmware </w:t>
            </w:r>
            <w:proofErr w:type="spellStart"/>
            <w:r>
              <w:t>güncellemeleri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binary </w:t>
            </w:r>
            <w:proofErr w:type="spellStart"/>
            <w:r>
              <w:t>veri</w:t>
            </w:r>
            <w:proofErr w:type="spellEnd"/>
            <w:r>
              <w:t xml:space="preserve"> </w:t>
            </w:r>
            <w:proofErr w:type="spellStart"/>
            <w:r>
              <w:t>blokları</w:t>
            </w:r>
            <w:proofErr w:type="spellEnd"/>
            <w:r>
              <w:t xml:space="preserve"> </w:t>
            </w:r>
            <w:proofErr w:type="spellStart"/>
            <w:r>
              <w:t>taşır</w:t>
            </w:r>
            <w:proofErr w:type="spellEnd"/>
            <w:r>
              <w:t>.</w:t>
            </w:r>
          </w:p>
        </w:tc>
      </w:tr>
      <w:tr w:rsidR="00B8177D" w:rsidTr="00B8177D">
        <w:trPr>
          <w:trHeight w:val="300"/>
          <w:jc w:val="center"/>
        </w:trPr>
        <w:tc>
          <w:tcPr>
            <w:tcW w:w="1096" w:type="pct"/>
            <w:vAlign w:val="center"/>
          </w:tcPr>
          <w:p w:rsidR="00B8177D" w:rsidRDefault="00B8177D" w:rsidP="007F69DF">
            <w:pPr>
              <w:jc w:val="center"/>
            </w:pPr>
            <w:proofErr w:type="spellStart"/>
            <w:r>
              <w:t>Param</w:t>
            </w:r>
            <w:proofErr w:type="spellEnd"/>
            <w:r>
              <w:t xml:space="preserve"> Request/Set</w:t>
            </w:r>
          </w:p>
        </w:tc>
        <w:tc>
          <w:tcPr>
            <w:tcW w:w="816" w:type="pct"/>
            <w:vAlign w:val="center"/>
          </w:tcPr>
          <w:p w:rsidR="00B8177D" w:rsidRDefault="00B8177D" w:rsidP="007F69DF">
            <w:pPr>
              <w:jc w:val="center"/>
            </w:pPr>
            <w:r>
              <w:t>0x53</w:t>
            </w:r>
          </w:p>
        </w:tc>
        <w:tc>
          <w:tcPr>
            <w:tcW w:w="480" w:type="pct"/>
          </w:tcPr>
          <w:p w:rsidR="00B8177D" w:rsidRDefault="00B8177D" w:rsidP="007F69DF">
            <w:pPr>
              <w:jc w:val="center"/>
            </w:pPr>
            <w:r>
              <w:t>'S'</w:t>
            </w:r>
          </w:p>
        </w:tc>
        <w:tc>
          <w:tcPr>
            <w:tcW w:w="2608" w:type="pct"/>
            <w:vAlign w:val="center"/>
          </w:tcPr>
          <w:p w:rsidR="00B8177D" w:rsidRDefault="00681321" w:rsidP="00681321">
            <w:proofErr w:type="spellStart"/>
            <w:r>
              <w:t>Parametre</w:t>
            </w:r>
            <w:proofErr w:type="spellEnd"/>
            <w:r>
              <w:t xml:space="preserve"> alma/</w:t>
            </w:r>
            <w:proofErr w:type="spellStart"/>
            <w:r>
              <w:t>gönderme</w:t>
            </w:r>
            <w:proofErr w:type="spellEnd"/>
            <w:r>
              <w:t xml:space="preserve"> </w:t>
            </w:r>
            <w:proofErr w:type="spellStart"/>
            <w:r>
              <w:t>işlemleri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kullanılır</w:t>
            </w:r>
            <w:proofErr w:type="spellEnd"/>
            <w:r>
              <w:t>.</w:t>
            </w:r>
          </w:p>
        </w:tc>
      </w:tr>
      <w:tr w:rsidR="00B8177D" w:rsidTr="00B8177D">
        <w:trPr>
          <w:trHeight w:val="300"/>
          <w:jc w:val="center"/>
        </w:trPr>
        <w:tc>
          <w:tcPr>
            <w:tcW w:w="1096" w:type="pct"/>
            <w:vAlign w:val="center"/>
          </w:tcPr>
          <w:p w:rsidR="00B8177D" w:rsidRDefault="00B8177D" w:rsidP="007F69DF">
            <w:pPr>
              <w:jc w:val="center"/>
            </w:pPr>
            <w:r>
              <w:t>Telemetry Custom</w:t>
            </w:r>
          </w:p>
        </w:tc>
        <w:tc>
          <w:tcPr>
            <w:tcW w:w="816" w:type="pct"/>
            <w:vAlign w:val="center"/>
          </w:tcPr>
          <w:p w:rsidR="00B8177D" w:rsidRDefault="00B8177D" w:rsidP="007F69DF">
            <w:pPr>
              <w:jc w:val="center"/>
            </w:pPr>
            <w:r>
              <w:t>0x54</w:t>
            </w:r>
          </w:p>
        </w:tc>
        <w:tc>
          <w:tcPr>
            <w:tcW w:w="480" w:type="pct"/>
          </w:tcPr>
          <w:p w:rsidR="00B8177D" w:rsidRDefault="00B8177D" w:rsidP="007F69DF">
            <w:pPr>
              <w:jc w:val="center"/>
            </w:pPr>
            <w:r>
              <w:t>'T'</w:t>
            </w:r>
          </w:p>
        </w:tc>
        <w:tc>
          <w:tcPr>
            <w:tcW w:w="2608" w:type="pct"/>
            <w:vAlign w:val="center"/>
          </w:tcPr>
          <w:p w:rsidR="00B8177D" w:rsidRDefault="00681321" w:rsidP="007F69DF">
            <w:pPr>
              <w:jc w:val="center"/>
            </w:pPr>
            <w:proofErr w:type="spellStart"/>
            <w:r>
              <w:t>MAVLink</w:t>
            </w:r>
            <w:proofErr w:type="spellEnd"/>
            <w:r>
              <w:t xml:space="preserve"> </w:t>
            </w:r>
            <w:proofErr w:type="spellStart"/>
            <w:r>
              <w:t>dışı</w:t>
            </w:r>
            <w:proofErr w:type="spellEnd"/>
            <w:r>
              <w:t xml:space="preserve"> </w:t>
            </w:r>
            <w:proofErr w:type="spellStart"/>
            <w:r>
              <w:t>özel</w:t>
            </w:r>
            <w:proofErr w:type="spellEnd"/>
            <w:r>
              <w:t xml:space="preserve"> </w:t>
            </w:r>
            <w:proofErr w:type="spellStart"/>
            <w:r>
              <w:t>telemetri</w:t>
            </w:r>
            <w:proofErr w:type="spellEnd"/>
            <w:r>
              <w:t xml:space="preserve"> </w:t>
            </w:r>
            <w:proofErr w:type="spellStart"/>
            <w:r>
              <w:t>veri</w:t>
            </w:r>
            <w:proofErr w:type="spellEnd"/>
            <w:r>
              <w:t xml:space="preserve"> </w:t>
            </w:r>
            <w:proofErr w:type="spellStart"/>
            <w:r>
              <w:t>formatı</w:t>
            </w:r>
            <w:proofErr w:type="spellEnd"/>
            <w:r>
              <w:t>.</w:t>
            </w:r>
          </w:p>
        </w:tc>
      </w:tr>
      <w:tr w:rsidR="00B8177D" w:rsidTr="00B8177D">
        <w:trPr>
          <w:trHeight w:val="300"/>
          <w:jc w:val="center"/>
        </w:trPr>
        <w:tc>
          <w:tcPr>
            <w:tcW w:w="1096" w:type="pct"/>
            <w:vAlign w:val="center"/>
          </w:tcPr>
          <w:p w:rsidR="00B8177D" w:rsidRDefault="00B8177D" w:rsidP="007F69DF">
            <w:pPr>
              <w:jc w:val="center"/>
            </w:pPr>
            <w:r>
              <w:t>Command</w:t>
            </w:r>
          </w:p>
        </w:tc>
        <w:tc>
          <w:tcPr>
            <w:tcW w:w="816" w:type="pct"/>
            <w:vAlign w:val="center"/>
          </w:tcPr>
          <w:p w:rsidR="00B8177D" w:rsidRDefault="00B8177D" w:rsidP="007F69DF">
            <w:pPr>
              <w:jc w:val="center"/>
            </w:pPr>
            <w:r>
              <w:t>0x43</w:t>
            </w:r>
          </w:p>
        </w:tc>
        <w:tc>
          <w:tcPr>
            <w:tcW w:w="480" w:type="pct"/>
          </w:tcPr>
          <w:p w:rsidR="00B8177D" w:rsidRDefault="00B8177D" w:rsidP="007F69DF">
            <w:pPr>
              <w:jc w:val="center"/>
            </w:pPr>
            <w:r>
              <w:t>'C'</w:t>
            </w:r>
          </w:p>
        </w:tc>
        <w:tc>
          <w:tcPr>
            <w:tcW w:w="2608" w:type="pct"/>
            <w:vAlign w:val="center"/>
          </w:tcPr>
          <w:p w:rsidR="00B8177D" w:rsidRDefault="00B8177D" w:rsidP="007F69DF">
            <w:pPr>
              <w:jc w:val="center"/>
            </w:pPr>
            <w:proofErr w:type="spellStart"/>
            <w:r>
              <w:t>Kontrol</w:t>
            </w:r>
            <w:proofErr w:type="spellEnd"/>
            <w:r>
              <w:t xml:space="preserve"> </w:t>
            </w:r>
            <w:proofErr w:type="spellStart"/>
            <w:r>
              <w:t>komutları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parametreleri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binary </w:t>
            </w:r>
            <w:proofErr w:type="spellStart"/>
            <w:r w:rsidR="00681321">
              <w:t>veri</w:t>
            </w:r>
            <w:proofErr w:type="spellEnd"/>
            <w:r>
              <w:t xml:space="preserve"> </w:t>
            </w:r>
            <w:proofErr w:type="spellStart"/>
            <w:r>
              <w:t>blokları</w:t>
            </w:r>
            <w:proofErr w:type="spellEnd"/>
            <w:r>
              <w:t xml:space="preserve"> </w:t>
            </w:r>
            <w:proofErr w:type="spellStart"/>
            <w:r>
              <w:t>taşır</w:t>
            </w:r>
            <w:proofErr w:type="spellEnd"/>
            <w:r>
              <w:t>.</w:t>
            </w:r>
          </w:p>
        </w:tc>
      </w:tr>
    </w:tbl>
    <w:p w:rsidR="00CB5297" w:rsidRDefault="00CB5297" w:rsidP="008B36AC"/>
    <w:p w:rsidR="00F54044" w:rsidRDefault="00F54044" w:rsidP="008B36AC">
      <w:proofErr w:type="spellStart"/>
      <w:r>
        <w:t>Haberleşme</w:t>
      </w:r>
      <w:proofErr w:type="spellEnd"/>
      <w:r>
        <w:t xml:space="preserve"> </w:t>
      </w:r>
      <w:proofErr w:type="spellStart"/>
      <w:r>
        <w:t>Mimarisi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Çerçevesi</w:t>
      </w:r>
      <w:proofErr w:type="spellEnd"/>
      <w:r>
        <w:t>:</w:t>
      </w:r>
    </w:p>
    <w:p w:rsidR="00F54044" w:rsidRDefault="00F54044" w:rsidP="00F54044">
      <w:proofErr w:type="gramStart"/>
      <w:r>
        <w:t>root</w:t>
      </w:r>
      <w:proofErr w:type="gramEnd"/>
      <w:r>
        <w:t>/</w:t>
      </w:r>
    </w:p>
    <w:p w:rsidR="00F54044" w:rsidRDefault="00F54044" w:rsidP="00F5404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config.json</w:t>
      </w:r>
      <w:proofErr w:type="spellEnd"/>
    </w:p>
    <w:p w:rsidR="00F54044" w:rsidRDefault="00F54044" w:rsidP="00F5404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requirements.txt</w:t>
      </w:r>
    </w:p>
    <w:p w:rsidR="00F54044" w:rsidRDefault="00F54044" w:rsidP="00F54044">
      <w:r>
        <w:t xml:space="preserve">└── </w:t>
      </w:r>
      <w:proofErr w:type="spellStart"/>
      <w:proofErr w:type="gramStart"/>
      <w:r>
        <w:t>src</w:t>
      </w:r>
      <w:proofErr w:type="spellEnd"/>
      <w:proofErr w:type="gramEnd"/>
      <w:r>
        <w:t>/</w:t>
      </w:r>
    </w:p>
    <w:p w:rsidR="00F54044" w:rsidRDefault="00F54044" w:rsidP="00F54044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uart_handler.py</w:t>
      </w:r>
    </w:p>
    <w:p w:rsidR="00F54044" w:rsidRDefault="00F54044" w:rsidP="00F54044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frame_codec.py</w:t>
      </w:r>
    </w:p>
    <w:p w:rsidR="00F54044" w:rsidRDefault="00F54044" w:rsidP="00F54044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frame_router.py</w:t>
      </w:r>
    </w:p>
    <w:p w:rsidR="00F54044" w:rsidRDefault="00F54044" w:rsidP="00F54044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handlers</w:t>
      </w:r>
      <w:proofErr w:type="gramEnd"/>
      <w:r>
        <w:t>/</w:t>
      </w:r>
    </w:p>
    <w:p w:rsidR="00F54044" w:rsidRDefault="00F54044" w:rsidP="00F54044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telemetry_handler.py</w:t>
      </w:r>
    </w:p>
    <w:p w:rsidR="00F54044" w:rsidRDefault="00F54044" w:rsidP="00F54044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command_handler.py</w:t>
      </w:r>
    </w:p>
    <w:p w:rsidR="00F54044" w:rsidRDefault="00F54044" w:rsidP="00F54044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mavlink_base_handler.py</w:t>
      </w:r>
    </w:p>
    <w:p w:rsidR="00F54044" w:rsidRDefault="00F54044" w:rsidP="00F54044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mavlink_copter_handler.py</w:t>
      </w:r>
    </w:p>
    <w:p w:rsidR="00F54044" w:rsidRDefault="00F54044" w:rsidP="00F54044">
      <w:r>
        <w:t xml:space="preserve">    │   └── mavlink_plane_handler.py</w:t>
      </w:r>
    </w:p>
    <w:p w:rsidR="00F54044" w:rsidRDefault="00F54044" w:rsidP="00F54044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serializers</w:t>
      </w:r>
      <w:proofErr w:type="spellEnd"/>
      <w:proofErr w:type="gramEnd"/>
      <w:r>
        <w:t>/</w:t>
      </w:r>
    </w:p>
    <w:p w:rsidR="00F54044" w:rsidRDefault="00F54044" w:rsidP="00F54044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telemetry.py</w:t>
      </w:r>
    </w:p>
    <w:p w:rsidR="00F54044" w:rsidRDefault="00F54044" w:rsidP="00F54044">
      <w:r>
        <w:t xml:space="preserve">    │   └── command.py</w:t>
      </w:r>
    </w:p>
    <w:p w:rsidR="00F54044" w:rsidRDefault="00F54044" w:rsidP="00F54044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tools</w:t>
      </w:r>
      <w:proofErr w:type="gramEnd"/>
      <w:r>
        <w:t>/</w:t>
      </w:r>
    </w:p>
    <w:p w:rsidR="00F54044" w:rsidRDefault="00F54044" w:rsidP="00F54044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ack_builder.py</w:t>
      </w:r>
    </w:p>
    <w:p w:rsidR="00F54044" w:rsidRDefault="00F54044" w:rsidP="00F54044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command_builder.py</w:t>
      </w:r>
    </w:p>
    <w:p w:rsidR="00F54044" w:rsidRDefault="00F54044" w:rsidP="00F54044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telemetry_builder.py</w:t>
      </w:r>
    </w:p>
    <w:p w:rsidR="00CB5297" w:rsidRPr="00A54A54" w:rsidRDefault="00F54044" w:rsidP="00F54044">
      <w:pPr>
        <w:rPr>
          <w:sz w:val="24"/>
          <w:szCs w:val="24"/>
        </w:rPr>
      </w:pPr>
      <w:r>
        <w:t xml:space="preserve">    │   └── transmitter.py</w:t>
      </w:r>
    </w:p>
    <w:sectPr w:rsidR="00CB5297" w:rsidRPr="00A54A5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013FE"/>
    <w:multiLevelType w:val="hybridMultilevel"/>
    <w:tmpl w:val="6E508636"/>
    <w:lvl w:ilvl="0" w:tplc="4CBE63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BB6CEC"/>
    <w:multiLevelType w:val="hybridMultilevel"/>
    <w:tmpl w:val="B59CB58E"/>
    <w:lvl w:ilvl="0" w:tplc="BE5C3F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546"/>
    <w:rsid w:val="001348F9"/>
    <w:rsid w:val="00375510"/>
    <w:rsid w:val="00610374"/>
    <w:rsid w:val="00646245"/>
    <w:rsid w:val="00681321"/>
    <w:rsid w:val="00752E7A"/>
    <w:rsid w:val="008B36AC"/>
    <w:rsid w:val="00A54A54"/>
    <w:rsid w:val="00B8177D"/>
    <w:rsid w:val="00C33186"/>
    <w:rsid w:val="00C90F3B"/>
    <w:rsid w:val="00C96E3C"/>
    <w:rsid w:val="00CB5297"/>
    <w:rsid w:val="00D07017"/>
    <w:rsid w:val="00E04312"/>
    <w:rsid w:val="00E25546"/>
    <w:rsid w:val="00E31D41"/>
    <w:rsid w:val="00E31F73"/>
    <w:rsid w:val="00EB429C"/>
    <w:rsid w:val="00F5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1737B-D168-436A-8E4B-B1D82062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55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55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255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70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B36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55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55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755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55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8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Tayfur Çınar</dc:creator>
  <cp:keywords/>
  <dc:description/>
  <cp:lastModifiedBy>Tayfur Çınar</cp:lastModifiedBy>
  <cp:revision>12</cp:revision>
  <dcterms:created xsi:type="dcterms:W3CDTF">2025-05-01T11:35:00Z</dcterms:created>
  <dcterms:modified xsi:type="dcterms:W3CDTF">2025-05-03T19:28:00Z</dcterms:modified>
</cp:coreProperties>
</file>