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4A8F"/>
          <w:sz w:val="56"/>
          <w:szCs w:val="56"/>
        </w:rPr>
        <w:t xml:space="preserve">Image Similarity Finder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07B00"/>
          <w:sz w:val="22"/>
          <w:szCs w:val="22"/>
        </w:rPr>
        <w:t xml:space="preserve">Status: Draft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Image Similarity Finder is a web application that enables users to locate all occurrences of a target image across an entire website. Given a domain and a reference image, the application crawls every page, extracts image assets, compares them to the target, and returns a ranked list of matches with contextual metadata.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users to detect duplicate, resized, or visually similar images across large websites without manual inspection.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both filename-based and pixel-level similarity comparison to suit different use cases.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actionable results that include the page URL, image URL, and quantified similarity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 a simple, self-service interface requiring no technical expertise to operate.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User Roles</w:t>
      </w:r>
    </w:p>
    <w:p>
      <w:pPr>
        <w:spacing w:after="120"/>
      </w:pPr>
      <w:r>
        <w:rPr>
          <w:b/>
          <w:bCs/>
        </w:rPr>
        <w:t xml:space="preserve">Primary User</w:t>
      </w:r>
    </w:p>
    <w:p>
      <w:pPr>
        <w:spacing w:after="120"/>
      </w:pPr>
      <w:r>
        <w:t xml:space="preserve">A non-technical user (e.g. digital marketer, content manager, SEO analyst, or web administrator) who needs to audit image usage across a website domain.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4.1  Domain Input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provides a root domain (e.g. https://example.com) as the crawl starting 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application validates that the input is a well-formed URL before proceeding.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pages within the supplied domain are crawled (no cross-domain following).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 Target Image Input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uploads an image file or supplies the filename of a target image.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Supported upload formats include JPEG, PNG, WebP, GIF, and SVG.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preview of the uploaded image is displayed for confirmation before the search begins.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4.3  Similarity Method Selection</w:t>
      </w:r>
    </w:p>
    <w:p>
      <w:pPr>
        <w:spacing w:after="120"/>
      </w:pPr>
      <w:r>
        <w:rPr>
          <w:b w:val="false"/>
          <w:bCs w:val="false"/>
        </w:rPr>
        <w:t xml:space="preserve">The user selects one of two comparison modes: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5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Used When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Filename Similarity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Compares the filename (and optionally path) of each crawled image asset against the target filename using string-matching techniques.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target image is identifiable by a known, consistent naming convention.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Pixel Similarity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Compares the visual content of each crawled image asset against the target image using perceptual hashing or pixel-level analysis.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image may have been renamed, resized, or re-encoded while retaining visual appearance.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4.4  Similarity Threshold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sets a minimum similarity threshold (0%–100%) to filter results.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image assets meeting or exceeding the threshold are included in the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threshold is 80%.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4.5  Domain Crawling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initiation, the application discovers all reachable page URLs within the domain by following internal links.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Crawl respects robots.txt directives.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discovered page is queued and crawled sequentially or in parallel (configurable).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Maximum crawl depth and page count limits are configurable to prevent runaway crawls.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4.6  Image Asset Extraction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crawled page, the application extracts all image URLs referenced in &lt;img&gt; tags, CSS background-image properties, and Open Graph meta tags.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Relative URLs are resolved to absolute URLs using the page base URL.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Duplicate image URLs across pages are deduplicated before comparison to avoid redundant processing, but all pages referencing a matched image are retained in the results.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4.7  Similarity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unique image asset is compared to the target image using the selected method.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Pixel similarity uses perceptual hashing (pHash or dHash) to generate a similarity score normalised to 0–100%.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Filename similarity uses token-level string matching (e.g. Jaccard similarity or Levenshtein distance) normalised to 0–100%.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 below the configured threshold are discarded.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4.8  Results Output</w:t>
      </w:r>
    </w:p>
    <w:p>
      <w:pPr>
        <w:spacing w:after="120"/>
      </w:pPr>
      <w:r>
        <w:t xml:space="preserve">For each matched image, the following details are displayed: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full URL of the page on which the image was found.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direct URL of the image asset.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Similarity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 score (0–100%) indicating closeness to the target image.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Comparison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method used (filename or pixel).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Thumbnail Preview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small rendered preview of the matched image asset.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 are sortable by similarity score (descending by default).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 are exportable as CSV or JSON.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Crawl and compare at a sustained rate of at least 10 pages per minute for domains up to 500 pages.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domains with up to 10,000 pages without requiring infrastructure changes by the user.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Pixel similarity false-positive rate must not exceed 5% at the 80% threshold on a standard benchmark image set.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first-time user must be able to complete a full search without reading documentation.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Failed page or image fetches are retried up to 3 times before being logged as errors; partial results are still returned.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user data or uploaded images are retained after the session ends. All HTTP requests use TLS.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User 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opens the web application.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enters the target domain URL.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uploads the target image or enters the target filename.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selects the similarity method (filename or pixel).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sets the minimum similarity threshold.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clicks “Start Search”.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Application crawls the domain and analyses image assets; a live progress indicator is displayed.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Results are displayed in a sortable table upon completion.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optionally exports results as CSV or JSON.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Cross-domain crawling beyond the supplied root domain.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for video or audio asset comparison.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Persistent storage of crawl history across sessions.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scheduling or recurring crawls.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content management systems (CMS) in this version.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Assumptions &amp;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target website is publicly accessible and does not require authentication for the pages to be crawled.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user has legal authorisation to crawl the target domain.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assets are reachable via standard HTTP/HTTPS GET requests.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application operates as a client-server web app; heavy computation (crawling, pixel analysis) runs server-side.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≥90% of users complete a search without abandonment.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Search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&lt;5 minutes for a 100-page domain at pixel similarity mode.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Similarity Accuracy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≥95% precision at the 80% threshold on benchmark datasets.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Usage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≥30% of completed searches result in a CSV or JSON export.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10.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760"/>
            <w:tcBorders>
              <w:top w:val="single" w:color="2E4A8F" w:sz="1"/>
              <w:left w:val="single" w:color="2E4A8F" w:sz="1"/>
              <w:bottom w:val="single" w:color="2E4A8F" w:sz="1"/>
              <w:right w:val="single" w:color="2E4A8F" w:sz="1"/>
            </w:tcBorders>
            <w:shd w:fill="2E4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authenticated crawls (login-required pages) be supported in a future version?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maximum acceptable crawl duration before the user expects a timeout warning?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pixel similarity comparison download full-resolution images or rely on thumbnails for performance?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 there specific image formats (e.g. SVG, WebP) that should be excluded from pixel comparison?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Engineering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8F" w:sz="4" w:space="1"/>
      </w:pBdr>
      <w:tabs>
        <w:tab w:val="right" w:pos="9360"/>
      </w:tabs>
      <w:spacing w:before="100"/>
    </w:pPr>
    <w:r>
      <w:rPr>
        <w:rFonts w:ascii="Arial" w:cs="Arial" w:eastAsia="Arial" w:hAnsi="Arial"/>
        <w:color w:val="999999"/>
        <w:sz w:val="18"/>
        <w:szCs w:val="18"/>
      </w:rPr>
      <w:t xml:space="preserve">Confidential</w:t>
    </w:r>
    <w:r>
      <w:rPr>
        <w:rFonts w:ascii="Arial" w:cs="Arial" w:eastAsia="Arial" w:hAnsi="Arial"/>
        <w:color w:val="666666"/>
        <w:sz w:val="18"/>
        <w:szCs w:val="18"/>
      </w:rPr>
      <w:t xml:space="preserve">		Page </w:t>
    </w:r>
    <w:r>
      <w:rPr>
        <w:rFonts w:ascii="Arial" w:cs="Arial" w:eastAsia="Arial" w:hAnsi="Arial"/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8F" w:sz="4" w:space="1"/>
      </w:pBdr>
      <w:tabs>
        <w:tab w:val="right" w:pos="9360"/>
      </w:tabs>
      <w:spacing w:after="100"/>
    </w:pPr>
    <w:r>
      <w:rPr>
        <w:rFonts w:ascii="Arial" w:cs="Arial" w:eastAsia="Arial" w:hAnsi="Arial"/>
        <w:b/>
        <w:bCs/>
        <w:color w:val="2E4A8F"/>
        <w:sz w:val="20"/>
        <w:szCs w:val="20"/>
      </w:rPr>
      <w:t xml:space="preserve">Product Requirements Document</w:t>
    </w:r>
    <w:r>
      <w:rPr>
        <w:rFonts w:ascii="Arial" w:cs="Arial" w:eastAsia="Arial" w:hAnsi="Arial"/>
        <w:color w:val="666666"/>
        <w:sz w:val="20"/>
        <w:szCs w:val="20"/>
      </w:rPr>
      <w:t xml:space="preserve">		Image Similarity Finder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A8F" w:sz="6" w:space="1"/>
      </w:pBdr>
      <w:spacing w:after="180" w:before="360"/>
      <w:outlineLvl w:val="0"/>
    </w:pPr>
    <w:rPr>
      <w:rFonts w:ascii="Arial" w:cs="Arial" w:eastAsia="Arial" w:hAnsi="Arial"/>
      <w:b/>
      <w:bCs/>
      <w:color w:val="2E4A8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2026-06-24T08:01:35.213Z</dcterms:created>
  <dcterms:modified xsi:type="dcterms:W3CDTF">2026-06-24T08:01:35.214Z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