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TERMO DE REFERÊNCIA</w:t>
      </w:r>
    </w:p>
    <w:p>
      <w:pPr>
        <w:jc w:val="center"/>
      </w:pPr>
      <w:r>
        <w:t>Lei nº 14.133, de 1º de abril de 2021</w:t>
      </w:r>
    </w:p>
    <w:p>
      <w:pPr>
        <w:jc w:val="center"/>
      </w:pPr>
      <w:r>
        <w:t>ÓRGÃO OU ENTIDADE PÚBLICA</w:t>
      </w:r>
    </w:p>
    <w:p>
      <w:pPr>
        <w:jc w:val="center"/>
      </w:pPr>
      <w:r>
        <w:t>(Processo Administrativo n° xxxxx.xxxxx/xxxx-xx)</w:t>
      </w:r>
    </w:p>
    <w:p>
      <w:r>
        <w:rPr>
          <w:b/>
          <w:sz w:val="24"/>
        </w:rPr>
        <w:t>1. CONDIÇÕES GERAIS DA CONTRATAÇÃO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[**objeto**]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[**descricao**]</w:t>
      </w:r>
    </w:p>
    <w:p>
      <w:r>
        <w:rPr>
          <w:b/>
          <w:sz w:val="24"/>
        </w:rPr>
        <w:t>2. FUNDAMENTAÇÃO E DESCRIÇÃO DA NECESSIDADE DA CONTRATAÇÃO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[**justificativacontratacao**]</w:t>
      </w:r>
    </w:p>
    <w:p>
      <w:r>
        <w:rPr>
          <w:b/>
          <w:sz w:val="24"/>
        </w:rPr>
        <w:t>3. DESCRIÇÃO DA SOLUÇÃO COMO UM TODO CONSIDERADO O CICLO DE VIDA DO OBJETO E ESPECIFICAÇÃO DO PRODUTO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[**solucaotodo**]</w:t>
      </w:r>
    </w:p>
    <w:p>
      <w:r>
        <w:rPr>
          <w:b/>
          <w:sz w:val="24"/>
        </w:rPr>
        <w:t>4. REQUISITOS DA CONTRATAÇÃO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[**requisitosgarantia**]</w:t>
      </w:r>
    </w:p>
    <w:p>
      <w:r>
        <w:rPr>
          <w:b/>
          <w:sz w:val="24"/>
        </w:rPr>
        <w:t>5. MODELO DE EXECUÇÃO DO OBJETO</w:t>
      </w:r>
    </w:p>
    <w:p>
      <w:pPr>
        <w:jc w:val="center"/>
      </w:pPr>
      <w:r>
        <w:t>5.1. Condições de Entrega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[**prazo**]</w:t>
      </w:r>
    </w:p>
    <w:p>
      <w:r>
        <w:rPr>
          <w:b/>
          <w:sz w:val="24"/>
        </w:rPr>
        <w:t>6. MODELO DE GESTÃO DO CONTRATO</w:t>
      </w:r>
    </w:p>
    <w:p>
      <w:pPr>
        <w:ind w:left="480"/>
      </w:pPr>
      <w:r>
        <w:rPr>
          <w:rFonts w:ascii="Consolas" w:hAnsi="Consolas"/>
          <w:color w:val="8A6D1A"/>
          <w:sz w:val="20"/>
          <w:highlight w:val="yellow"/>
        </w:rPr>
        <w:t>[**fiscalizacao**]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