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056" w:rsidRPr="00151DE7" w:rsidRDefault="00C57056" w:rsidP="00C57056">
      <w:pPr>
        <w:rPr>
          <w:rFonts w:ascii="Segoe UI" w:hAnsi="Segoe UI" w:cs="Segoe UI"/>
          <w:sz w:val="24"/>
          <w:szCs w:val="24"/>
        </w:rPr>
      </w:pPr>
      <w:r w:rsidRPr="00151DE7">
        <w:rPr>
          <w:rFonts w:ascii="Segoe UI" w:hAnsi="Segoe UI" w:cs="Segoe UI"/>
          <w:sz w:val="24"/>
          <w:szCs w:val="24"/>
        </w:rPr>
        <w:t>Network</w:t>
      </w:r>
      <w:r>
        <w:rPr>
          <w:rFonts w:ascii="Segoe UI" w:hAnsi="Segoe UI" w:cs="Segoe UI"/>
          <w:sz w:val="24"/>
          <w:szCs w:val="24"/>
        </w:rPr>
        <w:t>+ Study Guide</w:t>
      </w:r>
      <w:r>
        <w:rPr>
          <w:rFonts w:ascii="Segoe UI" w:hAnsi="Segoe UI" w:cs="Segoe UI"/>
          <w:sz w:val="24"/>
          <w:szCs w:val="24"/>
        </w:rPr>
        <w:tab/>
      </w:r>
      <w:r>
        <w:rPr>
          <w:rFonts w:ascii="Segoe UI" w:hAnsi="Segoe UI" w:cs="Segoe UI"/>
          <w:sz w:val="24"/>
          <w:szCs w:val="24"/>
        </w:rPr>
        <w:tab/>
        <w:t>Taylan Unal</w:t>
      </w:r>
      <w:r>
        <w:rPr>
          <w:rFonts w:ascii="Segoe UI" w:hAnsi="Segoe UI" w:cs="Segoe UI"/>
          <w:sz w:val="24"/>
          <w:szCs w:val="24"/>
        </w:rPr>
        <w:tab/>
      </w:r>
      <w:r>
        <w:rPr>
          <w:rFonts w:ascii="Segoe UI" w:hAnsi="Segoe UI" w:cs="Segoe UI"/>
          <w:sz w:val="24"/>
          <w:szCs w:val="24"/>
        </w:rPr>
        <w:tab/>
        <w:t>9/7</w:t>
      </w:r>
      <w:r w:rsidRPr="00151DE7">
        <w:rPr>
          <w:rFonts w:ascii="Segoe UI" w:hAnsi="Segoe UI" w:cs="Segoe UI"/>
          <w:sz w:val="24"/>
          <w:szCs w:val="24"/>
        </w:rPr>
        <w:t>/16</w:t>
      </w:r>
      <w:r>
        <w:rPr>
          <w:rFonts w:ascii="Segoe UI" w:hAnsi="Segoe UI" w:cs="Segoe UI"/>
          <w:sz w:val="24"/>
          <w:szCs w:val="24"/>
        </w:rPr>
        <w:t>-Present</w:t>
      </w:r>
    </w:p>
    <w:p w:rsidR="00727EB3" w:rsidRDefault="00782CBF">
      <w:pPr>
        <w:rPr>
          <w:rFonts w:ascii="Segoe UI" w:hAnsi="Segoe UI" w:cs="Segoe UI"/>
          <w:b/>
          <w:sz w:val="24"/>
          <w:szCs w:val="24"/>
        </w:rPr>
      </w:pPr>
      <w:r w:rsidRPr="00782CBF">
        <w:rPr>
          <w:rFonts w:ascii="Segoe UI" w:hAnsi="Segoe UI" w:cs="Segoe UI"/>
          <w:b/>
          <w:sz w:val="24"/>
          <w:szCs w:val="24"/>
        </w:rPr>
        <w:t>2.1</w:t>
      </w:r>
      <w:r w:rsidR="00AC2095">
        <w:rPr>
          <w:rFonts w:ascii="Segoe UI" w:hAnsi="Segoe UI" w:cs="Segoe UI"/>
          <w:b/>
          <w:sz w:val="24"/>
          <w:szCs w:val="24"/>
        </w:rPr>
        <w:t xml:space="preserve"> Twisted Pair</w:t>
      </w:r>
    </w:p>
    <w:p w:rsidR="009849B1" w:rsidRDefault="009849B1">
      <w:pPr>
        <w:rPr>
          <w:rFonts w:ascii="Segoe UI" w:hAnsi="Segoe UI" w:cs="Segoe UI"/>
          <w:sz w:val="24"/>
          <w:szCs w:val="24"/>
        </w:rPr>
      </w:pPr>
      <w:r>
        <w:rPr>
          <w:rFonts w:ascii="Segoe UI" w:hAnsi="Segoe UI" w:cs="Segoe UI"/>
          <w:sz w:val="24"/>
          <w:szCs w:val="24"/>
        </w:rPr>
        <w:t xml:space="preserve">Crosstalk is when wires emit signals onto other nearby wires. The twisted pair wiring </w:t>
      </w:r>
      <w:r w:rsidR="00275B6C">
        <w:rPr>
          <w:rFonts w:ascii="Segoe UI" w:hAnsi="Segoe UI" w:cs="Segoe UI"/>
          <w:sz w:val="24"/>
          <w:szCs w:val="24"/>
        </w:rPr>
        <w:t xml:space="preserve">standard </w:t>
      </w:r>
      <w:r>
        <w:rPr>
          <w:rFonts w:ascii="Segoe UI" w:hAnsi="Segoe UI" w:cs="Segoe UI"/>
          <w:sz w:val="24"/>
          <w:szCs w:val="24"/>
        </w:rPr>
        <w:t xml:space="preserve">allows </w:t>
      </w:r>
      <w:r w:rsidR="00275B6C">
        <w:rPr>
          <w:rFonts w:ascii="Segoe UI" w:hAnsi="Segoe UI" w:cs="Segoe UI"/>
          <w:sz w:val="24"/>
          <w:szCs w:val="24"/>
        </w:rPr>
        <w:t xml:space="preserve">copper </w:t>
      </w:r>
      <w:r>
        <w:rPr>
          <w:rFonts w:ascii="Segoe UI" w:hAnsi="Segoe UI" w:cs="Segoe UI"/>
          <w:sz w:val="24"/>
          <w:szCs w:val="24"/>
        </w:rPr>
        <w:t>wires to deliver data uncorrupted.</w:t>
      </w:r>
    </w:p>
    <w:p w:rsidR="006051DC" w:rsidRDefault="006051DC">
      <w:pPr>
        <w:rPr>
          <w:rFonts w:ascii="Segoe UI" w:hAnsi="Segoe UI" w:cs="Segoe UI"/>
          <w:sz w:val="24"/>
          <w:szCs w:val="24"/>
        </w:rPr>
      </w:pPr>
      <w:r>
        <w:rPr>
          <w:rFonts w:ascii="Segoe UI" w:hAnsi="Segoe UI" w:cs="Segoe UI"/>
          <w:sz w:val="24"/>
          <w:szCs w:val="24"/>
        </w:rPr>
        <w:t>Some advantages of Twisted Pair wiring include its cost, physical flexibility, easy to work with, and new protocols are being developed and used with Twisted Pair cables.</w:t>
      </w:r>
      <w:r w:rsidR="00727EB3">
        <w:rPr>
          <w:rFonts w:ascii="Segoe UI" w:hAnsi="Segoe UI" w:cs="Segoe UI"/>
          <w:sz w:val="24"/>
          <w:szCs w:val="24"/>
        </w:rPr>
        <w:t xml:space="preserve"> However, TP also has some disadvantages including EMI interference and eavesdropping potential.</w:t>
      </w:r>
    </w:p>
    <w:p w:rsidR="00727EB3" w:rsidRDefault="00AC2095">
      <w:pPr>
        <w:rPr>
          <w:rFonts w:ascii="Segoe UI" w:hAnsi="Segoe UI" w:cs="Segoe UI"/>
          <w:sz w:val="24"/>
          <w:szCs w:val="24"/>
        </w:rPr>
      </w:pPr>
      <w:r>
        <w:rPr>
          <w:rFonts w:ascii="Segoe UI" w:hAnsi="Segoe UI" w:cs="Segoe UI"/>
          <w:sz w:val="24"/>
          <w:szCs w:val="24"/>
        </w:rPr>
        <w:t>UTP (unshielded twisted pair) includes cables from CAT3, CAT5, CAT5e, CAT6, CAT6a; each is backwards compatible with one another.</w:t>
      </w:r>
    </w:p>
    <w:p w:rsidR="00AC2095" w:rsidRDefault="005C7980">
      <w:pPr>
        <w:rPr>
          <w:rFonts w:ascii="Segoe UI" w:hAnsi="Segoe UI" w:cs="Segoe UI"/>
          <w:sz w:val="24"/>
          <w:szCs w:val="24"/>
        </w:rPr>
      </w:pPr>
      <w:r>
        <w:rPr>
          <w:rFonts w:ascii="Segoe UI" w:hAnsi="Segoe UI" w:cs="Segoe UI"/>
          <w:sz w:val="24"/>
          <w:szCs w:val="24"/>
        </w:rPr>
        <w:t xml:space="preserve">RJ45 and RJ11 connectors can both be used in Ethernet </w:t>
      </w:r>
      <w:r w:rsidR="00D7792C">
        <w:rPr>
          <w:rFonts w:ascii="Segoe UI" w:hAnsi="Segoe UI" w:cs="Segoe UI"/>
          <w:sz w:val="24"/>
          <w:szCs w:val="24"/>
        </w:rPr>
        <w:t>networks;</w:t>
      </w:r>
      <w:r w:rsidR="00275B6C">
        <w:rPr>
          <w:rFonts w:ascii="Segoe UI" w:hAnsi="Segoe UI" w:cs="Segoe UI"/>
          <w:sz w:val="24"/>
          <w:szCs w:val="24"/>
        </w:rPr>
        <w:t xml:space="preserve"> however RJ11 is generally used in phone </w:t>
      </w:r>
    </w:p>
    <w:p w:rsidR="00AC2095" w:rsidRDefault="00AC2095">
      <w:pPr>
        <w:rPr>
          <w:rFonts w:ascii="Segoe UI" w:hAnsi="Segoe UI" w:cs="Segoe UI"/>
          <w:b/>
          <w:sz w:val="24"/>
          <w:szCs w:val="24"/>
        </w:rPr>
      </w:pPr>
      <w:r>
        <w:rPr>
          <w:rFonts w:ascii="Segoe UI" w:hAnsi="Segoe UI" w:cs="Segoe UI"/>
          <w:b/>
          <w:sz w:val="24"/>
          <w:szCs w:val="24"/>
        </w:rPr>
        <w:t>2.2 Coaxial</w:t>
      </w:r>
    </w:p>
    <w:p w:rsidR="00AC2095" w:rsidRDefault="00AC2095">
      <w:pPr>
        <w:rPr>
          <w:rFonts w:ascii="Segoe UI" w:hAnsi="Segoe UI" w:cs="Segoe UI"/>
          <w:sz w:val="24"/>
          <w:szCs w:val="24"/>
        </w:rPr>
      </w:pPr>
      <w:r>
        <w:rPr>
          <w:rFonts w:ascii="Segoe UI" w:hAnsi="Segoe UI" w:cs="Segoe UI"/>
          <w:sz w:val="24"/>
          <w:szCs w:val="24"/>
        </w:rPr>
        <w:t>Advantages of coaxial cables include its fair resistance to EMI, resistance to physical damage. Its disadvantages include its cost to implement, its thickness/lack of flexibility, and the lack of support from modern high speed networking standards.</w:t>
      </w:r>
    </w:p>
    <w:p w:rsidR="00AC2095" w:rsidRDefault="00AC2095">
      <w:pPr>
        <w:rPr>
          <w:rFonts w:ascii="Segoe UI" w:hAnsi="Segoe UI" w:cs="Segoe UI"/>
          <w:sz w:val="24"/>
          <w:szCs w:val="24"/>
        </w:rPr>
      </w:pPr>
      <w:r>
        <w:rPr>
          <w:rFonts w:ascii="Segoe UI" w:hAnsi="Segoe UI" w:cs="Segoe UI"/>
          <w:sz w:val="24"/>
          <w:szCs w:val="24"/>
        </w:rPr>
        <w:t xml:space="preserve">Common types of coaxial cables include RG58 used in older Ethernet </w:t>
      </w:r>
      <w:r w:rsidR="005C7980">
        <w:rPr>
          <w:rFonts w:ascii="Segoe UI" w:hAnsi="Segoe UI" w:cs="Segoe UI"/>
          <w:sz w:val="24"/>
          <w:szCs w:val="24"/>
        </w:rPr>
        <w:t>networks;</w:t>
      </w:r>
      <w:r>
        <w:rPr>
          <w:rFonts w:ascii="Segoe UI" w:hAnsi="Segoe UI" w:cs="Segoe UI"/>
          <w:sz w:val="24"/>
          <w:szCs w:val="24"/>
        </w:rPr>
        <w:t xml:space="preserve"> RG59 is </w:t>
      </w:r>
      <w:r w:rsidR="005C7980">
        <w:rPr>
          <w:rFonts w:ascii="Segoe UI" w:hAnsi="Segoe UI" w:cs="Segoe UI"/>
          <w:sz w:val="24"/>
          <w:szCs w:val="24"/>
        </w:rPr>
        <w:t>used</w:t>
      </w:r>
      <w:r>
        <w:rPr>
          <w:rFonts w:ascii="Segoe UI" w:hAnsi="Segoe UI" w:cs="Segoe UI"/>
          <w:sz w:val="24"/>
          <w:szCs w:val="24"/>
        </w:rPr>
        <w:t xml:space="preserve"> for cable TV distribution (Not backwards compatible). RG6 is used for satellite TV systems and connecting cable modems to TV providers. (</w:t>
      </w:r>
      <w:r w:rsidR="00EC799B">
        <w:rPr>
          <w:rFonts w:ascii="Segoe UI" w:hAnsi="Segoe UI" w:cs="Segoe UI"/>
          <w:sz w:val="24"/>
          <w:szCs w:val="24"/>
        </w:rPr>
        <w:t>RG6 is</w:t>
      </w:r>
      <w:r>
        <w:rPr>
          <w:rFonts w:ascii="Segoe UI" w:hAnsi="Segoe UI" w:cs="Segoe UI"/>
          <w:sz w:val="24"/>
          <w:szCs w:val="24"/>
        </w:rPr>
        <w:t xml:space="preserve"> backwards compatible with RG59)</w:t>
      </w:r>
    </w:p>
    <w:p w:rsidR="005C7980" w:rsidRDefault="005C7980">
      <w:pPr>
        <w:rPr>
          <w:rFonts w:ascii="Segoe UI" w:hAnsi="Segoe UI" w:cs="Segoe UI"/>
          <w:sz w:val="24"/>
          <w:szCs w:val="24"/>
        </w:rPr>
      </w:pPr>
      <w:r>
        <w:rPr>
          <w:rFonts w:ascii="Segoe UI" w:hAnsi="Segoe UI" w:cs="Segoe UI"/>
          <w:sz w:val="24"/>
          <w:szCs w:val="24"/>
        </w:rPr>
        <w:t>BNC and F-Type cables connectors are both used in broadband cable; however, F-Type is not generally used in Ethernet deployments.</w:t>
      </w:r>
    </w:p>
    <w:p w:rsidR="00D7792C" w:rsidRDefault="00D7792C">
      <w:pPr>
        <w:rPr>
          <w:rFonts w:ascii="Segoe UI" w:hAnsi="Segoe UI" w:cs="Segoe UI"/>
          <w:b/>
          <w:sz w:val="24"/>
          <w:szCs w:val="24"/>
        </w:rPr>
      </w:pPr>
      <w:r>
        <w:rPr>
          <w:rFonts w:ascii="Segoe UI" w:hAnsi="Segoe UI" w:cs="Segoe UI"/>
          <w:b/>
          <w:sz w:val="24"/>
          <w:szCs w:val="24"/>
        </w:rPr>
        <w:t xml:space="preserve">2.3 Fiber Optic </w:t>
      </w:r>
    </w:p>
    <w:p w:rsidR="00D7792C" w:rsidRDefault="00D7792C">
      <w:pPr>
        <w:rPr>
          <w:rFonts w:ascii="Segoe UI" w:hAnsi="Segoe UI" w:cs="Segoe UI"/>
          <w:sz w:val="24"/>
          <w:szCs w:val="24"/>
        </w:rPr>
      </w:pPr>
      <w:r>
        <w:rPr>
          <w:rFonts w:ascii="Segoe UI" w:hAnsi="Segoe UI" w:cs="Segoe UI"/>
          <w:sz w:val="24"/>
          <w:szCs w:val="24"/>
        </w:rPr>
        <w:t>Instead of electrical signals, fiber optic cables transmit bits over light signals. Generally have plastic or glass cores that readily transmit light signals. Some advantages include its high transfer rates and</w:t>
      </w:r>
      <w:r w:rsidR="00044BDD">
        <w:rPr>
          <w:rFonts w:ascii="Segoe UI" w:hAnsi="Segoe UI" w:cs="Segoe UI"/>
          <w:sz w:val="24"/>
          <w:szCs w:val="24"/>
        </w:rPr>
        <w:t xml:space="preserve"> transfer distance</w:t>
      </w:r>
      <w:r>
        <w:rPr>
          <w:rFonts w:ascii="Segoe UI" w:hAnsi="Segoe UI" w:cs="Segoe UI"/>
          <w:sz w:val="24"/>
          <w:szCs w:val="24"/>
        </w:rPr>
        <w:t>. Its disadvantages include its cost, lack of flexibility,</w:t>
      </w:r>
      <w:r w:rsidR="00881744">
        <w:rPr>
          <w:rFonts w:ascii="Segoe UI" w:hAnsi="Segoe UI" w:cs="Segoe UI"/>
          <w:sz w:val="24"/>
          <w:szCs w:val="24"/>
        </w:rPr>
        <w:t xml:space="preserve"> </w:t>
      </w:r>
      <w:r>
        <w:rPr>
          <w:rFonts w:ascii="Segoe UI" w:hAnsi="Segoe UI" w:cs="Segoe UI"/>
          <w:sz w:val="24"/>
          <w:szCs w:val="24"/>
        </w:rPr>
        <w:t>as well as its difficulty in maintenance.</w:t>
      </w:r>
      <w:r w:rsidR="00A521B3">
        <w:rPr>
          <w:rFonts w:ascii="Segoe UI" w:hAnsi="Segoe UI" w:cs="Segoe UI"/>
          <w:sz w:val="24"/>
          <w:szCs w:val="24"/>
        </w:rPr>
        <w:t xml:space="preserve"> </w:t>
      </w:r>
      <w:r w:rsidR="00EC799B">
        <w:rPr>
          <w:rFonts w:ascii="Segoe UI" w:hAnsi="Segoe UI" w:cs="Segoe UI"/>
          <w:sz w:val="24"/>
          <w:szCs w:val="24"/>
        </w:rPr>
        <w:t xml:space="preserve">In general, the faster the desired transfer speed, the shorter the potential </w:t>
      </w:r>
      <w:r w:rsidR="004D0F3A">
        <w:rPr>
          <w:rFonts w:ascii="Segoe UI" w:hAnsi="Segoe UI" w:cs="Segoe UI"/>
          <w:sz w:val="24"/>
          <w:szCs w:val="24"/>
        </w:rPr>
        <w:t>cable runs</w:t>
      </w:r>
      <w:r w:rsidR="00EC799B">
        <w:rPr>
          <w:rFonts w:ascii="Segoe UI" w:hAnsi="Segoe UI" w:cs="Segoe UI"/>
          <w:sz w:val="24"/>
          <w:szCs w:val="24"/>
        </w:rPr>
        <w:t>.</w:t>
      </w:r>
    </w:p>
    <w:p w:rsidR="00EC799B" w:rsidRDefault="00EC799B">
      <w:pPr>
        <w:rPr>
          <w:rFonts w:ascii="Segoe UI" w:hAnsi="Segoe UI" w:cs="Segoe UI"/>
          <w:sz w:val="24"/>
          <w:szCs w:val="24"/>
        </w:rPr>
      </w:pPr>
      <w:r>
        <w:rPr>
          <w:rFonts w:ascii="Segoe UI" w:hAnsi="Segoe UI" w:cs="Segoe UI"/>
          <w:sz w:val="24"/>
          <w:szCs w:val="24"/>
        </w:rPr>
        <w:t xml:space="preserve">ST, SC, LC, </w:t>
      </w:r>
      <w:r w:rsidR="004D0F3A">
        <w:rPr>
          <w:rFonts w:ascii="Segoe UI" w:hAnsi="Segoe UI" w:cs="Segoe UI"/>
          <w:sz w:val="24"/>
          <w:szCs w:val="24"/>
        </w:rPr>
        <w:t>and</w:t>
      </w:r>
      <w:r>
        <w:rPr>
          <w:rFonts w:ascii="Segoe UI" w:hAnsi="Segoe UI" w:cs="Segoe UI"/>
          <w:sz w:val="24"/>
          <w:szCs w:val="24"/>
        </w:rPr>
        <w:t xml:space="preserve"> MTRJ connectors can be used in both single and multimo</w:t>
      </w:r>
      <w:r w:rsidR="004D0F3A">
        <w:rPr>
          <w:rFonts w:ascii="Segoe UI" w:hAnsi="Segoe UI" w:cs="Segoe UI"/>
          <w:sz w:val="24"/>
          <w:szCs w:val="24"/>
        </w:rPr>
        <w:t>de application, while FC connectors can only be used in single mode applications</w:t>
      </w:r>
      <w:r>
        <w:rPr>
          <w:rFonts w:ascii="Segoe UI" w:hAnsi="Segoe UI" w:cs="Segoe UI"/>
          <w:sz w:val="24"/>
          <w:szCs w:val="24"/>
        </w:rPr>
        <w:t>.</w:t>
      </w:r>
      <w:r w:rsidR="00A521B3">
        <w:rPr>
          <w:rFonts w:ascii="Segoe UI" w:hAnsi="Segoe UI" w:cs="Segoe UI"/>
          <w:sz w:val="24"/>
          <w:szCs w:val="24"/>
        </w:rPr>
        <w:t xml:space="preserve"> All fiber optic cables are immune to eavesdropping and support much faster transfer speeds than UTP cabling. Fiber optic cables, both single and multimode can be converted to UTP signals.</w:t>
      </w:r>
    </w:p>
    <w:p w:rsidR="00E35690" w:rsidRDefault="00E35690">
      <w:pPr>
        <w:rPr>
          <w:rFonts w:ascii="Segoe UI" w:hAnsi="Segoe UI" w:cs="Segoe UI"/>
          <w:sz w:val="24"/>
          <w:szCs w:val="24"/>
        </w:rPr>
      </w:pPr>
    </w:p>
    <w:p w:rsidR="00E35690" w:rsidRDefault="00E35690">
      <w:pPr>
        <w:rPr>
          <w:rFonts w:ascii="Segoe UI" w:hAnsi="Segoe UI" w:cs="Segoe UI"/>
          <w:sz w:val="24"/>
          <w:szCs w:val="24"/>
        </w:rPr>
      </w:pPr>
    </w:p>
    <w:p w:rsidR="00E35690" w:rsidRDefault="00E35690">
      <w:pPr>
        <w:rPr>
          <w:rFonts w:ascii="Segoe UI" w:hAnsi="Segoe UI" w:cs="Segoe UI"/>
          <w:b/>
          <w:sz w:val="24"/>
          <w:szCs w:val="24"/>
        </w:rPr>
      </w:pPr>
      <w:r>
        <w:rPr>
          <w:rFonts w:ascii="Segoe UI" w:hAnsi="Segoe UI" w:cs="Segoe UI"/>
          <w:b/>
          <w:sz w:val="24"/>
          <w:szCs w:val="24"/>
        </w:rPr>
        <w:lastRenderedPageBreak/>
        <w:t>2.4 Wiring Implementation</w:t>
      </w:r>
    </w:p>
    <w:p w:rsidR="00E35690" w:rsidRDefault="00E35690">
      <w:pPr>
        <w:rPr>
          <w:rFonts w:ascii="Segoe UI" w:hAnsi="Segoe UI" w:cs="Segoe UI"/>
          <w:sz w:val="24"/>
          <w:szCs w:val="24"/>
        </w:rPr>
      </w:pPr>
      <w:r>
        <w:rPr>
          <w:rFonts w:ascii="Segoe UI" w:hAnsi="Segoe UI" w:cs="Segoe UI"/>
          <w:sz w:val="24"/>
          <w:szCs w:val="24"/>
        </w:rPr>
        <w:t xml:space="preserve">Twisted pair cable construction: </w:t>
      </w:r>
      <w:r w:rsidR="00AF3326">
        <w:rPr>
          <w:rFonts w:ascii="Segoe UI" w:hAnsi="Segoe UI" w:cs="Segoe UI"/>
          <w:sz w:val="24"/>
          <w:szCs w:val="24"/>
        </w:rPr>
        <w:t xml:space="preserve">RJ45 has 8 pins and 8 cables, </w:t>
      </w:r>
      <w:r w:rsidR="00A40AB9">
        <w:rPr>
          <w:rFonts w:ascii="Segoe UI" w:hAnsi="Segoe UI" w:cs="Segoe UI"/>
          <w:sz w:val="24"/>
          <w:szCs w:val="24"/>
        </w:rPr>
        <w:t>straight</w:t>
      </w:r>
      <w:r w:rsidR="00AF3326">
        <w:rPr>
          <w:rFonts w:ascii="Segoe UI" w:hAnsi="Segoe UI" w:cs="Segoe UI"/>
          <w:sz w:val="24"/>
          <w:szCs w:val="24"/>
        </w:rPr>
        <w:t xml:space="preserve"> through</w:t>
      </w:r>
      <w:r>
        <w:rPr>
          <w:rFonts w:ascii="Segoe UI" w:hAnsi="Segoe UI" w:cs="Segoe UI"/>
          <w:sz w:val="24"/>
          <w:szCs w:val="24"/>
        </w:rPr>
        <w:t xml:space="preserve"> cables have pins tha</w:t>
      </w:r>
      <w:r w:rsidR="00AF3326">
        <w:rPr>
          <w:rFonts w:ascii="Segoe UI" w:hAnsi="Segoe UI" w:cs="Segoe UI"/>
          <w:sz w:val="24"/>
          <w:szCs w:val="24"/>
        </w:rPr>
        <w:t xml:space="preserve">t contact one another linearly, whereas crossover cables connect proper TX </w:t>
      </w:r>
      <w:r w:rsidR="00A40AB9">
        <w:rPr>
          <w:rFonts w:ascii="Segoe UI" w:hAnsi="Segoe UI" w:cs="Segoe UI"/>
          <w:sz w:val="24"/>
          <w:szCs w:val="24"/>
        </w:rPr>
        <w:t>and RX pins. Crossover switches can be used between switches in order to daisy chain the connections. This is only necessary of switch doesn’t have a dedicated uplink port available.</w:t>
      </w:r>
    </w:p>
    <w:p w:rsidR="00A40AB9" w:rsidRDefault="00A40AB9" w:rsidP="00FE53C2">
      <w:pPr>
        <w:spacing w:line="240" w:lineRule="auto"/>
        <w:rPr>
          <w:rFonts w:ascii="Segoe UI" w:hAnsi="Segoe UI" w:cs="Segoe UI"/>
          <w:sz w:val="24"/>
          <w:szCs w:val="24"/>
        </w:rPr>
      </w:pPr>
      <w:r>
        <w:rPr>
          <w:rFonts w:ascii="Segoe UI" w:hAnsi="Segoe UI" w:cs="Segoe UI"/>
          <w:sz w:val="24"/>
          <w:szCs w:val="24"/>
        </w:rPr>
        <w:t>T568A is one standard for twisted pair wires: (GW, G, OW, B, BW, O, BrW, Br)</w:t>
      </w:r>
    </w:p>
    <w:p w:rsidR="00FE53C2" w:rsidRDefault="00FE53C2" w:rsidP="00FE53C2">
      <w:pPr>
        <w:spacing w:line="240" w:lineRule="auto"/>
        <w:rPr>
          <w:rFonts w:ascii="Segoe UI" w:hAnsi="Segoe UI" w:cs="Segoe UI"/>
          <w:sz w:val="24"/>
          <w:szCs w:val="24"/>
        </w:rPr>
      </w:pPr>
      <w:r>
        <w:rPr>
          <w:rFonts w:ascii="Segoe UI" w:hAnsi="Segoe UI" w:cs="Segoe UI"/>
          <w:sz w:val="24"/>
          <w:szCs w:val="24"/>
        </w:rPr>
        <w:t>T568B is another standard for twisted pair wires: (OW, O, GW, B, BW, G, BrW, Br)</w:t>
      </w:r>
    </w:p>
    <w:p w:rsidR="00FE53C2" w:rsidRDefault="00B54510" w:rsidP="00FE53C2">
      <w:pPr>
        <w:spacing w:line="240" w:lineRule="auto"/>
        <w:rPr>
          <w:rFonts w:ascii="Segoe UI" w:hAnsi="Segoe UI" w:cs="Segoe UI"/>
          <w:sz w:val="24"/>
          <w:szCs w:val="24"/>
        </w:rPr>
      </w:pPr>
      <w:r>
        <w:rPr>
          <w:rFonts w:ascii="Segoe UI" w:hAnsi="Segoe UI" w:cs="Segoe UI"/>
          <w:noProof/>
          <w:sz w:val="24"/>
          <w:szCs w:val="24"/>
        </w:rPr>
        <w:drawing>
          <wp:anchor distT="0" distB="0" distL="114300" distR="114300" simplePos="0" relativeHeight="251658240" behindDoc="1" locked="0" layoutInCell="1" allowOverlap="1" wp14:anchorId="6F26F293" wp14:editId="4434EADC">
            <wp:simplePos x="0" y="0"/>
            <wp:positionH relativeFrom="column">
              <wp:posOffset>4178300</wp:posOffset>
            </wp:positionH>
            <wp:positionV relativeFrom="paragraph">
              <wp:posOffset>658495</wp:posOffset>
            </wp:positionV>
            <wp:extent cx="2721610" cy="3158490"/>
            <wp:effectExtent l="0" t="0" r="2540" b="3810"/>
            <wp:wrapTight wrapText="bothSides">
              <wp:wrapPolygon edited="0">
                <wp:start x="0" y="0"/>
                <wp:lineTo x="0" y="21496"/>
                <wp:lineTo x="21469" y="21496"/>
                <wp:lineTo x="21469" y="0"/>
                <wp:lineTo x="0" y="0"/>
              </wp:wrapPolygon>
            </wp:wrapTight>
            <wp:docPr id="1" name="Picture 1" descr="H:\NetAdmin\2016-10-03_9-1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tAdmin\2016-10-03_9-13-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1610" cy="3158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E53C2">
        <w:rPr>
          <w:rFonts w:ascii="Segoe UI" w:hAnsi="Segoe UI" w:cs="Segoe UI"/>
          <w:sz w:val="24"/>
          <w:szCs w:val="24"/>
        </w:rPr>
        <w:t>Though technically these color coding schemes are not absolutely necessary, as long as the same wires are used on the proper ends on both sides, these standards allow for future technicians to di</w:t>
      </w:r>
      <w:r w:rsidR="00164A38">
        <w:rPr>
          <w:rFonts w:ascii="Segoe UI" w:hAnsi="Segoe UI" w:cs="Segoe UI"/>
          <w:sz w:val="24"/>
          <w:szCs w:val="24"/>
        </w:rPr>
        <w:t>agnose and address issues</w:t>
      </w:r>
      <w:r w:rsidR="00FE53C2">
        <w:rPr>
          <w:rFonts w:ascii="Segoe UI" w:hAnsi="Segoe UI" w:cs="Segoe UI"/>
          <w:sz w:val="24"/>
          <w:szCs w:val="24"/>
        </w:rPr>
        <w:t>.</w:t>
      </w:r>
    </w:p>
    <w:p w:rsidR="00A22827" w:rsidRDefault="00A22827" w:rsidP="00FE53C2">
      <w:pPr>
        <w:spacing w:line="240" w:lineRule="auto"/>
        <w:rPr>
          <w:rFonts w:ascii="Segoe UI" w:hAnsi="Segoe UI" w:cs="Segoe UI"/>
          <w:sz w:val="24"/>
          <w:szCs w:val="24"/>
        </w:rPr>
      </w:pPr>
      <w:r>
        <w:rPr>
          <w:rFonts w:ascii="Segoe UI" w:hAnsi="Segoe UI" w:cs="Segoe UI"/>
          <w:sz w:val="24"/>
          <w:szCs w:val="24"/>
        </w:rPr>
        <w:t xml:space="preserve">The demarcation point is where network administrators take over responsibility for the network management. Before the demarc point, ISPs are responsible for the network’s function. </w:t>
      </w:r>
    </w:p>
    <w:p w:rsidR="00A22827" w:rsidRDefault="00A22827" w:rsidP="00FE53C2">
      <w:pPr>
        <w:spacing w:line="240" w:lineRule="auto"/>
        <w:rPr>
          <w:rFonts w:ascii="Segoe UI" w:hAnsi="Segoe UI" w:cs="Segoe UI"/>
          <w:sz w:val="24"/>
          <w:szCs w:val="24"/>
        </w:rPr>
      </w:pPr>
      <w:r>
        <w:rPr>
          <w:rFonts w:ascii="Segoe UI" w:hAnsi="Segoe UI" w:cs="Segoe UI"/>
          <w:sz w:val="24"/>
          <w:szCs w:val="24"/>
        </w:rPr>
        <w:t>The MDF is called the main distribution frame; using vertical cross connects to connect different IDFs on floors of a business or building. The IDF allows floors of building to have its own data connection. IDFs on the same floor are connected using horizontal cross connects.</w:t>
      </w:r>
      <w:r w:rsidR="00EA2A25">
        <w:rPr>
          <w:rFonts w:ascii="Segoe UI" w:hAnsi="Segoe UI" w:cs="Segoe UI"/>
          <w:sz w:val="24"/>
          <w:szCs w:val="24"/>
        </w:rPr>
        <w:t xml:space="preserve"> To protect sensitive data, a demarc extension can be used to create a unique MDF point on your own floor.</w:t>
      </w:r>
    </w:p>
    <w:p w:rsidR="00A22827" w:rsidRDefault="00A22827" w:rsidP="00FE53C2">
      <w:pPr>
        <w:spacing w:line="240" w:lineRule="auto"/>
        <w:rPr>
          <w:rFonts w:ascii="Segoe UI" w:hAnsi="Segoe UI" w:cs="Segoe UI"/>
          <w:sz w:val="24"/>
          <w:szCs w:val="24"/>
        </w:rPr>
      </w:pPr>
      <w:r>
        <w:rPr>
          <w:rFonts w:ascii="Segoe UI" w:hAnsi="Segoe UI" w:cs="Segoe UI"/>
          <w:sz w:val="24"/>
          <w:szCs w:val="24"/>
        </w:rPr>
        <w:t xml:space="preserve">Punch down blocks </w:t>
      </w:r>
      <w:r w:rsidR="00EA2A25">
        <w:rPr>
          <w:rFonts w:ascii="Segoe UI" w:hAnsi="Segoe UI" w:cs="Segoe UI"/>
          <w:sz w:val="24"/>
          <w:szCs w:val="24"/>
        </w:rPr>
        <w:t>allows</w:t>
      </w:r>
      <w:r>
        <w:rPr>
          <w:rFonts w:ascii="Segoe UI" w:hAnsi="Segoe UI" w:cs="Segoe UI"/>
          <w:sz w:val="24"/>
          <w:szCs w:val="24"/>
        </w:rPr>
        <w:t xml:space="preserve"> admins to connect individual pairs of wires together. Patch panels include large punch down blocks </w:t>
      </w:r>
      <w:r w:rsidR="00B54510">
        <w:rPr>
          <w:rFonts w:ascii="Segoe UI" w:hAnsi="Segoe UI" w:cs="Segoe UI"/>
          <w:sz w:val="24"/>
          <w:szCs w:val="24"/>
        </w:rPr>
        <w:t>with RJ45</w:t>
      </w:r>
      <w:r>
        <w:rPr>
          <w:rFonts w:ascii="Segoe UI" w:hAnsi="Segoe UI" w:cs="Segoe UI"/>
          <w:sz w:val="24"/>
          <w:szCs w:val="24"/>
        </w:rPr>
        <w:t xml:space="preserve"> connec</w:t>
      </w:r>
      <w:r w:rsidR="009A5530">
        <w:rPr>
          <w:rFonts w:ascii="Segoe UI" w:hAnsi="Segoe UI" w:cs="Segoe UI"/>
          <w:sz w:val="24"/>
          <w:szCs w:val="24"/>
        </w:rPr>
        <w:t>tions coming out of the panel, easing management.</w:t>
      </w:r>
    </w:p>
    <w:p w:rsidR="00B54510" w:rsidRDefault="00B54510" w:rsidP="00FE53C2">
      <w:pPr>
        <w:spacing w:line="240" w:lineRule="auto"/>
        <w:rPr>
          <w:rFonts w:ascii="Segoe UI" w:hAnsi="Segoe UI" w:cs="Segoe UI"/>
          <w:b/>
          <w:sz w:val="24"/>
          <w:szCs w:val="24"/>
        </w:rPr>
      </w:pPr>
      <w:r>
        <w:rPr>
          <w:rFonts w:ascii="Segoe UI" w:hAnsi="Segoe UI" w:cs="Segoe UI"/>
          <w:b/>
          <w:sz w:val="24"/>
          <w:szCs w:val="24"/>
        </w:rPr>
        <w:t>2.5 Troubleshooting</w:t>
      </w:r>
    </w:p>
    <w:p w:rsidR="00B54510" w:rsidRDefault="00B54510" w:rsidP="00FE53C2">
      <w:pPr>
        <w:spacing w:line="240" w:lineRule="auto"/>
        <w:rPr>
          <w:rFonts w:ascii="Segoe UI" w:hAnsi="Segoe UI" w:cs="Segoe UI"/>
          <w:sz w:val="24"/>
          <w:szCs w:val="24"/>
        </w:rPr>
      </w:pPr>
      <w:r>
        <w:rPr>
          <w:rFonts w:ascii="Segoe UI" w:hAnsi="Segoe UI" w:cs="Segoe UI"/>
          <w:sz w:val="24"/>
          <w:szCs w:val="24"/>
        </w:rPr>
        <w:t xml:space="preserve">Interference is a foreign electrical signal on a wire, and using STP or Fiber can help reduce or remove the effects of EMI. Crosstalk is when wires act as both antennas and </w:t>
      </w:r>
      <w:r w:rsidR="00A91190">
        <w:rPr>
          <w:rFonts w:ascii="Segoe UI" w:hAnsi="Segoe UI" w:cs="Segoe UI"/>
          <w:sz w:val="24"/>
          <w:szCs w:val="24"/>
        </w:rPr>
        <w:t>receivers</w:t>
      </w:r>
      <w:r>
        <w:rPr>
          <w:rFonts w:ascii="Segoe UI" w:hAnsi="Segoe UI" w:cs="Segoe UI"/>
          <w:sz w:val="24"/>
          <w:szCs w:val="24"/>
        </w:rPr>
        <w:t xml:space="preserve">, and when cables are too close to one another, each cable’s data may become corrupted. Attenuation is a loss of signal strength due to distance. Longer cables generally result in more attenuation. </w:t>
      </w:r>
      <w:r w:rsidR="00A91190">
        <w:rPr>
          <w:rFonts w:ascii="Segoe UI" w:hAnsi="Segoe UI" w:cs="Segoe UI"/>
          <w:sz w:val="24"/>
          <w:szCs w:val="24"/>
        </w:rPr>
        <w:t>Impedance</w:t>
      </w:r>
      <w:r>
        <w:rPr>
          <w:rFonts w:ascii="Segoe UI" w:hAnsi="Segoe UI" w:cs="Segoe UI"/>
          <w:sz w:val="24"/>
          <w:szCs w:val="24"/>
        </w:rPr>
        <w:t xml:space="preserve"> mismatch is when resistors are unevenly balanced over a wire. This increased resistance slows or completely stops communications. ORL is optical return loss because of dirt or residue on the fiber optic cabling; the cable will likely need to be professionally polished. </w:t>
      </w:r>
    </w:p>
    <w:p w:rsidR="00B54510" w:rsidRPr="00B54510" w:rsidRDefault="00B54510" w:rsidP="00FE53C2">
      <w:pPr>
        <w:spacing w:line="240" w:lineRule="auto"/>
        <w:rPr>
          <w:rFonts w:ascii="Segoe UI" w:hAnsi="Segoe UI" w:cs="Segoe UI"/>
          <w:sz w:val="24"/>
          <w:szCs w:val="24"/>
        </w:rPr>
      </w:pPr>
      <w:r>
        <w:rPr>
          <w:rFonts w:ascii="Segoe UI" w:hAnsi="Segoe UI" w:cs="Segoe UI"/>
          <w:sz w:val="24"/>
          <w:szCs w:val="24"/>
        </w:rPr>
        <w:t>There are three types of fiber optic ends/polishes: PC</w:t>
      </w:r>
      <w:r w:rsidR="00C83483">
        <w:rPr>
          <w:rFonts w:ascii="Segoe UI" w:hAnsi="Segoe UI" w:cs="Segoe UI"/>
          <w:sz w:val="24"/>
          <w:szCs w:val="24"/>
        </w:rPr>
        <w:t xml:space="preserve"> </w:t>
      </w:r>
      <w:r>
        <w:rPr>
          <w:rFonts w:ascii="Segoe UI" w:hAnsi="Segoe UI" w:cs="Segoe UI"/>
          <w:sz w:val="24"/>
          <w:szCs w:val="24"/>
        </w:rPr>
        <w:t>(Polished with a slight curvature), APC</w:t>
      </w:r>
      <w:r w:rsidR="00C83483">
        <w:rPr>
          <w:rFonts w:ascii="Segoe UI" w:hAnsi="Segoe UI" w:cs="Segoe UI"/>
          <w:sz w:val="24"/>
          <w:szCs w:val="24"/>
        </w:rPr>
        <w:t xml:space="preserve"> </w:t>
      </w:r>
      <w:r>
        <w:rPr>
          <w:rFonts w:ascii="Segoe UI" w:hAnsi="Segoe UI" w:cs="Segoe UI"/>
          <w:sz w:val="24"/>
          <w:szCs w:val="24"/>
        </w:rPr>
        <w:t>(reduces ORL with angular cut) and SPC/UPC</w:t>
      </w:r>
      <w:r w:rsidR="00C83483">
        <w:rPr>
          <w:rFonts w:ascii="Segoe UI" w:hAnsi="Segoe UI" w:cs="Segoe UI"/>
          <w:sz w:val="24"/>
          <w:szCs w:val="24"/>
        </w:rPr>
        <w:t xml:space="preserve"> </w:t>
      </w:r>
      <w:bookmarkStart w:id="0" w:name="_GoBack"/>
      <w:bookmarkEnd w:id="0"/>
      <w:r>
        <w:rPr>
          <w:rFonts w:ascii="Segoe UI" w:hAnsi="Segoe UI" w:cs="Segoe UI"/>
          <w:sz w:val="24"/>
          <w:szCs w:val="24"/>
        </w:rPr>
        <w:t>(have highest grade polish and an angular cut.</w:t>
      </w:r>
    </w:p>
    <w:sectPr w:rsidR="00B54510" w:rsidRPr="00B54510" w:rsidSect="00C570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666"/>
    <w:rsid w:val="00044BDD"/>
    <w:rsid w:val="00164A38"/>
    <w:rsid w:val="00275B6C"/>
    <w:rsid w:val="00411C67"/>
    <w:rsid w:val="004D0F3A"/>
    <w:rsid w:val="004E5A87"/>
    <w:rsid w:val="005C7980"/>
    <w:rsid w:val="006051DC"/>
    <w:rsid w:val="00727EB3"/>
    <w:rsid w:val="00767EF3"/>
    <w:rsid w:val="00782CBF"/>
    <w:rsid w:val="00881744"/>
    <w:rsid w:val="009849B1"/>
    <w:rsid w:val="009A5530"/>
    <w:rsid w:val="00A22827"/>
    <w:rsid w:val="00A40AB9"/>
    <w:rsid w:val="00A521B3"/>
    <w:rsid w:val="00A91190"/>
    <w:rsid w:val="00AC2095"/>
    <w:rsid w:val="00AF3326"/>
    <w:rsid w:val="00B54510"/>
    <w:rsid w:val="00C01D61"/>
    <w:rsid w:val="00C57056"/>
    <w:rsid w:val="00C83483"/>
    <w:rsid w:val="00D7792C"/>
    <w:rsid w:val="00E35690"/>
    <w:rsid w:val="00EA2A25"/>
    <w:rsid w:val="00EC799B"/>
    <w:rsid w:val="00F561CF"/>
    <w:rsid w:val="00F71666"/>
    <w:rsid w:val="00FE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5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5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1449666</dc:creator>
  <cp:keywords/>
  <dc:description/>
  <cp:lastModifiedBy>1449666</cp:lastModifiedBy>
  <cp:revision>25</cp:revision>
  <dcterms:created xsi:type="dcterms:W3CDTF">2016-10-03T12:29:00Z</dcterms:created>
  <dcterms:modified xsi:type="dcterms:W3CDTF">2016-10-03T13:19:00Z</dcterms:modified>
</cp:coreProperties>
</file>