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1E0A4FAE">
                <wp:simplePos x="0" y="0"/>
                <wp:positionH relativeFrom="column">
                  <wp:posOffset>86360</wp:posOffset>
                </wp:positionH>
                <wp:positionV relativeFrom="paragraph">
                  <wp:posOffset>184785</wp:posOffset>
                </wp:positionV>
                <wp:extent cx="5970270" cy="31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5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55pt" to="476.8pt,14.6pt" ID="Shape1" stroked="t" style="position:absolute" wp14:anchorId="1E0A4FA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Enquire status of tools section, jobs section, and group process and communications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Discuss pronunciation of stockIT and set deadline for the individual voice recordings.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Share plan for the next 10 days up to submission.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eastAsia="NSimSun" w:cs="Mangal" w:ascii="Noto Sans Cond" w:hAnsi="Noto Sans Cond"/>
          <w:color w:val="auto"/>
          <w:kern w:val="2"/>
          <w:sz w:val="24"/>
          <w:szCs w:val="21"/>
          <w:lang w:val="en-AU" w:eastAsia="zh-CN" w:bidi="hi-IN"/>
        </w:rPr>
        <w:t>Di</w:t>
      </w:r>
      <w:r>
        <w:rPr>
          <w:rFonts w:ascii="Noto Sans Cond" w:hAnsi="Noto Sans Cond"/>
        </w:rPr>
        <w:t>scuss deadlines for content to be presented in the report.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31cf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LibreOffice/7.1.6.2$Windows_X86_64 LibreOffice_project/0e133318fcee89abacd6a7d077e292f1145735c3</Application>
  <AppVersion>15.0000</AppVersion>
  <Pages>1</Pages>
  <Words>49</Words>
  <Characters>252</Characters>
  <CharactersWithSpaces>292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2021-10-20T20:57:00Z</dcterms:created>
  <dc:creator/>
  <dc:description/>
  <dc:language>en-AU</dc:language>
  <cp:lastModifiedBy/>
  <dcterms:modified xsi:type="dcterms:W3CDTF">2021-11-11T18:23:16Z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