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A2B2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C8A96E"/>
                <w:sz w:val="20"/>
                <w:szCs w:val="20"/>
              </w:rPr>
              <w:t xml:space="preserve">Mötesinformation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Fakturahantering för B2B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Alternativ, jämförelse och rekommenderat flöde för reCarpets B2B-kunder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Inledande fråga till reCarpet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Innan vi går igenom alternativen nedan är det viktigt att förstå det nuvarande upplägget: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206"/>
      </w:tblGrid>
      <w:tr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?</w:t>
            </w:r>
          </w:p>
        </w:tc>
        <w:tc>
          <w:tcPr>
            <w:tcW w:type="dxa" w:w="9206"/>
            <w:tcBorders>
              <w:top w:val="single" w:color="E0D0B0" w:sz="1"/>
              <w:left w:val="nil"/>
              <w:bottom w:val="single" w:color="E0D0B0" w:sz="1"/>
              <w:right w:val="single" w:color="E0D0B0" w:sz="1"/>
            </w:tcBorders>
            <w:shd w:fill="FDF8E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Vilket bokföringssystem använder ni idag — Fortnox, Visma, eller annat?</w:t>
            </w:r>
          </w:p>
        </w:tc>
      </w:tr>
      <w:tr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?</w:t>
            </w:r>
          </w:p>
        </w:tc>
        <w:tc>
          <w:tcPr>
            <w:tcW w:type="dxa" w:w="9206"/>
            <w:tcBorders>
              <w:top w:val="single" w:color="E0D0B0" w:sz="1"/>
              <w:left w:val="nil"/>
              <w:bottom w:val="single" w:color="E0D0B0" w:sz="1"/>
              <w:right w:val="single" w:color="E0D0B0" w:sz="1"/>
            </w:tcBorders>
            <w:shd w:fill="FDF8E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Hanterar ni fakturering manuellt eller via ett system?</w:t>
            </w:r>
          </w:p>
        </w:tc>
      </w:tr>
      <w:tr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?</w:t>
            </w:r>
          </w:p>
        </w:tc>
        <w:tc>
          <w:tcPr>
            <w:tcW w:type="dxa" w:w="9206"/>
            <w:tcBorders>
              <w:top w:val="single" w:color="E0D0B0" w:sz="1"/>
              <w:left w:val="nil"/>
              <w:bottom w:val="single" w:color="E0D0B0" w:sz="1"/>
              <w:right w:val="single" w:color="E0D0B0" w:sz="1"/>
            </w:tcBorders>
            <w:shd w:fill="FDF8E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Hur stor är ordervolymen ni förväntar er av B2B-kunder per månad initialt?</w:t>
            </w:r>
          </w:p>
        </w:tc>
      </w:tr>
      <w:tr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?</w:t>
            </w:r>
          </w:p>
        </w:tc>
        <w:tc>
          <w:tcPr>
            <w:tcW w:type="dxa" w:w="9206"/>
            <w:tcBorders>
              <w:top w:val="single" w:color="E0D0B0" w:sz="1"/>
              <w:left w:val="nil"/>
              <w:bottom w:val="single" w:color="E0D0B0" w:sz="1"/>
              <w:right w:val="single" w:color="E0D0B0" w:sz="1"/>
            </w:tcBorders>
            <w:shd w:fill="FDF8E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Behöver ni kreditlimit per kund, eller räcker faktura med betalningsvillkor?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Jämförelse — alternativ i korthet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Svaret på frågorna ovan avgör vilket alternativ som passar. Här är en snabb jämförelse: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26"/>
        <w:gridCol w:w="1626"/>
        <w:gridCol w:w="1626"/>
        <w:gridCol w:w="162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Manuell
(eget system)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Billogram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Fortnox
+ app</w:t>
            </w:r>
          </w:p>
        </w:tc>
        <w:tc>
          <w:tcPr>
            <w:tcW w:type="dxa" w:w="162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Invoice
Falcon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Svenska fakturakrav
(OCR, bankgiro, moms)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Eget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Automatiska påminnelser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  Nej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  Nej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Bokföringsintegration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  Nej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  Separat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Inbyggd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  Separat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Shopify-integration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Inbyggd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Via app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Kreditkontroll / limit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  Nej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E34"/>
                <w:sz w:val="17"/>
                <w:szCs w:val="17"/>
              </w:rPr>
              <w:t xml:space="preserve">✓  Ja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  Nej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✗  Nej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Kostnad per månad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0 kr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~400–800 kr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~500–900 kr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~150–200 kr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Komplexitet att sätta upp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Låg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Hög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Medel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Låg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Passar vid ordervolym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&lt; 10/mån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Hög &amp; återkommande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Alla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&lt; 50/mån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286"/>
      </w:tblGrid>
      <w:tr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  <w:shd w:fill="1E7E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286"/>
            <w:tcBorders>
              <w:top w:val="single" w:color="1E7E34" w:sz="1"/>
              <w:left w:val="nil"/>
              <w:bottom w:val="single" w:color="1E7E34" w:sz="1"/>
              <w:right w:val="single" w:color="1E7E34" w:sz="1"/>
            </w:tcBorders>
            <w:shd w:fill="F0FAF3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A"/>
                <w:sz w:val="18"/>
                <w:szCs w:val="18"/>
              </w:rPr>
              <w:t xml:space="preserve">Om reCarpet redan använder Fortnox är det klart bästa alternativet — bokföring och fakturering i ett. Använder de inte Fortnox kan manuell hantering eller Invoice Falcon vara rätt startpunkt.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Alternativ 1 — Manuell fakturering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reCarpet skapar fakturor manuellt i sitt eget system och skickar till kund. Shopify används bara för att ta emot ordern och registrera betalning — ingen extra app krävs.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Fördelar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Nollkostnad — inga extra appar eller abonnemang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Fakturan skapas i det system reCarpet redan använder — korrekt format, OCR-nummer och bankgiro direkt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Fullt kontroll över fakturainnehåll och utseende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Fungerar bra för 5–20 B2B-order per månad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Begränsningar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Manuellt arbete per order — faktura skapas och skickas utanför Shopify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Inga automatiska påminnelser — reCarpet följer upp utestående fakturor manuellt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Shopify och fakturasystemet är inte synkade — betalningsstatus uppdateras manuellt i Shopify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Skalbar upp till ca 20–30 order/månad innan det börjar bli tungt att hantera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286"/>
      </w:tblGrid>
      <w:tr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  <w:shd w:fill="1E7E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286"/>
            <w:tcBorders>
              <w:top w:val="single" w:color="1E7E34" w:sz="1"/>
              <w:left w:val="nil"/>
              <w:bottom w:val="single" w:color="1E7E34" w:sz="1"/>
              <w:right w:val="single" w:color="1E7E34" w:sz="1"/>
            </w:tcBorders>
            <w:shd w:fill="F0FAF3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A"/>
                <w:sz w:val="18"/>
                <w:szCs w:val="18"/>
              </w:rPr>
              <w:t xml:space="preserve">Det här upplägget passar utmärkt som startpunkt. När volymen ökar är steget till Fortnox-integration kort — orderdatan finns redan i Shopify.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Steg-för-steg — Manuell fakturering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Det kompletta flödet från att kunden lägger order till att betalningen är registrerad i Shopify.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Del A — Kund lägger order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Kunden lägger order via B2B-butiken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Kunden loggar in med sitt B2B-konto och lägger order. SparkLayer visar rätt priser för kundgruppen. Kassan är satt till "Faktura" som betalningsmetod — kunden betalar inte i kassan.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Shopify skapar ordern med status "Payment pending"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reCarpet får en notis om ny order. Ordernumret (t.ex. #1042) används som betalningsreferens på fakturan.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Del B — reCarpet skapar och skickar faktura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Öppna ordern i Shopify Admin → hämta orderdetaljer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Gå till Orders → klicka på ordern. Kontrollera kunduppgifter: företagsnamn, org-nummer, fakturaadress och orderrader med belopp.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Skapa faktura i eget system (Word, Fortnox, eller annat)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Använd Shopify-orderns uppgifter för att fylla i fakturan. Inkludera: Shopify-ordernummer som er referens, betalningsvillkor (t.ex. 30 dagar netto), bankgiro/IBAN och OCR-nummer.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Skicka faktura som PDF till kunden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Maila faktura-PDF direkt till kunden. Ange förfallodatum tydligt. Notera fakturadatum och förfallodatum internt för uppföljning.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Del C — Betalning och registrering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Kunden betalar via banköverföring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Kunden betalar till bankgiro/IBAN med OCR-numret som referens inom betalningsvillkoret.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Betalning inkommer — kontrollera banken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Stäm av inbetalningen mot utestående fakturor. Matcha OCR-nummer mot rätt order.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Markera ordern som betald i Shopify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Shopify Admin → ordern → klicka "Mark as paid" → välj "Bank transfer". Ordern får status "Paid" och bokförs i Shopifys rapporter.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906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18"/>
                <w:szCs w:val="18"/>
              </w:rPr>
              <w:t xml:space="preserve">Uppfyll och arkivera ordern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Klicka "Fulfill items" för att registrera att varan skickats/hämtats. Ordern arkiveras automatiskt när den är uppfylld och betald.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286"/>
      </w:tblGrid>
      <w:tr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  <w:shd w:fill="D4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86"/>
            <w:tcBorders>
              <w:top w:val="single" w:color="D4860B" w:sz="1"/>
              <w:left w:val="nil"/>
              <w:bottom w:val="single" w:color="D4860B" w:sz="1"/>
              <w:right w:val="single" w:color="D4860B" w:sz="1"/>
            </w:tcBorders>
            <w:shd w:fill="FDF8E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Betalningspåminnelse hanteras manuellt — sätt en kalenderpåminnelse när en faktura skickats. Skicka påminnelse från eget system om betalning uteblir efter förfallodatum.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Alternativ 2 — Billogram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Svensk fakturaplatform byggd specifikt för B2B-fakturering med automatisering och kredithantering. Passar reCarpet om ordervolymen växer snabbt eller om kreditlimit per kund är viktigt.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Vad Billogram tillför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Korrekta svenska fakturor med OCR-nummer, bankgiro, momsspecifikation och fakturanummer i sekvens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Automatiska påminnelser och inkassosteg — inga manuella uppföljningar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Kreditlimit per kund — systemet blockerar order om kreditgränsen nås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Shopify-integration — order synkas in direkt, ingen manuell inmatning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Stöd för e-faktura (Peppol) om kunder kräver det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Begränsningar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Relativt dyr för låg volym — kostnaden motiveras bäst vid &gt;20–30 fakturor/månad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Mer komplex att sätta upp (kräver konfiguration av kreditsystem, kundregister)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Ingen inbyggd bokföring — behöver fortfarande ett bokföringssystem parallellt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Kostnad (uppskattning)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Grundavgift: ca 400–600 kr/månad beroende på volym och funktioner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Per-faktura-avgift tillkommer vid hög volym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286"/>
      </w:tblGrid>
      <w:tr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9286"/>
            <w:tcBorders>
              <w:top w:val="single" w:color="2E5E4E" w:sz="1"/>
              <w:left w:val="nil"/>
              <w:bottom w:val="single" w:color="2E5E4E" w:sz="1"/>
              <w:right w:val="single" w:color="2E5E4E" w:sz="1"/>
            </w:tcBorders>
            <w:shd w:fill="EAF3EE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A"/>
                <w:sz w:val="18"/>
                <w:szCs w:val="18"/>
              </w:rPr>
              <w:t xml:space="preserve">Exakt prissättning varierar — rekommenderas att ta in offert från Billogram direkt baserat på förväntad ordervolym.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Alternativ 3 — Fortnox + Shopify-integration ⭐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Det rekommenderade helhetsalternativet om reCarpet redan använder eller planerar att använda Fortnox som bokföringssystem. Bokföring och fakturering hanteras i ett och samma system.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Flödet i korthet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Kund lägger B2B-order i Shopify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Integrationsapp (Fortnox för Shopify eller Sync2Fortnox) synkar ordern automatiskt till Fortnox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Fortnox skapar faktura med korrekt format: fakturanummer, OCR-nummer, bankgiro, 30 dagars betalningsvillkor, momsspecifikation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Kunden betalar via banköverföring till Fortnox bankgiro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Fortnox registrerar betalning automatiskt via bankavstämning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Betalningsstatus synkas tillbaka till Shopify-ordern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Vad Fortnox tillför utöver fakturering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Komplett löpande bokföring — alla transaktioner bokförs automatiskt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Momsdeklaration och bokslut i samma system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Automatiska påminnelser direkt från Fortnox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Kundreskontralista — fullständig översikt över utestående fordringar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Stöd för e-faktura, Peppol och EDI om kunder kräver det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Rekommenderade integrationsappar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6"/>
        <w:gridCol w:w="20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4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Kommentar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Kostnad/mån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Fortnox för Shopify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Officiell integration från Fortnox — enklast att sätta upp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~200–300 kr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Sync2Fortnox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Mer konfigurerbar, bra om ni vill styra exakt vilka fält som synkas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~300–400 kr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Total kostnad (uppskattning)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Fortnox-abonnemang: ca 300–500 kr/mån (beroende på vilka moduler)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Integrationsapp: ca 200–400 kr/mån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Totalt: ca 500–900 kr/mån — men inkluderar komplett bokföring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286"/>
      </w:tblGrid>
      <w:tr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  <w:shd w:fill="1E7E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286"/>
            <w:tcBorders>
              <w:top w:val="single" w:color="1E7E34" w:sz="1"/>
              <w:left w:val="nil"/>
              <w:bottom w:val="single" w:color="1E7E34" w:sz="1"/>
              <w:right w:val="single" w:color="1E7E34" w:sz="1"/>
            </w:tcBorders>
            <w:shd w:fill="F0FAF3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A"/>
                <w:sz w:val="18"/>
                <w:szCs w:val="18"/>
              </w:rPr>
              <w:t xml:space="preserve">Om reCarpet inte har Fortnox idag: nu är ett bra tillfälle att börja. Att starta med Fortnox för B2B-lanseringen ger ett rent upplägg från dag ett och undviker att behöva migrera bokföring senare.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2B2B"/>
          <w:sz w:val="30"/>
          <w:szCs w:val="30"/>
        </w:rPr>
        <w:t xml:space="preserve">Alternativ 4 — Invoice Falcon (Shopify-app)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Enkel Shopify-app för att generera professionella faktura-PDF:er direkt från beställningar. Passar om reCarpet vill ha bättre fakturor än Shopify-standard men inte är redo för fullständig bokföringsintegration.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Vad Invoice Falcon tillför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Professionell faktura-PDF med logotyp, färger och eget fakturaformat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Korrekt momsspecifikation och VAT-nummer-fält för B2B-kunder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Konfigurerbar betalningstid — t.ex. "Netto 30" eller eget betalningsvillkor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Automatisk fakturaskickning när order bekräftas (valfritt)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Stöd för kreditnotor och returhantering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Begränsningar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Inget OCR-nummer eller bankgiro — kunden måste använda ordernummer som referens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Ingen automatisk betalningsregistrering — reCarpet markerar fortfarande betalningar manuellt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Ingen bokföringsintegration — fakturaunderlag måste exporteras manuellt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Inga automatiska påminnelser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Kostnad</w:t>
      </w:r>
    </w:p>
    <w:p>
      <w:pPr>
        <w:spacing w:after="40" w:before="40"/>
        <w:ind w:left="400" w:hanging="2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–  Ca 150–200 kr/månad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286"/>
      </w:tblGrid>
      <w:tr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  <w:shd w:fill="2E5E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9286"/>
            <w:tcBorders>
              <w:top w:val="single" w:color="2E5E4E" w:sz="1"/>
              <w:left w:val="nil"/>
              <w:bottom w:val="single" w:color="2E5E4E" w:sz="1"/>
              <w:right w:val="single" w:color="2E5E4E" w:sz="1"/>
            </w:tcBorders>
            <w:shd w:fill="EAF3EE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D3A"/>
                <w:sz w:val="18"/>
                <w:szCs w:val="18"/>
              </w:rPr>
              <w:t xml:space="preserve">Invoice Falcon är ett bra mellansteg — bättre fakturor än manuellt, utan komplexiteten av en fullständig bokföringsintegration. Lätt att byta ut mot Fortnox-integration när volymen växer.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A2B2B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C8A96E"/>
                <w:sz w:val="20"/>
                <w:szCs w:val="20"/>
              </w:rPr>
              <w:t xml:space="preserve">Rekommendation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Starta manuellt → flytta till Fortnox när volym och system är klart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→  Fas 1 (uppstart, &lt; 15 order/mån): Kör manuell Draft Orders. Nollkostnad, enkelt att starta.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→  Fas 2 (tillväxt, 15–30+ order/mån): Lägg till Invoice Falcon (150 kr/mån) för bättre fakturaformat.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→  Fas 3 (skala): Koppla Fortnox + integrationsapp. Bokföring och fakturering automatiseras helt.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Sida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av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W w:type="dxa" w:w="5000"/>
          <w:tcBorders>
            <w:top w:val="nil"/>
            <w:left w:val="nil"/>
            <w:bottom w:val="single" w:color="2E5E4E" w:sz="4"/>
            <w:right w:val="nil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2E5E4E"/>
              <w:sz w:val="16"/>
              <w:szCs w:val="16"/>
            </w:rPr>
            <w:t xml:space="preserve">reCarpet — Fakturahantering B2B</w:t>
          </w:r>
        </w:p>
      </w:tc>
      <w:tc>
        <w:tcPr>
          <w:tcW w:type="dxa" w:w="4506"/>
          <w:tcBorders>
            <w:top w:val="nil"/>
            <w:left w:val="nil"/>
            <w:bottom w:val="single" w:color="2E5E4E" w:sz="4"/>
            <w:right w:val="nil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6"/>
              <w:szCs w:val="16"/>
            </w:rPr>
            <w:t xml:space="preserve">Mötesinformation  |  Mars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2026-03-04T10:54:27.234Z</dcterms:created>
  <dcterms:modified xsi:type="dcterms:W3CDTF">2026-03-04T10:54:27.234Z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