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USXXX - Controle de Certame - Cadastro de Certame - Documentos</w:t>
      </w:r>
    </w:p>
    <w:p>
      <w:pPr>
        <w:pStyle w:val="Heading2"/>
        <w:spacing w:after="120" w:before="240"/>
      </w:pPr>
      <w:r>
        <w:t xml:space="preserve">Histórico de alterações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pct" w:w="5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da história (desmembrada da US de Cadastro de Certame)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negócio renumeradas em sequência própria (RN001...)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Detalhamento do Grupo Documentos: cada um dos 13 documentos do catálogo de abertura passa a ter linha própria na Descrição da tela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Correção conforme manual oficial: Própria UG exige Justificativa (Anexo XLV), não dispensa o documento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Correção de navegação: "Salvar certame" é exibido nesta aba (última do fluxo); adicionado "Voltar".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Correção: a validação passa a ser por fase — cada aba anterior já valida seus próprios campos ao avançar; "Salvar certame" valida apenas os documentos desta aba e realiza a checagem final de duplicidade, não mais a validação conjunta das 5 abas.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</w:tbl>
    <w:p>
      <w:pPr>
        <w:pStyle w:val="Heading2"/>
        <w:spacing w:after="120" w:before="240"/>
      </w:pPr>
      <w:r>
        <w:t xml:space="preserve">Identificação da US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Sistema: SIGEP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Módulo: Controle de Certame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Nome: USXXX - Controle de Certame - Cadastro de Certame - Documentos</w:t>
      </w:r>
    </w:p>
    <w:p>
      <w:pPr>
        <w:pStyle w:val="Heading2"/>
        <w:spacing w:after="120" w:before="240"/>
      </w:pPr>
      <w:r>
        <w:t xml:space="preserve">1. Descrição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usuário responsável pela gestão de certames,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Eu quero anexar os documentos exigidos para a prestação de contas da abertura do certame e concluir o cadastro,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que o pacote de documentação esteja completo e o certame seja salvo com todas as regras já validadas fase a fase.</w:t>
      </w:r>
    </w:p>
    <w:p>
      <w:pPr>
        <w:pStyle w:val="Heading2"/>
        <w:spacing w:after="120" w:before="240"/>
      </w:pPr>
      <w:r>
        <w:t xml:space="preserve">2. Premissas</w:t>
      </w:r>
    </w:p>
    <w:p>
      <w:pPr>
        <w:spacing w:after="80"/>
      </w:pPr>
      <w:r>
        <w:rPr>
          <w:sz w:val="22"/>
          <w:szCs w:val="22"/>
        </w:rPr>
        <w:t xml:space="preserve">1. Sem mudança de conteúdo em relação ao formulário anterior à consolidação — mantida como estava.</w:t>
      </w:r>
    </w:p>
    <w:p>
      <w:pPr>
        <w:spacing w:after="80"/>
      </w:pPr>
      <w:r>
        <w:rPr>
          <w:sz w:val="22"/>
          <w:szCs w:val="22"/>
        </w:rPr>
        <w:t xml:space="preserve">2. Catálogo alinhado ao Manual de Orientação para Remessa de Documentos ao TCE/MT, Capítulo III, itens 1.1 (Concurso Público) e 3.1 (PSS), e ao manual "Passo a Passo para Acessos aos Sistemas e Posterior Prestação de Contas ao TCE/MT" (SEPLAG/Gabinete da Secretaria Adjunta de Gestão de Pessoas).</w:t>
      </w:r>
    </w:p>
    <w:p>
      <w:pPr>
        <w:spacing w:after="80"/>
      </w:pPr>
      <w:r>
        <w:rPr>
          <w:sz w:val="22"/>
          <w:szCs w:val="22"/>
        </w:rPr>
        <w:t xml:space="preserve">3. O catálogo desta aba (Certame.documentos / DOCUMENTOS_CERTAME) cobre exclusivamente a fase de Abertura; os catálogos de Retificação de Edital, Homologação e Retificação da Homologação são tratados na USXXX - Situação e Histórico do Certame.</w:t>
      </w:r>
    </w:p>
    <w:p>
      <w:pPr>
        <w:spacing w:after="80"/>
      </w:pPr>
      <w:r>
        <w:rPr>
          <w:sz w:val="22"/>
          <w:szCs w:val="22"/>
        </w:rPr>
        <w:t xml:space="preserve">4. Nenhum documento do catálogo de abertura pode simplesmente ficar ausente sem justificativa: quando um item não é enviado, o processo exige uma Justificativa do não-encaminhamento (Anexo XLV do Manual de Triagem do TCE-MT), com o número do item, o documento ausente e o motivo da ausência.</w:t>
      </w:r>
    </w:p>
    <w:p>
      <w:pPr>
        <w:spacing w:after="80"/>
      </w:pPr>
      <w:r>
        <w:rPr>
          <w:sz w:val="22"/>
          <w:szCs w:val="22"/>
        </w:rPr>
        <w:t xml:space="preserve">5. É a 5ª e última aba do fluxo: "Voltar" retorna à aba Vagas e Cotas; o botão "Salvar certame" só aparece nesta aba.</w:t>
      </w:r>
    </w:p>
    <w:p>
      <w:pPr>
        <w:spacing w:after="80"/>
      </w:pPr>
      <w:r>
        <w:rPr>
          <w:sz w:val="22"/>
          <w:szCs w:val="22"/>
        </w:rPr>
        <w:t xml:space="preserve">6. A validação é feita por fase: como as abas Identificação, Cronograma, Contrato e Custos e Vagas e Cotas já validam seus próprios campos ao clicar em "Avançar", ao chegar aqui o usuário já passou por essas checagens. "Salvar certame" valida os documentos/justificativas desta aba e faz uma checagem final de duplicidade (Número do certame/Tipo/Ano) antes de gravar, como salvaguarda contra alterações concorrentes.</w:t>
      </w:r>
    </w:p>
    <w:p>
      <w:pPr>
        <w:pStyle w:val="Heading2"/>
        <w:spacing w:after="120" w:before="240"/>
      </w:pPr>
      <w:r>
        <w:t xml:space="preserve">3. Critérios de aceitação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CA01 – Documento obrigatório pendente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há pelo menos um documento obrigatório sem anexo e sem justificativa, quando o usuário tenta salvar o certame, então o sistema bloqueia e lista os documentos/justificativas pendentes desta aba.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CA02 – LRF sempre obrigatório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certame é Concurso Público ou PSS, quando a aba Documentos é exibida, então o Demonstrativo de Estimativa de Impacto (LRF) aparece como obrigatório, independentemente de o certame ter gerado despesas.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CA03 – Publicação do certame licitatório condicional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Tipo de contratação (execução) é "Empresa Contratada", quando a aba Documentos é exibida, então "Publicação do certame licitatório" e "Contrato social da empresa/instituição" aparecem como obrigatórios (anexo do arquivo).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CA04 – Documentos sempre obrigatórios independem do tipo de certame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certame é Concurso Público ou Processo Seletivo, quando a aba Documentos é exibida, então os 10 documentos da fase de abertura marcados como "sempre obrigatórios" (itens 1 a 10 do Grupo Documentos) são exigidos igualmente para os dois tipos.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CA05 – Documento opcional não bloqueia o salvamento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"Outros documentos da comissão organizadora" não foi anexado, quando o usuário tenta salvar o certame, então o sistema não bloqueia por esse documento.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CA06 – Própria UG exige justificativa, não dispensa o documento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Tipo de contratação (execução) é "Própria UG", quando a aba Documentos é exibida, então "Publicação do certame licitatório" e "Contrato social da empresa/instituição" deixam de exigir o arquivo anexado, mas passam a exigir uma Justificativa do não-encaminhamento (Anexo XLV) preenchida para cada um dos dois itens; o certame não pode ser salvo com esses itens simplesmente ausentes e sem justificativa.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CA07 – Justificativa completa (Anexo XLV)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usuário está preenchendo a Justificativa do não-encaminhamento de um documento, quando ele tenta salvar sem informar o Motivo da ausência, então o sistema bloqueia; o número do item e o nome do documento são preenchidos automaticamente pelo sistema a partir do catálogo.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CA08 – Salvar certame valida esta aba e a duplicidade final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usuário está na aba Documentos (última do fluxo, já com as abas anteriores validadas ao avançar), quando ele clica em "Salvar certame", então o sistema valida os documentos/justificativas desta aba, revalida a duplicidade de Número do certame/Tipo/Ano (RN008 da USXXX - Identificação) e, se tudo válido, grava o certame.</w:t>
      </w:r>
    </w:p>
    <w:p>
      <w:pPr>
        <w:pStyle w:val="Heading2"/>
        <w:spacing w:after="120" w:before="240"/>
      </w:pPr>
      <w:r>
        <w:t xml:space="preserve">4. Fluxos Funcionais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1 – Anexar documentos obrigatórios</w:t>
      </w:r>
    </w:p>
    <w:p>
      <w:pPr>
        <w:spacing w:after="80"/>
      </w:pPr>
      <w:r>
        <w:rPr>
          <w:sz w:val="22"/>
          <w:szCs w:val="22"/>
        </w:rPr>
        <w:t xml:space="preserve">1. O sistema exibe a lista de documentos exigidos, com indicação de obrigatório/opcional.</w:t>
      </w:r>
    </w:p>
    <w:p>
      <w:pPr>
        <w:spacing w:after="80"/>
      </w:pPr>
      <w:r>
        <w:rPr>
          <w:sz w:val="22"/>
          <w:szCs w:val="22"/>
        </w:rPr>
        <w:t xml:space="preserve">2. O usuário anexa o arquivo de cada documento.</w:t>
      </w:r>
    </w:p>
    <w:p>
      <w:pPr>
        <w:spacing w:after="80"/>
      </w:pPr>
      <w:r>
        <w:rPr>
          <w:sz w:val="22"/>
          <w:szCs w:val="22"/>
        </w:rPr>
        <w:t xml:space="preserve">3. O sistema atualiza o indicador de pendência conforme os documentos são anexados.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2 – Justificar documento não enviado (Anexo XLV)</w:t>
      </w:r>
    </w:p>
    <w:p>
      <w:pPr>
        <w:spacing w:after="80"/>
      </w:pPr>
      <w:r>
        <w:rPr>
          <w:sz w:val="22"/>
          <w:szCs w:val="22"/>
        </w:rPr>
        <w:t xml:space="preserve">1. O usuário identifica um documento do catálogo que não será enviado (ex.: Contrato social, quando o certame é executado pela própria UG).</w:t>
      </w:r>
    </w:p>
    <w:p>
      <w:pPr>
        <w:spacing w:after="80"/>
      </w:pPr>
      <w:r>
        <w:rPr>
          <w:sz w:val="22"/>
          <w:szCs w:val="22"/>
        </w:rPr>
        <w:t xml:space="preserve">2. O usuário aciona "Justificar" na linha do documento.</w:t>
      </w:r>
    </w:p>
    <w:p>
      <w:pPr>
        <w:spacing w:after="80"/>
      </w:pPr>
      <w:r>
        <w:rPr>
          <w:sz w:val="22"/>
          <w:szCs w:val="22"/>
        </w:rPr>
        <w:t xml:space="preserve">3. O sistema preenche automaticamente o número do item e o nome do documento; o usuário informa o Motivo da ausência.</w:t>
      </w:r>
    </w:p>
    <w:p>
      <w:pPr>
        <w:spacing w:after="80"/>
      </w:pPr>
      <w:r>
        <w:rPr>
          <w:sz w:val="22"/>
          <w:szCs w:val="22"/>
        </w:rPr>
        <w:t xml:space="preserve">4. O sistema registra a justificativa e marca o documento como atendido para fins de salvamento.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3 – Concluir o cadastro (Salvar certame)</w:t>
      </w:r>
    </w:p>
    <w:p>
      <w:pPr>
        <w:spacing w:after="80"/>
      </w:pPr>
      <w:r>
        <w:rPr>
          <w:sz w:val="22"/>
          <w:szCs w:val="22"/>
        </w:rPr>
        <w:t xml:space="preserve">1. O usuário chega à aba Documentos (última do fluxo), já com as 4 abas anteriores validadas ao avançar por cada uma.</w:t>
      </w:r>
    </w:p>
    <w:p>
      <w:pPr>
        <w:spacing w:after="80"/>
      </w:pPr>
      <w:r>
        <w:rPr>
          <w:sz w:val="22"/>
          <w:szCs w:val="22"/>
        </w:rPr>
        <w:t xml:space="preserve">2. O usuário anexa/justifica os documentos desta aba.</w:t>
      </w:r>
    </w:p>
    <w:p>
      <w:pPr>
        <w:spacing w:after="80"/>
      </w:pPr>
      <w:r>
        <w:rPr>
          <w:sz w:val="22"/>
          <w:szCs w:val="22"/>
        </w:rPr>
        <w:t xml:space="preserve">3. O usuário aciona "Salvar certame".</w:t>
      </w:r>
    </w:p>
    <w:p>
      <w:pPr>
        <w:spacing w:after="80"/>
      </w:pPr>
      <w:r>
        <w:rPr>
          <w:sz w:val="22"/>
          <w:szCs w:val="22"/>
        </w:rPr>
        <w:t xml:space="preserve">4. O sistema valida os documentos/justificativas desta aba e revalida a duplicidade final; se houver pendência, bloqueia e sinaliza.</w:t>
      </w:r>
    </w:p>
    <w:p>
      <w:pPr>
        <w:spacing w:after="80"/>
      </w:pPr>
      <w:r>
        <w:rPr>
          <w:sz w:val="22"/>
          <w:szCs w:val="22"/>
        </w:rPr>
        <w:t xml:space="preserve">5. Se tudo válido, o sistema grava o certame com situação inicial "Abertura" e retorna à listagem.</w:t>
      </w:r>
    </w:p>
    <w:p>
      <w:pPr>
        <w:pStyle w:val="Heading2"/>
        <w:spacing w:after="120" w:before="240"/>
      </w:pPr>
      <w:r>
        <w:t xml:space="preserve">5. Descrição da tela</w:t>
      </w:r>
    </w:p>
    <w:p>
      <w:pPr>
        <w:pStyle w:val="Heading3"/>
        <w:spacing w:after="120" w:before="240"/>
      </w:pPr>
      <w:r>
        <w:t xml:space="preserve">Grupo: Documentos — catálogo de abertura (Certame.documentos / DOCUMENTOS_CERTAME)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Justificativa de abertura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(sempre)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JUSTIFICATIVA_ABERTURA). Manual TCE/MT, Cap. III, 1.1; item 1 do manual "Passo a Passo". Justificativa/autorização da autoridade competente, obrigatória antes da publicação do edital.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Cópia integral do edital de abertura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(sempre)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EDITAL_INTEGRA); item 4 do manual "Passo a Passo".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Comprovante da publicação resumida do edital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(sempre)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COMPROVANTE_PUBLICACAO_EDITAL); item 17 do manual "Passo a Passo" — Diário Oficial.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Lei/ato que autoriza o certame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(sempre)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LEI_ATO_AUTORIZACAO); item 30 do manual "Passo a Passo" — lei de criação dos cargos ou lei de contratação temporária (PSS).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Declaração do ordenador de despesa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(sempre)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DECLARACAO_ORDENADOR_DESPESA); adequação orçamentária/financeira com LOA, PPA e LDO; item 3 do manual "Passo a Passo".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Comprovante de publicação do ato que designa a comissão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(sempre)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DESIGNACAO_COMISSAO); item 27 do manual "Passo a Passo" — Diário Oficial.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Demonstrativo analítico do lotacionograma atualizado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(sempre)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LOTACIONOGRAMA_ANALITICO); item 28 do manual "Passo a Passo", conforme modelo do Anexo XLIII.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 Parecer da unidade de controle interno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(sempre)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PARECER_CONTROLE_INTERNO); item 16 do manual "Passo a Passo".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 Declaração do responsável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(sempre)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DECLARACAO_RESPONSAVEL); item 12 do manual "Passo a Passo" — candidatos remanescentes/servidores em disponibilidade.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 Demonstrativo de Estimativa de Impacto (LRF)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(sempre)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DEMONSTRATIVO_LRF) [RN001]; item 26 do manual "Passo a Passo".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11. Publicação do certame licitatório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 ou Justificativa (Anexo XLV)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 Empresa Contratada); Justificativa obrigatória se Própria UG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PUBLICACAO_CERTAME_LICITATORIO) [RN002/RN006]; item 29 do manual "Passo a Passo".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 Contrato social da empresa/instituição contratada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 ou Justificativa (Anexo XLV)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 Empresa Contratada); Justificativa obrigatória se Própria UG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CONTRATO_SOCIAL_EMPRESA) [RN002/RN006]; item 2 do manual "Passo a Passo".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 Outros documentos da comissão organizadora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DOCUMENTOS_CERTAME (tipo OUTROS_COMISSAO); documento complementar opcional.</w:t>
            </w:r>
          </w:p>
        </w:tc>
      </w:tr>
    </w:tbl>
    <w:p>
      <w:pPr>
        <w:pStyle w:val="Heading3"/>
        <w:spacing w:after="120" w:before="240"/>
      </w:pPr>
      <w:r>
        <w:t xml:space="preserve">Grupo: Justificativa do não-encaminhamento de documentos (Anexo XLV)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Nº do item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 (fixo)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(quando há justificativa)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Preenchido automaticamente com o número do item do catálogo (ver Grupo Documentos).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Documento/informação ausente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(fixo)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(quando há justificativa)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Preenchido automaticamente com o nome do documento do catálogo.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Motivo da ausência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longo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(quando há justificativa)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modelo do Anexo XLV do Manual de Triagem do TCE-MT [RN006/RN007].</w:t>
            </w:r>
          </w:p>
        </w:tc>
      </w:tr>
    </w:tbl>
    <w:p>
      <w:pPr>
        <w:pStyle w:val="Heading2"/>
        <w:spacing w:after="120" w:before="240"/>
      </w:pPr>
      <w:r>
        <w:t xml:space="preserve">6. Mensagens e confirmações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7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 obrigatório pendente ao salvar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"Documento obrigatório pendente: [lista dos documentos]."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Rascunho restaurado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"Continuamos de onde você parou — o rascunho deste cadastro foi restaurado automaticamente."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Duplicidade detectada ao salvar (checagem final)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"Já existe um certame aberto com esse número e tipo. Verifique."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A duplicidade já é checada ao avançar da aba Identificação (ver USXXX - Identificação); a checagem aqui é uma revalidação final de salvaguarda, para o caso de outro certame ter sido salvo com o mesmo número/tipo/ano enquanto este cadastro estava em andamento.</w:t>
      </w:r>
    </w:p>
    <w:p>
      <w:pPr>
        <w:pStyle w:val="Heading2"/>
        <w:spacing w:after="120" w:before="240"/>
      </w:pPr>
      <w:r>
        <w:t xml:space="preserve">7. 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Botão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Branco com borda 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Retornar à aba Vagas e Cotas, mantendo os dados já preenchidos.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valida nada (é só recuo).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Salvar certame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os documentos/justificativas desta aba, revalidar a duplicidade final e gravar o certame; novo certame nasce na situação "Abertura".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Único ponto do fluxo onde "Avançar" é substituído — por ser a última aba. As demais abas já foram validadas individualmente ao avançar por elas.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 (ícone)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Selecionar e enviar o arquivo do documento.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Justificar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 (ícone)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o formulário de Justificativa do não-encaminhamento (Anexo XLV) para o documento.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Disponível para "Publicação do certame licitatório" e "Contrato social" quando Própria UG; e para qualquer outro documento não enviado.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 (ícone)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o documento anexado.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Vermelho (ícone)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Remover o anexo ou a justificativa, sem confirmação adicional.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8. Regras de negócio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pct" w:w="8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regra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RN001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Demonstrativo de Estimativa de Impacto (LRF) é sempre obrigatório para Concurso Público e PSS, independentemente de o certame ter gerado despesas.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RN002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Publicação do certame licitatório e o Contrato social exigem o arquivo anexado quando o Tipo de contratação (execução) for "Empresa Contratada".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RN003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documento anexado deve ser do tipo PDF, com tamanho máximo de 10MB.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RN004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10 documentos da fase de abertura marcados como sempre obrigatórios (itens 1 a 10 do catálogo) são exigidos igualmente para Concurso Público e Processo Seletivo, sem distinção.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RN005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"Outros documentos da comissão organizadora" é opcional e não bloqueia o salvamento do certame.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RN006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Quando o Tipo de contratação (execução) for "Própria UG", a Publicação do certame licitatório e o Contrato social deixam de exigir o arquivo anexado, mas passam a exigir uma Justificativa do não-encaminhamento (Anexo XLV do Manual de Triagem do TCE-MT) — não são simplesmente dispensados.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RN007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Qualquer documento do catálogo de abertura não anexado deve ser justificado por meio do formulário do Anexo XLV (número do item, documento ausente e motivo da ausência), sob pena de a prestação de contas ser considerada incompleta.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RN008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botão "Salvar certame" só é exibido na aba Documentos (última do fluxo); nas demais abas, o botão equivalente é "Avançar".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RN009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validação do formulário é feita por fase: cada aba anterior (Identificação, Cronograma, Contrato e Custos, Vagas e Cotas) já valida seus próprios campos ao ser avançada. "Salvar certame", nesta aba, valida apenas os documentos/justificativas desta aba e faz uma checagem final de duplicidade antes de gravar.</w:t>
            </w:r>
          </w:p>
        </w:tc>
      </w:tr>
    </w:tbl>
    <w:p>
      <w:pPr>
        <w:pStyle w:val="Heading2"/>
        <w:spacing w:after="120" w:before="240"/>
      </w:pPr>
      <w:r>
        <w:t xml:space="preserve">9. Protótipo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URL: http://localhost:5173/#/prototipos/sigep/controle-pss/certames/novo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Tela: Cadastro de Certame — aba Documentos</w:t>
      </w:r>
    </w:p>
    <w:p>
      <w:pPr>
        <w:pStyle w:val="Heading2"/>
        <w:spacing w:after="120" w:before="240"/>
      </w:pPr>
      <w:r>
        <w:t xml:space="preserve">Matriz de permissões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/ Nível de Acesso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do Sistema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Central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Setorial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Chefia do Setor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Analista SEPLAG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 de Sistema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(Pendente de definição pelo usuário.)</w:t>
      </w:r>
    </w:p>
    <w:p>
      <w:pPr>
        <w:pStyle w:val="Heading2"/>
        <w:spacing w:after="120" w:before="240"/>
      </w:pPr>
      <w:r>
        <w:t xml:space="preserve">Documentos/Legislação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Manual de Orientação para Remessa de Documentos ao TCE/MT — Capítulo III, itens 1.1 (Concurso Público), 3.1 (PSS) e 1.1.5/Anexo XLII (LRF).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SEPLAG/Gabinete da Secretaria Adjunta de Gestão de Pessoas — "Passo a Passo para Acessos aos Sistemas e Posterior Prestação de Contas ao TCE/MT — Concursos Públicos e Processos Seletivos Simplificados (PSS)", seção "1 - ABERTURA".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Anexo XLV do Manual de Triagem do TCE-MT — Justificativas para o não-envio de documentos/informações.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Anexo XLIII do Manual de Triagem do TCE-MT — Demonstrativo Analítico do Lotacionograma.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2026-08-26T18:45:57.267Z</dcterms:created>
  <dcterms:modified xsi:type="dcterms:W3CDTF">2026-08-26T18:45:57.267Z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