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34"/>
          <w:szCs w:val="34"/>
        </w:rPr>
        <w:t xml:space="preserve">Requirements Traceability Matrix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Project 37 | Group 19 — Aletheia's Zetetes | CSIT321 — A4 submission</w:t>
      </w:r>
    </w:p>
    <w:p>
      <w:pPr>
        <w:spacing w:after="260"/>
      </w:pPr>
      <w:r>
        <w:rPr>
          <w:i/>
          <w:iCs/>
          <w:color w:val="555555"/>
          <w:sz w:val="19"/>
          <w:szCs w:val="19"/>
        </w:rPr>
        <w:t xml:space="preserve">Status as of: 26 Jul 2026 (Sprint 5 baseline)</w:t>
      </w:r>
    </w:p>
    <w:p>
      <w:pPr>
        <w:pStyle w:val="Heading1"/>
        <w:pBdr>
          <w:bottom w:val="single" w:color="1B2A4A" w:sz="6" w:space="4"/>
        </w:pBdr>
        <w:spacing w:after="160" w:before="300"/>
      </w:pPr>
      <w:r>
        <w:rPr>
          <w:b/>
          <w:bCs/>
          <w:color w:val="1B2A4A"/>
          <w:sz w:val="26"/>
          <w:szCs w:val="26"/>
        </w:rPr>
        <w:t xml:space="preserve">1. Functional Requirements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200"/>
        <w:gridCol w:w="900"/>
        <w:gridCol w:w="1500"/>
        <w:gridCol w:w="1500"/>
        <w:gridCol w:w="1156"/>
        <w:gridCol w:w="2500"/>
      </w:tblGrid>
      <w:tr>
        <w:trPr>
          <w:tblHeader/>
        </w:trP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 ID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Origin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User Story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 Authentication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US-A1, US-S1, 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JWT authentication, login system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FR-002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Role-Based Access Control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US-A1, US-S1, 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Student/Lecturer/Admin role permissions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FR-003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Upload (PDF)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upload interface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FR-004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Text Extraction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PDF text extraction pipeline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FR-005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Chunking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US-L1, US-L4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Chunking pipeline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FR-006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Embedding Generation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SentenceTransformer embeddings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FR-007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Vector Indexing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US-L1, US-S5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ChromaDB vector storage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FR-008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Semantic Search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US-S1, US-S5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ChromaDB retrieval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FR-009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Natural Language Query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Student chat interface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FR-010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LLM-Grounded Answers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US-S1, US-S2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Ollama response generation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FR-011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Source Citation Display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US-S2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Citation display in responses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FR-012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Async Indexing with Status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US-L1, US-L4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Live chunk→embed→ChromaDB indexing (Sprint 5); was fixture-backed at A3, now real for both seeded corpus and lecturer uploads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FR-013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Multi-Course Support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US-S5, US-A2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Course-specific retrieval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FR-014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Single-Turn Q&amp;A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Student Q&amp;A interface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FR-015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Structured Logging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US-A6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Backend logging support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FR-016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Graceful Fallback – No Course Material Found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US-S7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Unsupported-answer handling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FR-017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Secrets Management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Security Foundation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Environment variables (.env)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FR-018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Password Hashing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bcrypt password hashing; PostgreSQL user authentication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FR-019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Upload (PPTX)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PPTX upload support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FR-020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Upload (DOCX)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DOCX upload support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FR-021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Multi-Turn Conversations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US-S3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Chat history and conversation context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FR-022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Saved Conversation Sessions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US-S4, US-S8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Conversation history feature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FR-023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Admin Usage Dashboard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US-A5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Live KPI tiles via /api/admin/stats (Sprint 5 rev 3); user provisioning (“Add User”) intentionally disabled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FR-024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Audit Log Review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US-A6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Logging and audit functionality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FR-025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Rate Limiting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Platform Protection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 for production deployment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FR-026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US-L1, US-L3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Lecturer document management interface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FR-027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Confidence Scoring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US-S6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Confidence indicator displayed with responses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FR-028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Retrieval Accuracy Benchmarks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Added Sprint 5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US-L6, US-A5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Fixture-mode 31-query benchmark (6 PASS/6 PARTIAL/19 FAIL) + live 5-query manual QA with citations; no formal Precision@5/Recall@10 computed against the live ChromaDB backend yet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FR-029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Export Conversation to PDF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US-S8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Future enhancement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FR-030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Topic Summarisation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Added Sprint 6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US-S8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Sprint 6 feature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FR-031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Query Suggestions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Added Sprint 6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US-S3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Suggested follow-up questions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FR-032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Dark Mode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Added Sprint 6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UI Enhancement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UI enhancement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FR-033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Usage Analytics Export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US-A5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CSV export functionality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160" w:before="300"/>
      </w:pPr>
      <w:r>
        <w:rPr>
          <w:b/>
          <w:bCs/>
          <w:color w:val="1B2A4A"/>
          <w:sz w:val="26"/>
          <w:szCs w:val="26"/>
        </w:rPr>
        <w:t xml:space="preserve">2. Non-Functional Requirements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200"/>
        <w:gridCol w:w="900"/>
        <w:gridCol w:w="1500"/>
        <w:gridCol w:w="1500"/>
        <w:gridCol w:w="1156"/>
        <w:gridCol w:w="2500"/>
      </w:tblGrid>
      <w:tr>
        <w:trPr>
          <w:tblHeader/>
        </w:trP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NFR ID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Origin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shd w:fill="1B2A4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NFR-001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System Response Latency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Warm queries observed 2.55–4.17s; cold-start ~45s mitigated by warm-up (Sprint 5 rev 3, elapsed_ms=164 post warm-up)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NFR-002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Data Isolation Across Courses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Security Foundation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ChromaDB course_id metadata filter; A3 report Fig. 6 cross-course retrieval test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NFR-003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Accessibility (WCAG AA Contrast)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Usability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S5-T09, merged PR #36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NFR-004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Deployment Portability (GPU-optional)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Platform Protection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GPU moved to compose overlay (QA-DEPLOY-001 resolved); not yet verified via a clean-machine dry run – Sprint 6 T25/T26/T31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NFR-005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Automated Regression Test Coverage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Additional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112 tests passing, Sprint 5 QA revision 3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NFR-006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Storage Capacity Planning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Scalability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Design-stage estimate only (~8.5–10GB for 10 courses/50 docs/500 pages); not measured against real load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NFR-007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Session/Auth Token Expiry &amp; Invalidation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A2 Base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Security Foundation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Logout invalidates JWT; verified 401 on subsequent request</w:t>
            </w:r>
          </w:p>
        </w:tc>
      </w:tr>
      <w:tr>
        <w:tc>
          <w:tcPr>
            <w:tcW w:type="dxa" w:w="75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1B2A4A"/>
                <w:sz w:val="15"/>
                <w:szCs w:val="15"/>
              </w:rPr>
              <w:t xml:space="preserve">NFR-008</w:t>
            </w:r>
          </w:p>
        </w:tc>
        <w:tc>
          <w:tcPr>
            <w:tcW w:type="dxa" w:w="22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Model Warm-Up (Cold-Start Mitigation)</w:t>
            </w:r>
          </w:p>
        </w:tc>
        <w:tc>
          <w:tcPr>
            <w:tcW w:type="dxa" w:w="9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Added Sprint 5</w:t>
            </w:r>
          </w:p>
        </w:tc>
        <w:tc>
          <w:tcPr>
            <w:tcW w:type="dxa" w:w="1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56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BFC7D1" w:sz="2"/>
              <w:left w:val="single" w:color="BFC7D1" w:sz="2"/>
              <w:bottom w:val="single" w:color="BFC7D1" w:sz="2"/>
              <w:right w:val="single" w:color="BFC7D1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src/api/warmup.py; verified live status=ok, elapsed_ms=164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2026-07-30T02:44:18.916Z</dcterms:created>
  <dcterms:modified xsi:type="dcterms:W3CDTF">2026-07-30T02:44:18.917Z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