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F1B33"/>
          <w:sz w:val="56"/>
        </w:rPr>
        <w:t>Assessment 3 Draft</w:t>
      </w:r>
    </w:p>
    <w:p>
      <w:pPr>
        <w:jc w:val="center"/>
      </w:pPr>
      <w:r>
        <w:rPr>
          <w:rFonts w:ascii="Aptos" w:hAnsi="Aptos"/>
          <w:color w:val="4B5563"/>
          <w:sz w:val="24"/>
        </w:rPr>
        <w:t>EduRAG / Paedia - Group 19, CSIT321 Project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6F4F1"/>
          </w:tcPr>
          <w:p>
            <w:r>
              <w:rPr>
                <w:rFonts w:ascii="Aptos" w:hAnsi="Aptos"/>
                <w:sz w:val="19"/>
              </w:rPr>
              <w:t>Project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EduRAG / Paedia</w:t>
            </w:r>
          </w:p>
        </w:tc>
      </w:tr>
      <w:tr>
        <w:tc>
          <w:tcPr>
            <w:tcW w:type="dxa" w:w="4896"/>
            <w:shd w:fill="E6F4F1"/>
          </w:tcPr>
          <w:p>
            <w:r>
              <w:rPr>
                <w:rFonts w:ascii="Aptos" w:hAnsi="Aptos"/>
                <w:sz w:val="19"/>
              </w:rPr>
              <w:t>Group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Group 19, CSIT321 Project 37</w:t>
            </w:r>
          </w:p>
        </w:tc>
      </w:tr>
      <w:tr>
        <w:tc>
          <w:tcPr>
            <w:tcW w:type="dxa" w:w="4896"/>
            <w:shd w:fill="E6F4F1"/>
          </w:tcPr>
          <w:p>
            <w:r>
              <w:rPr>
                <w:rFonts w:ascii="Aptos" w:hAnsi="Aptos"/>
                <w:sz w:val="19"/>
              </w:rPr>
              <w:t>Draft status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Sprint 4 first draft</w:t>
            </w:r>
          </w:p>
        </w:tc>
      </w:tr>
      <w:tr>
        <w:tc>
          <w:tcPr>
            <w:tcW w:type="dxa" w:w="4896"/>
            <w:shd w:fill="E6F4F1"/>
          </w:tcPr>
          <w:p>
            <w:r>
              <w:rPr>
                <w:rFonts w:ascii="Aptos" w:hAnsi="Aptos"/>
                <w:sz w:val="19"/>
              </w:rPr>
              <w:t>Prepared for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Task 23 - A3 document first draft</w:t>
            </w:r>
          </w:p>
        </w:tc>
      </w:tr>
      <w:tr>
        <w:tc>
          <w:tcPr>
            <w:tcW w:type="dxa" w:w="4896"/>
            <w:shd w:fill="E6F4F1"/>
          </w:tcPr>
          <w:p>
            <w:r>
              <w:rPr>
                <w:rFonts w:ascii="Aptos" w:hAnsi="Aptos"/>
                <w:sz w:val="19"/>
              </w:rPr>
              <w:t>Date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12 May 2026</w:t>
            </w:r>
          </w:p>
        </w:tc>
      </w:tr>
    </w:tbl>
    <w:p/>
    <w:p>
      <w:pPr>
        <w:spacing w:after="120" w:line="259" w:lineRule="auto"/>
      </w:pPr>
      <w:r>
        <w:t>Paedia is being developed through an iterative, evidence-driven design process.</w:t>
      </w:r>
    </w:p>
    <w:p>
      <w:pPr>
        <w:spacing w:after="120" w:line="259" w:lineRule="auto"/>
      </w:pPr>
      <w:r>
        <w:t>The team began with a modular architecture proposal in Assessment 2, then used</w:t>
      </w:r>
    </w:p>
    <w:p>
      <w:pPr>
        <w:spacing w:after="120" w:line="259" w:lineRule="auto"/>
      </w:pPr>
      <w:r>
        <w:t>Sprint 3 and Sprint 4 to turn the design into a working prototype path. The</w:t>
      </w:r>
    </w:p>
    <w:p>
      <w:pPr>
        <w:spacing w:after="120" w:line="259" w:lineRule="auto"/>
      </w:pPr>
      <w:r>
        <w:t>implementation approach is deliberately incremental: first validate the RAG</w:t>
      </w:r>
    </w:p>
    <w:p>
      <w:pPr>
        <w:spacing w:after="120" w:line="259" w:lineRule="auto"/>
      </w:pPr>
      <w:r>
        <w:t>pipeline and system interfaces in a controlled environment, then connect the</w:t>
      </w:r>
    </w:p>
    <w:p>
      <w:pPr>
        <w:spacing w:after="120" w:line="259" w:lineRule="auto"/>
      </w:pPr>
      <w:r>
        <w:t>Streamlit interface to a Flask API, and finally replace fixture responses with</w:t>
      </w:r>
    </w:p>
    <w:p>
      <w:pPr>
        <w:spacing w:after="120" w:line="259" w:lineRule="auto"/>
      </w:pPr>
      <w:r>
        <w:t>seeded live retrieval for the final demonstration.</w:t>
      </w:r>
    </w:p>
    <w:p>
      <w:pPr>
        <w:spacing w:after="120" w:line="259" w:lineRule="auto"/>
      </w:pPr>
      <w:r>
        <w:t>The design process follows three practical principles.</w:t>
      </w:r>
    </w:p>
    <w:p>
      <w:pPr>
        <w:spacing w:after="120" w:line="259" w:lineRule="auto"/>
      </w:pPr>
      <w:r>
        <w:t>First, user roles shape the interface and API. Students need a low-friction</w:t>
      </w:r>
    </w:p>
    <w:p>
      <w:pPr>
        <w:spacing w:after="120" w:line="259" w:lineRule="auto"/>
      </w:pPr>
      <w:r>
        <w:t>question-answer flow with citations, lecturers need upload and indexing status</w:t>
      </w:r>
    </w:p>
    <w:p>
      <w:pPr>
        <w:spacing w:after="120" w:line="259" w:lineRule="auto"/>
      </w:pPr>
      <w:r>
        <w:t>feedback, and admins need visibility into usage, failures, and audit events.</w:t>
      </w:r>
    </w:p>
    <w:p>
      <w:pPr>
        <w:spacing w:after="120" w:line="259" w:lineRule="auto"/>
      </w:pPr>
      <w:r>
        <w:t>This role separation appears in the Flask API, the Streamlit navigation model,</w:t>
      </w:r>
    </w:p>
    <w:p>
      <w:pPr>
        <w:spacing w:after="120" w:line="259" w:lineRule="auto"/>
      </w:pPr>
      <w:r>
        <w:t>and the PostgreSQL schema through users, course memberships, documents,</w:t>
      </w:r>
    </w:p>
    <w:p>
      <w:pPr>
        <w:spacing w:after="120" w:line="259" w:lineRule="auto"/>
      </w:pPr>
      <w:r>
        <w:t>sessions, messages, and audit logs.</w:t>
      </w:r>
    </w:p>
    <w:p>
      <w:pPr>
        <w:spacing w:after="120" w:line="259" w:lineRule="auto"/>
      </w:pPr>
      <w:r>
        <w:t>Second, answers must be grounded in course material rather than treated as</w:t>
      </w:r>
    </w:p>
    <w:p>
      <w:pPr>
        <w:spacing w:after="120" w:line="259" w:lineRule="auto"/>
      </w:pPr>
      <w:r>
        <w:t>general AI output. The RAG configuration keeps course isolation as a core</w:t>
      </w:r>
    </w:p>
    <w:p>
      <w:pPr>
        <w:spacing w:after="120" w:line="259" w:lineRule="auto"/>
      </w:pPr>
      <w:r>
        <w:t>constraint: retrieved chunks must be filtered by `course_id`, unsupported</w:t>
      </w:r>
    </w:p>
    <w:p>
      <w:pPr>
        <w:spacing w:after="120" w:line="259" w:lineRule="auto"/>
      </w:pPr>
      <w:r>
        <w:t>questions should return a clear fallback, and source references must be visible</w:t>
      </w:r>
    </w:p>
    <w:p>
      <w:pPr>
        <w:spacing w:after="120" w:line="259" w:lineRule="auto"/>
      </w:pPr>
      <w:r>
        <w:t>to the student. The current Sprint 4 API still uses fixture-backed responses,</w:t>
      </w:r>
    </w:p>
    <w:p>
      <w:pPr>
        <w:spacing w:after="120" w:line="259" w:lineRule="auto"/>
      </w:pPr>
      <w:r>
        <w:t>so the Sprint 5 plan separates fixture-mode evidence from live ChromaDB</w:t>
      </w:r>
    </w:p>
    <w:p>
      <w:pPr>
        <w:spacing w:after="120" w:line="259" w:lineRule="auto"/>
      </w:pPr>
      <w:r>
        <w:t>retrieval evidence.</w:t>
      </w:r>
    </w:p>
    <w:p>
      <w:pPr>
        <w:spacing w:after="120" w:line="259" w:lineRule="auto"/>
      </w:pPr>
      <w:r>
        <w:t>Third, the team keeps documentation aligned with implementation. Sprint 4</w:t>
      </w:r>
    </w:p>
    <w:p>
      <w:pPr>
        <w:spacing w:after="120" w:line="259" w:lineRule="auto"/>
      </w:pPr>
      <w:r>
        <w:t>closed several design-code gaps by adding the Flask API wrapper, updating API</w:t>
      </w:r>
    </w:p>
    <w:p>
      <w:pPr>
        <w:spacing w:after="120" w:line="259" w:lineRule="auto"/>
      </w:pPr>
      <w:r>
        <w:t>validation notes, regenerating 31-query benchmark evidence, and recording</w:t>
      </w:r>
    </w:p>
    <w:p>
      <w:pPr>
        <w:spacing w:after="120" w:line="259" w:lineRule="auto"/>
      </w:pPr>
      <w:r>
        <w:t>demo-readiness risks. This draft treats those artifacts as the source of truth</w:t>
      </w:r>
    </w:p>
    <w:p>
      <w:pPr>
        <w:spacing w:after="120" w:line="259" w:lineRule="auto"/>
      </w:pPr>
      <w:r>
        <w:t>instead of relying on older conceptual diagrams.</w:t>
      </w:r>
    </w:p>
    <w:p>
      <w:pPr>
        <w:pStyle w:val="Heading1"/>
      </w:pPr>
      <w:r>
        <w:t>2. Requirements Covered by the Prototype</w:t>
      </w:r>
    </w:p>
    <w:p>
      <w:pPr>
        <w:spacing w:after="120" w:line="259" w:lineRule="auto"/>
      </w:pPr>
      <w:r>
        <w:t>The Sprint 4 prototype covers the core demonstration path for Assessment 3.</w:t>
      </w:r>
    </w:p>
    <w:p>
      <w:pPr>
        <w:spacing w:after="120" w:line="259" w:lineRule="auto"/>
      </w:pPr>
      <w:r>
        <w:t>The implemented Flask API exposes authentication, course-scoped querying,</w:t>
      </w:r>
    </w:p>
    <w:p>
      <w:pPr>
        <w:spacing w:after="120" w:line="259" w:lineRule="auto"/>
      </w:pPr>
      <w:r>
        <w:t>document upload, indexing job status, document listing, session history, health</w:t>
      </w:r>
    </w:p>
    <w:p>
      <w:pPr>
        <w:spacing w:after="120" w:line="259" w:lineRule="auto"/>
      </w:pPr>
      <w:r>
        <w:t>checks, and admin compatibility routes. The Streamlit UI can communicate with</w:t>
      </w:r>
    </w:p>
    <w:p>
      <w:pPr>
        <w:spacing w:after="120" w:line="259" w:lineRule="auto"/>
      </w:pPr>
      <w:r>
        <w:t>that API through `apps/streamlit/api_client.py`, while retaining a fixture mode</w:t>
      </w:r>
    </w:p>
    <w:p>
      <w:pPr>
        <w:spacing w:after="120" w:line="259" w:lineRule="auto"/>
      </w:pPr>
      <w:r>
        <w:t>for safe demos when the backend is unavailable.</w:t>
      </w:r>
    </w:p>
    <w:p>
      <w:pPr>
        <w:spacing w:after="120" w:line="259" w:lineRule="auto"/>
      </w:pPr>
      <w:r>
        <w:t>The main functional requirements currently represented are:</w:t>
      </w:r>
    </w:p>
    <w:p>
      <w:pPr>
        <w:pStyle w:val="ListBullet"/>
        <w:spacing w:after="40"/>
      </w:pPr>
      <w:r>
        <w:t>Student login and protected API access through bearer-token style</w:t>
      </w:r>
    </w:p>
    <w:p>
      <w:pPr>
        <w:spacing w:after="120" w:line="259" w:lineRule="auto"/>
      </w:pPr>
      <w:r>
        <w:t>authentication.</w:t>
      </w:r>
    </w:p>
    <w:p>
      <w:pPr>
        <w:pStyle w:val="ListBullet"/>
        <w:spacing w:after="40"/>
      </w:pPr>
      <w:r>
        <w:t>Course-scoped query submission through `POST /api/query`.</w:t>
      </w:r>
    </w:p>
    <w:p>
      <w:pPr>
        <w:pStyle w:val="ListBullet"/>
        <w:spacing w:after="40"/>
      </w:pPr>
      <w:r>
        <w:t>Source-reference display in the API response and Streamlit answer flow.</w:t>
      </w:r>
    </w:p>
    <w:p>
      <w:pPr>
        <w:pStyle w:val="ListBullet"/>
        <w:spacing w:after="40"/>
      </w:pPr>
      <w:r>
        <w:t>Fallback labelling for off-topic or unsupported questions.</w:t>
      </w:r>
    </w:p>
    <w:p>
      <w:pPr>
        <w:pStyle w:val="ListBullet"/>
        <w:spacing w:after="40"/>
      </w:pPr>
      <w:r>
        <w:t>Lecturer document upload through `POST /api/upload`.</w:t>
      </w:r>
    </w:p>
    <w:p>
      <w:pPr>
        <w:pStyle w:val="ListBullet"/>
        <w:spacing w:after="40"/>
      </w:pPr>
      <w:r>
        <w:t>Indexing job polling through `/api/indexing-jobs/{job_id}`.</w:t>
      </w:r>
    </w:p>
    <w:p>
      <w:pPr>
        <w:pStyle w:val="ListBullet"/>
        <w:spacing w:after="40"/>
      </w:pPr>
      <w:r>
        <w:t>Session list and session detail routes for conversation history.</w:t>
      </w:r>
    </w:p>
    <w:p>
      <w:pPr>
        <w:pStyle w:val="ListBullet"/>
        <w:spacing w:after="40"/>
      </w:pPr>
      <w:r>
        <w:t>Admin statistics and audit-log compatibility routes.</w:t>
      </w:r>
    </w:p>
    <w:p>
      <w:pPr>
        <w:spacing w:after="120" w:line="259" w:lineRule="auto"/>
      </w:pPr>
      <w:r>
        <w:t>The key non-functional requirements are also visible in the prototype evidence:</w:t>
      </w:r>
    </w:p>
    <w:p>
      <w:pPr>
        <w:pStyle w:val="ListBullet"/>
        <w:spacing w:after="40"/>
      </w:pPr>
      <w:r>
        <w:t>Course isolation: users are checked against enrolled courses before query</w:t>
      </w:r>
    </w:p>
    <w:p>
      <w:pPr>
        <w:spacing w:after="120" w:line="259" w:lineRule="auto"/>
      </w:pPr>
      <w:r>
        <w:t>execution.</w:t>
      </w:r>
    </w:p>
    <w:p>
      <w:pPr>
        <w:pStyle w:val="ListBullet"/>
        <w:spacing w:after="40"/>
      </w:pPr>
      <w:r>
        <w:t>Reliability: fixture fallback and labelled fallback responses prevent the UI</w:t>
      </w:r>
    </w:p>
    <w:p>
      <w:pPr>
        <w:spacing w:after="120" w:line="259" w:lineRule="auto"/>
      </w:pPr>
      <w:r>
        <w:t>from failing silently during demos.</w:t>
      </w:r>
    </w:p>
    <w:p>
      <w:pPr>
        <w:pStyle w:val="ListBullet"/>
        <w:spacing w:after="40"/>
      </w:pPr>
      <w:r>
        <w:t>Maintainability: Flask routes are separated into modules under</w:t>
      </w:r>
    </w:p>
    <w:p>
      <w:pPr>
        <w:spacing w:after="120" w:line="259" w:lineRule="auto"/>
      </w:pPr>
      <w:r>
        <w:t>`src/api/routes/`.</w:t>
      </w:r>
    </w:p>
    <w:p>
      <w:pPr>
        <w:pStyle w:val="ListBullet"/>
        <w:spacing w:after="40"/>
      </w:pPr>
      <w:r>
        <w:t>Testability: the API and document-processing paths are covered by the pytest</w:t>
      </w:r>
    </w:p>
    <w:p>
      <w:pPr>
        <w:spacing w:after="120" w:line="259" w:lineRule="auto"/>
      </w:pPr>
      <w:r>
        <w:t>suite, and the 31-query benchmark corpus is stored as repeatable evidence.</w:t>
      </w:r>
    </w:p>
    <w:p>
      <w:pPr>
        <w:pStyle w:val="ListBullet"/>
        <w:spacing w:after="40"/>
      </w:pPr>
      <w:r>
        <w:t>Deployability: Docker Compose provides the local infrastructure baseline,</w:t>
      </w:r>
    </w:p>
    <w:p>
      <w:pPr>
        <w:spacing w:after="120" w:line="259" w:lineRule="auto"/>
      </w:pPr>
      <w:r>
        <w:t>and Sprint 5 begins with GitHub Actions validation for Python tests and</w:t>
      </w:r>
    </w:p>
    <w:p>
      <w:pPr>
        <w:spacing w:after="120" w:line="259" w:lineRule="auto"/>
      </w:pPr>
      <w:r>
        <w:t>Docker demo readiness.</w:t>
      </w:r>
    </w:p>
    <w:p>
      <w:pPr>
        <w:spacing w:after="120" w:line="259" w:lineRule="auto"/>
      </w:pPr>
      <w:r>
        <w:t>The prototype is not yet a production deployment. The current query route is</w:t>
      </w:r>
    </w:p>
    <w:p>
      <w:pPr>
        <w:spacing w:after="120" w:line="259" w:lineRule="auto"/>
      </w:pPr>
      <w:r>
        <w:t>fixture-backed, not a live ChromaDB plus Ollama generation path. Assessment 3</w:t>
      </w:r>
    </w:p>
    <w:p>
      <w:pPr>
        <w:spacing w:after="120" w:line="259" w:lineRule="auto"/>
      </w:pPr>
      <w:r>
        <w:t>should state this boundary clearly and show the Sprint 5 plan for moving from</w:t>
      </w:r>
    </w:p>
    <w:p>
      <w:pPr>
        <w:spacing w:after="120" w:line="259" w:lineRule="auto"/>
      </w:pPr>
      <w:r>
        <w:t>fixture-mode integration to seeded live retrieval.</w:t>
      </w:r>
    </w:p>
    <w:p>
      <w:pPr>
        <w:pStyle w:val="Heading1"/>
      </w:pPr>
      <w:r>
        <w:t>3. Interface Section Draft</w:t>
      </w:r>
    </w:p>
    <w:p>
      <w:pPr>
        <w:spacing w:after="120" w:line="259" w:lineRule="auto"/>
      </w:pPr>
      <w:r>
        <w:t>The Paedia interface is designed around a student-first question-answer flow.</w:t>
      </w:r>
    </w:p>
    <w:p>
      <w:pPr>
        <w:spacing w:after="120" w:line="259" w:lineRule="auto"/>
      </w:pPr>
      <w:r>
        <w:t>After login, the student selects or inherits a course context, enters a</w:t>
      </w:r>
    </w:p>
    <w:p>
      <w:pPr>
        <w:spacing w:after="120" w:line="259" w:lineRule="auto"/>
      </w:pPr>
      <w:r>
        <w:t>natural-language question, and receives an answer with source references and a</w:t>
      </w:r>
    </w:p>
    <w:p>
      <w:pPr>
        <w:spacing w:after="120" w:line="259" w:lineRule="auto"/>
      </w:pPr>
      <w:r>
        <w:t>confidence/fallback indicator. The visual style uses the locked Paedia design</w:t>
      </w:r>
    </w:p>
    <w:p>
      <w:pPr>
        <w:spacing w:after="120" w:line="259" w:lineRule="auto"/>
      </w:pPr>
      <w:r>
        <w:t>system so that chat messages, source chips, upload status badges, and navigation</w:t>
      </w:r>
    </w:p>
    <w:p>
      <w:pPr>
        <w:spacing w:after="120" w:line="259" w:lineRule="auto"/>
      </w:pPr>
      <w:r>
        <w:t>states remain consistent across the prototype.</w:t>
      </w:r>
    </w:p>
    <w:p>
      <w:pPr>
        <w:spacing w:after="120" w:line="259" w:lineRule="auto"/>
      </w:pPr>
      <w:r>
        <w:t>The lecturer view focuses on document operations. A lecturer can upload</w:t>
      </w:r>
    </w:p>
    <w:p>
      <w:pPr>
        <w:spacing w:after="120" w:line="259" w:lineRule="auto"/>
      </w:pPr>
      <w:r>
        <w:t>supported files, see whether a document is queued or indexed, and confirm that</w:t>
      </w:r>
    </w:p>
    <w:p>
      <w:pPr>
        <w:spacing w:after="120" w:line="259" w:lineRule="auto"/>
      </w:pPr>
      <w:r>
        <w:t>course materials are available for retrieval. This keeps document ingestion</w:t>
      </w:r>
    </w:p>
    <w:p>
      <w:pPr>
        <w:spacing w:after="120" w:line="259" w:lineRule="auto"/>
      </w:pPr>
      <w:r>
        <w:t>visible instead of hiding processing failures behind the chat interface.</w:t>
      </w:r>
    </w:p>
    <w:p>
      <w:pPr>
        <w:spacing w:after="120" w:line="259" w:lineRule="auto"/>
      </w:pPr>
      <w:r>
        <w:t>The admin and monitoring view supports the project requirement for auditability.</w:t>
      </w:r>
    </w:p>
    <w:p>
      <w:pPr>
        <w:spacing w:after="120" w:line="259" w:lineRule="auto"/>
      </w:pPr>
      <w:r>
        <w:t>It provides summary metrics and audit-log style events so that the team can</w:t>
      </w:r>
    </w:p>
    <w:p>
      <w:pPr>
        <w:spacing w:after="120" w:line="259" w:lineRule="auto"/>
      </w:pPr>
      <w:r>
        <w:t>discuss usage monitoring, failures, and responsible AI controls during the</w:t>
      </w:r>
    </w:p>
    <w:p>
      <w:pPr>
        <w:spacing w:after="120" w:line="259" w:lineRule="auto"/>
      </w:pPr>
      <w:r>
        <w:t>presentation.</w:t>
      </w:r>
    </w:p>
    <w:p>
      <w:pPr>
        <w:spacing w:after="120" w:line="259" w:lineRule="auto"/>
      </w:pPr>
      <w:r>
        <w:t>The Assessment 3 interface evidence should include six annotated screenshots:</w:t>
      </w:r>
    </w:p>
    <w:p>
      <w:pPr>
        <w:spacing w:after="120" w:line="259" w:lineRule="auto"/>
      </w:pPr>
      <w:r>
        <w:t>1. Login and role selection.</w:t>
      </w:r>
    </w:p>
    <w:p>
      <w:pPr>
        <w:spacing w:after="120" w:line="259" w:lineRule="auto"/>
      </w:pPr>
      <w:r>
        <w:t>2. Student chat with a grounded answer and visible source references.</w:t>
      </w:r>
    </w:p>
    <w:p>
      <w:pPr>
        <w:spacing w:after="120" w:line="259" w:lineRule="auto"/>
      </w:pPr>
      <w:r>
        <w:t>3. Student fallback response for an off-topic question.</w:t>
      </w:r>
    </w:p>
    <w:p>
      <w:pPr>
        <w:spacing w:after="120" w:line="259" w:lineRule="auto"/>
      </w:pPr>
      <w:r>
        <w:t>4. Lecturer document upload and indexing status.</w:t>
      </w:r>
    </w:p>
    <w:p>
      <w:pPr>
        <w:spacing w:after="120" w:line="259" w:lineRule="auto"/>
      </w:pPr>
      <w:r>
        <w:t>5. Session history or saved conversation view.</w:t>
      </w:r>
    </w:p>
    <w:p>
      <w:pPr>
        <w:spacing w:after="120" w:line="259" w:lineRule="auto"/>
      </w:pPr>
      <w:r>
        <w:t>6. Admin/monitoring dashboard.</w:t>
      </w:r>
    </w:p>
    <w:p>
      <w:pPr>
        <w:spacing w:after="120" w:line="259" w:lineRule="auto"/>
      </w:pPr>
      <w:r>
        <w:t>As of this draft, the screenshot folder is still pending. The screenshots</w:t>
      </w:r>
    </w:p>
    <w:p>
      <w:pPr>
        <w:spacing w:after="120" w:line="259" w:lineRule="auto"/>
      </w:pPr>
      <w:r>
        <w:t>should be captured from the connected Streamlit and Flask path where possible,</w:t>
      </w:r>
    </w:p>
    <w:p>
      <w:pPr>
        <w:spacing w:after="120" w:line="259" w:lineRule="auto"/>
      </w:pPr>
      <w:r>
        <w:t>and any fixture-backed screen must be labelled honestly in the caption.</w:t>
      </w:r>
    </w:p>
    <w:p>
      <w:pPr>
        <w:pStyle w:val="Heading1"/>
      </w:pPr>
      <w:r>
        <w:t>4. Evidence to Reference</w:t>
      </w:r>
    </w:p>
    <w:p>
      <w:pPr>
        <w:spacing w:after="120" w:line="259" w:lineRule="auto"/>
      </w:pPr>
      <w:r>
        <w:t>The final Assessment 3 document should reference:</w:t>
      </w:r>
    </w:p>
    <w:p>
      <w:pPr>
        <w:pStyle w:val="ListBullet"/>
        <w:spacing w:after="40"/>
      </w:pPr>
      <w:r>
        <w:t>`src/api/app.py` and `src/api/routes/` for the Flask API wrapper.</w:t>
      </w:r>
    </w:p>
    <w:p>
      <w:pPr>
        <w:pStyle w:val="ListBullet"/>
        <w:spacing w:after="40"/>
      </w:pPr>
      <w:r>
        <w:t>`apps/streamlit/main.py` and `apps/streamlit/api_client.py` for UI/API</w:t>
      </w:r>
    </w:p>
    <w:p>
      <w:pPr>
        <w:spacing w:after="120" w:line="259" w:lineRule="auto"/>
      </w:pPr>
      <w:r>
        <w:t>integration.</w:t>
      </w:r>
    </w:p>
    <w:p>
      <w:pPr>
        <w:pStyle w:val="ListBullet"/>
        <w:spacing w:after="40"/>
      </w:pPr>
      <w:r>
        <w:t>`docs/api/api_spec.yaml` and `docs/api/api_spec_validation.md` for API</w:t>
      </w:r>
    </w:p>
    <w:p>
      <w:pPr>
        <w:spacing w:after="120" w:line="259" w:lineRule="auto"/>
      </w:pPr>
      <w:r>
        <w:t>contract evidence.</w:t>
      </w:r>
    </w:p>
    <w:p>
      <w:pPr>
        <w:pStyle w:val="ListBullet"/>
        <w:spacing w:after="40"/>
      </w:pPr>
      <w:r>
        <w:t>`docs/rag_config.md` and `docs/rag_config_benchmark_31q.json` for benchmark</w:t>
      </w:r>
    </w:p>
    <w:p>
      <w:pPr>
        <w:spacing w:after="120" w:line="259" w:lineRule="auto"/>
      </w:pPr>
      <w:r>
        <w:t>evidence.</w:t>
      </w:r>
    </w:p>
    <w:p>
      <w:pPr>
        <w:pStyle w:val="ListBullet"/>
        <w:spacing w:after="40"/>
      </w:pPr>
      <w:r>
        <w:t>`docs/risk_register.md` for Sprint 4 and Sprint 5 risks.</w:t>
      </w:r>
    </w:p>
    <w:p>
      <w:pPr>
        <w:pStyle w:val="ListBullet"/>
        <w:spacing w:after="40"/>
      </w:pPr>
      <w:r>
        <w:t>`docs/sprint_5_kickoff.md` for CI/CD and Docker demo-readiness planning.</w:t>
      </w:r>
    </w:p>
    <w:p>
      <w:pPr>
        <w:pStyle w:val="Heading1"/>
      </w:pPr>
      <w:r>
        <w:t>5. Draft Boundary</w:t>
      </w:r>
    </w:p>
    <w:p>
      <w:pPr>
        <w:spacing w:after="120" w:line="259" w:lineRule="auto"/>
      </w:pPr>
      <w:r>
        <w:t>This is a first draft, not the final Assessment 3 submission document. The</w:t>
      </w:r>
    </w:p>
    <w:p>
      <w:pPr>
        <w:spacing w:after="120" w:line="259" w:lineRule="auto"/>
      </w:pPr>
      <w:r>
        <w:t>final version still needs live screenshots, final demo results, and the video</w:t>
      </w:r>
    </w:p>
    <w:p>
      <w:pPr>
        <w:spacing w:after="120" w:line="259" w:lineRule="auto"/>
      </w:pPr>
      <w:r>
        <w:t>recording reference after the team completes the Sprint 5 demo rehearsal.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Sprint 4 first draft - update with live screenshots and final demo evidence before submission.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B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948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