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878049" cy="864000"/>
            <wp:docPr id="1" name="Picture 1" descr="Ministry of Digital Economy and Society crest"/>
            <wp:cNvGraphicFramePr>
              <a:graphicFrameLocks noChangeAspect="1"/>
            </wp:cNvGraphicFramePr>
            <a:graphic>
              <a:graphicData uri="http://schemas.openxmlformats.org/drawingml/2006/picture">
                <pic:pic>
                  <pic:nvPicPr>
                    <pic:cNvPr id="0" name="crest_ev.png"/>
                    <pic:cNvPicPr/>
                  </pic:nvPicPr>
                  <pic:blipFill>
                    <a:blip r:embed="rId10"/>
                    <a:stretch>
                      <a:fillRect/>
                    </a:stretch>
                  </pic:blipFill>
                  <pic:spPr>
                    <a:xfrm>
                      <a:off x="0" y="0"/>
                      <a:ext cx="878049" cy="864000"/>
                    </a:xfrm>
                    <a:prstGeom prst="rect"/>
                  </pic:spPr>
                </pic:pic>
              </a:graphicData>
            </a:graphic>
          </wp:inline>
        </w:drawing>
      </w:r>
    </w:p>
    <w:p>
      <w:pPr>
        <w:pStyle w:val="Heading1"/>
      </w:pPr>
      <w:r>
        <w:t>Site Classification Report</w:t>
      </w:r>
    </w:p>
    <w:p>
      <w:pPr>
        <w:spacing w:after="200"/>
      </w:pPr>
      <w:r>
        <w:rPr>
          <w:b/>
          <w:color w:val="5B6670"/>
          <w:sz w:val="16"/>
          <w:szCs w:val="16"/>
        </w:rPr>
        <w:t>Automated site classification: evidence record</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r>
              <w:rPr>
                <w:b/>
                <w:sz w:val="18"/>
                <w:szCs w:val="18"/>
              </w:rPr>
              <w:t>Report reference</w:t>
            </w:r>
          </w:p>
        </w:tc>
        <w:tc>
          <w:tcPr>
            <w:tcW w:type="dxa" w:w="6009"/>
            <w:tcMar>
              <w:top w:w="55" w:type="dxa"/>
              <w:left w:w="120" w:type="dxa"/>
              <w:bottom w:w="55" w:type="dxa"/>
              <w:right w:w="120" w:type="dxa"/>
            </w:tcMar>
          </w:tcPr>
          <w:p>
            <w:pPr>
              <w:spacing w:after="0"/>
            </w:pPr>
            <w:r>
              <w:rPr>
                <w:sz w:val="18"/>
                <w:szCs w:val="18"/>
              </w:rPr>
              <w:t>Not available</w:t>
            </w:r>
          </w:p>
        </w:tc>
      </w:tr>
      <w:tr>
        <w:trPr>
          <w:cantSplit/>
        </w:trPr>
        <w:tc>
          <w:tcPr>
            <w:tcW w:type="dxa" w:w="3061"/>
            <w:shd w:val="clear" w:color="auto" w:fill="F4F7F9"/>
            <w:tcMar>
              <w:top w:w="55" w:type="dxa"/>
              <w:left w:w="120" w:type="dxa"/>
              <w:bottom w:w="55" w:type="dxa"/>
              <w:right w:w="120" w:type="dxa"/>
            </w:tcMar>
          </w:tcPr>
          <w:p>
            <w:r>
              <w:rPr>
                <w:b/>
                <w:sz w:val="18"/>
                <w:szCs w:val="18"/>
              </w:rPr>
              <w:t>Prepared by</w:t>
            </w:r>
          </w:p>
        </w:tc>
        <w:tc>
          <w:tcPr>
            <w:tcW w:type="dxa" w:w="6009"/>
            <w:tcMar>
              <w:top w:w="55" w:type="dxa"/>
              <w:left w:w="120" w:type="dxa"/>
              <w:bottom w:w="55" w:type="dxa"/>
              <w:right w:w="120" w:type="dxa"/>
            </w:tcMar>
          </w:tcPr>
          <w:p>
            <w:pPr>
              <w:spacing w:after="0"/>
            </w:pPr>
            <w:r>
              <w:rPr>
                <w:sz w:val="18"/>
                <w:szCs w:val="18"/>
              </w:rPr>
              <w:t>SICPA SA</w:t>
            </w:r>
          </w:p>
        </w:tc>
      </w:tr>
      <w:tr>
        <w:trPr>
          <w:cantSplit/>
        </w:trPr>
        <w:tc>
          <w:tcPr>
            <w:tcW w:type="dxa" w:w="3061"/>
            <w:shd w:val="clear" w:color="auto" w:fill="F4F7F9"/>
            <w:tcMar>
              <w:top w:w="55" w:type="dxa"/>
              <w:left w:w="120" w:type="dxa"/>
              <w:bottom w:w="55" w:type="dxa"/>
              <w:right w:w="120" w:type="dxa"/>
            </w:tcMar>
          </w:tcPr>
          <w:p>
            <w:r>
              <w:rPr>
                <w:b/>
                <w:sz w:val="18"/>
                <w:szCs w:val="18"/>
              </w:rPr>
              <w:t>Date of issue</w:t>
            </w:r>
          </w:p>
        </w:tc>
        <w:tc>
          <w:tcPr>
            <w:tcW w:type="dxa" w:w="6009"/>
            <w:tcMar>
              <w:top w:w="55" w:type="dxa"/>
              <w:left w:w="120" w:type="dxa"/>
              <w:bottom w:w="55" w:type="dxa"/>
              <w:right w:w="120" w:type="dxa"/>
            </w:tcMar>
          </w:tcPr>
          <w:p>
            <w:pPr>
              <w:spacing w:after="0"/>
            </w:pPr>
            <w:r>
              <w:rPr>
                <w:sz w:val="18"/>
                <w:szCs w:val="18"/>
              </w:rPr>
              <w:t>20/10/2026</w:t>
            </w:r>
          </w:p>
        </w:tc>
      </w:tr>
      <w:tr>
        <w:trPr>
          <w:cantSplit/>
        </w:trPr>
        <w:tc>
          <w:tcPr>
            <w:tcW w:type="dxa" w:w="3061"/>
            <w:shd w:val="clear" w:color="auto" w:fill="F4F7F9"/>
            <w:tcMar>
              <w:top w:w="55" w:type="dxa"/>
              <w:left w:w="120" w:type="dxa"/>
              <w:bottom w:w="55" w:type="dxa"/>
              <w:right w:w="120" w:type="dxa"/>
            </w:tcMar>
          </w:tcPr>
          <w:p>
            <w:r>
              <w:rPr>
                <w:b/>
                <w:sz w:val="18"/>
                <w:szCs w:val="18"/>
              </w:rPr>
              <w:t>System / model version</w:t>
            </w:r>
          </w:p>
        </w:tc>
        <w:tc>
          <w:tcPr>
            <w:tcW w:type="dxa" w:w="6009"/>
            <w:tcMar>
              <w:top w:w="55" w:type="dxa"/>
              <w:left w:w="120" w:type="dxa"/>
              <w:bottom w:w="55" w:type="dxa"/>
              <w:right w:w="120" w:type="dxa"/>
            </w:tcMar>
          </w:tcPr>
          <w:p>
            <w:pPr>
              <w:spacing w:after="0"/>
            </w:pPr>
            <w:r>
              <w:rPr>
                <w:sz w:val="18"/>
                <w:szCs w:val="18"/>
              </w:rPr>
              <w:t>SICPADetect · TH_V1_SiteReport</w:t>
            </w:r>
          </w:p>
        </w:tc>
      </w:tr>
      <w:tr>
        <w:trPr>
          <w:cantSplit/>
        </w:trPr>
        <w:tc>
          <w:tcPr>
            <w:tcW w:type="dxa" w:w="3061"/>
            <w:shd w:val="clear" w:color="auto" w:fill="F4F7F9"/>
            <w:tcMar>
              <w:top w:w="55" w:type="dxa"/>
              <w:left w:w="120" w:type="dxa"/>
              <w:bottom w:w="55" w:type="dxa"/>
              <w:right w:w="120" w:type="dxa"/>
            </w:tcMar>
          </w:tcPr>
          <w:p>
            <w:r>
              <w:rPr>
                <w:b/>
                <w:sz w:val="18"/>
                <w:szCs w:val="18"/>
              </w:rPr>
              <w:t>Records in this report</w:t>
            </w:r>
          </w:p>
        </w:tc>
        <w:tc>
          <w:tcPr>
            <w:tcW w:type="dxa" w:w="6009"/>
            <w:tcMar>
              <w:top w:w="55" w:type="dxa"/>
              <w:left w:w="120" w:type="dxa"/>
              <w:bottom w:w="55" w:type="dxa"/>
              <w:right w:w="120" w:type="dxa"/>
            </w:tcMar>
          </w:tcPr>
          <w:p>
            <w:pPr>
              <w:spacing w:after="0"/>
            </w:pPr>
            <w:r>
              <w:rPr>
                <w:sz w:val="18"/>
                <w:szCs w:val="18"/>
              </w:rPr>
              <w:t>10</w:t>
            </w:r>
          </w:p>
        </w:tc>
      </w:tr>
    </w:tbl>
    <w:p>
      <w:pPr>
        <w:pStyle w:val="Heading2"/>
      </w:pPr>
      <w:r>
        <w:t>Analysis</w:t>
      </w:r>
    </w:p>
    <w:p>
      <w:pPr>
        <w:pStyle w:val="Heading3"/>
      </w:pPr>
      <w:r>
        <w:t>anthonyhead.com: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https://anthonyhead.com/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 สล็อตเว็บตรง</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JP365 branding, a banner of three women in evening dress and a row of six PG slot game tiles (Ways of Qilin, Fortune Tiger, Ganesha Gold, Wild Bounty Showdown, Sweet Bonanza, Mahjong Ways 2). A jackpot counter reads THB 30.303.303.365.</w:t>
            </w:r>
          </w:p>
          <w:p>
            <w:pPr>
              <w:keepNext/>
              <w:spacing w:after="60"/>
            </w:pPr>
            <w:r>
              <w:rPr>
                <w:b/>
                <w:sz w:val="17"/>
                <w:szCs w:val="17"/>
              </w:rPr>
              <w:t xml:space="preserve">Functional evidence: </w:t>
            </w:r>
            <w:r>
              <w:rPr>
                <w:sz w:val="17"/>
                <w:szCs w:val="17"/>
              </w:rPr>
              <w:t>The page displays Register and Login buttons, a banner for automatic deposit and withdrawal, and payment logos for TrueMoney Wallet, LINE Pay and PromptPay.</w:t>
            </w:r>
          </w:p>
          <w:p>
            <w:pPr>
              <w:keepNext/>
              <w:spacing w:after="60"/>
            </w:pPr>
            <w:r>
              <w:rPr>
                <w:b/>
                <w:sz w:val="17"/>
                <w:szCs w:val="17"/>
              </w:rPr>
              <w:t xml:space="preserve">Keyword evidence: </w:t>
            </w:r>
            <w:r>
              <w:rPr>
                <w:sz w:val="17"/>
                <w:szCs w:val="17"/>
              </w:rPr>
              <w:t>สล็อต; สล็อตเว็บตรง</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2" name="Picture 2"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evidence/2632f120-7ba4-4bc6-9aac-9b3cf65ca4d8/6b7180ac-e953-4788-9125-85ad13cd0faa/homepage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2026-10-12T11:28:26+07:00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536152df08971c1271fb8c4252b8a1993540d51faba793664632ba44090e45f1</w:t>
            </w:r>
          </w:p>
          <w:p>
            <w:pPr>
              <w:keepNext/>
              <w:spacing w:after="0"/>
            </w:pPr>
            <w:r>
              <w:rPr>
                <w:color w:val="5B6670"/>
                <w:sz w:val="16"/>
                <w:szCs w:val="16"/>
              </w:rPr>
              <w:t>SHA-256 evidence hash: a cryptographic fingerprint of the captured evidence file. It verifies that the screenshot or capture has not changed since collection.</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สล็อต; สล็อตเว็บตรง</w:t>
            </w:r>
          </w:p>
          <w:p>
            <w:pPr>
              <w:spacing w:after="0"/>
            </w:pPr>
            <w:r>
              <w:rPr>
                <w:b/>
                <w:sz w:val="18"/>
                <w:szCs w:val="18"/>
              </w:rPr>
              <w:t xml:space="preserve">SHA-256 evidence hash: </w:t>
            </w:r>
            <w:r>
              <w:rPr>
                <w:rFonts w:ascii="Courier New" w:hAnsi="Courier New"/>
                <w:sz w:val="17"/>
              </w:rPr>
              <w:t>536152df08971c1271fb8c4252b8a1993540d51faba793664632ba44090e45f1</w:t>
            </w:r>
          </w:p>
          <w:p>
            <w:pPr>
              <w:spacing w:after="0"/>
            </w:pPr>
            <w:r>
              <w:rPr>
                <w:b/>
                <w:sz w:val="18"/>
                <w:szCs w:val="18"/>
              </w:rPr>
              <w:t xml:space="preserve">Timestamp (full UTC offset): </w:t>
            </w:r>
            <w:r>
              <w:rPr>
                <w:rFonts w:ascii="Courier New" w:hAnsi="Courier New"/>
                <w:sz w:val="17"/>
              </w:rPr>
              <w:t>2026-10-12T11:28:26+07:00</w:t>
            </w:r>
          </w:p>
          <w:p>
            <w:pPr>
              <w:spacing w:after="0"/>
            </w:pPr>
            <w:r>
              <w:rPr>
                <w:b/>
                <w:sz w:val="18"/>
                <w:szCs w:val="18"/>
              </w:rPr>
              <w:t xml:space="preserve">Redirect: </w:t>
            </w:r>
            <w:r>
              <w:rPr>
                <w:sz w:val="18"/>
                <w:szCs w:val="18"/>
              </w:rPr>
              <w:t xml:space="preserve">The captured URL differs from the URL of the classified site owing to a redirect. Classified: </w:t>
            </w:r>
            <w:r>
              <w:rPr>
                <w:rFonts w:ascii="Courier New" w:hAnsi="Courier New"/>
                <w:sz w:val="17"/>
              </w:rPr>
              <w:t>https://anthonyhead.com/</w:t>
            </w:r>
            <w:r>
              <w:rPr>
                <w:sz w:val="18"/>
                <w:szCs w:val="18"/>
              </w:rPr>
              <w:t xml:space="preserve">. Captured: </w:t>
            </w:r>
            <w:r>
              <w:rPr>
                <w:rFonts w:ascii="Courier New" w:hAnsi="Courier New"/>
                <w:sz w:val="17"/>
              </w:rPr>
              <w:t>https://kohochocolates.com</w:t>
            </w:r>
            <w:r>
              <w:rPr>
                <w:sz w:val="18"/>
                <w:szCs w:val="18"/>
              </w:rPr>
              <w:t xml:space="preserve">.</w:t>
            </w:r>
          </w:p>
          <w:p>
            <w:pPr>
              <w:spacing w:after="0"/>
            </w:pPr>
            <w:r>
              <w:rPr>
                <w:sz w:val="18"/>
                <w:szCs w:val="18"/>
              </w:rPr>
              <w:t>Secure, auditable timestamped search entry. Capture method: SICPADetect system.</w:t>
            </w:r>
          </w:p>
        </w:tc>
      </w:tr>
    </w:tbl>
    <w:p>
      <w:pPr>
        <w:pStyle w:val="Heading3"/>
        <w:pageBreakBefore/>
      </w:pPr>
      <w:r>
        <w:t>lgbtnewsnow.org: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https://lgbtnewsnow.org/</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 เล่นสล็อต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WHAT999 branding, a banner with fantasy game artwork and a large PLAY NOW button, and a jackpot counter reading THB 13,436,350,009 beside a Pragmatic Play logo.</w:t>
            </w:r>
          </w:p>
          <w:p>
            <w:pPr>
              <w:keepNext/>
              <w:spacing w:after="60"/>
            </w:pPr>
            <w:r>
              <w:rPr>
                <w:b/>
                <w:sz w:val="17"/>
                <w:szCs w:val="17"/>
              </w:rPr>
              <w:t xml:space="preserve">Functional evidence: </w:t>
            </w:r>
            <w:r>
              <w:rPr>
                <w:sz w:val="17"/>
                <w:szCs w:val="17"/>
              </w:rPr>
              <w:t>The page displays a PLAY NOW button, a Play on Telegram button, a language selector with a Thai flag and a row of game category icons.</w:t>
            </w:r>
          </w:p>
          <w:p>
            <w:pPr>
              <w:keepNext/>
              <w:spacing w:after="60"/>
            </w:pPr>
            <w:r>
              <w:rPr>
                <w:b/>
                <w:sz w:val="17"/>
                <w:szCs w:val="17"/>
              </w:rPr>
              <w:t xml:space="preserve">Keyword evidence: </w:t>
            </w:r>
            <w:r>
              <w:rPr>
                <w:sz w:val="17"/>
                <w:szCs w:val="17"/>
              </w:rPr>
              <w:t>สล็อต; เล่นสล็อต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3" name="Picture 3"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evidence/4df86bd7-d0ba-49ed-b86d-99c4011b0f65/b15069ec-bb6f-4b67-9b1a-7bcecc7da2e8/homepage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2026-10-12T11:28:11+07:00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74d6b6ed66cc81118dc44fc694ddd8df6c3a138e419a92ccd58bf53fb7bf9a9c</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สล็อต; เล่นสล็อต</w:t>
            </w:r>
          </w:p>
          <w:p>
            <w:pPr>
              <w:spacing w:after="0"/>
            </w:pPr>
            <w:r>
              <w:rPr>
                <w:b/>
                <w:sz w:val="18"/>
                <w:szCs w:val="18"/>
              </w:rPr>
              <w:t xml:space="preserve">SHA-256 evidence hash: </w:t>
            </w:r>
            <w:r>
              <w:rPr>
                <w:rFonts w:ascii="Courier New" w:hAnsi="Courier New"/>
                <w:sz w:val="17"/>
              </w:rPr>
              <w:t>74d6b6ed66cc81118dc44fc694ddd8df6c3a138e419a92ccd58bf53fb7bf9a9c</w:t>
            </w:r>
          </w:p>
          <w:p>
            <w:pPr>
              <w:spacing w:after="0"/>
            </w:pPr>
            <w:r>
              <w:rPr>
                <w:b/>
                <w:sz w:val="18"/>
                <w:szCs w:val="18"/>
              </w:rPr>
              <w:t xml:space="preserve">Timestamp (full UTC offset): </w:t>
            </w:r>
            <w:r>
              <w:rPr>
                <w:rFonts w:ascii="Courier New" w:hAnsi="Courier New"/>
                <w:sz w:val="17"/>
              </w:rPr>
              <w:t>2026-10-12T11:28:11+07:00</w:t>
            </w:r>
          </w:p>
          <w:p>
            <w:pPr>
              <w:spacing w:after="0"/>
            </w:pPr>
            <w:r>
              <w:rPr>
                <w:b/>
                <w:sz w:val="18"/>
                <w:szCs w:val="18"/>
              </w:rPr>
              <w:t xml:space="preserve">Redirect: </w:t>
            </w:r>
            <w:r>
              <w:rPr>
                <w:sz w:val="18"/>
                <w:szCs w:val="18"/>
              </w:rPr>
              <w:t xml:space="preserve">The captured URL differs from the URL of the classified site owing to a redirect. Classified: </w:t>
            </w:r>
            <w:r>
              <w:rPr>
                <w:rFonts w:ascii="Courier New" w:hAnsi="Courier New"/>
                <w:sz w:val="17"/>
              </w:rPr>
              <w:t>https://lgbtnewsnow.org/</w:t>
            </w:r>
            <w:r>
              <w:rPr>
                <w:sz w:val="18"/>
                <w:szCs w:val="18"/>
              </w:rPr>
              <w:t xml:space="preserve">. Captured: </w:t>
            </w:r>
            <w:r>
              <w:rPr>
                <w:rFonts w:ascii="Courier New" w:hAnsi="Courier New"/>
                <w:sz w:val="17"/>
              </w:rPr>
              <w:t>https://www.humanitiesweb.org</w:t>
            </w:r>
            <w:r>
              <w:rPr>
                <w:sz w:val="18"/>
                <w:szCs w:val="18"/>
              </w:rPr>
              <w:t xml:space="preserve">.</w:t>
            </w:r>
          </w:p>
          <w:p>
            <w:pPr>
              <w:spacing w:after="0"/>
            </w:pPr>
            <w:r>
              <w:rPr>
                <w:sz w:val="18"/>
                <w:szCs w:val="18"/>
              </w:rPr>
              <w:t>Secure, auditable timestamped search entry. Capture method: SICPADetect system.</w:t>
            </w:r>
          </w:p>
        </w:tc>
      </w:tr>
    </w:tbl>
    <w:p>
      <w:pPr>
        <w:pStyle w:val="Heading3"/>
        <w:pageBreakBefore/>
      </w:pPr>
      <w:r>
        <w:t>707jili.com: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(Variant: 707jili.vip)</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https://707jili.com/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 สล็อตเว็บตรง</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77JILI branding and a pop-up with slot game artwork (Fruit Ninja Fury, Elemental Link Water, Ocean Emperor, Monkeys Wild Party, Lucky Mischief, Legacy of Ramakien) beside the amounts 124,107 and 113,600.</w:t>
            </w:r>
          </w:p>
          <w:p>
            <w:pPr>
              <w:keepNext/>
              <w:spacing w:after="60"/>
            </w:pPr>
            <w:r>
              <w:rPr>
                <w:b/>
                <w:sz w:val="17"/>
                <w:szCs w:val="17"/>
              </w:rPr>
              <w:t xml:space="preserve">Functional evidence: </w:t>
            </w:r>
            <w:r>
              <w:rPr>
                <w:sz w:val="17"/>
                <w:szCs w:val="17"/>
              </w:rPr>
              <w:t>The page displays Login and Register buttons, a VIP 1 sign-up offer with 20 baht free, a first deposit offer of 100 with up to 300 free, and a game category bar.</w:t>
            </w:r>
          </w:p>
          <w:p>
            <w:pPr>
              <w:keepNext/>
              <w:spacing w:after="60"/>
            </w:pPr>
            <w:r>
              <w:rPr>
                <w:b/>
                <w:sz w:val="17"/>
                <w:szCs w:val="17"/>
              </w:rPr>
              <w:t xml:space="preserve">Keyword evidence: </w:t>
            </w:r>
            <w:r>
              <w:rPr>
                <w:sz w:val="17"/>
                <w:szCs w:val="17"/>
              </w:rPr>
              <w:t>สล็อต; สล็อตเว็บตรง</w:t>
            </w:r>
          </w:p>
          <w:p>
            <w:pPr>
              <w:keepNext/>
              <w:spacing w:after="60"/>
            </w:pPr>
            <w:r>
              <w:rPr>
                <w:b/>
                <w:sz w:val="17"/>
                <w:szCs w:val="17"/>
              </w:rPr>
              <w:t xml:space="preserve">Domain / URL evidence: </w:t>
            </w:r>
            <w:r>
              <w:rPr>
                <w:sz w:val="17"/>
                <w:szCs w:val="17"/>
              </w:rPr>
              <w:t>The domain contains jili, the name of a slot game provider.</w:t>
            </w:r>
          </w:p>
          <w:p>
            <w:pPr>
              <w:keepNext/>
              <w:spacing w:after="60"/>
            </w:pPr>
            <w:r>
              <w:rPr>
                <w:b/>
                <w:sz w:val="17"/>
                <w:szCs w:val="17"/>
              </w:rPr>
              <w:t xml:space="preserve">Capture integrity: </w:t>
            </w:r>
            <w:r>
              <w:rPr>
                <w:sz w:val="17"/>
                <w:szCs w:val="17"/>
              </w:rPr>
              <w:t>The capture is not valid. The reason and the steps to make it valid are in the Capture valid field.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674872"/>
                  <wp:docPr id="4" name="Picture 4"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240000" cy="1674872"/>
                          </a:xfrm>
                          <a:prstGeom prst="rect"/>
                        </pic:spPr>
                      </pic:pic>
                    </a:graphicData>
                  </a:graphic>
                </wp:inline>
              </w:drawing>
            </w:r>
          </w:p>
          <w:p>
            <w:pPr>
              <w:keepNext/>
              <w:spacing w:after="0"/>
            </w:pPr>
            <w:r>
              <w:rPr>
                <w:rFonts w:ascii="Courier New" w:hAnsi="Courier New"/>
                <w:sz w:val="17"/>
              </w:rPr>
              <w:t>evidence/53e20327-7b7a-4a46-96e1-8886c0d348af/dc4913da-66ce-46d5-9673-74fe58a9f6d3/homepage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2026-10-03T20:22:18+07:00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45b23e2b2b690bd40565ff29b82e0bc00f147669f7ab6fc8f43b61158a83b76d</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7A3A12"/>
                <w:sz w:val="18"/>
                <w:szCs w:val="18"/>
                <w:shd w:val="clear" w:color="auto" w:fill="FBC9AC"/>
              </w:rPr>
              <w:t>No</w:t>
            </w:r>
          </w:p>
          <w:p>
            <w:pPr>
              <w:spacing w:after="0"/>
            </w:pPr>
            <w:r>
              <w:rPr>
                <w:b/>
                <w:sz w:val="18"/>
                <w:szCs w:val="18"/>
              </w:rPr>
              <w:t xml:space="preserve">Keywords captured: </w:t>
            </w:r>
            <w:r>
              <w:rPr>
                <w:sz w:val="18"/>
                <w:szCs w:val="18"/>
              </w:rPr>
              <w:t>สล็อต; สล็อตเว็บตรง</w:t>
            </w:r>
          </w:p>
          <w:p>
            <w:pPr>
              <w:spacing w:after="0"/>
            </w:pPr>
            <w:r>
              <w:rPr>
                <w:b/>
                <w:sz w:val="18"/>
                <w:szCs w:val="18"/>
              </w:rPr>
              <w:t xml:space="preserve">SHA-256 evidence hash: </w:t>
            </w:r>
            <w:r>
              <w:rPr>
                <w:rFonts w:ascii="Courier New" w:hAnsi="Courier New"/>
                <w:sz w:val="17"/>
              </w:rPr>
              <w:t>45b23e2b2b690bd40565ff29b82e0bc00f147669f7ab6fc8f43b61158a83b76d</w:t>
            </w:r>
          </w:p>
          <w:p>
            <w:pPr>
              <w:spacing w:after="0"/>
            </w:pPr>
            <w:r>
              <w:rPr>
                <w:b/>
                <w:sz w:val="18"/>
                <w:szCs w:val="18"/>
              </w:rPr>
              <w:t xml:space="preserve">Timestamp (full UTC offset): </w:t>
            </w:r>
            <w:r>
              <w:rPr>
                <w:rFonts w:ascii="Courier New" w:hAnsi="Courier New"/>
                <w:sz w:val="17"/>
              </w:rPr>
              <w:t>2026-10-03T20:22:18+07:00</w:t>
            </w:r>
          </w:p>
          <w:p>
            <w:pPr>
              <w:spacing w:after="0"/>
            </w:pPr>
            <w:r>
              <w:rPr>
                <w:b/>
                <w:sz w:val="18"/>
                <w:szCs w:val="18"/>
              </w:rPr>
              <w:t xml:space="preserve">Reason capture is not valid: </w:t>
            </w:r>
            <w:r>
              <w:rPr>
                <w:sz w:val="18"/>
                <w:szCs w:val="18"/>
              </w:rPr>
              <w:t>The screenshot shows no address bar, so the URL cannot be read.</w:t>
            </w:r>
          </w:p>
          <w:p>
            <w:pPr>
              <w:spacing w:after="0"/>
            </w:pPr>
            <w:r>
              <w:rPr>
                <w:sz w:val="18"/>
                <w:szCs w:val="18"/>
              </w:rPr>
              <w:t>A pop-up covers the centre of the page.</w:t>
            </w:r>
          </w:p>
          <w:p>
            <w:pPr>
              <w:spacing w:after="0"/>
            </w:pPr>
            <w:r>
              <w:rPr>
                <w:b/>
                <w:sz w:val="18"/>
                <w:szCs w:val="18"/>
              </w:rPr>
              <w:t xml:space="preserve">Steps to make capture valid: </w:t>
            </w:r>
            <w:r>
              <w:rPr>
                <w:sz w:val="18"/>
                <w:szCs w:val="18"/>
              </w:rPr>
              <w:t>Re-capture at full resolution with the address bar, the system clock and the keyword area in frame. Do not crop or edit the capture.</w:t>
            </w:r>
          </w:p>
          <w:p>
            <w:pPr>
              <w:spacing w:after="0"/>
            </w:pPr>
            <w:r>
              <w:rPr>
                <w:sz w:val="18"/>
                <w:szCs w:val="18"/>
              </w:rPr>
              <w:t>Re-capture after the page has loaded in full and any overlay hiding the content is closed. If the site returns a block or error page, re-capture from a SICPADetect capture location that can reach the site.</w:t>
            </w:r>
          </w:p>
          <w:p>
            <w:pPr>
              <w:spacing w:after="0"/>
            </w:pPr>
            <w:r>
              <w:rPr>
                <w:sz w:val="18"/>
                <w:szCs w:val="18"/>
              </w:rPr>
              <w:t>Secure, auditable timestamped search entry. Capture method: SICPADetect system.</w:t>
            </w:r>
          </w:p>
        </w:tc>
      </w:tr>
    </w:tbl>
    <w:p>
      <w:pPr>
        <w:pStyle w:val="Heading3"/>
        <w:pageBreakBefore/>
      </w:pPr>
      <w:r>
        <w:t>awayge.farm: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https://awayge.farm/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a red header with a logo, category tiles for lottery, slots, fishing, sports and pok deng, and grids of slot game tiles (Treasure of Aztec, Neko Treasures, Lucky Meow Meow, Bugtopia, Mahjong Wins 2, Aztec Rush Bonanza, Chan's Treasure, Candy Carnival, Mahjong Ways 2) with return percentages.</w:t>
            </w:r>
          </w:p>
          <w:p>
            <w:pPr>
              <w:keepNext/>
              <w:spacing w:after="60"/>
            </w:pPr>
            <w:r>
              <w:rPr>
                <w:b/>
                <w:sz w:val="17"/>
                <w:szCs w:val="17"/>
              </w:rPr>
              <w:t xml:space="preserve">Functional evidence: </w:t>
            </w:r>
            <w:r>
              <w:rPr>
                <w:sz w:val="17"/>
                <w:szCs w:val="17"/>
              </w:rPr>
              <w:t>The page displays a Login button and LINE and Telegram contact buttons.</w:t>
            </w:r>
          </w:p>
          <w:p>
            <w:pPr>
              <w:keepNext/>
              <w:spacing w:after="60"/>
            </w:pPr>
            <w:r>
              <w:rPr>
                <w:b/>
                <w:sz w:val="17"/>
                <w:szCs w:val="17"/>
              </w:rPr>
              <w:t xml:space="preserve">Keyword evidence: </w:t>
            </w:r>
            <w:r>
              <w:rPr>
                <w:sz w:val="17"/>
                <w:szCs w:val="17"/>
              </w:rPr>
              <w:t>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5" name="Picture 5"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evidence/32c74432-05ef-4f91-8745-080a93faead8/41833455-3a90-4156-91d3-f23ca85daedb/homepage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2026-10-11T11:33:10+07:00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21b7f3a82f29bb9e7ac38f43b05a6fdeed7f8a328003ebed258cb995295ed6e9</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สล็อต</w:t>
            </w:r>
          </w:p>
          <w:p>
            <w:pPr>
              <w:spacing w:after="0"/>
            </w:pPr>
            <w:r>
              <w:rPr>
                <w:b/>
                <w:sz w:val="18"/>
                <w:szCs w:val="18"/>
              </w:rPr>
              <w:t xml:space="preserve">SHA-256 evidence hash: </w:t>
            </w:r>
            <w:r>
              <w:rPr>
                <w:rFonts w:ascii="Courier New" w:hAnsi="Courier New"/>
                <w:sz w:val="17"/>
              </w:rPr>
              <w:t>21b7f3a82f29bb9e7ac38f43b05a6fdeed7f8a328003ebed258cb995295ed6e9</w:t>
            </w:r>
          </w:p>
          <w:p>
            <w:pPr>
              <w:spacing w:after="0"/>
            </w:pPr>
            <w:r>
              <w:rPr>
                <w:b/>
                <w:sz w:val="18"/>
                <w:szCs w:val="18"/>
              </w:rPr>
              <w:t xml:space="preserve">Timestamp (full UTC offset): </w:t>
            </w:r>
            <w:r>
              <w:rPr>
                <w:rFonts w:ascii="Courier New" w:hAnsi="Courier New"/>
                <w:sz w:val="17"/>
              </w:rPr>
              <w:t>2026-10-11T11:33:10+07:00</w:t>
            </w:r>
          </w:p>
          <w:p>
            <w:pPr>
              <w:spacing w:after="0"/>
            </w:pPr>
            <w:r>
              <w:rPr>
                <w:sz w:val="18"/>
                <w:szCs w:val="18"/>
              </w:rPr>
              <w:t>Secure, auditable timestamped search entry. Capture method: SICPADetect system.</w:t>
            </w:r>
          </w:p>
        </w:tc>
      </w:tr>
    </w:tbl>
    <w:p>
      <w:pPr>
        <w:pStyle w:val="Heading3"/>
        <w:pageBreakBefore/>
      </w:pPr>
      <w:r>
        <w:t>u11k.pro: Gambling, Football Betting</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https://u11k.pro/</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Football Betting</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None matched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UFA11K branding with the text SPORTS BETTING AND ONLINE CASINO, banners of football players, game provider tiles (UFABET, JILI, PG, SA Gaming, Sexy), a slot game row and a casino row.</w:t>
            </w:r>
          </w:p>
          <w:p>
            <w:pPr>
              <w:keepNext/>
              <w:spacing w:after="60"/>
            </w:pPr>
            <w:r>
              <w:rPr>
                <w:b/>
                <w:sz w:val="17"/>
                <w:szCs w:val="17"/>
              </w:rPr>
              <w:t xml:space="preserve">Functional evidence: </w:t>
            </w:r>
            <w:r>
              <w:rPr>
                <w:sz w:val="17"/>
                <w:szCs w:val="17"/>
              </w:rPr>
              <w:t>The page displays Login and Register buttons, a navigation bar with referral, loss rebate, activity and promotion entries, a side menu of game categories (casino, slots, fishing, sports, e-sports, lottery) and a LINE contact button.</w:t>
            </w:r>
          </w:p>
          <w:p>
            <w:pPr>
              <w:keepNext/>
              <w:spacing w:after="60"/>
            </w:pPr>
            <w:r>
              <w:rPr>
                <w:b/>
                <w:sz w:val="17"/>
                <w:szCs w:val="17"/>
              </w:rPr>
              <w:t xml:space="preserve">Keyword evidence: </w:t>
            </w:r>
            <w:r>
              <w:rPr>
                <w:sz w:val="17"/>
                <w:szCs w:val="17"/>
              </w:rPr>
              <w:t>None matched. The classification rests on the visual and functional evidence in this record.</w:t>
            </w:r>
          </w:p>
          <w:p>
            <w:pPr>
              <w:keepNext/>
              <w:spacing w:after="60"/>
            </w:pPr>
            <w:r>
              <w:rPr>
                <w:b/>
                <w:sz w:val="17"/>
                <w:szCs w:val="17"/>
              </w:rPr>
              <w:t xml:space="preserve">Capture integrity: </w:t>
            </w:r>
            <w:r>
              <w:rPr>
                <w:sz w:val="17"/>
                <w:szCs w:val="17"/>
              </w:rPr>
              <w:t>The capture is not valid. The reason and the steps to make it valid are in the Capture valid field.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674872"/>
                  <wp:docPr id="6" name="Picture 6"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240000" cy="1674872"/>
                          </a:xfrm>
                          <a:prstGeom prst="rect"/>
                        </pic:spPr>
                      </pic:pic>
                    </a:graphicData>
                  </a:graphic>
                </wp:inline>
              </w:drawing>
            </w:r>
          </w:p>
          <w:p>
            <w:pPr>
              <w:keepNext/>
              <w:spacing w:after="0"/>
            </w:pPr>
            <w:r>
              <w:rPr>
                <w:rFonts w:ascii="Courier New" w:hAnsi="Courier New"/>
                <w:sz w:val="17"/>
              </w:rPr>
              <w:t>evidence/bf4b924c-ea83-42a0-9d68-463ec161cf59/bc407065-89b7-4b88-ab97-75847f1ffde5/homepage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2026-10-04T19:56:43+07:00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39ced957401ce3b021975657d3cce1ebaae916e3806fc503ee6d13305140d4de</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7A3A12"/>
                <w:sz w:val="18"/>
                <w:szCs w:val="18"/>
                <w:shd w:val="clear" w:color="auto" w:fill="FBC9AC"/>
              </w:rPr>
              <w:t>No</w:t>
            </w:r>
          </w:p>
          <w:p>
            <w:pPr>
              <w:spacing w:after="0"/>
            </w:pPr>
            <w:r>
              <w:rPr>
                <w:b/>
                <w:sz w:val="18"/>
                <w:szCs w:val="18"/>
              </w:rPr>
              <w:t xml:space="preserve">Keywords captured: </w:t>
            </w:r>
            <w:r>
              <w:rPr>
                <w:sz w:val="18"/>
                <w:szCs w:val="18"/>
              </w:rPr>
              <w:t>None matched</w:t>
            </w:r>
          </w:p>
          <w:p>
            <w:pPr>
              <w:spacing w:after="0"/>
            </w:pPr>
            <w:r>
              <w:rPr>
                <w:b/>
                <w:sz w:val="18"/>
                <w:szCs w:val="18"/>
              </w:rPr>
              <w:t xml:space="preserve">SHA-256 evidence hash: </w:t>
            </w:r>
            <w:r>
              <w:rPr>
                <w:rFonts w:ascii="Courier New" w:hAnsi="Courier New"/>
                <w:sz w:val="17"/>
              </w:rPr>
              <w:t>39ced957401ce3b021975657d3cce1ebaae916e3806fc503ee6d13305140d4de</w:t>
            </w:r>
          </w:p>
          <w:p>
            <w:pPr>
              <w:spacing w:after="0"/>
            </w:pPr>
            <w:r>
              <w:rPr>
                <w:b/>
                <w:sz w:val="18"/>
                <w:szCs w:val="18"/>
              </w:rPr>
              <w:t xml:space="preserve">Timestamp (full UTC offset): </w:t>
            </w:r>
            <w:r>
              <w:rPr>
                <w:rFonts w:ascii="Courier New" w:hAnsi="Courier New"/>
                <w:sz w:val="17"/>
              </w:rPr>
              <w:t>2026-10-04T19:56:43+07:00</w:t>
            </w:r>
          </w:p>
          <w:p>
            <w:pPr>
              <w:spacing w:after="0"/>
            </w:pPr>
            <w:r>
              <w:rPr>
                <w:b/>
                <w:sz w:val="18"/>
                <w:szCs w:val="18"/>
              </w:rPr>
              <w:t xml:space="preserve">Reason capture is not valid: </w:t>
            </w:r>
            <w:r>
              <w:rPr>
                <w:sz w:val="18"/>
                <w:szCs w:val="18"/>
              </w:rPr>
              <w:t xml:space="preserve">The screenshot shows no address bar, so the URL cannot be read.</w:t>
            </w:r>
          </w:p>
          <w:p>
            <w:pPr>
              <w:spacing w:after="0"/>
            </w:pPr>
            <w:r>
              <w:rPr>
                <w:b/>
                <w:sz w:val="18"/>
                <w:szCs w:val="18"/>
              </w:rPr>
              <w:t xml:space="preserve">Steps to make capture valid: </w:t>
            </w:r>
            <w:r>
              <w:rPr>
                <w:sz w:val="18"/>
                <w:szCs w:val="18"/>
              </w:rPr>
              <w:t xml:space="preserve">Re-capture at full resolution with the address bar, the system clock and the keyword area in frame. Do not crop or edit the capture.</w:t>
            </w:r>
          </w:p>
          <w:p>
            <w:pPr>
              <w:spacing w:after="0"/>
            </w:pPr>
            <w:r>
              <w:rPr>
                <w:sz w:val="18"/>
                <w:szCs w:val="18"/>
              </w:rPr>
              <w:t>Secure, auditable timestamped search entry. Capture method: SICPADetect system.</w:t>
            </w:r>
          </w:p>
        </w:tc>
      </w:tr>
    </w:tbl>
    <w:p>
      <w:pPr>
        <w:pStyle w:val="Heading3"/>
        <w:pageBreakBefore/>
      </w:pPr>
      <w:r>
        <w:t>ktvgame88.tv: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(Redirect: ktvgame88-slot.net)</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https://ktvgame88.tv/</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KTV GAME88 branding, a banner reading BONUSFREE 100 B with a woman holding a phone and cash, and a row of slot game tiles (Treasures of Aztec, Mahjong Ways 3+, Lucky Meow Meow 2, Power of Thor II, Roma, Golden Qilin, Gates of Olympus Super Scatter, Zombie Blasters, Super Elements 2) with percentage figures.</w:t>
            </w:r>
          </w:p>
          <w:p>
            <w:pPr>
              <w:keepNext/>
              <w:spacing w:after="60"/>
            </w:pPr>
            <w:r>
              <w:rPr>
                <w:b/>
                <w:sz w:val="17"/>
                <w:szCs w:val="17"/>
              </w:rPr>
              <w:t xml:space="preserve">Functional evidence: </w:t>
            </w:r>
            <w:r>
              <w:rPr>
                <w:sz w:val="17"/>
                <w:szCs w:val="17"/>
              </w:rPr>
              <w:t>The page displays a Login button, referral steps with a link copy button, and category buttons for slots, casino, fishing, pok deng and football.</w:t>
            </w:r>
          </w:p>
          <w:p>
            <w:pPr>
              <w:keepNext/>
              <w:spacing w:after="60"/>
            </w:pPr>
            <w:r>
              <w:rPr>
                <w:b/>
                <w:sz w:val="17"/>
                <w:szCs w:val="17"/>
              </w:rPr>
              <w:t xml:space="preserve">Keyword evidence: </w:t>
            </w:r>
            <w:r>
              <w:rPr>
                <w:sz w:val="17"/>
                <w:szCs w:val="17"/>
              </w:rPr>
              <w:t>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7" name="Picture 7"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evidence/5656b6c9-7bda-42cb-be39-99619d4ad6fe/5b9d5381-4f01-4025-878b-1e5f80b3e010/homepage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2026-10-12T10:57:38+07:00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6d1b6c614589580a85b6a6b8be48fbb60839905aa07eeab65e8b7cf27336663b</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สล็อต</w:t>
            </w:r>
          </w:p>
          <w:p>
            <w:pPr>
              <w:spacing w:after="0"/>
            </w:pPr>
            <w:r>
              <w:rPr>
                <w:b/>
                <w:sz w:val="18"/>
                <w:szCs w:val="18"/>
              </w:rPr>
              <w:t xml:space="preserve">SHA-256 evidence hash: </w:t>
            </w:r>
            <w:r>
              <w:rPr>
                <w:rFonts w:ascii="Courier New" w:hAnsi="Courier New"/>
                <w:sz w:val="17"/>
              </w:rPr>
              <w:t>6d1b6c614589580a85b6a6b8be48fbb60839905aa07eeab65e8b7cf27336663b</w:t>
            </w:r>
          </w:p>
          <w:p>
            <w:pPr>
              <w:spacing w:after="0"/>
            </w:pPr>
            <w:r>
              <w:rPr>
                <w:b/>
                <w:sz w:val="18"/>
                <w:szCs w:val="18"/>
              </w:rPr>
              <w:t xml:space="preserve">Timestamp (full UTC offset): </w:t>
            </w:r>
            <w:r>
              <w:rPr>
                <w:rFonts w:ascii="Courier New" w:hAnsi="Courier New"/>
                <w:sz w:val="17"/>
              </w:rPr>
              <w:t>2026-10-12T10:57:38+07:00</w:t>
            </w:r>
          </w:p>
          <w:p>
            <w:pPr>
              <w:spacing w:after="0"/>
            </w:pPr>
            <w:r>
              <w:rPr>
                <w:sz w:val="18"/>
                <w:szCs w:val="18"/>
              </w:rPr>
              <w:t>Secure, auditable timestamped search entry. Capture method: SICPADetect system.</w:t>
            </w:r>
          </w:p>
        </w:tc>
      </w:tr>
    </w:tbl>
    <w:p>
      <w:pPr>
        <w:pStyle w:val="Heading3"/>
        <w:pageBreakBefore/>
      </w:pPr>
      <w:r>
        <w:t>www.lardoriodao.com: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(Variant: lardoriodao.com)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https://www.lardoriodao.com/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 สล็อตเว็บตรง; สล็อตยอดนิยม</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APOLLO1 branding, a banner naming PG Slot with gladiator figures, dice, playing cards and a slot reel showing 777, and a counter reading THB 10.888.888.123.</w:t>
            </w:r>
          </w:p>
          <w:p>
            <w:pPr>
              <w:keepNext/>
              <w:spacing w:after="60"/>
            </w:pPr>
            <w:r>
              <w:rPr>
                <w:b/>
                <w:sz w:val="17"/>
                <w:szCs w:val="17"/>
              </w:rPr>
              <w:t xml:space="preserve">Functional evidence: </w:t>
            </w:r>
            <w:r>
              <w:rPr>
                <w:sz w:val="17"/>
                <w:szCs w:val="17"/>
              </w:rPr>
              <w:t>The page displays Login and Register buttons, a menu of game categories, a live chat link, and payment tiles for TrueMoney Wallet, KBank, SCB, Krungthai, Bangkok Bank, TTB, PromptPay, LINE Pay, ShopeePay and PayPal, each marked for automatic deposit and withdrawal.</w:t>
            </w:r>
          </w:p>
          <w:p>
            <w:pPr>
              <w:keepNext/>
              <w:spacing w:after="60"/>
            </w:pPr>
            <w:r>
              <w:rPr>
                <w:b/>
                <w:sz w:val="17"/>
                <w:szCs w:val="17"/>
              </w:rPr>
              <w:t xml:space="preserve">Keyword evidence: </w:t>
            </w:r>
            <w:r>
              <w:rPr>
                <w:sz w:val="17"/>
                <w:szCs w:val="17"/>
              </w:rPr>
              <w:t>สล็อต; สล็อตเว็บตรง; สล็อตยอดนิยม</w:t>
            </w:r>
          </w:p>
          <w:p>
            <w:pPr>
              <w:keepNext/>
              <w:spacing w:after="60"/>
            </w:pPr>
            <w:r>
              <w:rPr>
                <w:b/>
                <w:sz w:val="17"/>
                <w:szCs w:val="17"/>
              </w:rPr>
              <w:t xml:space="preserve">Capture integrity: </w:t>
            </w:r>
            <w:r>
              <w:rPr>
                <w:sz w:val="17"/>
                <w:szCs w:val="17"/>
              </w:rPr>
              <w:t>The capture is not valid. The reason and the steps to make it valid are in the Capture valid field.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674872"/>
                  <wp:docPr id="8" name="Picture 8"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240000" cy="1674872"/>
                          </a:xfrm>
                          <a:prstGeom prst="rect"/>
                        </pic:spPr>
                      </pic:pic>
                    </a:graphicData>
                  </a:graphic>
                </wp:inline>
              </w:drawing>
            </w:r>
          </w:p>
          <w:p>
            <w:pPr>
              <w:keepNext/>
              <w:spacing w:after="0"/>
            </w:pPr>
            <w:r>
              <w:rPr>
                <w:rFonts w:ascii="Courier New" w:hAnsi="Courier New"/>
                <w:sz w:val="17"/>
              </w:rPr>
              <w:t>evidence/c3735aeb-ada3-4185-8156-035786ea7b01/2de7eafe-faed-4f0d-b5a2-1b2b79544a70/homepage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2026-09-02T19:04:33+07:00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adc31e650aee84649ee6fdd08cc5450c1d58b73949cff3ba26e2ddb48408ebbd</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7A3A12"/>
                <w:sz w:val="18"/>
                <w:szCs w:val="18"/>
                <w:shd w:val="clear" w:color="auto" w:fill="FBC9AC"/>
              </w:rPr>
              <w:t>No</w:t>
            </w:r>
          </w:p>
          <w:p>
            <w:pPr>
              <w:spacing w:after="0"/>
            </w:pPr>
            <w:r>
              <w:rPr>
                <w:b/>
                <w:sz w:val="18"/>
                <w:szCs w:val="18"/>
              </w:rPr>
              <w:t xml:space="preserve">Keywords captured: </w:t>
            </w:r>
            <w:r>
              <w:rPr>
                <w:sz w:val="18"/>
                <w:szCs w:val="18"/>
              </w:rPr>
              <w:t>สล็อต; สล็อตเว็บตรง; สล็อตยอดนิยม</w:t>
            </w:r>
          </w:p>
          <w:p>
            <w:pPr>
              <w:spacing w:after="0"/>
            </w:pPr>
            <w:r>
              <w:rPr>
                <w:b/>
                <w:sz w:val="18"/>
                <w:szCs w:val="18"/>
              </w:rPr>
              <w:t xml:space="preserve">SHA-256 evidence hash: </w:t>
            </w:r>
            <w:r>
              <w:rPr>
                <w:rFonts w:ascii="Courier New" w:hAnsi="Courier New"/>
                <w:sz w:val="17"/>
              </w:rPr>
              <w:t>adc31e650aee84649ee6fdd08cc5450c1d58b73949cff3ba26e2ddb48408ebbd</w:t>
            </w:r>
          </w:p>
          <w:p>
            <w:pPr>
              <w:spacing w:after="0"/>
            </w:pPr>
            <w:r>
              <w:rPr>
                <w:b/>
                <w:sz w:val="18"/>
                <w:szCs w:val="18"/>
              </w:rPr>
              <w:t xml:space="preserve">Timestamp (full UTC offset): </w:t>
            </w:r>
            <w:r>
              <w:rPr>
                <w:rFonts w:ascii="Courier New" w:hAnsi="Courier New"/>
                <w:sz w:val="17"/>
              </w:rPr>
              <w:t>2026-09-02T19:04:33+07:00</w:t>
            </w:r>
          </w:p>
          <w:p>
            <w:pPr>
              <w:spacing w:after="0"/>
            </w:pPr>
            <w:r>
              <w:rPr>
                <w:b/>
                <w:sz w:val="18"/>
                <w:szCs w:val="18"/>
              </w:rPr>
              <w:t xml:space="preserve">Reason capture is not valid: </w:t>
            </w:r>
            <w:r>
              <w:rPr>
                <w:sz w:val="18"/>
                <w:szCs w:val="18"/>
              </w:rPr>
              <w:t>The screenshot shows no address bar, so the URL cannot be read.</w:t>
            </w:r>
          </w:p>
          <w:p>
            <w:pPr>
              <w:spacing w:after="0"/>
            </w:pPr>
            <w:r>
              <w:rPr>
                <w:b/>
                <w:sz w:val="18"/>
                <w:szCs w:val="18"/>
              </w:rPr>
              <w:t xml:space="preserve">Steps to make capture valid: </w:t>
            </w:r>
            <w:r>
              <w:rPr>
                <w:sz w:val="18"/>
                <w:szCs w:val="18"/>
              </w:rPr>
              <w:t>Re-capture at full resolution with the address bar, the system clock and the keyword area in frame. Do not crop or edit the capture.</w:t>
            </w:r>
          </w:p>
          <w:p>
            <w:pPr>
              <w:spacing w:after="0"/>
            </w:pPr>
            <w:r>
              <w:rPr>
                <w:sz w:val="18"/>
                <w:szCs w:val="18"/>
              </w:rPr>
              <w:t>Secure, auditable timestamped search entry. Capture method: SICPADetect system.</w:t>
            </w:r>
          </w:p>
        </w:tc>
      </w:tr>
    </w:tbl>
    <w:p>
      <w:pPr>
        <w:pStyle w:val="Heading3"/>
        <w:pageBreakBefore/>
      </w:pPr>
      <w:r>
        <w:t>www.jum88.site: Gambling, Casino</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(Variant: jum88.site)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https://www.jum88.site/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Casino</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คาสิโน; คาสิโนออนไลน์; รูเล็ต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JUM88 branding, a promotional banner offering a 200% bonus on every deposit, a football betting banner with a football icon and a headline for an online casino.</w:t>
            </w:r>
          </w:p>
          <w:p>
            <w:pPr>
              <w:keepNext/>
              <w:spacing w:after="60"/>
            </w:pPr>
            <w:r>
              <w:rPr>
                <w:b/>
                <w:sz w:val="17"/>
                <w:szCs w:val="17"/>
              </w:rPr>
              <w:t xml:space="preserve">Functional evidence: </w:t>
            </w:r>
            <w:r>
              <w:rPr>
                <w:sz w:val="17"/>
                <w:szCs w:val="17"/>
              </w:rPr>
              <w:t>The page displays Register and Login buttons, a menu with roulette, casino, baccarat, fish prawn crab, deposit and withdrawal, and pok deng entries, a bonus sign-up button and a football bet button.</w:t>
            </w:r>
          </w:p>
          <w:p>
            <w:pPr>
              <w:keepNext/>
              <w:spacing w:after="60"/>
            </w:pPr>
            <w:r>
              <w:rPr>
                <w:b/>
                <w:sz w:val="17"/>
                <w:szCs w:val="17"/>
              </w:rPr>
              <w:t xml:space="preserve">Keyword evidence: </w:t>
            </w:r>
            <w:r>
              <w:rPr>
                <w:sz w:val="17"/>
                <w:szCs w:val="17"/>
              </w:rPr>
              <w:t>คาสิโน; คาสิโนออนไลน์; รูเล็ต</w:t>
            </w:r>
          </w:p>
          <w:p>
            <w:pPr>
              <w:keepNext/>
              <w:spacing w:after="60"/>
            </w:pPr>
            <w:r>
              <w:rPr>
                <w:b/>
                <w:sz w:val="17"/>
                <w:szCs w:val="17"/>
              </w:rPr>
              <w:t xml:space="preserve">Capture integrity: </w:t>
            </w:r>
            <w:r>
              <w:rPr>
                <w:sz w:val="17"/>
                <w:szCs w:val="17"/>
              </w:rPr>
              <w:t>The capture is not valid. The reason and the steps to make it valid are in the Capture valid field.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674872"/>
                  <wp:docPr id="9" name="Picture 9"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240000" cy="1674872"/>
                          </a:xfrm>
                          <a:prstGeom prst="rect"/>
                        </pic:spPr>
                      </pic:pic>
                    </a:graphicData>
                  </a:graphic>
                </wp:inline>
              </w:drawing>
            </w:r>
          </w:p>
          <w:p>
            <w:pPr>
              <w:keepNext/>
              <w:spacing w:after="0"/>
            </w:pPr>
            <w:r>
              <w:rPr>
                <w:rFonts w:ascii="Courier New" w:hAnsi="Courier New"/>
                <w:sz w:val="17"/>
              </w:rPr>
              <w:t>evidence/12cec7c5-9919-4563-89af-9a3fe04409f6/4605c90c-25ae-437b-8dd4-08f66b26ef62/homepage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2026-09-24T21:53:14+07:00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9e88e2edc9951416aca2e3367591b6ee88ad9b6ba9e27ab0fd69ae3bbdbb92a3</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7A3A12"/>
                <w:sz w:val="18"/>
                <w:szCs w:val="18"/>
                <w:shd w:val="clear" w:color="auto" w:fill="FBC9AC"/>
              </w:rPr>
              <w:t>No</w:t>
            </w:r>
          </w:p>
          <w:p>
            <w:pPr>
              <w:spacing w:after="0"/>
            </w:pPr>
            <w:r>
              <w:rPr>
                <w:b/>
                <w:sz w:val="18"/>
                <w:szCs w:val="18"/>
              </w:rPr>
              <w:t xml:space="preserve">Keywords captured: </w:t>
            </w:r>
            <w:r>
              <w:rPr>
                <w:sz w:val="18"/>
                <w:szCs w:val="18"/>
              </w:rPr>
              <w:t>คาสิโน; คาสิโนออนไลน์; รูเล็ต</w:t>
            </w:r>
          </w:p>
          <w:p>
            <w:pPr>
              <w:spacing w:after="0"/>
            </w:pPr>
            <w:r>
              <w:rPr>
                <w:b/>
                <w:sz w:val="18"/>
                <w:szCs w:val="18"/>
              </w:rPr>
              <w:t xml:space="preserve">SHA-256 evidence hash: </w:t>
            </w:r>
            <w:r>
              <w:rPr>
                <w:rFonts w:ascii="Courier New" w:hAnsi="Courier New"/>
                <w:sz w:val="17"/>
              </w:rPr>
              <w:t>9e88e2edc9951416aca2e3367591b6ee88ad9b6ba9e27ab0fd69ae3bbdbb92a3</w:t>
            </w:r>
          </w:p>
          <w:p>
            <w:pPr>
              <w:spacing w:after="0"/>
            </w:pPr>
            <w:r>
              <w:rPr>
                <w:b/>
                <w:sz w:val="18"/>
                <w:szCs w:val="18"/>
              </w:rPr>
              <w:t xml:space="preserve">Timestamp (full UTC offset): </w:t>
            </w:r>
            <w:r>
              <w:rPr>
                <w:rFonts w:ascii="Courier New" w:hAnsi="Courier New"/>
                <w:sz w:val="17"/>
              </w:rPr>
              <w:t>2026-09-24T21:53:14+07:00</w:t>
            </w:r>
          </w:p>
          <w:p>
            <w:pPr>
              <w:spacing w:after="0"/>
            </w:pPr>
            <w:r>
              <w:rPr>
                <w:b/>
                <w:sz w:val="18"/>
                <w:szCs w:val="18"/>
              </w:rPr>
              <w:t xml:space="preserve">Reason capture is not valid: </w:t>
            </w:r>
            <w:r>
              <w:rPr>
                <w:sz w:val="18"/>
                <w:szCs w:val="18"/>
              </w:rPr>
              <w:t>The screenshot shows no address bar, so the URL cannot be read.</w:t>
            </w:r>
          </w:p>
          <w:p>
            <w:pPr>
              <w:spacing w:after="0"/>
            </w:pPr>
            <w:r>
              <w:rPr>
                <w:b/>
                <w:sz w:val="18"/>
                <w:szCs w:val="18"/>
              </w:rPr>
              <w:t xml:space="preserve">Steps to make capture valid: </w:t>
            </w:r>
            <w:r>
              <w:rPr>
                <w:sz w:val="18"/>
                <w:szCs w:val="18"/>
              </w:rPr>
              <w:t>Re-capture at full resolution with the address bar, the system clock and the keyword area in frame. Do not crop or edit the capture.</w:t>
            </w:r>
          </w:p>
          <w:p>
            <w:pPr>
              <w:spacing w:after="0"/>
            </w:pPr>
            <w:r>
              <w:rPr>
                <w:sz w:val="18"/>
                <w:szCs w:val="18"/>
              </w:rPr>
              <w:t>Secure, auditable timestamped search entry. Capture method: SICPADetect system.</w:t>
            </w:r>
          </w:p>
        </w:tc>
      </w:tr>
    </w:tbl>
    <w:p>
      <w:pPr>
        <w:pStyle w:val="Heading3"/>
        <w:pageBreakBefore/>
      </w:pPr>
      <w:r>
        <w:t>metal--vip.com: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https://metal--vip.com/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None matched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METAL SLOT AUTO branding with a slot reel graphic, a login form on a blue tunnel background and a Thai flag language icon.</w:t>
            </w:r>
          </w:p>
          <w:p>
            <w:pPr>
              <w:keepNext/>
              <w:spacing w:after="60"/>
            </w:pPr>
            <w:r>
              <w:rPr>
                <w:b/>
                <w:sz w:val="17"/>
                <w:szCs w:val="17"/>
              </w:rPr>
              <w:t xml:space="preserve">Functional evidence: </w:t>
            </w:r>
            <w:r>
              <w:rPr>
                <w:sz w:val="17"/>
                <w:szCs w:val="17"/>
              </w:rPr>
              <w:t>The page displays a phone number field, a password field, a Login button, a Register link, a social media link and a bottom menu with home, register, how to use and LINE contact entries.</w:t>
            </w:r>
          </w:p>
          <w:p>
            <w:pPr>
              <w:keepNext/>
              <w:spacing w:after="60"/>
            </w:pPr>
            <w:r>
              <w:rPr>
                <w:b/>
                <w:sz w:val="17"/>
                <w:szCs w:val="17"/>
              </w:rPr>
              <w:t xml:space="preserve">Keyword evidence: </w:t>
            </w:r>
            <w:r>
              <w:rPr>
                <w:sz w:val="17"/>
                <w:szCs w:val="17"/>
              </w:rPr>
              <w:t>None matched. The classification rests on the visual and functional evidence in this record.</w:t>
            </w:r>
          </w:p>
          <w:p>
            <w:pPr>
              <w:keepNext/>
              <w:spacing w:after="60"/>
            </w:pPr>
            <w:r>
              <w:rPr>
                <w:b/>
                <w:sz w:val="17"/>
                <w:szCs w:val="17"/>
              </w:rPr>
              <w:t xml:space="preserve">Capture integrity: </w:t>
            </w:r>
            <w:r>
              <w:rPr>
                <w:sz w:val="17"/>
                <w:szCs w:val="17"/>
              </w:rPr>
              <w:t>The capture is not valid. The reason and the steps to make it valid are in the Capture valid field.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674872"/>
                  <wp:docPr id="10" name="Picture 10"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240000" cy="1674872"/>
                          </a:xfrm>
                          <a:prstGeom prst="rect"/>
                        </pic:spPr>
                      </pic:pic>
                    </a:graphicData>
                  </a:graphic>
                </wp:inline>
              </w:drawing>
            </w:r>
          </w:p>
          <w:p>
            <w:pPr>
              <w:keepNext/>
              <w:spacing w:after="0"/>
            </w:pPr>
            <w:r>
              <w:rPr>
                <w:rFonts w:ascii="Courier New" w:hAnsi="Courier New"/>
                <w:sz w:val="17"/>
              </w:rPr>
              <w:t>evidence/2af9478f-6441-4da0-9e2b-943eb01f2f2a/2ba67145-bb23-4a06-9d6b-4c923647db48/homepage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2026-10-05T10:50:47+07:00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e67ebd8c7544f9d17e6cdd0d9ef25ce02ddde980a571950217e24c913f28d110</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7A3A12"/>
                <w:sz w:val="18"/>
                <w:szCs w:val="18"/>
                <w:shd w:val="clear" w:color="auto" w:fill="FBC9AC"/>
              </w:rPr>
              <w:t>No</w:t>
            </w:r>
          </w:p>
          <w:p>
            <w:pPr>
              <w:spacing w:after="0"/>
            </w:pPr>
            <w:r>
              <w:rPr>
                <w:b/>
                <w:sz w:val="18"/>
                <w:szCs w:val="18"/>
              </w:rPr>
              <w:t xml:space="preserve">Keywords captured: </w:t>
            </w:r>
            <w:r>
              <w:rPr>
                <w:sz w:val="18"/>
                <w:szCs w:val="18"/>
              </w:rPr>
              <w:t>None matched</w:t>
            </w:r>
          </w:p>
          <w:p>
            <w:pPr>
              <w:spacing w:after="0"/>
            </w:pPr>
            <w:r>
              <w:rPr>
                <w:b/>
                <w:sz w:val="18"/>
                <w:szCs w:val="18"/>
              </w:rPr>
              <w:t xml:space="preserve">SHA-256 evidence hash: </w:t>
            </w:r>
            <w:r>
              <w:rPr>
                <w:rFonts w:ascii="Courier New" w:hAnsi="Courier New"/>
                <w:sz w:val="17"/>
              </w:rPr>
              <w:t>e67ebd8c7544f9d17e6cdd0d9ef25ce02ddde980a571950217e24c913f28d110</w:t>
            </w:r>
          </w:p>
          <w:p>
            <w:pPr>
              <w:spacing w:after="0"/>
            </w:pPr>
            <w:r>
              <w:rPr>
                <w:b/>
                <w:sz w:val="18"/>
                <w:szCs w:val="18"/>
              </w:rPr>
              <w:t xml:space="preserve">Timestamp (full UTC offset): </w:t>
            </w:r>
            <w:r>
              <w:rPr>
                <w:rFonts w:ascii="Courier New" w:hAnsi="Courier New"/>
                <w:sz w:val="17"/>
              </w:rPr>
              <w:t>2026-10-05T10:50:47+07:00</w:t>
            </w:r>
          </w:p>
          <w:p>
            <w:pPr>
              <w:spacing w:after="0"/>
            </w:pPr>
            <w:r>
              <w:rPr>
                <w:b/>
                <w:sz w:val="18"/>
                <w:szCs w:val="18"/>
              </w:rPr>
              <w:t xml:space="preserve">Reason capture is not valid: </w:t>
            </w:r>
            <w:r>
              <w:rPr>
                <w:sz w:val="18"/>
                <w:szCs w:val="18"/>
              </w:rPr>
              <w:t xml:space="preserve">The screenshot shows no address bar, so the URL cannot be read.</w:t>
            </w:r>
          </w:p>
          <w:p>
            <w:pPr>
              <w:spacing w:after="0"/>
            </w:pPr>
            <w:r>
              <w:rPr>
                <w:b/>
                <w:sz w:val="18"/>
                <w:szCs w:val="18"/>
              </w:rPr>
              <w:t xml:space="preserve">Steps to make capture valid: </w:t>
            </w:r>
            <w:r>
              <w:rPr>
                <w:sz w:val="18"/>
                <w:szCs w:val="18"/>
              </w:rPr>
              <w:t xml:space="preserve">Re-capture at full resolution with the address bar, the system clock and the keyword area in frame. Do not crop or edit the capture.</w:t>
            </w:r>
          </w:p>
          <w:p>
            <w:pPr>
              <w:spacing w:after="0"/>
            </w:pPr>
            <w:r>
              <w:rPr>
                <w:sz w:val="18"/>
                <w:szCs w:val="18"/>
              </w:rPr>
              <w:t>Secure, auditable timestamped search entry. Capture method: SICPADetect system.</w:t>
            </w:r>
          </w:p>
        </w:tc>
      </w:tr>
    </w:tbl>
    <w:p>
      <w:pPr>
        <w:pStyle w:val="Heading3"/>
        <w:pageBreakBefore/>
      </w:pPr>
      <w:r>
        <w:t>bifestathailand.com: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(Redirect: lgbtnewsnow.org)</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https://www.bifestathailand.com/contact.html</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 เล่นสล็อต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WHAT999 branding, a banner with fantasy game artwork and a large PLAY NOW button, and a jackpot counter reading THB 13,436,350,009 beside a Pragmatic Play logo.</w:t>
            </w:r>
          </w:p>
          <w:p>
            <w:pPr>
              <w:keepNext/>
              <w:spacing w:after="60"/>
            </w:pPr>
            <w:r>
              <w:rPr>
                <w:b/>
                <w:sz w:val="17"/>
                <w:szCs w:val="17"/>
              </w:rPr>
              <w:t xml:space="preserve">Functional evidence: </w:t>
            </w:r>
            <w:r>
              <w:rPr>
                <w:sz w:val="17"/>
                <w:szCs w:val="17"/>
              </w:rPr>
              <w:t>The page displays a PLAY NOW button, a Play on Telegram button, a language selector with a Thai flag and a row of game category icons.</w:t>
            </w:r>
          </w:p>
          <w:p>
            <w:pPr>
              <w:keepNext/>
              <w:spacing w:after="60"/>
            </w:pPr>
            <w:r>
              <w:rPr>
                <w:b/>
                <w:sz w:val="17"/>
                <w:szCs w:val="17"/>
              </w:rPr>
              <w:t xml:space="preserve">Keyword evidence: </w:t>
            </w:r>
            <w:r>
              <w:rPr>
                <w:sz w:val="17"/>
                <w:szCs w:val="17"/>
              </w:rPr>
              <w:t>สล็อต; เล่นสล็อต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11" name="Picture 11"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evidence/7ad27b77-7cc0-461e-90ac-65baac1ae248/0d3c3f98-b01e-4c77-9f2e-8bb2ce9cd2e2/homepage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2026-10-12T11:28:26+07:00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74d6b6ed66cc81118dc44fc694ddd8df6c3a138e419a92ccd58bf53fb7bf9a9c</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สล็อต; เล่นสล็อต</w:t>
            </w:r>
          </w:p>
          <w:p>
            <w:pPr>
              <w:spacing w:after="0"/>
            </w:pPr>
            <w:r>
              <w:rPr>
                <w:b/>
                <w:sz w:val="18"/>
                <w:szCs w:val="18"/>
              </w:rPr>
              <w:t xml:space="preserve">SHA-256 evidence hash: </w:t>
            </w:r>
            <w:r>
              <w:rPr>
                <w:rFonts w:ascii="Courier New" w:hAnsi="Courier New"/>
                <w:sz w:val="17"/>
              </w:rPr>
              <w:t>74d6b6ed66cc81118dc44fc694ddd8df6c3a138e419a92ccd58bf53fb7bf9a9c</w:t>
            </w:r>
          </w:p>
          <w:p>
            <w:pPr>
              <w:spacing w:after="0"/>
            </w:pPr>
            <w:r>
              <w:rPr>
                <w:b/>
                <w:sz w:val="18"/>
                <w:szCs w:val="18"/>
              </w:rPr>
              <w:t xml:space="preserve">Timestamp (full UTC offset): </w:t>
            </w:r>
            <w:r>
              <w:rPr>
                <w:rFonts w:ascii="Courier New" w:hAnsi="Courier New"/>
                <w:sz w:val="17"/>
              </w:rPr>
              <w:t>2026-10-12T11:28:26+07:00</w:t>
            </w:r>
          </w:p>
          <w:p>
            <w:pPr>
              <w:spacing w:after="0"/>
            </w:pPr>
            <w:r>
              <w:rPr>
                <w:b/>
                <w:sz w:val="18"/>
                <w:szCs w:val="18"/>
              </w:rPr>
              <w:t xml:space="preserve">Redirect: </w:t>
            </w:r>
            <w:r>
              <w:rPr>
                <w:sz w:val="18"/>
                <w:szCs w:val="18"/>
              </w:rPr>
              <w:t xml:space="preserve">The captured URL differs from the URL of the classified site owing to a redirect. Classified: </w:t>
            </w:r>
            <w:r>
              <w:rPr>
                <w:rFonts w:ascii="Courier New" w:hAnsi="Courier New"/>
                <w:sz w:val="17"/>
              </w:rPr>
              <w:t>https://www.bifestathailand.com/contact.html</w:t>
            </w:r>
            <w:r>
              <w:rPr>
                <w:sz w:val="18"/>
                <w:szCs w:val="18"/>
              </w:rPr>
              <w:t xml:space="preserve">. Captured: </w:t>
            </w:r>
            <w:r>
              <w:rPr>
                <w:rFonts w:ascii="Courier New" w:hAnsi="Courier New"/>
                <w:sz w:val="17"/>
              </w:rPr>
              <w:t>https://www.humanitiesweb.org</w:t>
            </w:r>
            <w:r>
              <w:rPr>
                <w:sz w:val="18"/>
                <w:szCs w:val="18"/>
              </w:rPr>
              <w:t xml:space="preserve">.</w:t>
            </w:r>
          </w:p>
          <w:p>
            <w:pPr>
              <w:spacing w:after="0"/>
            </w:pPr>
            <w:r>
              <w:rPr>
                <w:sz w:val="18"/>
                <w:szCs w:val="18"/>
              </w:rPr>
              <w:t>Secure, auditable timestamped search entry. Capture method: SICPADetect system.</w:t>
            </w:r>
          </w:p>
        </w:tc>
      </w:tr>
    </w:tbl>
    <w:p>
      <w:pPr>
        <w:pStyle w:val="Heading2"/>
        <w:pageBreakBefore/>
      </w:pPr>
      <w:r>
        <w:t>Appendix A: Subcategory data model</w:t>
      </w:r>
    </w:p>
    <w:p>
      <w:r>
        <w:rPr>
          <w:b/>
          <w:color w:val="5B6670"/>
          <w:sz w:val="16"/>
          <w:szCs w:val="16"/>
        </w:rPr>
        <w:t>Reference only. Not part of any record. Source: Gambling_Keywords_Full_English_Categories_V1.xlsx · 14 categories · 286 distinct keywords</w:t>
      </w:r>
    </w:p>
    <w:p>
      <w:pPr>
        <w:pStyle w:val="Heading3"/>
      </w:pPr>
      <w:r>
        <w:t>A.1 Product subcategories</w:t>
      </w:r>
    </w:p>
    <w:p>
      <w:pPr>
        <w:spacing w:after="120"/>
      </w:pPr>
      <w:r>
        <w:rPr>
          <w:color w:val="5B6670"/>
          <w:sz w:val="16"/>
          <w:szCs w:val="16"/>
        </w:rPr>
        <w:t>Exactly one is assigned per gambling record, in the Subcategory field. These seven are the only permitted values. general_gambling is a catch-all: assign it only when no other product category scores, meaning the site is confirmed gambling but the product type is not evidenced.</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2438"/>
        <w:gridCol w:w="6633"/>
      </w:tblGrid>
      <w:tr>
        <w:trPr>
          <w:cantSplit/>
        </w:trPr>
        <w:tc>
          <w:tcPr>
            <w:tcW w:type="dxa" w:w="2438"/>
            <w:shd w:val="clear" w:color="auto" w:fill="F4F7F9"/>
          </w:tcPr>
          <w:p>
            <w:pPr>
              <w:spacing w:after="0"/>
            </w:pPr>
            <w:r>
              <w:rPr>
                <w:b/>
                <w:sz w:val="18"/>
                <w:szCs w:val="18"/>
              </w:rPr>
              <w:t>Football Betting</w:t>
            </w:r>
          </w:p>
          <w:p>
            <w:pPr>
              <w:spacing w:after="0"/>
            </w:pPr>
            <w:r>
              <w:rPr>
                <w:rFonts w:ascii="Courier New" w:hAnsi="Courier New"/>
                <w:sz w:val="17"/>
              </w:rPr>
              <w:t>football_betting</w:t>
            </w:r>
          </w:p>
          <w:p>
            <w:pPr>
              <w:spacing w:after="0"/>
            </w:pPr>
            <w:r>
              <w:rPr>
                <w:color w:val="5B6670"/>
                <w:sz w:val="15"/>
                <w:szCs w:val="15"/>
              </w:rPr>
              <w:t>21 keywords</w:t>
            </w:r>
          </w:p>
        </w:tc>
        <w:tc>
          <w:tcPr>
            <w:tcW w:type="dxa" w:w="6633"/>
          </w:tcPr>
          <w:p>
            <w:pPr>
              <w:spacing w:after="0"/>
            </w:pPr>
            <w:r>
              <w:rPr>
                <w:sz w:val="16"/>
                <w:szCs w:val="16"/>
              </w:rPr>
              <w:t>พนันบอล · พนันบอลออนไลน์ · แทงบอล · แทงบอลออนไลน์ · พนันฟุตบอล · แทงฟุตบอล · สปอร์ตบุ๊ค · บอลออนไลน์ · ราคาบอล · บอลสเต็ป · บอลเดี่ยว · สเต็ปบอล · แทงบอลชุด · ทีเด็ดบอล · วิเคราะห์บอล · โต๊ะบอล · ล้มโต๊ะบอล · เดิมพันฟุตบอล · เว็บแทงบอล · บอลสเต็ปแม่น · พนันกีฬา</w:t>
            </w:r>
          </w:p>
        </w:tc>
      </w:tr>
      <w:tr>
        <w:trPr>
          <w:cantSplit/>
        </w:trPr>
        <w:tc>
          <w:tcPr>
            <w:tcW w:type="dxa" w:w="2438"/>
            <w:shd w:val="clear" w:color="auto" w:fill="F4F7F9"/>
          </w:tcPr>
          <w:p>
            <w:pPr>
              <w:spacing w:after="0"/>
            </w:pPr>
            <w:r>
              <w:rPr>
                <w:b/>
                <w:sz w:val="18"/>
                <w:szCs w:val="18"/>
              </w:rPr>
              <w:t>Slots</w:t>
            </w:r>
          </w:p>
          <w:p>
            <w:pPr>
              <w:spacing w:after="0"/>
            </w:pPr>
            <w:r>
              <w:rPr>
                <w:rFonts w:ascii="Courier New" w:hAnsi="Courier New"/>
                <w:sz w:val="17"/>
              </w:rPr>
              <w:t>slots</w:t>
            </w:r>
          </w:p>
          <w:p>
            <w:pPr>
              <w:spacing w:after="0"/>
            </w:pPr>
            <w:r>
              <w:rPr>
                <w:color w:val="5B6670"/>
                <w:sz w:val="15"/>
                <w:szCs w:val="15"/>
              </w:rPr>
              <w:t>32 keywords</w:t>
            </w:r>
          </w:p>
        </w:tc>
        <w:tc>
          <w:tcPr>
            <w:tcW w:type="dxa" w:w="6633"/>
          </w:tcPr>
          <w:p>
            <w:pPr>
              <w:spacing w:after="0"/>
            </w:pPr>
            <w:r>
              <w:rPr>
                <w:sz w:val="16"/>
                <w:szCs w:val="16"/>
              </w:rPr>
              <w:t>สล็อต · สล็อตออนไลน์ · เกมสล็อต · เกมสล็อตออนไลน์ · สล็อตแตกง่าย · สล็อตแตกบ่อย · สล็อตแตกหนัก · สล็อตแตกจริง · สล็อตใหม่ · สล็อตเว็บตรง · สล็อตวอเลท · เล่นสล็อต · สล็อตเครดิตฟรี · สล็อตแตกทุกวัน · สล็อตมาแรง · สล็อตยอดนิยม · สล็อตค่ายดัง · สล็อตไม่ผ่านเอเย่นต์ · สล็อต pg · สล็อต joker · สล็อต jili · สล็อต pragmatic · สล็อต xo · สล็อต auto · สล็อตแตกไว · สล็อตฝากถอนออโต้ · สล็อตฝากไม่มีขั้นต่ำ · สล็อตโบนัสแตกหนัก · สล็อตสายฟรี · สล็อตปั่นง่าย · สล็อต RTP สูง · สล็อตคืนกำไร</w:t>
            </w:r>
          </w:p>
        </w:tc>
      </w:tr>
      <w:tr>
        <w:trPr>
          <w:cantSplit/>
        </w:trPr>
        <w:tc>
          <w:tcPr>
            <w:tcW w:type="dxa" w:w="2438"/>
            <w:shd w:val="clear" w:color="auto" w:fill="F4F7F9"/>
          </w:tcPr>
          <w:p>
            <w:pPr>
              <w:spacing w:after="0"/>
            </w:pPr>
            <w:r>
              <w:rPr>
                <w:b/>
                <w:sz w:val="18"/>
                <w:szCs w:val="18"/>
              </w:rPr>
              <w:t>Casino</w:t>
            </w:r>
          </w:p>
          <w:p>
            <w:pPr>
              <w:spacing w:after="0"/>
            </w:pPr>
            <w:r>
              <w:rPr>
                <w:rFonts w:ascii="Courier New" w:hAnsi="Courier New"/>
                <w:sz w:val="17"/>
              </w:rPr>
              <w:t>casino</w:t>
            </w:r>
          </w:p>
          <w:p>
            <w:pPr>
              <w:spacing w:after="0"/>
            </w:pPr>
            <w:r>
              <w:rPr>
                <w:color w:val="5B6670"/>
                <w:sz w:val="15"/>
                <w:szCs w:val="15"/>
              </w:rPr>
              <w:t>14 keywords</w:t>
            </w:r>
          </w:p>
        </w:tc>
        <w:tc>
          <w:tcPr>
            <w:tcW w:type="dxa" w:w="6633"/>
          </w:tcPr>
          <w:p>
            <w:pPr>
              <w:spacing w:after="0"/>
            </w:pPr>
            <w:r>
              <w:rPr>
                <w:sz w:val="16"/>
                <w:szCs w:val="16"/>
              </w:rPr>
              <w:t>คาสิโน · คาสิโนออนไลน์ · คาสิโนสด · คาสิโนสดออนไลน์ · เสือมังกร · รูเล็ต · รูเล็ตออนไลน์ · รูเล๊ต · ไฮโล · ไฮโลออนไลน์ · ไฮโลไทย · หมุนวงล้อโบนันซ่ารายวัน · หมุนวงล้อโบนันซ่า · ปั่นแปะ</w:t>
            </w:r>
          </w:p>
        </w:tc>
      </w:tr>
      <w:tr>
        <w:trPr>
          <w:cantSplit/>
        </w:trPr>
        <w:tc>
          <w:tcPr>
            <w:tcW w:type="dxa" w:w="2438"/>
            <w:shd w:val="clear" w:color="auto" w:fill="F4F7F9"/>
          </w:tcPr>
          <w:p>
            <w:pPr>
              <w:spacing w:after="0"/>
            </w:pPr>
            <w:r>
              <w:rPr>
                <w:b/>
                <w:sz w:val="18"/>
                <w:szCs w:val="18"/>
              </w:rPr>
              <w:t>Lottery</w:t>
            </w:r>
          </w:p>
          <w:p>
            <w:pPr>
              <w:spacing w:after="0"/>
            </w:pPr>
            <w:r>
              <w:rPr>
                <w:rFonts w:ascii="Courier New" w:hAnsi="Courier New"/>
                <w:sz w:val="17"/>
              </w:rPr>
              <w:t>lottery</w:t>
            </w:r>
          </w:p>
          <w:p>
            <w:pPr>
              <w:spacing w:after="0"/>
            </w:pPr>
            <w:r>
              <w:rPr>
                <w:color w:val="5B6670"/>
                <w:sz w:val="15"/>
                <w:szCs w:val="15"/>
              </w:rPr>
              <w:t>20 keywords</w:t>
            </w:r>
          </w:p>
        </w:tc>
        <w:tc>
          <w:tcPr>
            <w:tcW w:type="dxa" w:w="6633"/>
          </w:tcPr>
          <w:p>
            <w:pPr>
              <w:spacing w:after="0"/>
            </w:pPr>
            <w:r>
              <w:rPr>
                <w:sz w:val="16"/>
                <w:szCs w:val="16"/>
              </w:rPr>
              <w:t>หวยออนไลน์ · แทงหวย · ซื้อหวยออนไลน์ · หวยยี่กี · หวยฮานอย · หวยลาว · หวยรัฐบาล · หวยมาเลย์ · หวยจับยี่กี · จับยี่กี VIP · หวยใต้ดิน · หวยออนไลน์จ่ายจริง · เว็บหวย · เว็บแทงหวย · Huay · Huaylan · หวยหุ้น · หวยหุ้นไทย · หวยหุ้นต่างประเทศ · หวยชุด</w:t>
            </w:r>
          </w:p>
        </w:tc>
      </w:tr>
      <w:tr>
        <w:trPr>
          <w:cantSplit/>
        </w:trPr>
        <w:tc>
          <w:tcPr>
            <w:tcW w:type="dxa" w:w="2438"/>
            <w:shd w:val="clear" w:color="auto" w:fill="F4F7F9"/>
          </w:tcPr>
          <w:p>
            <w:pPr>
              <w:spacing w:after="0"/>
            </w:pPr>
            <w:r>
              <w:rPr>
                <w:b/>
                <w:sz w:val="18"/>
                <w:szCs w:val="18"/>
              </w:rPr>
              <w:t>Playing card</w:t>
            </w:r>
          </w:p>
          <w:p>
            <w:pPr>
              <w:spacing w:after="0"/>
            </w:pPr>
            <w:r>
              <w:rPr>
                <w:rFonts w:ascii="Courier New" w:hAnsi="Courier New"/>
                <w:sz w:val="17"/>
              </w:rPr>
              <w:t>playing_card</w:t>
            </w:r>
          </w:p>
          <w:p>
            <w:pPr>
              <w:spacing w:after="0"/>
            </w:pPr>
            <w:r>
              <w:rPr>
                <w:color w:val="5B6670"/>
                <w:sz w:val="15"/>
                <w:szCs w:val="15"/>
              </w:rPr>
              <w:t>12 keywords</w:t>
            </w:r>
          </w:p>
        </w:tc>
        <w:tc>
          <w:tcPr>
            <w:tcW w:type="dxa" w:w="6633"/>
          </w:tcPr>
          <w:p>
            <w:pPr>
              <w:spacing w:after="0"/>
            </w:pPr>
            <w:r>
              <w:rPr>
                <w:sz w:val="16"/>
                <w:szCs w:val="16"/>
              </w:rPr>
              <w:t>ไพ่ · ไพ่ออนไลน์ · ไพ่ ออนไลน์ · ไพ่ป๊อก · ป๊อกเด้ง · ป๊อกเด้งออนไลน์ · แบล็คแจ็ค · แบล็คแจ็คออนไลน์ · โป๊กเกอร์ · โป๊กเกอร์ออนไลน์ · ตีไก่สองใบ · ตีไก่สามใบ</w:t>
            </w:r>
          </w:p>
        </w:tc>
      </w:tr>
      <w:tr>
        <w:trPr>
          <w:cantSplit/>
        </w:trPr>
        <w:tc>
          <w:tcPr>
            <w:tcW w:type="dxa" w:w="2438"/>
            <w:shd w:val="clear" w:color="auto" w:fill="F4F7F9"/>
          </w:tcPr>
          <w:p>
            <w:pPr>
              <w:spacing w:after="0"/>
            </w:pPr>
            <w:r>
              <w:rPr>
                <w:b/>
                <w:sz w:val="18"/>
                <w:szCs w:val="18"/>
              </w:rPr>
              <w:t>Baccarat</w:t>
            </w:r>
          </w:p>
          <w:p>
            <w:pPr>
              <w:spacing w:after="0"/>
            </w:pPr>
            <w:r>
              <w:rPr>
                <w:rFonts w:ascii="Courier New" w:hAnsi="Courier New"/>
                <w:sz w:val="17"/>
              </w:rPr>
              <w:t>baccarat</w:t>
            </w:r>
          </w:p>
          <w:p>
            <w:pPr>
              <w:spacing w:after="0"/>
            </w:pPr>
            <w:r>
              <w:rPr>
                <w:color w:val="5B6670"/>
                <w:sz w:val="15"/>
                <w:szCs w:val="15"/>
              </w:rPr>
              <w:t>11 keywords</w:t>
            </w:r>
          </w:p>
        </w:tc>
        <w:tc>
          <w:tcPr>
            <w:tcW w:type="dxa" w:w="6633"/>
          </w:tcPr>
          <w:p>
            <w:pPr>
              <w:spacing w:after="0"/>
            </w:pPr>
            <w:r>
              <w:rPr>
                <w:sz w:val="16"/>
                <w:szCs w:val="16"/>
              </w:rPr>
              <w:t>บาคารา · บาคาร่า · บาคาร่าออนไลน์ · ไพ่บาคาร่า · บาคาร่าสด · โต๊ะบาคาร่า · บาคาร่าทดลอง · บาคาร่าฟรี · บาคาร่าระบบ AI · บาคาร่าขั้นเทพ · สูตรบาคาร่า</w:t>
            </w:r>
          </w:p>
        </w:tc>
      </w:tr>
      <w:tr>
        <w:trPr>
          <w:cantSplit/>
        </w:trPr>
        <w:tc>
          <w:tcPr>
            <w:tcW w:type="dxa" w:w="2438"/>
            <w:shd w:val="clear" w:color="auto" w:fill="F4F7F9"/>
          </w:tcPr>
          <w:p>
            <w:pPr>
              <w:spacing w:after="0"/>
            </w:pPr>
            <w:r>
              <w:rPr>
                <w:b/>
                <w:sz w:val="18"/>
                <w:szCs w:val="18"/>
              </w:rPr>
              <w:t>General Gambling</w:t>
            </w:r>
          </w:p>
          <w:p>
            <w:pPr>
              <w:spacing w:after="0"/>
            </w:pPr>
            <w:r>
              <w:rPr>
                <w:rFonts w:ascii="Courier New" w:hAnsi="Courier New"/>
                <w:sz w:val="17"/>
              </w:rPr>
              <w:t>general_gambling</w:t>
            </w:r>
          </w:p>
          <w:p>
            <w:pPr>
              <w:spacing w:after="0"/>
            </w:pPr>
            <w:r>
              <w:rPr>
                <w:color w:val="5B6670"/>
                <w:sz w:val="15"/>
                <w:szCs w:val="15"/>
              </w:rPr>
              <w:t>22 keywords</w:t>
            </w:r>
          </w:p>
        </w:tc>
        <w:tc>
          <w:tcPr>
            <w:tcW w:type="dxa" w:w="6633"/>
          </w:tcPr>
          <w:p>
            <w:pPr>
              <w:spacing w:after="0"/>
            </w:pPr>
            <w:r>
              <w:rPr>
                <w:b/>
                <w:i/>
                <w:color w:val="5B6670"/>
                <w:sz w:val="16"/>
                <w:szCs w:val="16"/>
              </w:rPr>
              <w:t>catch-all, lowest priority</w:t>
            </w:r>
          </w:p>
          <w:p>
            <w:pPr>
              <w:spacing w:after="0"/>
            </w:pPr>
            <w:r>
              <w:rPr>
                <w:sz w:val="16"/>
                <w:szCs w:val="16"/>
              </w:rPr>
              <w:t>พนัน · การพนัน · พนันออนไลน์ · เว็บพนัน · เว็บเดิมพัน · เดิมพัน · เดิมพันออนไลน์ · คาสิโน · คาสิโนออนไลน์ · บ่อน · บ่อนออนไลน์ · เว็บเกมพนัน · เกมพนัน · เว็บเสี่ยงโชค · เสี่ยงโชค · เว็บเกมเงิน · เล่นเงินจริง · เกมได้เงินจริง · เดิมพันกีฬา · พนันกีฬา · พนันบอล · แทงบอล</w:t>
            </w:r>
          </w:p>
        </w:tc>
      </w:tr>
    </w:tbl>
    <w:p>
      <w:pPr>
        <w:pStyle w:val="Heading3"/>
      </w:pPr>
      <w:r>
        <w:t>A.2 Signal tags</w:t>
      </w:r>
    </w:p>
    <w:p>
      <w:pPr>
        <w:spacing w:after="120"/>
      </w:pPr>
      <w:r>
        <w:rPr>
          <w:color w:val="5B6670"/>
          <w:sz w:val="16"/>
          <w:szCs w:val="16"/>
        </w:rPr>
        <w:t>Zero or more are assigned per gambling record, in the Signal tags field. A signal tag is never a subcategory. It records how a site operates or markets itself, not what it sells.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2438"/>
        <w:gridCol w:w="6633"/>
      </w:tblGrid>
      <w:tr>
        <w:trPr>
          <w:cantSplit/>
        </w:trPr>
        <w:tc>
          <w:tcPr>
            <w:tcW w:type="dxa" w:w="2438"/>
            <w:shd w:val="clear" w:color="auto" w:fill="F4F7F9"/>
          </w:tcPr>
          <w:p>
            <w:pPr>
              <w:spacing w:after="0"/>
            </w:pPr>
            <w:r>
              <w:rPr>
                <w:b/>
                <w:sz w:val="18"/>
                <w:szCs w:val="18"/>
              </w:rPr>
              <w:t>Deposit &amp; Withdrawal</w:t>
            </w:r>
          </w:p>
          <w:p>
            <w:pPr>
              <w:spacing w:after="0"/>
            </w:pPr>
            <w:r>
              <w:rPr>
                <w:rFonts w:ascii="Courier New" w:hAnsi="Courier New"/>
                <w:sz w:val="17"/>
              </w:rPr>
              <w:t>deposit_withdrawal</w:t>
            </w:r>
          </w:p>
          <w:p>
            <w:pPr>
              <w:spacing w:after="0"/>
            </w:pPr>
            <w:r>
              <w:rPr>
                <w:color w:val="5B6670"/>
                <w:sz w:val="15"/>
                <w:szCs w:val="15"/>
              </w:rPr>
              <w:t>24 keywords</w:t>
            </w:r>
          </w:p>
        </w:tc>
        <w:tc>
          <w:tcPr>
            <w:tcW w:type="dxa" w:w="6633"/>
          </w:tcPr>
          <w:p>
            <w:pPr>
              <w:spacing w:after="0"/>
            </w:pPr>
            <w:r>
              <w:rPr>
                <w:b/>
                <w:i/>
                <w:color w:val="5B6670"/>
                <w:sz w:val="16"/>
                <w:szCs w:val="16"/>
              </w:rPr>
              <w:t>Payment and cash-out mechanics advertised</w:t>
            </w:r>
          </w:p>
          <w:p>
            <w:pPr>
              <w:spacing w:after="0"/>
            </w:pPr>
            <w:r>
              <w:rPr>
                <w:sz w:val="16"/>
                <w:szCs w:val="16"/>
              </w:rPr>
              <w:t>ฝากถอนออโต้ · ฝากถอนอัตโนมัติ · ฝากถอนเร็ว · ฝากไว · ถอนจริง · ถอนเร็ว · ถอนไม่อั้น · ถอนทุกวัน · ฝากไม่มีขั้นต่ำ · ถอนไม่มีขั้นต่ำ · ฝาก 1 บาท · ฝาก 10 บาท · ฝากเริ่มต้น · ถอนภายใน 1 นาที · ถอนภายใน 30 วินาที · ฝากผ่านวอเลท · Wallet · ทรูวอลเล็ต · วอลเล็ต · พร้อมเพย์ · ระบบออโต้ · ระบบอัตโนมัติ · อัตราการจ่าย · เรทการจ่าย</w:t>
            </w:r>
          </w:p>
        </w:tc>
      </w:tr>
      <w:tr>
        <w:trPr>
          <w:cantSplit/>
        </w:trPr>
        <w:tc>
          <w:tcPr>
            <w:tcW w:type="dxa" w:w="2438"/>
            <w:shd w:val="clear" w:color="auto" w:fill="F4F7F9"/>
          </w:tcPr>
          <w:p>
            <w:pPr>
              <w:spacing w:after="0"/>
            </w:pPr>
            <w:r>
              <w:rPr>
                <w:b/>
                <w:sz w:val="18"/>
                <w:szCs w:val="18"/>
              </w:rPr>
              <w:t>Promotions</w:t>
            </w:r>
          </w:p>
          <w:p>
            <w:pPr>
              <w:spacing w:after="0"/>
            </w:pPr>
            <w:r>
              <w:rPr>
                <w:rFonts w:ascii="Courier New" w:hAnsi="Courier New"/>
                <w:sz w:val="17"/>
              </w:rPr>
              <w:t>promotions</w:t>
            </w:r>
          </w:p>
          <w:p>
            <w:pPr>
              <w:spacing w:after="0"/>
            </w:pPr>
            <w:r>
              <w:rPr>
                <w:color w:val="5B6670"/>
                <w:sz w:val="15"/>
                <w:szCs w:val="15"/>
              </w:rPr>
              <w:t>27 keywords</w:t>
            </w:r>
          </w:p>
        </w:tc>
        <w:tc>
          <w:tcPr>
            <w:tcW w:type="dxa" w:w="6633"/>
          </w:tcPr>
          <w:p>
            <w:pPr>
              <w:spacing w:after="0"/>
            </w:pPr>
            <w:r>
              <w:rPr>
                <w:b/>
                <w:i/>
                <w:color w:val="5B6670"/>
                <w:sz w:val="16"/>
                <w:szCs w:val="16"/>
              </w:rPr>
              <w:t>Free-credit and bonus acquisition offers</w:t>
            </w:r>
          </w:p>
          <w:p>
            <w:pPr>
              <w:spacing w:after="0"/>
            </w:pPr>
            <w:r>
              <w:rPr>
                <w:sz w:val="16"/>
                <w:szCs w:val="16"/>
              </w:rPr>
              <w:t>เครดิตฟรี · รับเครดิตฟรี · เครดิตฟรีไม่ต้องฝาก · เครดิตฟรีกดรับเอง · แจกเครดิตฟรี · โบนัสฟรี · โบนัสสมาชิกใหม่ · โบนัสแรกเข้า · โบนัสต้อนรับ · โบนัสแตกหนัก · โบนัส 100% · โปรสมาชิกใหม่ · โปรฝากแรก · โปรถอนจริง · โปรคืนยอดเสีย · คืนยอดเสีย · โบนัสรายวัน · โบนัสรายสัปดาห์ · โบนัสรายเดือน · โบนัสแนะนำเพื่อน · โบนัสชวนเพื่อน · โปรคุ้ม · โปรแรง · โปรเด็ด · โปรพิเศษ · ของแถม · กิจกรรมแจกเครดิต</w:t>
            </w:r>
          </w:p>
        </w:tc>
      </w:tr>
      <w:tr>
        <w:trPr>
          <w:cantSplit/>
        </w:trPr>
        <w:tc>
          <w:tcPr>
            <w:tcW w:type="dxa" w:w="2438"/>
            <w:shd w:val="clear" w:color="auto" w:fill="F4F7F9"/>
          </w:tcPr>
          <w:p>
            <w:pPr>
              <w:spacing w:after="0"/>
            </w:pPr>
            <w:r>
              <w:rPr>
                <w:b/>
                <w:sz w:val="18"/>
                <w:szCs w:val="18"/>
              </w:rPr>
              <w:t>Marketing &amp; Acquisition</w:t>
            </w:r>
          </w:p>
          <w:p>
            <w:pPr>
              <w:spacing w:after="0"/>
            </w:pPr>
            <w:r>
              <w:rPr>
                <w:rFonts w:ascii="Courier New" w:hAnsi="Courier New"/>
                <w:sz w:val="17"/>
              </w:rPr>
              <w:t>marketing_acquisition</w:t>
            </w:r>
          </w:p>
          <w:p>
            <w:pPr>
              <w:spacing w:after="0"/>
            </w:pPr>
            <w:r>
              <w:rPr>
                <w:color w:val="5B6670"/>
                <w:sz w:val="15"/>
                <w:szCs w:val="15"/>
              </w:rPr>
              <w:t>25 keywords</w:t>
            </w:r>
          </w:p>
        </w:tc>
        <w:tc>
          <w:tcPr>
            <w:tcW w:type="dxa" w:w="6633"/>
          </w:tcPr>
          <w:p>
            <w:pPr>
              <w:spacing w:after="0"/>
            </w:pPr>
            <w:r>
              <w:rPr>
                <w:b/>
                <w:i/>
                <w:color w:val="5B6670"/>
                <w:sz w:val="16"/>
                <w:szCs w:val="16"/>
              </w:rPr>
              <w:t>Win-rate and payout claims</w:t>
            </w:r>
          </w:p>
          <w:p>
            <w:pPr>
              <w:spacing w:after="0"/>
            </w:pPr>
            <w:r>
              <w:rPr>
                <w:sz w:val="16"/>
                <w:szCs w:val="16"/>
              </w:rPr>
              <w:t>แตกหนัก · แตกจริง · แตกไม่อั้น · แตกทุกวัน · ทำกำไร · กำไรวันละ · รายได้เสริม · รายได้พิเศษ · สร้างรายได้ · ได้เงินจริง · ถอนเงินจริง · รวยจากมือถือ · เล่นง่าย · ได้จริง · จ่ายจริง · จ่ายหนัก · เข้ากลุ่มฟรี · รับยูสฟรี · สมัครฟรี · สมัครรับโบนัส · สมัครสมาชิก · สมัครวันนี้ · ลุ้นรางวัล · สมาชิกใหม่ · รับทุนฟรี</w:t>
            </w:r>
          </w:p>
        </w:tc>
      </w:tr>
      <w:tr>
        <w:trPr>
          <w:cantSplit/>
        </w:trPr>
        <w:tc>
          <w:tcPr>
            <w:tcW w:type="dxa" w:w="2438"/>
            <w:shd w:val="clear" w:color="auto" w:fill="F4F7F9"/>
          </w:tcPr>
          <w:p>
            <w:pPr>
              <w:spacing w:after="0"/>
            </w:pPr>
            <w:r>
              <w:rPr>
                <w:b/>
                <w:sz w:val="18"/>
                <w:szCs w:val="18"/>
              </w:rPr>
              <w:t>Affiliate &amp; Agent</w:t>
            </w:r>
          </w:p>
          <w:p>
            <w:pPr>
              <w:spacing w:after="0"/>
            </w:pPr>
            <w:r>
              <w:rPr>
                <w:rFonts w:ascii="Courier New" w:hAnsi="Courier New"/>
                <w:sz w:val="17"/>
              </w:rPr>
              <w:t>affiliate_agent</w:t>
            </w:r>
          </w:p>
          <w:p>
            <w:pPr>
              <w:spacing w:after="0"/>
            </w:pPr>
            <w:r>
              <w:rPr>
                <w:color w:val="5B6670"/>
                <w:sz w:val="15"/>
                <w:szCs w:val="15"/>
              </w:rPr>
              <w:t>20 keywords</w:t>
            </w:r>
          </w:p>
        </w:tc>
        <w:tc>
          <w:tcPr>
            <w:tcW w:type="dxa" w:w="6633"/>
          </w:tcPr>
          <w:p>
            <w:pPr>
              <w:spacing w:after="0"/>
            </w:pPr>
            <w:r>
              <w:rPr>
                <w:b/>
                <w:i/>
                <w:color w:val="5B6670"/>
                <w:sz w:val="16"/>
                <w:szCs w:val="16"/>
              </w:rPr>
              <w:t>Affiliate, agent or referral structure</w:t>
            </w:r>
          </w:p>
          <w:p>
            <w:pPr>
              <w:spacing w:after="0"/>
            </w:pPr>
            <w:r>
              <w:rPr>
                <w:sz w:val="16"/>
                <w:szCs w:val="16"/>
              </w:rPr>
              <w:t>เอเย่นต์ · Agent · Affiliate · ตัวแทน · นายหน้า · ดีลเลอร์ · รับตัวแทน · เปิดยูสเซอร์ · รับคนเล่น · สายงานพนัน · ระบบแนะนำเพื่อน · ค่าคอม · คอมมิชชั่น · รายได้จากการแนะนำ · รับสมัครพาร์ทเนอร์ · Partner · แชร์รายได้ · หารายได้ออนไลน์ · รายได้ไม่จำกัด · ดีลเลอร์สด</w:t>
            </w:r>
          </w:p>
        </w:tc>
      </w:tr>
      <w:tr>
        <w:trPr>
          <w:cantSplit/>
        </w:trPr>
        <w:tc>
          <w:tcPr>
            <w:tcW w:type="dxa" w:w="2438"/>
            <w:shd w:val="clear" w:color="auto" w:fill="F4F7F9"/>
          </w:tcPr>
          <w:p>
            <w:pPr>
              <w:spacing w:after="0"/>
            </w:pPr>
            <w:r>
              <w:rPr>
                <w:b/>
                <w:sz w:val="18"/>
                <w:szCs w:val="18"/>
              </w:rPr>
              <w:t>Vague-Evasion Terms</w:t>
            </w:r>
          </w:p>
          <w:p>
            <w:pPr>
              <w:spacing w:after="0"/>
            </w:pPr>
            <w:r>
              <w:rPr>
                <w:rFonts w:ascii="Courier New" w:hAnsi="Courier New"/>
                <w:sz w:val="17"/>
              </w:rPr>
              <w:t>vague_evasion</w:t>
            </w:r>
          </w:p>
          <w:p>
            <w:pPr>
              <w:spacing w:after="0"/>
            </w:pPr>
            <w:r>
              <w:rPr>
                <w:color w:val="5B6670"/>
                <w:sz w:val="15"/>
                <w:szCs w:val="15"/>
              </w:rPr>
              <w:t>20 keywords</w:t>
            </w:r>
          </w:p>
        </w:tc>
        <w:tc>
          <w:tcPr>
            <w:tcW w:type="dxa" w:w="6633"/>
          </w:tcPr>
          <w:p>
            <w:pPr>
              <w:spacing w:after="0"/>
            </w:pPr>
            <w:r>
              <w:rPr>
                <w:b/>
                <w:i/>
                <w:color w:val="5B6670"/>
                <w:sz w:val="16"/>
                <w:szCs w:val="16"/>
              </w:rPr>
              <w:t>Deliberate avoidance of explicit gambling vocabulary</w:t>
            </w:r>
          </w:p>
          <w:p>
            <w:pPr>
              <w:spacing w:after="0"/>
            </w:pPr>
            <w:r>
              <w:rPr>
                <w:sz w:val="16"/>
                <w:szCs w:val="16"/>
              </w:rPr>
              <w:t>เกมทำเงิน · เกมออนไลน์ทำเงิน · เกมเศรษฐีออนไลน์ · ค่ายเกมดัง · เกมโบนัสแตก · เกมทุนน้อย · เกมสร้างรายได้ · เว็บทำเงิน · เว็บรายได้เสริม · เกมปั่นเครดิต · ปั่นทุน · ปั่นกำไร · ปั่นเครดิต · รับทุนเล่น · เล่นรับทรัพย์ · สายปั่น · สายทำกำไร · สายฟรี · ปั่นแตก · เกมแตกง่าย</w:t>
            </w:r>
          </w:p>
        </w:tc>
      </w:tr>
      <w:tr>
        <w:trPr>
          <w:cantSplit/>
        </w:trPr>
        <w:tc>
          <w:tcPr>
            <w:tcW w:type="dxa" w:w="2438"/>
            <w:shd w:val="clear" w:color="auto" w:fill="F4F7F9"/>
          </w:tcPr>
          <w:p>
            <w:pPr>
              <w:spacing w:after="0"/>
            </w:pPr>
            <w:r>
              <w:rPr>
                <w:b/>
                <w:sz w:val="18"/>
                <w:szCs w:val="18"/>
              </w:rPr>
              <w:t>Abbreviations</w:t>
            </w:r>
          </w:p>
          <w:p>
            <w:pPr>
              <w:spacing w:after="0"/>
            </w:pPr>
            <w:r>
              <w:rPr>
                <w:rFonts w:ascii="Courier New" w:hAnsi="Courier New"/>
                <w:sz w:val="17"/>
              </w:rPr>
              <w:t>abbreviations</w:t>
            </w:r>
          </w:p>
          <w:p>
            <w:pPr>
              <w:spacing w:after="0"/>
            </w:pPr>
            <w:r>
              <w:rPr>
                <w:color w:val="5B6670"/>
                <w:sz w:val="15"/>
                <w:szCs w:val="15"/>
              </w:rPr>
              <w:t>22 keywords</w:t>
            </w:r>
          </w:p>
        </w:tc>
        <w:tc>
          <w:tcPr>
            <w:tcW w:type="dxa" w:w="6633"/>
          </w:tcPr>
          <w:p>
            <w:pPr>
              <w:spacing w:after="0"/>
            </w:pPr>
            <w:r>
              <w:rPr>
                <w:b/>
                <w:i/>
                <w:color w:val="5B6670"/>
                <w:sz w:val="16"/>
                <w:szCs w:val="16"/>
              </w:rPr>
              <w:t>Provider or network branding</w:t>
            </w:r>
          </w:p>
          <w:p>
            <w:pPr>
              <w:spacing w:after="0"/>
            </w:pPr>
            <w:r>
              <w:rPr>
                <w:sz w:val="16"/>
                <w:szCs w:val="16"/>
              </w:rPr>
              <w:t>PG · PGSOFT · PP · PRAGMATIC · JILI · JDB · FC · SLOTXO · XO · SA · SEXY · WM · AG · AE · M8BET · BET · WIN · VIP · AUTO · RTP · WALLET · TRUEWALLET</w:t>
            </w:r>
          </w:p>
        </w:tc>
      </w:tr>
      <w:tr>
        <w:trPr>
          <w:cantSplit/>
        </w:trPr>
        <w:tc>
          <w:tcPr>
            <w:tcW w:type="dxa" w:w="2438"/>
            <w:shd w:val="clear" w:color="auto" w:fill="F4F7F9"/>
          </w:tcPr>
          <w:p>
            <w:pPr>
              <w:spacing w:after="0"/>
            </w:pPr>
            <w:r>
              <w:rPr>
                <w:b/>
                <w:sz w:val="18"/>
                <w:szCs w:val="18"/>
              </w:rPr>
              <w:t>Hashtags</w:t>
            </w:r>
          </w:p>
          <w:p>
            <w:pPr>
              <w:spacing w:after="0"/>
            </w:pPr>
            <w:r>
              <w:rPr>
                <w:rFonts w:ascii="Courier New" w:hAnsi="Courier New"/>
                <w:sz w:val="17"/>
              </w:rPr>
              <w:t>hashtags</w:t>
            </w:r>
          </w:p>
          <w:p>
            <w:pPr>
              <w:spacing w:after="0"/>
            </w:pPr>
            <w:r>
              <w:rPr>
                <w:color w:val="5B6670"/>
                <w:sz w:val="15"/>
                <w:szCs w:val="15"/>
              </w:rPr>
              <w:t>21 keywords</w:t>
            </w:r>
          </w:p>
        </w:tc>
        <w:tc>
          <w:tcPr>
            <w:tcW w:type="dxa" w:w="6633"/>
          </w:tcPr>
          <w:p>
            <w:pPr>
              <w:spacing w:after="0"/>
            </w:pPr>
            <w:r>
              <w:rPr>
                <w:b/>
                <w:i/>
                <w:color w:val="5B6670"/>
                <w:sz w:val="16"/>
                <w:szCs w:val="16"/>
              </w:rPr>
              <w:t>Promoted through hashtag campaigns</w:t>
            </w:r>
          </w:p>
          <w:p>
            <w:pPr>
              <w:spacing w:after="0"/>
            </w:pPr>
            <w:r>
              <w:rPr>
                <w:sz w:val="16"/>
                <w:szCs w:val="16"/>
              </w:rPr>
              <w:t>#สล็อต · #สล็อตแตกง่าย · #สล็อตเว็บตรง · #สล็อตออนไลน์ · #สล็อตแตกหนัก · #เครดิตฟรี · #บาคาร่า · #บาคาร่าออนไลน์ · #คาสิโนออนไลน์ · #พนันบอล · #แทงบอล · #เว็บพนัน · #เว็บตรง · #เว็บตรงไม่ผ่านเอเย่นต์ · #เล่นสล็อต · #แตกง่าย · #แตกหนัก · #ถอนจริง · #ฝากถอนออโต้ · #สล็อตวอเลท · #สล็อตpg</w:t>
            </w:r>
          </w:p>
        </w:tc>
      </w:tr>
    </w:tbl>
    <w:p>
      <w:pPr>
        <w:pStyle w:val="Heading3"/>
      </w:pPr>
      <w:r>
        <w:t>A.3 Matching rules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2438"/>
        <w:gridCol w:w="6633"/>
      </w:tblGrid>
      <w:tr>
        <w:trPr>
          <w:cantSplit/>
        </w:trPr>
        <w:tc>
          <w:tcPr>
            <w:tcW w:type="dxa" w:w="2438"/>
            <w:shd w:val="clear" w:color="auto" w:fill="F4F7F9"/>
          </w:tcPr>
          <w:p>
            <w:pPr>
              <w:spacing w:after="0"/>
            </w:pPr>
            <w:r>
              <w:rPr>
                <w:b/>
                <w:sz w:val="18"/>
                <w:szCs w:val="18"/>
              </w:rPr>
              <w:t>Thai keyword</w:t>
            </w:r>
          </w:p>
        </w:tc>
        <w:tc>
          <w:tcPr>
            <w:tcW w:type="dxa" w:w="6633"/>
          </w:tcPr>
          <w:p>
            <w:pPr>
              <w:spacing w:after="0"/>
            </w:pPr>
            <w:r>
              <w:rPr>
                <w:sz w:val="18"/>
                <w:szCs w:val="18"/>
              </w:rPr>
              <w:t>Case-sensitive substring match. Thai has no word delimiters, so no boundary test applies.</w:t>
            </w:r>
          </w:p>
        </w:tc>
      </w:tr>
      <w:tr>
        <w:trPr>
          <w:cantSplit/>
        </w:trPr>
        <w:tc>
          <w:tcPr>
            <w:tcW w:type="dxa" w:w="2438"/>
            <w:shd w:val="clear" w:color="auto" w:fill="F4F7F9"/>
          </w:tcPr>
          <w:p>
            <w:pPr>
              <w:spacing w:after="0"/>
            </w:pPr>
            <w:r>
              <w:rPr>
                <w:b/>
                <w:sz w:val="18"/>
                <w:szCs w:val="18"/>
              </w:rPr>
              <w:t>Latin keyword</w:t>
            </w:r>
          </w:p>
        </w:tc>
        <w:tc>
          <w:tcPr>
            <w:tcW w:type="dxa" w:w="6633"/>
          </w:tcPr>
          <w:p>
            <w:pPr>
              <w:spacing w:after="0"/>
            </w:pPr>
            <w:r>
              <w:rPr>
                <w:sz w:val="18"/>
                <w:szCs w:val="18"/>
              </w:rPr>
              <w:t>Case-insensitive, must sit on a token boundary ([^a-z0-9] or string edge both sides) so BET does not match betterment.</w:t>
            </w:r>
          </w:p>
        </w:tc>
      </w:tr>
      <w:tr>
        <w:trPr>
          <w:cantSplit/>
        </w:trPr>
        <w:tc>
          <w:tcPr>
            <w:tcW w:type="dxa" w:w="2438"/>
            <w:shd w:val="clear" w:color="auto" w:fill="F4F7F9"/>
          </w:tcPr>
          <w:p>
            <w:pPr>
              <w:spacing w:after="0"/>
            </w:pPr>
            <w:r>
              <w:rPr>
                <w:b/>
                <w:sz w:val="18"/>
                <w:szCs w:val="18"/>
              </w:rPr>
              <w:t>Mixed keyword</w:t>
            </w:r>
          </w:p>
        </w:tc>
        <w:tc>
          <w:tcPr>
            <w:tcW w:type="dxa" w:w="6633"/>
          </w:tcPr>
          <w:p>
            <w:pPr>
              <w:spacing w:after="0"/>
            </w:pPr>
            <w:r>
              <w:rPr>
                <w:sz w:val="18"/>
                <w:szCs w:val="18"/>
              </w:rPr>
              <w:t>Substring match, e.g. สล็อต pg.</w:t>
            </w:r>
          </w:p>
        </w:tc>
      </w:tr>
      <w:tr>
        <w:trPr>
          <w:cantSplit/>
        </w:trPr>
        <w:tc>
          <w:tcPr>
            <w:tcW w:type="dxa" w:w="2438"/>
            <w:shd w:val="clear" w:color="auto" w:fill="F4F7F9"/>
          </w:tcPr>
          <w:p>
            <w:pPr>
              <w:spacing w:after="0"/>
            </w:pPr>
            <w:r>
              <w:rPr>
                <w:b/>
                <w:sz w:val="18"/>
                <w:szCs w:val="18"/>
              </w:rPr>
              <w:t>Hashtag keyword</w:t>
            </w:r>
          </w:p>
        </w:tc>
        <w:tc>
          <w:tcPr>
            <w:tcW w:type="dxa" w:w="6633"/>
          </w:tcPr>
          <w:p>
            <w:pPr>
              <w:spacing w:after="0"/>
            </w:pPr>
            <w:r>
              <w:rPr>
                <w:sz w:val="18"/>
                <w:szCs w:val="18"/>
              </w:rPr>
              <w:t>Match the full string including #, then strip the # and re-run the remainder against the product categories, so #สล็อต also scores Slots.</w:t>
            </w:r>
          </w:p>
        </w:tc>
      </w:tr>
      <w:tr>
        <w:trPr>
          <w:cantSplit/>
        </w:trPr>
        <w:tc>
          <w:tcPr>
            <w:tcW w:type="dxa" w:w="2438"/>
            <w:shd w:val="clear" w:color="auto" w:fill="F4F7F9"/>
          </w:tcPr>
          <w:p>
            <w:pPr>
              <w:spacing w:after="0"/>
            </w:pPr>
            <w:r>
              <w:rPr>
                <w:b/>
                <w:sz w:val="18"/>
                <w:szCs w:val="18"/>
              </w:rPr>
              <w:t>Two-letter abbreviations</w:t>
            </w:r>
          </w:p>
        </w:tc>
        <w:tc>
          <w:tcPr>
            <w:tcW w:type="dxa" w:w="6633"/>
          </w:tcPr>
          <w:p>
            <w:pPr>
              <w:spacing w:after="0"/>
            </w:pPr>
            <w:r>
              <w:rPr>
                <w:sz w:val="18"/>
                <w:szCs w:val="18"/>
              </w:rPr>
              <w:t>PG PP FC XO SA WM AG AE count only when the token stands alone or sits at a separator inside a domain stem (pg-slot, slotxo, /pg/). High false-positive risk.</w:t>
            </w:r>
          </w:p>
        </w:tc>
      </w:tr>
      <w:tr>
        <w:trPr>
          <w:cantSplit/>
        </w:trPr>
        <w:tc>
          <w:tcPr>
            <w:tcW w:type="dxa" w:w="2438"/>
            <w:shd w:val="clear" w:color="auto" w:fill="F4F7F9"/>
          </w:tcPr>
          <w:p>
            <w:pPr>
              <w:spacing w:after="0"/>
            </w:pPr>
            <w:r>
              <w:rPr>
                <w:b/>
                <w:sz w:val="18"/>
                <w:szCs w:val="18"/>
              </w:rPr>
              <w:t>Cross-category collisions</w:t>
            </w:r>
          </w:p>
        </w:tc>
        <w:tc>
          <w:tcPr>
            <w:tcW w:type="dxa" w:w="6633"/>
          </w:tcPr>
          <w:p>
            <w:pPr>
              <w:spacing w:after="0"/>
            </w:pPr>
            <w:r>
              <w:rPr>
                <w:sz w:val="18"/>
                <w:szCs w:val="18"/>
              </w:rPr>
              <w:t>คาสิโน · คาสิโนออนไลน์ resolve to Casino. พนันกีฬา · พนันบอล · แทงบอล resolve to Football Betting. The specific product category always beats the catch-all.</w:t>
            </w:r>
          </w:p>
        </w:tc>
      </w:tr>
    </w:tbl>
    <w:p>
      <w:pPr>
        <w:pStyle w:val="Heading3"/>
      </w:pPr>
      <w:r>
        <w:t>A.4 Heat map axes</w:t>
      </w:r>
    </w:p>
    <w:p>
      <w:pPr>
        <w:spacing w:after="120"/>
      </w:pPr>
      <w:r>
        <w:rPr>
          <w:color w:val="5B6670"/>
          <w:sz w:val="16"/>
          <w:szCs w:val="16"/>
        </w:rPr>
        <w:t>Three heat maps are built from this model. Every one shares the same columns, so they read against each other. Cell intensity is a sequential single-hue scale; a zero cell renders as page background with a hairline border, never as the palest fill, so no data stays distinct from low count.</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2438"/>
        <w:gridCol w:w="6633"/>
      </w:tblGrid>
      <w:tr>
        <w:trPr>
          <w:cantSplit/>
        </w:trPr>
        <w:tc>
          <w:tcPr>
            <w:tcW w:type="dxa" w:w="2438"/>
            <w:shd w:val="clear" w:color="auto" w:fill="F4F7F9"/>
          </w:tcPr>
          <w:p>
            <w:pPr>
              <w:spacing w:after="0"/>
            </w:pPr>
            <w:r>
              <w:rPr>
                <w:b/>
                <w:sz w:val="18"/>
                <w:szCs w:val="18"/>
              </w:rPr>
              <w:t>Keyword × subcategory</w:t>
            </w:r>
          </w:p>
        </w:tc>
        <w:tc>
          <w:tcPr>
            <w:tcW w:type="dxa" w:w="6633"/>
          </w:tcPr>
          <w:p>
            <w:pPr>
              <w:spacing w:after="0"/>
            </w:pPr>
            <w:r>
              <w:rPr>
                <w:sz w:val="18"/>
                <w:szCs w:val="18"/>
              </w:rPr>
              <w:t>Rows: top 25 matched keywords (A.1 and A.2). Columns: the 7 product subcategories. Cell: sites matching that keyword within that subcategory.</w:t>
            </w:r>
          </w:p>
        </w:tc>
      </w:tr>
      <w:tr>
        <w:trPr>
          <w:cantSplit/>
        </w:trPr>
        <w:tc>
          <w:tcPr>
            <w:tcW w:type="dxa" w:w="2438"/>
            <w:shd w:val="clear" w:color="auto" w:fill="F4F7F9"/>
          </w:tcPr>
          <w:p>
            <w:pPr>
              <w:spacing w:after="0"/>
            </w:pPr>
            <w:r>
              <w:rPr>
                <w:b/>
                <w:sz w:val="18"/>
                <w:szCs w:val="18"/>
              </w:rPr>
              <w:t>Signal tag × subcategory</w:t>
            </w:r>
          </w:p>
        </w:tc>
        <w:tc>
          <w:tcPr>
            <w:tcW w:type="dxa" w:w="6633"/>
          </w:tcPr>
          <w:p>
            <w:pPr>
              <w:spacing w:after="0"/>
            </w:pPr>
            <w:r>
              <w:rPr>
                <w:sz w:val="18"/>
                <w:szCs w:val="18"/>
              </w:rPr>
              <w:t>Rows: the 7 signal tags (A.2). Columns: the 7 product subcategories. Cell: site count. Shows which products lean on promotional, payment or evasion language.</w:t>
            </w:r>
          </w:p>
        </w:tc>
      </w:tr>
      <w:tr>
        <w:trPr>
          <w:cantSplit/>
        </w:trPr>
        <w:tc>
          <w:tcPr>
            <w:tcW w:type="dxa" w:w="2438"/>
            <w:shd w:val="clear" w:color="auto" w:fill="F4F7F9"/>
          </w:tcPr>
          <w:p>
            <w:pPr>
              <w:spacing w:after="0"/>
            </w:pPr>
            <w:r>
              <w:rPr>
                <w:b/>
                <w:sz w:val="18"/>
                <w:szCs w:val="18"/>
              </w:rPr>
              <w:t>Brand cluster × subcategory</w:t>
            </w:r>
          </w:p>
        </w:tc>
        <w:tc>
          <w:tcPr>
            <w:tcW w:type="dxa" w:w="6633"/>
          </w:tcPr>
          <w:p>
            <w:pPr>
              <w:spacing w:after="0"/>
            </w:pPr>
            <w:r>
              <w:rPr>
                <w:sz w:val="18"/>
                <w:szCs w:val="18"/>
              </w:rPr>
              <w:t>Rows: top 20 brand clusters. Columns: the 7 product subcategories. Cell: URL count. Multi-product operators appear as horizontal bands.</w:t>
            </w:r>
          </w:p>
        </w:tc>
      </w:tr>
      <w:tr>
        <w:trPr>
          <w:cantSplit/>
        </w:trPr>
        <w:tc>
          <w:tcPr>
            <w:tcW w:type="dxa" w:w="2438"/>
            <w:shd w:val="clear" w:color="auto" w:fill="F4F7F9"/>
          </w:tcPr>
          <w:p>
            <w:pPr>
              <w:spacing w:after="0"/>
            </w:pPr>
            <w:r>
              <w:rPr>
                <w:b/>
                <w:sz w:val="18"/>
                <w:szCs w:val="18"/>
              </w:rPr>
              <w:t>Label orientation</w:t>
            </w:r>
          </w:p>
        </w:tc>
        <w:tc>
          <w:tcPr>
            <w:tcW w:type="dxa" w:w="6633"/>
          </w:tcPr>
          <w:p>
            <w:pPr>
              <w:spacing w:after="0"/>
            </w:pPr>
            <w:r>
              <w:rPr>
                <w:sz w:val="18"/>
                <w:szCs w:val="18"/>
              </w:rPr>
              <w:t>Upright on both axes. Long names truncate with an ellipsis and carry the full string in the tooltip; labels are never rotated.</w:t>
            </w:r>
          </w:p>
        </w:tc>
      </w:tr>
      <w:tr>
        <w:trPr>
          <w:cantSplit/>
        </w:trPr>
        <w:tc>
          <w:tcPr>
            <w:tcW w:type="dxa" w:w="2438"/>
            <w:shd w:val="clear" w:color="auto" w:fill="F4F7F9"/>
          </w:tcPr>
          <w:p>
            <w:pPr>
              <w:spacing w:after="0"/>
            </w:pPr>
            <w:r>
              <w:rPr>
                <w:b/>
                <w:sz w:val="18"/>
                <w:szCs w:val="18"/>
              </w:rPr>
              <w:t>Row / column order</w:t>
            </w:r>
          </w:p>
        </w:tc>
        <w:tc>
          <w:tcPr>
            <w:tcW w:type="dxa" w:w="6633"/>
          </w:tcPr>
          <w:p>
            <w:pPr>
              <w:spacing w:after="0"/>
            </w:pPr>
            <w:r>
              <w:rPr>
                <w:sz w:val="18"/>
                <w:szCs w:val="18"/>
              </w:rPr>
              <w:t>Descending total on each axis.</w:t>
            </w:r>
          </w:p>
        </w:tc>
      </w:tr>
    </w:tbl>
    <w:sectPr w:rsidR="00FC693F" w:rsidRPr="0006063C" w:rsidSect="00034616">
      <w:footerReference w:type="default" r:id="rId9"/>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670"/>
        <w:sz w:val="15"/>
        <w:szCs w:val="15"/>
      </w:rPr>
      <w:t>SICPADetect · Ministry of Digital Economy and Society, Thailand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Arial" w:hAnsi="Arial" w:cs="Leelawadee UI" w:eastAsia="Leelawadee UI"/>
      <w:color w:val="1114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Arial" w:hAnsi="Arial" w:cs="Leelawadee UI" w:eastAsia="Leelawadee UI"/>
      <w:b/>
      <w:bCs/>
      <w:color w:val="111417"/>
      <w:sz w:val="4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cs="Leelawadee UI" w:eastAsia="Leelawadee UI"/>
      <w:b/>
      <w:bCs/>
      <w:color w:val="111417"/>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Leelawadee UI" w:eastAsia="Leelawadee UI"/>
      <w:b/>
      <w:bCs/>
      <w:color w:val="11141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