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878049" cy="864000"/>
            <wp:docPr id="1" name="Picture 1" descr="Ministry of Digital Economy and Society crest"/>
            <wp:cNvGraphicFramePr>
              <a:graphicFrameLocks noChangeAspect="1"/>
            </wp:cNvGraphicFramePr>
            <a:graphic>
              <a:graphicData uri="http://schemas.openxmlformats.org/drawingml/2006/picture">
                <pic:pic>
                  <pic:nvPicPr>
                    <pic:cNvPr id="0" name="crest_ev.png"/>
                    <pic:cNvPicPr/>
                  </pic:nvPicPr>
                  <pic:blipFill>
                    <a:blip r:embed="rId10"/>
                    <a:stretch>
                      <a:fillRect/>
                    </a:stretch>
                  </pic:blipFill>
                  <pic:spPr>
                    <a:xfrm>
                      <a:off x="0" y="0"/>
                      <a:ext cx="878049" cy="864000"/>
                    </a:xfrm>
                    <a:prstGeom prst="rect"/>
                  </pic:spPr>
                </pic:pic>
              </a:graphicData>
            </a:graphic>
          </wp:inline>
        </w:drawing>
      </w:r>
    </w:p>
    <w:p>
      <w:pPr>
        <w:pStyle w:val="Heading1"/>
      </w:pPr>
      <w:r>
        <w:t>Site Classification Report</w:t>
      </w:r>
    </w:p>
    <w:p>
      <w:pPr>
        <w:spacing w:after="200"/>
      </w:pPr>
      <w:r>
        <w:rPr>
          <w:b/>
          <w:color w:val="5B6670"/>
          <w:sz w:val="16"/>
          <w:szCs w:val="16"/>
        </w:rPr>
        <w:t>Automated site classification: evidence record</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r>
              <w:rPr>
                <w:b/>
                <w:sz w:val="18"/>
                <w:szCs w:val="18"/>
              </w:rPr>
              <w:t>Report reference</w:t>
            </w:r>
          </w:p>
        </w:tc>
        <w:tc>
          <w:tcPr>
            <w:tcW w:type="dxa" w:w="6009"/>
            <w:tcMar>
              <w:top w:w="55" w:type="dxa"/>
              <w:left w:w="120" w:type="dxa"/>
              <w:bottom w:w="55" w:type="dxa"/>
              <w:right w:w="120" w:type="dxa"/>
            </w:tcMar>
          </w:tcPr>
          <w:p>
            <w:pPr>
              <w:spacing w:after="0"/>
            </w:pPr>
            <w:r>
              <w:rPr>
                <w:sz w:val="18"/>
                <w:szCs w:val="18"/>
              </w:rPr>
              <w:t>Not available</w:t>
            </w:r>
          </w:p>
        </w:tc>
      </w:tr>
      <w:tr>
        <w:trPr>
          <w:cantSplit/>
        </w:trPr>
        <w:tc>
          <w:tcPr>
            <w:tcW w:type="dxa" w:w="3061"/>
            <w:shd w:val="clear" w:color="auto" w:fill="F4F7F9"/>
            <w:tcMar>
              <w:top w:w="55" w:type="dxa"/>
              <w:left w:w="120" w:type="dxa"/>
              <w:bottom w:w="55" w:type="dxa"/>
              <w:right w:w="120" w:type="dxa"/>
            </w:tcMar>
          </w:tcPr>
          <w:p>
            <w:r>
              <w:rPr>
                <w:b/>
                <w:sz w:val="18"/>
                <w:szCs w:val="18"/>
              </w:rPr>
              <w:t>Prepared by</w:t>
            </w:r>
          </w:p>
        </w:tc>
        <w:tc>
          <w:tcPr>
            <w:tcW w:type="dxa" w:w="6009"/>
            <w:tcMar>
              <w:top w:w="55" w:type="dxa"/>
              <w:left w:w="120" w:type="dxa"/>
              <w:bottom w:w="55" w:type="dxa"/>
              <w:right w:w="120" w:type="dxa"/>
            </w:tcMar>
          </w:tcPr>
          <w:p>
            <w:pPr>
              <w:spacing w:after="0"/>
            </w:pPr>
            <w:r>
              <w:rPr>
                <w:sz w:val="18"/>
                <w:szCs w:val="18"/>
              </w:rPr>
              <w:t>SICPA SA</w:t>
            </w:r>
          </w:p>
        </w:tc>
      </w:tr>
      <w:tr>
        <w:trPr>
          <w:cantSplit/>
        </w:trPr>
        <w:tc>
          <w:tcPr>
            <w:tcW w:type="dxa" w:w="3061"/>
            <w:shd w:val="clear" w:color="auto" w:fill="F4F7F9"/>
            <w:tcMar>
              <w:top w:w="55" w:type="dxa"/>
              <w:left w:w="120" w:type="dxa"/>
              <w:bottom w:w="55" w:type="dxa"/>
              <w:right w:w="120" w:type="dxa"/>
            </w:tcMar>
          </w:tcPr>
          <w:p>
            <w:r>
              <w:rPr>
                <w:b/>
                <w:sz w:val="18"/>
                <w:szCs w:val="18"/>
              </w:rPr>
              <w:t>Date of issue</w:t>
            </w:r>
          </w:p>
        </w:tc>
        <w:tc>
          <w:tcPr>
            <w:tcW w:type="dxa" w:w="6009"/>
            <w:tcMar>
              <w:top w:w="55" w:type="dxa"/>
              <w:left w:w="120" w:type="dxa"/>
              <w:bottom w:w="55" w:type="dxa"/>
              <w:right w:w="120" w:type="dxa"/>
            </w:tcMar>
          </w:tcPr>
          <w:p>
            <w:pPr>
              <w:spacing w:after="0"/>
            </w:pPr>
            <w:r>
              <w:rPr>
                <w:sz w:val="18"/>
                <w:szCs w:val="18"/>
              </w:rPr>
              <w:t>20/10/2026</w:t>
            </w:r>
          </w:p>
        </w:tc>
      </w:tr>
      <w:tr>
        <w:trPr>
          <w:cantSplit/>
        </w:trPr>
        <w:tc>
          <w:tcPr>
            <w:tcW w:type="dxa" w:w="3061"/>
            <w:shd w:val="clear" w:color="auto" w:fill="F4F7F9"/>
            <w:tcMar>
              <w:top w:w="55" w:type="dxa"/>
              <w:left w:w="120" w:type="dxa"/>
              <w:bottom w:w="55" w:type="dxa"/>
              <w:right w:w="120" w:type="dxa"/>
            </w:tcMar>
          </w:tcPr>
          <w:p>
            <w:r>
              <w:rPr>
                <w:b/>
                <w:sz w:val="18"/>
                <w:szCs w:val="18"/>
              </w:rPr>
              <w:t>System / model version</w:t>
            </w:r>
          </w:p>
        </w:tc>
        <w:tc>
          <w:tcPr>
            <w:tcW w:type="dxa" w:w="6009"/>
            <w:tcMar>
              <w:top w:w="55" w:type="dxa"/>
              <w:left w:w="120" w:type="dxa"/>
              <w:bottom w:w="55" w:type="dxa"/>
              <w:right w:w="120" w:type="dxa"/>
            </w:tcMar>
          </w:tcPr>
          <w:p>
            <w:pPr>
              <w:spacing w:after="0"/>
            </w:pPr>
            <w:r>
              <w:rPr>
                <w:sz w:val="18"/>
                <w:szCs w:val="18"/>
              </w:rPr>
              <w:t>SICPADetect · TH_V1_SiteReport</w:t>
            </w:r>
          </w:p>
        </w:tc>
      </w:tr>
      <w:tr>
        <w:trPr>
          <w:cantSplit/>
        </w:trPr>
        <w:tc>
          <w:tcPr>
            <w:tcW w:type="dxa" w:w="3061"/>
            <w:shd w:val="clear" w:color="auto" w:fill="F4F7F9"/>
            <w:tcMar>
              <w:top w:w="55" w:type="dxa"/>
              <w:left w:w="120" w:type="dxa"/>
              <w:bottom w:w="55" w:type="dxa"/>
              <w:right w:w="120" w:type="dxa"/>
            </w:tcMar>
          </w:tcPr>
          <w:p>
            <w:r>
              <w:rPr>
                <w:b/>
                <w:sz w:val="18"/>
                <w:szCs w:val="18"/>
              </w:rPr>
              <w:t>Records in this report</w:t>
            </w:r>
          </w:p>
        </w:tc>
        <w:tc>
          <w:tcPr>
            <w:tcW w:type="dxa" w:w="6009"/>
            <w:tcMar>
              <w:top w:w="55" w:type="dxa"/>
              <w:left w:w="120" w:type="dxa"/>
              <w:bottom w:w="55" w:type="dxa"/>
              <w:right w:w="120" w:type="dxa"/>
            </w:tcMar>
          </w:tcPr>
          <w:p>
            <w:pPr>
              <w:spacing w:after="0"/>
            </w:pPr>
            <w:r>
              <w:rPr>
                <w:sz w:val="18"/>
                <w:szCs w:val="18"/>
              </w:rPr>
              <w:t>10</w:t>
            </w:r>
          </w:p>
        </w:tc>
      </w:tr>
    </w:tbl>
    <w:p>
      <w:pPr>
        <w:pStyle w:val="Heading2"/>
      </w:pPr>
      <w:r>
        <w:t>Analysis</w:t>
      </w:r>
    </w:p>
    <w:p>
      <w:pPr>
        <w:pStyle w:val="Heading3"/>
      </w:pPr>
      <w:r>
        <w:t>anthonyhead.com: Gambling, Slots</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automated classification pipeline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https://anthonyhead.com/</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Slots</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สล็อต; สล็อตเว็บตรง</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JP365 branding, a banner of three women in evening dress and a row of six PG slot game tiles (Ways of Qilin, Fortune Tiger, Ganesha Gold, Wild Bounty Showdown, Sweet Bonanza, Mahjong Ways 2). A jackpot counter reads THB 30.303.303.365.</w:t>
            </w:r>
          </w:p>
          <w:p>
            <w:pPr>
              <w:keepNext/>
              <w:spacing w:after="60"/>
            </w:pPr>
            <w:r>
              <w:rPr>
                <w:b/>
                <w:sz w:val="17"/>
                <w:szCs w:val="17"/>
              </w:rPr>
              <w:t xml:space="preserve">Functional evidence: </w:t>
            </w:r>
            <w:r>
              <w:rPr>
                <w:sz w:val="17"/>
                <w:szCs w:val="17"/>
              </w:rPr>
              <w:t>The page displays Register and Login buttons, a banner for automatic deposit and withdrawal, and payment logos for TrueMoney Wallet, LINE Pay and PromptPay.</w:t>
            </w:r>
          </w:p>
          <w:p>
            <w:pPr>
              <w:keepNext/>
              <w:spacing w:after="60"/>
            </w:pPr>
            <w:r>
              <w:rPr>
                <w:b/>
                <w:sz w:val="17"/>
                <w:szCs w:val="17"/>
              </w:rPr>
              <w:t xml:space="preserve">Keyword evidence: </w:t>
            </w:r>
            <w:r>
              <w:rPr>
                <w:sz w:val="17"/>
                <w:szCs w:val="17"/>
              </w:rPr>
              <w:t>สล็อต; สล็อตเว็บตรง</w:t>
            </w:r>
          </w:p>
          <w:p>
            <w:pPr>
              <w:keepNext/>
              <w:spacing w:after="60"/>
            </w:pPr>
            <w:r>
              <w:rPr>
                <w:b/>
                <w:sz w:val="17"/>
                <w:szCs w:val="17"/>
              </w:rPr>
              <w:t xml:space="preserve">Capture integrity: </w:t>
            </w:r>
            <w:r>
              <w:rPr>
                <w:sz w:val="17"/>
                <w:szCs w:val="17"/>
              </w:rPr>
              <w:t>The capture is not valid. The reason and the steps to make it valid are in the Capture valid field.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821761"/>
                  <wp:docPr id="2" name="Picture 2" descr="Screen capture of classified site"/>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240000" cy="1821761"/>
                          </a:xfrm>
                          <a:prstGeom prst="rect"/>
                        </pic:spPr>
                      </pic:pic>
                    </a:graphicData>
                  </a:graphic>
                </wp:inline>
              </w:drawing>
            </w:r>
          </w:p>
          <w:p>
            <w:pPr>
              <w:keepNext/>
              <w:spacing w:after="0"/>
            </w:pPr>
            <w:r>
              <w:rPr>
                <w:rFonts w:ascii="Courier New" w:hAnsi="Courier New"/>
                <w:sz w:val="17"/>
              </w:rPr>
              <w:t>evidence/2632f120-7ba4-4bc6-9aac-9b3cf65ca4d8/6b7180ac-e953-4788-9125-85ad13cd0faa/homepage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2026-10-12T11:28:26+07:00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536152df08971c1271fb8c4252b8a1993540d51faba793664632ba44090e45f1</w:t>
            </w:r>
          </w:p>
          <w:p>
            <w:pPr>
              <w:keepNext/>
              <w:spacing w:after="0"/>
            </w:pPr>
            <w:r>
              <w:rPr>
                <w:color w:val="5B6670"/>
                <w:sz w:val="16"/>
                <w:szCs w:val="16"/>
              </w:rPr>
              <w:t>SHA-256 evidence hash: a cryptographic fingerprint of the captured evidence file. It verifies that the screenshot or capture has not changed since collection.</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7A3A12"/>
                <w:sz w:val="18"/>
                <w:szCs w:val="18"/>
                <w:shd w:val="clear" w:color="auto" w:fill="FBC9AC"/>
              </w:rPr>
              <w:t>No</w:t>
            </w:r>
          </w:p>
          <w:p>
            <w:pPr>
              <w:spacing w:after="0"/>
            </w:pPr>
            <w:r>
              <w:rPr>
                <w:sz w:val="18"/>
                <w:szCs w:val="18"/>
              </w:rPr>
              <w:t>Keywords captured: สล็อต; สล็อตเว็บตรง</w:t>
            </w:r>
          </w:p>
          <w:p>
            <w:pPr>
              <w:spacing w:after="0"/>
            </w:pPr>
            <w:r>
              <w:rPr>
                <w:sz w:val="18"/>
                <w:szCs w:val="18"/>
              </w:rPr>
              <w:t xml:space="preserve">SHA-256 evidence hash: </w:t>
            </w:r>
            <w:r>
              <w:rPr>
                <w:rFonts w:ascii="Courier New" w:hAnsi="Courier New"/>
                <w:sz w:val="17"/>
              </w:rPr>
              <w:t>536152df08971c1271fb8c4252b8a1993540d51faba793664632ba44090e45f1</w:t>
            </w:r>
          </w:p>
          <w:p>
            <w:pPr>
              <w:spacing w:after="0"/>
            </w:pPr>
            <w:r>
              <w:rPr>
                <w:sz w:val="18"/>
                <w:szCs w:val="18"/>
              </w:rPr>
              <w:t xml:space="preserve">Timestamp (full UTC offset): </w:t>
            </w:r>
            <w:r>
              <w:rPr>
                <w:rFonts w:ascii="Courier New" w:hAnsi="Courier New"/>
                <w:sz w:val="17"/>
              </w:rPr>
              <w:t>2026-10-12T11:28:26+07:00</w:t>
            </w:r>
          </w:p>
          <w:p>
            <w:pPr>
              <w:spacing w:after="0"/>
            </w:pPr>
            <w:r>
              <w:rPr>
                <w:sz w:val="18"/>
                <w:szCs w:val="18"/>
              </w:rPr>
              <w:t xml:space="preserve">Reason capture is not valid: </w:t>
            </w:r>
            <w:r>
              <w:rPr>
                <w:sz w:val="18"/>
                <w:szCs w:val="18"/>
              </w:rPr>
              <w:t>The screenshot URL is https://kohochocolates.com, not the classified URL.</w:t>
            </w:r>
          </w:p>
          <w:p>
            <w:pPr>
              <w:spacing w:after="0"/>
            </w:pPr>
            <w:r>
              <w:rPr>
                <w:sz w:val="18"/>
                <w:szCs w:val="18"/>
              </w:rPr>
              <w:t xml:space="preserve">Steps to make capture valid: </w:t>
            </w:r>
            <w:r>
              <w:rPr>
                <w:sz w:val="18"/>
                <w:szCs w:val="18"/>
              </w:rPr>
              <w:t>Re-capture at the classified URL. If the site redirects, record the redirect target under Capture integrity in the new record.</w:t>
            </w:r>
          </w:p>
          <w:p>
            <w:pPr>
              <w:spacing w:after="0"/>
            </w:pPr>
            <w:r>
              <w:rPr>
                <w:sz w:val="18"/>
                <w:szCs w:val="18"/>
              </w:rPr>
              <w:t>Secure, auditable timestamped search entry. Capture method: SICPADetect system.</w:t>
            </w:r>
          </w:p>
        </w:tc>
      </w:tr>
    </w:tbl>
    <w:p>
      <w:pPr>
        <w:pStyle w:val="Heading3"/>
        <w:pageBreakBefore/>
      </w:pPr>
      <w:r>
        <w:t>lgbtnewsnow.org: Gambling, Slots</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automated classification pipeline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https://lgbtnewsnow.org/</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Slots</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สล็อต; เล่นสล็อต</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WHAT999 branding, a banner with fantasy game artwork and a large PLAY NOW button, and a jackpot counter reading THB 13,436,350,009 beside a Pragmatic Play logo.</w:t>
            </w:r>
          </w:p>
          <w:p>
            <w:pPr>
              <w:keepNext/>
              <w:spacing w:after="60"/>
            </w:pPr>
            <w:r>
              <w:rPr>
                <w:b/>
                <w:sz w:val="17"/>
                <w:szCs w:val="17"/>
              </w:rPr>
              <w:t xml:space="preserve">Functional evidence: </w:t>
            </w:r>
            <w:r>
              <w:rPr>
                <w:sz w:val="17"/>
                <w:szCs w:val="17"/>
              </w:rPr>
              <w:t>The page displays a PLAY NOW button, a Play on Telegram button, a language selector with a Thai flag and a row of game category icons.</w:t>
            </w:r>
          </w:p>
          <w:p>
            <w:pPr>
              <w:keepNext/>
              <w:spacing w:after="60"/>
            </w:pPr>
            <w:r>
              <w:rPr>
                <w:b/>
                <w:sz w:val="17"/>
                <w:szCs w:val="17"/>
              </w:rPr>
              <w:t xml:space="preserve">Keyword evidence: </w:t>
            </w:r>
            <w:r>
              <w:rPr>
                <w:sz w:val="17"/>
                <w:szCs w:val="17"/>
              </w:rPr>
              <w:t>สล็อต; เล่นสล็อต</w:t>
            </w:r>
          </w:p>
          <w:p>
            <w:pPr>
              <w:keepNext/>
              <w:spacing w:after="60"/>
            </w:pPr>
            <w:r>
              <w:rPr>
                <w:b/>
                <w:sz w:val="17"/>
                <w:szCs w:val="17"/>
              </w:rPr>
              <w:t xml:space="preserve">Capture integrity: </w:t>
            </w:r>
            <w:r>
              <w:rPr>
                <w:sz w:val="17"/>
                <w:szCs w:val="17"/>
              </w:rPr>
              <w:t>The capture is not valid. The reason and the steps to make it valid are in the Capture valid field.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821761"/>
                  <wp:docPr id="3" name="Picture 3" descr="Screen capture of classified site"/>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240000" cy="1821761"/>
                          </a:xfrm>
                          <a:prstGeom prst="rect"/>
                        </pic:spPr>
                      </pic:pic>
                    </a:graphicData>
                  </a:graphic>
                </wp:inline>
              </w:drawing>
            </w:r>
          </w:p>
          <w:p>
            <w:pPr>
              <w:keepNext/>
              <w:spacing w:after="0"/>
            </w:pPr>
            <w:r>
              <w:rPr>
                <w:rFonts w:ascii="Courier New" w:hAnsi="Courier New"/>
                <w:sz w:val="17"/>
              </w:rPr>
              <w:t>evidence/4df86bd7-d0ba-49ed-b86d-99c4011b0f65/b15069ec-bb6f-4b67-9b1a-7bcecc7da2e8/homepage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2026-10-12T11:28:11+07:00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74d6b6ed66cc81118dc44fc694ddd8df6c3a138e419a92ccd58bf53fb7bf9a9c</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7A3A12"/>
                <w:sz w:val="18"/>
                <w:szCs w:val="18"/>
                <w:shd w:val="clear" w:color="auto" w:fill="FBC9AC"/>
              </w:rPr>
              <w:t>No</w:t>
            </w:r>
          </w:p>
          <w:p>
            <w:pPr>
              <w:spacing w:after="0"/>
            </w:pPr>
            <w:r>
              <w:rPr>
                <w:sz w:val="18"/>
                <w:szCs w:val="18"/>
              </w:rPr>
              <w:t>Keywords captured: สล็อต; เล่นสล็อต</w:t>
            </w:r>
          </w:p>
          <w:p>
            <w:pPr>
              <w:spacing w:after="0"/>
            </w:pPr>
            <w:r>
              <w:rPr>
                <w:sz w:val="18"/>
                <w:szCs w:val="18"/>
              </w:rPr>
              <w:t xml:space="preserve">SHA-256 evidence hash: </w:t>
            </w:r>
            <w:r>
              <w:rPr>
                <w:rFonts w:ascii="Courier New" w:hAnsi="Courier New"/>
                <w:sz w:val="17"/>
              </w:rPr>
              <w:t>74d6b6ed66cc81118dc44fc694ddd8df6c3a138e419a92ccd58bf53fb7bf9a9c</w:t>
            </w:r>
          </w:p>
          <w:p>
            <w:pPr>
              <w:spacing w:after="0"/>
            </w:pPr>
            <w:r>
              <w:rPr>
                <w:sz w:val="18"/>
                <w:szCs w:val="18"/>
              </w:rPr>
              <w:t xml:space="preserve">Timestamp (full UTC offset): </w:t>
            </w:r>
            <w:r>
              <w:rPr>
                <w:rFonts w:ascii="Courier New" w:hAnsi="Courier New"/>
                <w:sz w:val="17"/>
              </w:rPr>
              <w:t>2026-10-12T11:28:11+07:00</w:t>
            </w:r>
          </w:p>
          <w:p>
            <w:pPr>
              <w:spacing w:after="0"/>
            </w:pPr>
            <w:r>
              <w:rPr>
                <w:sz w:val="18"/>
                <w:szCs w:val="18"/>
              </w:rPr>
              <w:t xml:space="preserve">Reason capture is not valid: </w:t>
            </w:r>
            <w:r>
              <w:rPr>
                <w:sz w:val="18"/>
                <w:szCs w:val="18"/>
              </w:rPr>
              <w:t>The screenshot URL is https://www.humanitiesweb.org, not the classified URL.</w:t>
            </w:r>
          </w:p>
          <w:p>
            <w:pPr>
              <w:spacing w:after="0"/>
            </w:pPr>
            <w:r>
              <w:rPr>
                <w:sz w:val="18"/>
                <w:szCs w:val="18"/>
              </w:rPr>
              <w:t xml:space="preserve">Steps to make capture valid: </w:t>
            </w:r>
            <w:r>
              <w:rPr>
                <w:sz w:val="18"/>
                <w:szCs w:val="18"/>
              </w:rPr>
              <w:t>Re-capture at the classified URL. If the site redirects, record the redirect target under Capture integrity in the new record.</w:t>
            </w:r>
          </w:p>
          <w:p>
            <w:pPr>
              <w:spacing w:after="0"/>
            </w:pPr>
            <w:r>
              <w:rPr>
                <w:sz w:val="18"/>
                <w:szCs w:val="18"/>
              </w:rPr>
              <w:t>Secure, auditable timestamped search entry. Capture method: SICPADetect system.</w:t>
            </w:r>
          </w:p>
        </w:tc>
      </w:tr>
    </w:tbl>
    <w:p>
      <w:pPr>
        <w:pStyle w:val="Heading3"/>
        <w:pageBreakBefore/>
      </w:pPr>
      <w:r>
        <w:t>707jili.com: Gambling, Slots</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(Variant: 707jili.vip)</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https://707jili.com/</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Slots</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สล็อต; สล็อตเว็บตรง</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77JILI branding and a pop-up with slot game artwork (Fruit Ninja Fury, Elemental Link Water, Ocean Emperor, Monkeys Wild Party, Lucky Mischief, Legacy of Ramakien) beside the amounts 124,107 and 113,600.</w:t>
            </w:r>
          </w:p>
          <w:p>
            <w:pPr>
              <w:keepNext/>
              <w:spacing w:after="60"/>
            </w:pPr>
            <w:r>
              <w:rPr>
                <w:b/>
                <w:sz w:val="17"/>
                <w:szCs w:val="17"/>
              </w:rPr>
              <w:t xml:space="preserve">Functional evidence: </w:t>
            </w:r>
            <w:r>
              <w:rPr>
                <w:sz w:val="17"/>
                <w:szCs w:val="17"/>
              </w:rPr>
              <w:t>The page displays Login and Register buttons, a VIP 1 sign-up offer with 20 baht free, a first deposit offer of 100 with up to 300 free, and a game category bar.</w:t>
            </w:r>
          </w:p>
          <w:p>
            <w:pPr>
              <w:keepNext/>
              <w:spacing w:after="60"/>
            </w:pPr>
            <w:r>
              <w:rPr>
                <w:b/>
                <w:sz w:val="17"/>
                <w:szCs w:val="17"/>
              </w:rPr>
              <w:t xml:space="preserve">Keyword evidence: </w:t>
            </w:r>
            <w:r>
              <w:rPr>
                <w:sz w:val="17"/>
                <w:szCs w:val="17"/>
              </w:rPr>
              <w:t>สล็อต; สล็อตเว็บตรง</w:t>
            </w:r>
          </w:p>
          <w:p>
            <w:pPr>
              <w:keepNext/>
              <w:spacing w:after="60"/>
            </w:pPr>
            <w:r>
              <w:rPr>
                <w:b/>
                <w:sz w:val="17"/>
                <w:szCs w:val="17"/>
              </w:rPr>
              <w:t xml:space="preserve">Domain / URL evidence: </w:t>
            </w:r>
            <w:r>
              <w:rPr>
                <w:sz w:val="17"/>
                <w:szCs w:val="17"/>
              </w:rPr>
              <w:t>The domain contains jili, the name of a slot game provider.</w:t>
            </w:r>
          </w:p>
          <w:p>
            <w:pPr>
              <w:keepNext/>
              <w:spacing w:after="60"/>
            </w:pPr>
            <w:r>
              <w:rPr>
                <w:b/>
                <w:sz w:val="17"/>
                <w:szCs w:val="17"/>
              </w:rPr>
              <w:t xml:space="preserve">Capture integrity: </w:t>
            </w:r>
            <w:r>
              <w:rPr>
                <w:sz w:val="17"/>
                <w:szCs w:val="17"/>
              </w:rPr>
              <w:t>The capture is not valid. The reason and the steps to make it valid are in the Capture valid field.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674872"/>
                  <wp:docPr id="4" name="Picture 4" descr="Screen capture of classified site"/>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240000" cy="1674872"/>
                          </a:xfrm>
                          <a:prstGeom prst="rect"/>
                        </pic:spPr>
                      </pic:pic>
                    </a:graphicData>
                  </a:graphic>
                </wp:inline>
              </w:drawing>
            </w:r>
          </w:p>
          <w:p>
            <w:pPr>
              <w:keepNext/>
              <w:spacing w:after="0"/>
            </w:pPr>
            <w:r>
              <w:rPr>
                <w:rFonts w:ascii="Courier New" w:hAnsi="Courier New"/>
                <w:sz w:val="17"/>
              </w:rPr>
              <w:t>evidence/53e20327-7b7a-4a46-96e1-8886c0d348af/dc4913da-66ce-46d5-9673-74fe58a9f6d3/homepage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2026-10-03T20:22:18+07:00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45b23e2b2b690bd40565ff29b82e0bc00f147669f7ab6fc8f43b61158a83b76d</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7A3A12"/>
                <w:sz w:val="18"/>
                <w:szCs w:val="18"/>
                <w:shd w:val="clear" w:color="auto" w:fill="FBC9AC"/>
              </w:rPr>
              <w:t>No</w:t>
            </w:r>
          </w:p>
          <w:p>
            <w:pPr>
              <w:spacing w:after="0"/>
            </w:pPr>
            <w:r>
              <w:rPr>
                <w:sz w:val="18"/>
                <w:szCs w:val="18"/>
              </w:rPr>
              <w:t>Keywords captured: สล็อต; สล็อตเว็บตรง</w:t>
            </w:r>
          </w:p>
          <w:p>
            <w:pPr>
              <w:spacing w:after="0"/>
            </w:pPr>
            <w:r>
              <w:rPr>
                <w:sz w:val="18"/>
                <w:szCs w:val="18"/>
              </w:rPr>
              <w:t xml:space="preserve">SHA-256 evidence hash: </w:t>
            </w:r>
            <w:r>
              <w:rPr>
                <w:rFonts w:ascii="Courier New" w:hAnsi="Courier New"/>
                <w:sz w:val="17"/>
              </w:rPr>
              <w:t>45b23e2b2b690bd40565ff29b82e0bc00f147669f7ab6fc8f43b61158a83b76d</w:t>
            </w:r>
          </w:p>
          <w:p>
            <w:pPr>
              <w:spacing w:after="0"/>
            </w:pPr>
            <w:r>
              <w:rPr>
                <w:sz w:val="18"/>
                <w:szCs w:val="18"/>
              </w:rPr>
              <w:t xml:space="preserve">Timestamp (full UTC offset): </w:t>
            </w:r>
            <w:r>
              <w:rPr>
                <w:rFonts w:ascii="Courier New" w:hAnsi="Courier New"/>
                <w:sz w:val="17"/>
              </w:rPr>
              <w:t>2026-10-03T20:22:18+07:00</w:t>
            </w:r>
          </w:p>
          <w:p>
            <w:pPr>
              <w:spacing w:after="0"/>
            </w:pPr>
            <w:r>
              <w:rPr>
                <w:sz w:val="18"/>
                <w:szCs w:val="18"/>
              </w:rPr>
              <w:t xml:space="preserve">Reason capture is not valid: </w:t>
            </w:r>
            <w:r>
              <w:rPr>
                <w:sz w:val="18"/>
                <w:szCs w:val="18"/>
              </w:rPr>
              <w:t>The screenshot shows no address bar, so the URL cannot be read. A pop-up covers the centre of the page.</w:t>
            </w:r>
          </w:p>
          <w:p>
            <w:pPr>
              <w:spacing w:after="0"/>
            </w:pPr>
            <w:r>
              <w:rPr>
                <w:sz w:val="18"/>
                <w:szCs w:val="18"/>
              </w:rPr>
              <w:t xml:space="preserve">Steps to make capture valid: </w:t>
            </w:r>
            <w:r>
              <w:rPr>
                <w:sz w:val="18"/>
                <w:szCs w:val="18"/>
              </w:rPr>
              <w:t>Re-capture at full resolution with the address bar, the system clock and the keyword area in frame. Do not crop or edit the capture. Re-capture after the page has loaded in full and any overlay hiding the content is closed. If the site returns a block or error page, re-capture from a SICPADetect capture location that can reach the site.</w:t>
            </w:r>
          </w:p>
          <w:p>
            <w:pPr>
              <w:spacing w:after="0"/>
            </w:pPr>
            <w:r>
              <w:rPr>
                <w:sz w:val="18"/>
                <w:szCs w:val="18"/>
              </w:rPr>
              <w:t>Secure, auditable timestamped search entry. Capture method: SICPADetect system.</w:t>
            </w:r>
          </w:p>
        </w:tc>
      </w:tr>
    </w:tbl>
    <w:p>
      <w:pPr>
        <w:pStyle w:val="Heading3"/>
        <w:pageBreakBefore/>
      </w:pPr>
      <w:r>
        <w:t>play-tga.net: Gambling, Slots</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automated classification pipeline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https://play-tga.net/</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Slots</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สล็อต</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TGABET branding, a woman in a red suit with playing cards and a roulette wheel, and six game category buttons for slots, fishing, baccarat, football betting, poker and card games.</w:t>
            </w:r>
          </w:p>
          <w:p>
            <w:pPr>
              <w:keepNext/>
              <w:spacing w:after="60"/>
            </w:pPr>
            <w:r>
              <w:rPr>
                <w:b/>
                <w:sz w:val="17"/>
                <w:szCs w:val="17"/>
              </w:rPr>
              <w:t xml:space="preserve">Functional evidence: </w:t>
            </w:r>
            <w:r>
              <w:rPr>
                <w:sz w:val="17"/>
                <w:szCs w:val="17"/>
              </w:rPr>
              <w:t>The page displays a deposit button, a banner for automatic deposit and withdrawal within 3 seconds, a welcome offer of 100 for 200 and a daily promotion banner.</w:t>
            </w:r>
          </w:p>
          <w:p>
            <w:pPr>
              <w:keepNext/>
              <w:spacing w:after="60"/>
            </w:pPr>
            <w:r>
              <w:rPr>
                <w:b/>
                <w:sz w:val="17"/>
                <w:szCs w:val="17"/>
              </w:rPr>
              <w:t xml:space="preserve">Keyword evidence: </w:t>
            </w:r>
            <w:r>
              <w:rPr>
                <w:sz w:val="17"/>
                <w:szCs w:val="17"/>
              </w:rPr>
              <w:t>สล็อต</w:t>
            </w:r>
          </w:p>
          <w:p>
            <w:pPr>
              <w:keepNext/>
              <w:spacing w:after="60"/>
            </w:pPr>
            <w:r>
              <w:rPr>
                <w:b/>
                <w:sz w:val="17"/>
                <w:szCs w:val="17"/>
              </w:rPr>
              <w:t xml:space="preserve">Capture integrity: </w:t>
            </w:r>
            <w:r>
              <w:rPr>
                <w:sz w:val="17"/>
                <w:szCs w:val="17"/>
              </w:rPr>
              <w:t>The capture is not valid. The reason and the steps to make it valid are in the Capture valid field.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821761"/>
                  <wp:docPr id="5" name="Picture 5" descr="Screen capture of classified site"/>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240000" cy="1821761"/>
                          </a:xfrm>
                          <a:prstGeom prst="rect"/>
                        </pic:spPr>
                      </pic:pic>
                    </a:graphicData>
                  </a:graphic>
                </wp:inline>
              </w:drawing>
            </w:r>
          </w:p>
          <w:p>
            <w:pPr>
              <w:keepNext/>
              <w:spacing w:after="0"/>
            </w:pPr>
            <w:r>
              <w:rPr>
                <w:rFonts w:ascii="Courier New" w:hAnsi="Courier New"/>
                <w:sz w:val="17"/>
              </w:rPr>
              <w:t>evidence/fa32dbf1-9f37-42c4-9ed8-db250706a14f/20f36d3b-9214-4f32-ae74-1b038900219b/homepage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2026-10-19T20:29:19+07:00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67456126635aae7a125b21bf872462c666130e2e9afadac1d89936e59285daac</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7A3A12"/>
                <w:sz w:val="18"/>
                <w:szCs w:val="18"/>
                <w:shd w:val="clear" w:color="auto" w:fill="FBC9AC"/>
              </w:rPr>
              <w:t>No</w:t>
            </w:r>
          </w:p>
          <w:p>
            <w:pPr>
              <w:spacing w:after="0"/>
            </w:pPr>
            <w:r>
              <w:rPr>
                <w:sz w:val="18"/>
                <w:szCs w:val="18"/>
              </w:rPr>
              <w:t>Keywords captured: สล็อต</w:t>
            </w:r>
          </w:p>
          <w:p>
            <w:pPr>
              <w:spacing w:after="0"/>
            </w:pPr>
            <w:r>
              <w:rPr>
                <w:sz w:val="18"/>
                <w:szCs w:val="18"/>
              </w:rPr>
              <w:t xml:space="preserve">SHA-256 evidence hash: </w:t>
            </w:r>
            <w:r>
              <w:rPr>
                <w:rFonts w:ascii="Courier New" w:hAnsi="Courier New"/>
                <w:sz w:val="17"/>
              </w:rPr>
              <w:t>67456126635aae7a125b21bf872462c666130e2e9afadac1d89936e59285daac</w:t>
            </w:r>
          </w:p>
          <w:p>
            <w:pPr>
              <w:spacing w:after="0"/>
            </w:pPr>
            <w:r>
              <w:rPr>
                <w:sz w:val="18"/>
                <w:szCs w:val="18"/>
              </w:rPr>
              <w:t xml:space="preserve">Timestamp (full UTC offset): </w:t>
            </w:r>
            <w:r>
              <w:rPr>
                <w:rFonts w:ascii="Courier New" w:hAnsi="Courier New"/>
                <w:sz w:val="17"/>
              </w:rPr>
              <w:t>2026-10-19T20:29:19+07:00</w:t>
            </w:r>
          </w:p>
          <w:p>
            <w:pPr>
              <w:spacing w:after="0"/>
            </w:pPr>
            <w:r>
              <w:rPr>
                <w:sz w:val="18"/>
                <w:szCs w:val="18"/>
              </w:rPr>
              <w:t xml:space="preserve">Reason capture is not valid: </w:t>
            </w:r>
            <w:r>
              <w:rPr>
                <w:sz w:val="18"/>
                <w:szCs w:val="18"/>
              </w:rPr>
              <w:t>A dark dialog with blank buttons covers the top left of the page banner. The screenshot URL is https://play-tga.live, not the classified URL.</w:t>
            </w:r>
          </w:p>
          <w:p>
            <w:pPr>
              <w:spacing w:after="0"/>
            </w:pPr>
            <w:r>
              <w:rPr>
                <w:sz w:val="18"/>
                <w:szCs w:val="18"/>
              </w:rPr>
              <w:t xml:space="preserve">Steps to make capture valid: </w:t>
            </w:r>
            <w:r>
              <w:rPr>
                <w:sz w:val="18"/>
                <w:szCs w:val="18"/>
              </w:rPr>
              <w:t>Re-capture after the page has loaded in full and any overlay hiding the content is closed. If the site returns a block or error page, re-capture from a SICPADetect capture location that can reach the site. Re-capture at the classified URL. If the site redirects, record the redirect target under Capture integrity in the new record.</w:t>
            </w:r>
          </w:p>
          <w:p>
            <w:pPr>
              <w:spacing w:after="0"/>
            </w:pPr>
            <w:r>
              <w:rPr>
                <w:sz w:val="18"/>
                <w:szCs w:val="18"/>
              </w:rPr>
              <w:t>Secure, auditable timestamped search entry. Capture method: SICPADetect system.</w:t>
            </w:r>
          </w:p>
        </w:tc>
      </w:tr>
    </w:tbl>
    <w:p>
      <w:pPr>
        <w:pStyle w:val="Heading3"/>
        <w:pageBreakBefore/>
      </w:pPr>
      <w:r>
        <w:t>9ufa.vip: Gambling, Baccarat</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automated classification pipeline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https://www.9ufa.vip/</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Baccarat</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บาคาร่า</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9UFA branding and a pop-up with bonus offers, a cartoon character in a crown holding dice and playing cards.</w:t>
            </w:r>
          </w:p>
          <w:p>
            <w:pPr>
              <w:keepNext/>
              <w:spacing w:after="60"/>
            </w:pPr>
            <w:r>
              <w:rPr>
                <w:b/>
                <w:sz w:val="17"/>
                <w:szCs w:val="17"/>
              </w:rPr>
              <w:t xml:space="preserve">Functional evidence: </w:t>
            </w:r>
            <w:r>
              <w:rPr>
                <w:sz w:val="17"/>
                <w:szCs w:val="17"/>
              </w:rPr>
              <w:t>The page displays a free credit offer of 199, a first deposit offer of 100 for 200, a Telegram follow offer, a referral commission of up to 0.8%, daily check-in offers and time-limited promotions.</w:t>
            </w:r>
          </w:p>
          <w:p>
            <w:pPr>
              <w:keepNext/>
              <w:spacing w:after="60"/>
            </w:pPr>
            <w:r>
              <w:rPr>
                <w:b/>
                <w:sz w:val="17"/>
                <w:szCs w:val="17"/>
              </w:rPr>
              <w:t xml:space="preserve">Keyword evidence: </w:t>
            </w:r>
            <w:r>
              <w:rPr>
                <w:sz w:val="17"/>
                <w:szCs w:val="17"/>
              </w:rPr>
              <w:t>บาคาร่า</w:t>
            </w:r>
          </w:p>
          <w:p>
            <w:pPr>
              <w:keepNext/>
              <w:spacing w:after="60"/>
            </w:pPr>
            <w:r>
              <w:rPr>
                <w:b/>
                <w:sz w:val="17"/>
                <w:szCs w:val="17"/>
              </w:rPr>
              <w:t xml:space="preserve">Capture integrity: </w:t>
            </w:r>
            <w:r>
              <w:rPr>
                <w:sz w:val="17"/>
                <w:szCs w:val="17"/>
              </w:rPr>
              <w:t>The capture is not valid. The reason and the steps to make it valid are in the Capture valid field.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821761"/>
                  <wp:docPr id="6" name="Picture 6" descr="Screen capture of classified site"/>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240000" cy="1821761"/>
                          </a:xfrm>
                          <a:prstGeom prst="rect"/>
                        </pic:spPr>
                      </pic:pic>
                    </a:graphicData>
                  </a:graphic>
                </wp:inline>
              </w:drawing>
            </w:r>
          </w:p>
          <w:p>
            <w:pPr>
              <w:keepNext/>
              <w:spacing w:after="0"/>
            </w:pPr>
            <w:r>
              <w:rPr>
                <w:rFonts w:ascii="Courier New" w:hAnsi="Courier New"/>
                <w:sz w:val="17"/>
              </w:rPr>
              <w:t>evidence/120182cd-7c69-4776-8851-2ab77a9f6318/5842e5b5-6e4d-4e84-8ef2-995ecfd82468/homepage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2026-10-19T20:30:40+07:00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9d22c179334386c9480255c320da6b944b3f843f40f2c51cf04771be089a72d6</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7A3A12"/>
                <w:sz w:val="18"/>
                <w:szCs w:val="18"/>
                <w:shd w:val="clear" w:color="auto" w:fill="FBC9AC"/>
              </w:rPr>
              <w:t>No</w:t>
            </w:r>
          </w:p>
          <w:p>
            <w:pPr>
              <w:spacing w:after="0"/>
            </w:pPr>
            <w:r>
              <w:rPr>
                <w:sz w:val="18"/>
                <w:szCs w:val="18"/>
              </w:rPr>
              <w:t>Keywords captured: บาคาร่า</w:t>
            </w:r>
          </w:p>
          <w:p>
            <w:pPr>
              <w:spacing w:after="0"/>
            </w:pPr>
            <w:r>
              <w:rPr>
                <w:sz w:val="18"/>
                <w:szCs w:val="18"/>
              </w:rPr>
              <w:t xml:space="preserve">SHA-256 evidence hash: </w:t>
            </w:r>
            <w:r>
              <w:rPr>
                <w:rFonts w:ascii="Courier New" w:hAnsi="Courier New"/>
                <w:sz w:val="17"/>
              </w:rPr>
              <w:t>9d22c179334386c9480255c320da6b944b3f843f40f2c51cf04771be089a72d6</w:t>
            </w:r>
          </w:p>
          <w:p>
            <w:pPr>
              <w:spacing w:after="0"/>
            </w:pPr>
            <w:r>
              <w:rPr>
                <w:sz w:val="18"/>
                <w:szCs w:val="18"/>
              </w:rPr>
              <w:t xml:space="preserve">Timestamp (full UTC offset): </w:t>
            </w:r>
            <w:r>
              <w:rPr>
                <w:rFonts w:ascii="Courier New" w:hAnsi="Courier New"/>
                <w:sz w:val="17"/>
              </w:rPr>
              <w:t>2026-10-19T20:30:40+07:00</w:t>
            </w:r>
          </w:p>
          <w:p>
            <w:pPr>
              <w:spacing w:after="0"/>
            </w:pPr>
            <w:r>
              <w:rPr>
                <w:sz w:val="18"/>
                <w:szCs w:val="18"/>
              </w:rPr>
              <w:t xml:space="preserve">Reason capture is not valid: </w:t>
            </w:r>
            <w:r>
              <w:rPr>
                <w:sz w:val="18"/>
                <w:szCs w:val="18"/>
              </w:rPr>
              <w:t>A promotional pop-up covers most of the page content.</w:t>
            </w:r>
          </w:p>
          <w:p>
            <w:pPr>
              <w:spacing w:after="0"/>
            </w:pPr>
            <w:r>
              <w:rPr>
                <w:sz w:val="18"/>
                <w:szCs w:val="18"/>
              </w:rPr>
              <w:t xml:space="preserve">Steps to make capture valid: </w:t>
            </w:r>
            <w:r>
              <w:rPr>
                <w:sz w:val="18"/>
                <w:szCs w:val="18"/>
              </w:rPr>
              <w:t>Re-capture after the page has loaded in full and any overlay hiding the content is closed. If the site returns a block or error page, re-capture from a SICPADetect capture location that can reach the site.</w:t>
            </w:r>
          </w:p>
          <w:p>
            <w:pPr>
              <w:spacing w:after="0"/>
            </w:pPr>
            <w:r>
              <w:rPr>
                <w:sz w:val="18"/>
                <w:szCs w:val="18"/>
              </w:rPr>
              <w:t>Secure, auditable timestamped search entry. Capture method: SICPADetect system.</w:t>
            </w:r>
          </w:p>
        </w:tc>
      </w:tr>
    </w:tbl>
    <w:p>
      <w:pPr>
        <w:pStyle w:val="Heading3"/>
        <w:pageBreakBefore/>
      </w:pPr>
      <w:r>
        <w:t>awayge.farm: Gambling, Slots</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automated classification pipeline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https://awayge.farm/</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Slots</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สล็อต</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a red header with a logo, category tiles for lottery, slots, fishing, sports and pok deng, and grids of slot game tiles (Treasure of Aztec, Neko Treasures, Lucky Meow Meow, Bugtopia, Mahjong Wins 2, Aztec Rush Bonanza, Chan's Treasure, Candy Carnival, Mahjong Ways 2) with return percentages.</w:t>
            </w:r>
          </w:p>
          <w:p>
            <w:pPr>
              <w:keepNext/>
              <w:spacing w:after="60"/>
            </w:pPr>
            <w:r>
              <w:rPr>
                <w:b/>
                <w:sz w:val="17"/>
                <w:szCs w:val="17"/>
              </w:rPr>
              <w:t xml:space="preserve">Functional evidence: </w:t>
            </w:r>
            <w:r>
              <w:rPr>
                <w:sz w:val="17"/>
                <w:szCs w:val="17"/>
              </w:rPr>
              <w:t>The page displays a Login button and LINE and Telegram contact buttons.</w:t>
            </w:r>
          </w:p>
          <w:p>
            <w:pPr>
              <w:keepNext/>
              <w:spacing w:after="60"/>
            </w:pPr>
            <w:r>
              <w:rPr>
                <w:b/>
                <w:sz w:val="17"/>
                <w:szCs w:val="17"/>
              </w:rPr>
              <w:t xml:space="preserve">Keyword evidence: </w:t>
            </w:r>
            <w:r>
              <w:rPr>
                <w:sz w:val="17"/>
                <w:szCs w:val="17"/>
              </w:rPr>
              <w:t>สล็อต</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821761"/>
                  <wp:docPr id="7" name="Picture 7" descr="Screen capture of classified site"/>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240000" cy="1821761"/>
                          </a:xfrm>
                          <a:prstGeom prst="rect"/>
                        </pic:spPr>
                      </pic:pic>
                    </a:graphicData>
                  </a:graphic>
                </wp:inline>
              </w:drawing>
            </w:r>
          </w:p>
          <w:p>
            <w:pPr>
              <w:keepNext/>
              <w:spacing w:after="0"/>
            </w:pPr>
            <w:r>
              <w:rPr>
                <w:rFonts w:ascii="Courier New" w:hAnsi="Courier New"/>
                <w:sz w:val="17"/>
              </w:rPr>
              <w:t>evidence/32c74432-05ef-4f91-8745-080a93faead8/41833455-3a90-4156-91d3-f23ca85daedb/homepage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2026-10-11T11:33:10+07:00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21b7f3a82f29bb9e7ac38f43b05a6fdeed7f8a328003ebed258cb995295ed6e9</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2C5015"/>
                <w:sz w:val="18"/>
                <w:szCs w:val="18"/>
                <w:shd w:val="clear" w:color="auto" w:fill="D3E7BD"/>
              </w:rPr>
              <w:t>Yes</w:t>
            </w:r>
          </w:p>
          <w:p>
            <w:pPr>
              <w:spacing w:after="0"/>
            </w:pPr>
            <w:r>
              <w:rPr>
                <w:sz w:val="18"/>
                <w:szCs w:val="18"/>
              </w:rPr>
              <w:t>Keywords captured: สล็อต</w:t>
            </w:r>
          </w:p>
          <w:p>
            <w:pPr>
              <w:spacing w:after="0"/>
            </w:pPr>
            <w:r>
              <w:rPr>
                <w:sz w:val="18"/>
                <w:szCs w:val="18"/>
              </w:rPr>
              <w:t xml:space="preserve">SHA-256 evidence hash: </w:t>
            </w:r>
            <w:r>
              <w:rPr>
                <w:rFonts w:ascii="Courier New" w:hAnsi="Courier New"/>
                <w:sz w:val="17"/>
              </w:rPr>
              <w:t>21b7f3a82f29bb9e7ac38f43b05a6fdeed7f8a328003ebed258cb995295ed6e9</w:t>
            </w:r>
          </w:p>
          <w:p>
            <w:pPr>
              <w:spacing w:after="0"/>
            </w:pPr>
            <w:r>
              <w:rPr>
                <w:sz w:val="18"/>
                <w:szCs w:val="18"/>
              </w:rPr>
              <w:t xml:space="preserve">Timestamp (full UTC offset): </w:t>
            </w:r>
            <w:r>
              <w:rPr>
                <w:rFonts w:ascii="Courier New" w:hAnsi="Courier New"/>
                <w:sz w:val="17"/>
              </w:rPr>
              <w:t>2026-10-11T11:33:10+07:00</w:t>
            </w:r>
          </w:p>
          <w:p>
            <w:pPr>
              <w:spacing w:after="0"/>
            </w:pPr>
            <w:r>
              <w:rPr>
                <w:sz w:val="18"/>
                <w:szCs w:val="18"/>
              </w:rPr>
              <w:t>Secure, auditable timestamped search entry. Capture method: SICPADetect system.</w:t>
            </w:r>
          </w:p>
        </w:tc>
      </w:tr>
    </w:tbl>
    <w:p>
      <w:pPr>
        <w:pStyle w:val="Heading3"/>
        <w:pageBreakBefore/>
      </w:pPr>
      <w:r>
        <w:t>u11k.pro: Gambling, Football Betting</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automated classification pipeline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https://u11k.pro</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Football Betting</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None matched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UFA11K branding with the text SPORTS BETTING AND ONLINE CASINO, banners of football players, and game provider tiles (UFABET, JILI, PG, SA Gaming, Sexy) above a slot game row and a casino row.</w:t>
            </w:r>
          </w:p>
          <w:p>
            <w:pPr>
              <w:keepNext/>
              <w:spacing w:after="60"/>
            </w:pPr>
            <w:r>
              <w:rPr>
                <w:b/>
                <w:sz w:val="17"/>
                <w:szCs w:val="17"/>
              </w:rPr>
              <w:t xml:space="preserve">Functional evidence: </w:t>
            </w:r>
            <w:r>
              <w:rPr>
                <w:sz w:val="17"/>
                <w:szCs w:val="17"/>
              </w:rPr>
              <w:t>The page displays a navigation bar with referral, loss rebate, activity and promotion entries, a side menu of game categories and a LINE contact button.</w:t>
            </w:r>
          </w:p>
          <w:p>
            <w:pPr>
              <w:keepNext/>
              <w:spacing w:after="60"/>
            </w:pPr>
            <w:r>
              <w:rPr>
                <w:b/>
                <w:sz w:val="17"/>
                <w:szCs w:val="17"/>
              </w:rPr>
              <w:t xml:space="preserve">Keyword evidence: </w:t>
            </w:r>
            <w:r>
              <w:rPr>
                <w:sz w:val="17"/>
                <w:szCs w:val="17"/>
              </w:rPr>
              <w:t>None matched. The classification rests on the visual and functional evidence in this record.</w:t>
            </w:r>
          </w:p>
          <w:p>
            <w:pPr>
              <w:keepNext/>
              <w:spacing w:after="60"/>
            </w:pPr>
            <w:r>
              <w:rPr>
                <w:b/>
                <w:sz w:val="17"/>
                <w:szCs w:val="17"/>
              </w:rPr>
              <w:t xml:space="preserve">Capture integrity: </w:t>
            </w:r>
            <w:r>
              <w:rPr>
                <w:sz w:val="17"/>
                <w:szCs w:val="17"/>
              </w:rPr>
              <w:t>The capture URL is https://play1.u11k.pro, a subdomain of the classified site.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821761"/>
                  <wp:docPr id="8" name="Picture 8" descr="Screen capture of classified site"/>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240000" cy="1821761"/>
                          </a:xfrm>
                          <a:prstGeom prst="rect"/>
                        </pic:spPr>
                      </pic:pic>
                    </a:graphicData>
                  </a:graphic>
                </wp:inline>
              </w:drawing>
            </w:r>
          </w:p>
          <w:p>
            <w:pPr>
              <w:keepNext/>
              <w:spacing w:after="0"/>
            </w:pPr>
            <w:r>
              <w:rPr>
                <w:rFonts w:ascii="Courier New" w:hAnsi="Courier New"/>
                <w:sz w:val="17"/>
              </w:rPr>
              <w:t>evidence/bf4b924c-ea83-42a0-9d68-463ec161cf59/f3363249-e1cb-4400-b2c9-81294a896321/homepage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2026-10-19T20:39:52+07:00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cceef372c2fed0a92f4b9858097d56397ad84a32bfd22f0ce18c5e39a98399cb</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2C5015"/>
                <w:sz w:val="18"/>
                <w:szCs w:val="18"/>
                <w:shd w:val="clear" w:color="auto" w:fill="D3E7BD"/>
              </w:rPr>
              <w:t>Yes</w:t>
            </w:r>
          </w:p>
          <w:p>
            <w:pPr>
              <w:spacing w:after="0"/>
            </w:pPr>
            <w:r>
              <w:rPr>
                <w:sz w:val="18"/>
                <w:szCs w:val="18"/>
              </w:rPr>
              <w:t>Keywords captured: None matched</w:t>
            </w:r>
          </w:p>
          <w:p>
            <w:pPr>
              <w:spacing w:after="0"/>
            </w:pPr>
            <w:r>
              <w:rPr>
                <w:sz w:val="18"/>
                <w:szCs w:val="18"/>
              </w:rPr>
              <w:t xml:space="preserve">SHA-256 evidence hash: </w:t>
            </w:r>
            <w:r>
              <w:rPr>
                <w:rFonts w:ascii="Courier New" w:hAnsi="Courier New"/>
                <w:sz w:val="17"/>
              </w:rPr>
              <w:t>cceef372c2fed0a92f4b9858097d56397ad84a32bfd22f0ce18c5e39a98399cb</w:t>
            </w:r>
          </w:p>
          <w:p>
            <w:pPr>
              <w:spacing w:after="0"/>
            </w:pPr>
            <w:r>
              <w:rPr>
                <w:sz w:val="18"/>
                <w:szCs w:val="18"/>
              </w:rPr>
              <w:t xml:space="preserve">Timestamp (full UTC offset): </w:t>
            </w:r>
            <w:r>
              <w:rPr>
                <w:rFonts w:ascii="Courier New" w:hAnsi="Courier New"/>
                <w:sz w:val="17"/>
              </w:rPr>
              <w:t>2026-10-19T20:39:52+07:00</w:t>
            </w:r>
          </w:p>
          <w:p>
            <w:pPr>
              <w:spacing w:after="0"/>
            </w:pPr>
            <w:r>
              <w:rPr>
                <w:sz w:val="18"/>
                <w:szCs w:val="18"/>
              </w:rPr>
              <w:t>Secure, auditable timestamped search entry. Capture method: SICPADetect system.</w:t>
            </w:r>
          </w:p>
        </w:tc>
      </w:tr>
    </w:tbl>
    <w:p>
      <w:pPr>
        <w:pStyle w:val="Heading3"/>
        <w:pageBreakBefore/>
      </w:pPr>
      <w:r>
        <w:t>ktvgame88.tv: Gambling, Slots</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(Redirect: ktvgame88-slot.net)</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https://ktvgame88.tv/</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Slots</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สล็อต</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KTV GAME88 branding, a banner reading BONUSFREE 100 B with a woman holding a phone and cash, and a row of slot game tiles (Treasures of Aztec, Mahjong Ways 3+, Lucky Meow Meow 2, Power of Thor II, Roma, Golden Qilin, Gates of Olympus Super Scatter, Zombie Blasters, Super Elements 2) with percentage figures.</w:t>
            </w:r>
          </w:p>
          <w:p>
            <w:pPr>
              <w:keepNext/>
              <w:spacing w:after="60"/>
            </w:pPr>
            <w:r>
              <w:rPr>
                <w:b/>
                <w:sz w:val="17"/>
                <w:szCs w:val="17"/>
              </w:rPr>
              <w:t xml:space="preserve">Functional evidence: </w:t>
            </w:r>
            <w:r>
              <w:rPr>
                <w:sz w:val="17"/>
                <w:szCs w:val="17"/>
              </w:rPr>
              <w:t>The page displays a Login button, referral steps with a link copy button, and category buttons for slots, casino, fishing, pok deng and football.</w:t>
            </w:r>
          </w:p>
          <w:p>
            <w:pPr>
              <w:keepNext/>
              <w:spacing w:after="60"/>
            </w:pPr>
            <w:r>
              <w:rPr>
                <w:b/>
                <w:sz w:val="17"/>
                <w:szCs w:val="17"/>
              </w:rPr>
              <w:t xml:space="preserve">Keyword evidence: </w:t>
            </w:r>
            <w:r>
              <w:rPr>
                <w:sz w:val="17"/>
                <w:szCs w:val="17"/>
              </w:rPr>
              <w:t>สล็อต</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821761"/>
                  <wp:docPr id="9" name="Picture 9" descr="Screen capture of classified site"/>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240000" cy="1821761"/>
                          </a:xfrm>
                          <a:prstGeom prst="rect"/>
                        </pic:spPr>
                      </pic:pic>
                    </a:graphicData>
                  </a:graphic>
                </wp:inline>
              </w:drawing>
            </w:r>
          </w:p>
          <w:p>
            <w:pPr>
              <w:keepNext/>
              <w:spacing w:after="0"/>
            </w:pPr>
            <w:r>
              <w:rPr>
                <w:rFonts w:ascii="Courier New" w:hAnsi="Courier New"/>
                <w:sz w:val="17"/>
              </w:rPr>
              <w:t>evidence/5656b6c9-7bda-42cb-be39-99619d4ad6fe/5b9d5381-4f01-4025-878b-1e5f80b3e010/homepage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2026-10-12T10:57:38+07:00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6d1b6c614589580a85b6a6b8be48fbb60839905aa07eeab65e8b7cf27336663b</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2C5015"/>
                <w:sz w:val="18"/>
                <w:szCs w:val="18"/>
                <w:shd w:val="clear" w:color="auto" w:fill="D3E7BD"/>
              </w:rPr>
              <w:t>Yes</w:t>
            </w:r>
          </w:p>
          <w:p>
            <w:pPr>
              <w:spacing w:after="0"/>
            </w:pPr>
            <w:r>
              <w:rPr>
                <w:sz w:val="18"/>
                <w:szCs w:val="18"/>
              </w:rPr>
              <w:t>Keywords captured: สล็อต</w:t>
            </w:r>
          </w:p>
          <w:p>
            <w:pPr>
              <w:spacing w:after="0"/>
            </w:pPr>
            <w:r>
              <w:rPr>
                <w:sz w:val="18"/>
                <w:szCs w:val="18"/>
              </w:rPr>
              <w:t xml:space="preserve">SHA-256 evidence hash: </w:t>
            </w:r>
            <w:r>
              <w:rPr>
                <w:rFonts w:ascii="Courier New" w:hAnsi="Courier New"/>
                <w:sz w:val="17"/>
              </w:rPr>
              <w:t>6d1b6c614589580a85b6a6b8be48fbb60839905aa07eeab65e8b7cf27336663b</w:t>
            </w:r>
          </w:p>
          <w:p>
            <w:pPr>
              <w:spacing w:after="0"/>
            </w:pPr>
            <w:r>
              <w:rPr>
                <w:sz w:val="18"/>
                <w:szCs w:val="18"/>
              </w:rPr>
              <w:t xml:space="preserve">Timestamp (full UTC offset): </w:t>
            </w:r>
            <w:r>
              <w:rPr>
                <w:rFonts w:ascii="Courier New" w:hAnsi="Courier New"/>
                <w:sz w:val="17"/>
              </w:rPr>
              <w:t>2026-10-12T10:57:38+07:00</w:t>
            </w:r>
          </w:p>
          <w:p>
            <w:pPr>
              <w:spacing w:after="0"/>
            </w:pPr>
            <w:r>
              <w:rPr>
                <w:sz w:val="18"/>
                <w:szCs w:val="18"/>
              </w:rPr>
              <w:t>Secure, auditable timestamped search entry. Capture method: SICPADetect system.</w:t>
            </w:r>
          </w:p>
        </w:tc>
      </w:tr>
    </w:tbl>
    <w:p>
      <w:pPr>
        <w:pStyle w:val="Heading3"/>
        <w:pageBreakBefore/>
      </w:pPr>
      <w:r>
        <w:t>www.lardoriodao.com: Gambling, Slots</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(Variant: lardoriodao.com)</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https://www.lardoriodao.com/</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Slots</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สล็อต; สล็อตเว็บตรง; สล็อตยอดนิยม</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APOLLO1 branding, a banner naming PG Slot with gladiator figures, dice, playing cards and a slot reel showing 777, and a counter reading THB 10.888.888.123.</w:t>
            </w:r>
          </w:p>
          <w:p>
            <w:pPr>
              <w:keepNext/>
              <w:spacing w:after="60"/>
            </w:pPr>
            <w:r>
              <w:rPr>
                <w:b/>
                <w:sz w:val="17"/>
                <w:szCs w:val="17"/>
              </w:rPr>
              <w:t xml:space="preserve">Functional evidence: </w:t>
            </w:r>
            <w:r>
              <w:rPr>
                <w:sz w:val="17"/>
                <w:szCs w:val="17"/>
              </w:rPr>
              <w:t>The page displays Login and Register buttons, a menu of game categories, a live chat link, and payment tiles for TrueMoney Wallet, KBank, SCB, Krungthai, Bangkok Bank, TTB, PromptPay, LINE Pay, ShopeePay and PayPal, each marked for automatic deposit and withdrawal.</w:t>
            </w:r>
          </w:p>
          <w:p>
            <w:pPr>
              <w:keepNext/>
              <w:spacing w:after="60"/>
            </w:pPr>
            <w:r>
              <w:rPr>
                <w:b/>
                <w:sz w:val="17"/>
                <w:szCs w:val="17"/>
              </w:rPr>
              <w:t xml:space="preserve">Keyword evidence: </w:t>
            </w:r>
            <w:r>
              <w:rPr>
                <w:sz w:val="17"/>
                <w:szCs w:val="17"/>
              </w:rPr>
              <w:t>สล็อต; สล็อตเว็บตรง; สล็อตยอดนิยม</w:t>
            </w:r>
          </w:p>
          <w:p>
            <w:pPr>
              <w:keepNext/>
              <w:spacing w:after="60"/>
            </w:pPr>
            <w:r>
              <w:rPr>
                <w:b/>
                <w:sz w:val="17"/>
                <w:szCs w:val="17"/>
              </w:rPr>
              <w:t xml:space="preserve">Capture integrity: </w:t>
            </w:r>
            <w:r>
              <w:rPr>
                <w:sz w:val="17"/>
                <w:szCs w:val="17"/>
              </w:rPr>
              <w:t>The capture is not valid. The reason and the steps to make it valid are in the Capture valid field.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674872"/>
                  <wp:docPr id="10" name="Picture 10" descr="Screen capture of classified site"/>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240000" cy="1674872"/>
                          </a:xfrm>
                          <a:prstGeom prst="rect"/>
                        </pic:spPr>
                      </pic:pic>
                    </a:graphicData>
                  </a:graphic>
                </wp:inline>
              </w:drawing>
            </w:r>
          </w:p>
          <w:p>
            <w:pPr>
              <w:keepNext/>
              <w:spacing w:after="0"/>
            </w:pPr>
            <w:r>
              <w:rPr>
                <w:rFonts w:ascii="Courier New" w:hAnsi="Courier New"/>
                <w:sz w:val="17"/>
              </w:rPr>
              <w:t>evidence/c3735aeb-ada3-4185-8156-035786ea7b01/2de7eafe-faed-4f0d-b5a2-1b2b79544a70/homepage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2026-09-02T19:04:33+07:00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adc31e650aee84649ee6fdd08cc5450c1d58b73949cff3ba26e2ddb48408ebbd</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7A3A12"/>
                <w:sz w:val="18"/>
                <w:szCs w:val="18"/>
                <w:shd w:val="clear" w:color="auto" w:fill="FBC9AC"/>
              </w:rPr>
              <w:t>No</w:t>
            </w:r>
          </w:p>
          <w:p>
            <w:pPr>
              <w:spacing w:after="0"/>
            </w:pPr>
            <w:r>
              <w:rPr>
                <w:sz w:val="18"/>
                <w:szCs w:val="18"/>
              </w:rPr>
              <w:t>Keywords captured: สล็อต; สล็อตเว็บตรง; สล็อตยอดนิยม</w:t>
            </w:r>
          </w:p>
          <w:p>
            <w:pPr>
              <w:spacing w:after="0"/>
            </w:pPr>
            <w:r>
              <w:rPr>
                <w:sz w:val="18"/>
                <w:szCs w:val="18"/>
              </w:rPr>
              <w:t xml:space="preserve">SHA-256 evidence hash: </w:t>
            </w:r>
            <w:r>
              <w:rPr>
                <w:rFonts w:ascii="Courier New" w:hAnsi="Courier New"/>
                <w:sz w:val="17"/>
              </w:rPr>
              <w:t>adc31e650aee84649ee6fdd08cc5450c1d58b73949cff3ba26e2ddb48408ebbd</w:t>
            </w:r>
          </w:p>
          <w:p>
            <w:pPr>
              <w:spacing w:after="0"/>
            </w:pPr>
            <w:r>
              <w:rPr>
                <w:sz w:val="18"/>
                <w:szCs w:val="18"/>
              </w:rPr>
              <w:t xml:space="preserve">Timestamp (full UTC offset): </w:t>
            </w:r>
            <w:r>
              <w:rPr>
                <w:rFonts w:ascii="Courier New" w:hAnsi="Courier New"/>
                <w:sz w:val="17"/>
              </w:rPr>
              <w:t>2026-09-02T19:04:33+07:00</w:t>
            </w:r>
          </w:p>
          <w:p>
            <w:pPr>
              <w:spacing w:after="0"/>
            </w:pPr>
            <w:r>
              <w:rPr>
                <w:sz w:val="18"/>
                <w:szCs w:val="18"/>
              </w:rPr>
              <w:t xml:space="preserve">Reason capture is not valid: </w:t>
            </w:r>
            <w:r>
              <w:rPr>
                <w:sz w:val="18"/>
                <w:szCs w:val="18"/>
              </w:rPr>
              <w:t>The screenshot shows no address bar, so the URL cannot be read.</w:t>
            </w:r>
          </w:p>
          <w:p>
            <w:pPr>
              <w:spacing w:after="0"/>
            </w:pPr>
            <w:r>
              <w:rPr>
                <w:sz w:val="18"/>
                <w:szCs w:val="18"/>
              </w:rPr>
              <w:t xml:space="preserve">Steps to make capture valid: </w:t>
            </w:r>
            <w:r>
              <w:rPr>
                <w:sz w:val="18"/>
                <w:szCs w:val="18"/>
              </w:rPr>
              <w:t>Re-capture at full resolution with the address bar, the system clock and the keyword area in frame. Do not crop or edit the capture.</w:t>
            </w:r>
          </w:p>
          <w:p>
            <w:pPr>
              <w:spacing w:after="0"/>
            </w:pPr>
            <w:r>
              <w:rPr>
                <w:sz w:val="18"/>
                <w:szCs w:val="18"/>
              </w:rPr>
              <w:t>Secure, auditable timestamped search entry. Capture method: SICPADetect system.</w:t>
            </w:r>
          </w:p>
        </w:tc>
      </w:tr>
    </w:tbl>
    <w:p>
      <w:pPr>
        <w:pStyle w:val="Heading3"/>
        <w:pageBreakBefore/>
      </w:pPr>
      <w:r>
        <w:t>www.jum88.site: Gambling, Casino</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(Variant: jum88.site)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https://www.jum88.site/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Casino</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คาสิโน; คาสิโนออนไลน์; รูเล็ต</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JUM88 branding, a promotional banner offering a 200% bonus on every deposit, a football betting banner with a football icon and a headline for an online casino.</w:t>
            </w:r>
          </w:p>
          <w:p>
            <w:pPr>
              <w:keepNext/>
              <w:spacing w:after="60"/>
            </w:pPr>
            <w:r>
              <w:rPr>
                <w:b/>
                <w:sz w:val="17"/>
                <w:szCs w:val="17"/>
              </w:rPr>
              <w:t xml:space="preserve">Functional evidence: </w:t>
            </w:r>
            <w:r>
              <w:rPr>
                <w:sz w:val="17"/>
                <w:szCs w:val="17"/>
              </w:rPr>
              <w:t>The page displays Register and Login buttons, a menu with roulette, casino, baccarat, fish prawn crab, deposit and withdrawal, and pok deng entries, a bonus sign-up button and a football bet button.</w:t>
            </w:r>
          </w:p>
          <w:p>
            <w:pPr>
              <w:keepNext/>
              <w:spacing w:after="60"/>
            </w:pPr>
            <w:r>
              <w:rPr>
                <w:b/>
                <w:sz w:val="17"/>
                <w:szCs w:val="17"/>
              </w:rPr>
              <w:t xml:space="preserve">Keyword evidence: </w:t>
            </w:r>
            <w:r>
              <w:rPr>
                <w:sz w:val="17"/>
                <w:szCs w:val="17"/>
              </w:rPr>
              <w:t>คาสิโน; คาสิโนออนไลน์; รูเล็ต</w:t>
            </w:r>
          </w:p>
          <w:p>
            <w:pPr>
              <w:keepNext/>
              <w:spacing w:after="60"/>
            </w:pPr>
            <w:r>
              <w:rPr>
                <w:b/>
                <w:sz w:val="17"/>
                <w:szCs w:val="17"/>
              </w:rPr>
              <w:t xml:space="preserve">Capture integrity: </w:t>
            </w:r>
            <w:r>
              <w:rPr>
                <w:sz w:val="17"/>
                <w:szCs w:val="17"/>
              </w:rPr>
              <w:t>The capture is not valid. The reason and the steps to make it valid are in the Capture valid field.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674872"/>
                  <wp:docPr id="11" name="Picture 11" descr="Screen capture of classified site"/>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240000" cy="1674872"/>
                          </a:xfrm>
                          <a:prstGeom prst="rect"/>
                        </pic:spPr>
                      </pic:pic>
                    </a:graphicData>
                  </a:graphic>
                </wp:inline>
              </w:drawing>
            </w:r>
          </w:p>
          <w:p>
            <w:pPr>
              <w:keepNext/>
              <w:spacing w:after="0"/>
            </w:pPr>
            <w:r>
              <w:rPr>
                <w:rFonts w:ascii="Courier New" w:hAnsi="Courier New"/>
                <w:sz w:val="17"/>
              </w:rPr>
              <w:t>evidence/12cec7c5-9919-4563-89af-9a3fe04409f6/4605c90c-25ae-437b-8dd4-08f66b26ef62/homepage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2026-09-24T21:53:14+07:00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9e88e2edc9951416aca2e3367591b6ee88ad9b6ba9e27ab0fd69ae3bbdbb92a3</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7A3A12"/>
                <w:sz w:val="18"/>
                <w:szCs w:val="18"/>
                <w:shd w:val="clear" w:color="auto" w:fill="FBC9AC"/>
              </w:rPr>
              <w:t>No</w:t>
            </w:r>
          </w:p>
          <w:p>
            <w:pPr>
              <w:spacing w:after="0"/>
            </w:pPr>
            <w:r>
              <w:rPr>
                <w:sz w:val="18"/>
                <w:szCs w:val="18"/>
              </w:rPr>
              <w:t>Keywords captured: คาสิโน; คาสิโนออนไลน์; รูเล็ต</w:t>
            </w:r>
          </w:p>
          <w:p>
            <w:pPr>
              <w:spacing w:after="0"/>
            </w:pPr>
            <w:r>
              <w:rPr>
                <w:sz w:val="18"/>
                <w:szCs w:val="18"/>
              </w:rPr>
              <w:t xml:space="preserve">SHA-256 evidence hash: </w:t>
            </w:r>
            <w:r>
              <w:rPr>
                <w:rFonts w:ascii="Courier New" w:hAnsi="Courier New"/>
                <w:sz w:val="17"/>
              </w:rPr>
              <w:t>9e88e2edc9951416aca2e3367591b6ee88ad9b6ba9e27ab0fd69ae3bbdbb92a3</w:t>
            </w:r>
          </w:p>
          <w:p>
            <w:pPr>
              <w:spacing w:after="0"/>
            </w:pPr>
            <w:r>
              <w:rPr>
                <w:sz w:val="18"/>
                <w:szCs w:val="18"/>
              </w:rPr>
              <w:t xml:space="preserve">Timestamp (full UTC offset): </w:t>
            </w:r>
            <w:r>
              <w:rPr>
                <w:rFonts w:ascii="Courier New" w:hAnsi="Courier New"/>
                <w:sz w:val="17"/>
              </w:rPr>
              <w:t>2026-09-24T21:53:14+07:00</w:t>
            </w:r>
          </w:p>
          <w:p>
            <w:pPr>
              <w:spacing w:after="0"/>
            </w:pPr>
            <w:r>
              <w:rPr>
                <w:sz w:val="18"/>
                <w:szCs w:val="18"/>
              </w:rPr>
              <w:t xml:space="preserve">Reason capture is not valid: </w:t>
            </w:r>
            <w:r>
              <w:rPr>
                <w:sz w:val="18"/>
                <w:szCs w:val="18"/>
              </w:rPr>
              <w:t>The screenshot shows no address bar, so the URL cannot be read.</w:t>
            </w:r>
          </w:p>
          <w:p>
            <w:pPr>
              <w:spacing w:after="0"/>
            </w:pPr>
            <w:r>
              <w:rPr>
                <w:sz w:val="18"/>
                <w:szCs w:val="18"/>
              </w:rPr>
              <w:t xml:space="preserve">Steps to make capture valid: </w:t>
            </w:r>
            <w:r>
              <w:rPr>
                <w:sz w:val="18"/>
                <w:szCs w:val="18"/>
              </w:rPr>
              <w:t>Re-capture at full resolution with the address bar, the system clock and the keyword area in frame. Do not crop or edit the capture.</w:t>
            </w:r>
          </w:p>
          <w:p>
            <w:pPr>
              <w:spacing w:after="0"/>
            </w:pPr>
            <w:r>
              <w:rPr>
                <w:sz w:val="18"/>
                <w:szCs w:val="18"/>
              </w:rPr>
              <w:t>Secure, auditable timestamped search entry. Capture method: SICPADetect system.</w:t>
            </w:r>
          </w:p>
        </w:tc>
      </w:tr>
    </w:tbl>
    <w:p>
      <w:pPr>
        <w:pStyle w:val="Heading2"/>
        <w:pageBreakBefore/>
      </w:pPr>
      <w:r>
        <w:t>Appendix A: Subcategory data model</w:t>
      </w:r>
    </w:p>
    <w:p>
      <w:r>
        <w:rPr>
          <w:b/>
          <w:color w:val="5B6670"/>
          <w:sz w:val="16"/>
          <w:szCs w:val="16"/>
        </w:rPr>
        <w:t>Reference only. Not part of any record. Source: Gambling_Keywords_Full_English_Categories_V1.xlsx · 14 categories · 286 distinct keywords</w:t>
      </w:r>
    </w:p>
    <w:p>
      <w:pPr>
        <w:pStyle w:val="Heading3"/>
      </w:pPr>
      <w:r>
        <w:t>A.1 Product subcategories</w:t>
      </w:r>
    </w:p>
    <w:p>
      <w:pPr>
        <w:spacing w:after="120"/>
      </w:pPr>
      <w:r>
        <w:rPr>
          <w:color w:val="5B6670"/>
          <w:sz w:val="16"/>
          <w:szCs w:val="16"/>
        </w:rPr>
        <w:t>Exactly one is assigned per gambling record, in the Subcategory field. These seven are the only permitted values. general_gambling is a catch-all: assign it only when no other product category scores, meaning the site is confirmed gambling but the product type is not evidenced.</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2438"/>
        <w:gridCol w:w="6633"/>
      </w:tblGrid>
      <w:tr>
        <w:trPr>
          <w:cantSplit/>
        </w:trPr>
        <w:tc>
          <w:tcPr>
            <w:tcW w:type="dxa" w:w="2438"/>
            <w:shd w:val="clear" w:color="auto" w:fill="F4F7F9"/>
          </w:tcPr>
          <w:p>
            <w:pPr>
              <w:spacing w:after="0"/>
            </w:pPr>
            <w:r>
              <w:rPr>
                <w:b/>
                <w:sz w:val="18"/>
                <w:szCs w:val="18"/>
              </w:rPr>
              <w:t>Football Betting</w:t>
            </w:r>
          </w:p>
          <w:p>
            <w:pPr>
              <w:spacing w:after="0"/>
            </w:pPr>
            <w:r>
              <w:rPr>
                <w:rFonts w:ascii="Courier New" w:hAnsi="Courier New"/>
                <w:sz w:val="17"/>
              </w:rPr>
              <w:t>football_betting</w:t>
            </w:r>
          </w:p>
          <w:p>
            <w:pPr>
              <w:spacing w:after="0"/>
            </w:pPr>
            <w:r>
              <w:rPr>
                <w:color w:val="5B6670"/>
                <w:sz w:val="15"/>
                <w:szCs w:val="15"/>
              </w:rPr>
              <w:t>21 keywords</w:t>
            </w:r>
          </w:p>
        </w:tc>
        <w:tc>
          <w:tcPr>
            <w:tcW w:type="dxa" w:w="6633"/>
          </w:tcPr>
          <w:p>
            <w:pPr>
              <w:spacing w:after="0"/>
            </w:pPr>
            <w:r>
              <w:rPr>
                <w:sz w:val="16"/>
                <w:szCs w:val="16"/>
              </w:rPr>
              <w:t>พนันบอล · พนันบอลออนไลน์ · แทงบอล · แทงบอลออนไลน์ · พนันฟุตบอล · แทงฟุตบอล · สปอร์ตบุ๊ค · บอลออนไลน์ · ราคาบอล · บอลสเต็ป · บอลเดี่ยว · สเต็ปบอล · แทงบอลชุด · ทีเด็ดบอล · วิเคราะห์บอล · โต๊ะบอล · ล้มโต๊ะบอล · เดิมพันฟุตบอล · เว็บแทงบอล · บอลสเต็ปแม่น · พนันกีฬา</w:t>
            </w:r>
          </w:p>
        </w:tc>
      </w:tr>
      <w:tr>
        <w:trPr>
          <w:cantSplit/>
        </w:trPr>
        <w:tc>
          <w:tcPr>
            <w:tcW w:type="dxa" w:w="2438"/>
            <w:shd w:val="clear" w:color="auto" w:fill="F4F7F9"/>
          </w:tcPr>
          <w:p>
            <w:pPr>
              <w:spacing w:after="0"/>
            </w:pPr>
            <w:r>
              <w:rPr>
                <w:b/>
                <w:sz w:val="18"/>
                <w:szCs w:val="18"/>
              </w:rPr>
              <w:t>Slots</w:t>
            </w:r>
          </w:p>
          <w:p>
            <w:pPr>
              <w:spacing w:after="0"/>
            </w:pPr>
            <w:r>
              <w:rPr>
                <w:rFonts w:ascii="Courier New" w:hAnsi="Courier New"/>
                <w:sz w:val="17"/>
              </w:rPr>
              <w:t>slots</w:t>
            </w:r>
          </w:p>
          <w:p>
            <w:pPr>
              <w:spacing w:after="0"/>
            </w:pPr>
            <w:r>
              <w:rPr>
                <w:color w:val="5B6670"/>
                <w:sz w:val="15"/>
                <w:szCs w:val="15"/>
              </w:rPr>
              <w:t>32 keywords</w:t>
            </w:r>
          </w:p>
        </w:tc>
        <w:tc>
          <w:tcPr>
            <w:tcW w:type="dxa" w:w="6633"/>
          </w:tcPr>
          <w:p>
            <w:pPr>
              <w:spacing w:after="0"/>
            </w:pPr>
            <w:r>
              <w:rPr>
                <w:sz w:val="16"/>
                <w:szCs w:val="16"/>
              </w:rPr>
              <w:t>สล็อต · สล็อตออนไลน์ · เกมสล็อต · เกมสล็อตออนไลน์ · สล็อตแตกง่าย · สล็อตแตกบ่อย · สล็อตแตกหนัก · สล็อตแตกจริง · สล็อตใหม่ · สล็อตเว็บตรง · สล็อตวอเลท · เล่นสล็อต · สล็อตเครดิตฟรี · สล็อตแตกทุกวัน · สล็อตมาแรง · สล็อตยอดนิยม · สล็อตค่ายดัง · สล็อตไม่ผ่านเอเย่นต์ · สล็อต pg · สล็อต joker · สล็อต jili · สล็อต pragmatic · สล็อต xo · สล็อต auto · สล็อตแตกไว · สล็อตฝากถอนออโต้ · สล็อตฝากไม่มีขั้นต่ำ · สล็อตโบนัสแตกหนัก · สล็อตสายฟรี · สล็อตปั่นง่าย · สล็อต RTP สูง · สล็อตคืนกำไร</w:t>
            </w:r>
          </w:p>
        </w:tc>
      </w:tr>
      <w:tr>
        <w:trPr>
          <w:cantSplit/>
        </w:trPr>
        <w:tc>
          <w:tcPr>
            <w:tcW w:type="dxa" w:w="2438"/>
            <w:shd w:val="clear" w:color="auto" w:fill="F4F7F9"/>
          </w:tcPr>
          <w:p>
            <w:pPr>
              <w:spacing w:after="0"/>
            </w:pPr>
            <w:r>
              <w:rPr>
                <w:b/>
                <w:sz w:val="18"/>
                <w:szCs w:val="18"/>
              </w:rPr>
              <w:t>Casino</w:t>
            </w:r>
          </w:p>
          <w:p>
            <w:pPr>
              <w:spacing w:after="0"/>
            </w:pPr>
            <w:r>
              <w:rPr>
                <w:rFonts w:ascii="Courier New" w:hAnsi="Courier New"/>
                <w:sz w:val="17"/>
              </w:rPr>
              <w:t>casino</w:t>
            </w:r>
          </w:p>
          <w:p>
            <w:pPr>
              <w:spacing w:after="0"/>
            </w:pPr>
            <w:r>
              <w:rPr>
                <w:color w:val="5B6670"/>
                <w:sz w:val="15"/>
                <w:szCs w:val="15"/>
              </w:rPr>
              <w:t>14 keywords</w:t>
            </w:r>
          </w:p>
        </w:tc>
        <w:tc>
          <w:tcPr>
            <w:tcW w:type="dxa" w:w="6633"/>
          </w:tcPr>
          <w:p>
            <w:pPr>
              <w:spacing w:after="0"/>
            </w:pPr>
            <w:r>
              <w:rPr>
                <w:sz w:val="16"/>
                <w:szCs w:val="16"/>
              </w:rPr>
              <w:t>คาสิโน · คาสิโนออนไลน์ · คาสิโนสด · คาสิโนสดออนไลน์ · เสือมังกร · รูเล็ต · รูเล็ตออนไลน์ · รูเล๊ต · ไฮโล · ไฮโลออนไลน์ · ไฮโลไทย · หมุนวงล้อโบนันซ่ารายวัน · หมุนวงล้อโบนันซ่า · ปั่นแปะ</w:t>
            </w:r>
          </w:p>
        </w:tc>
      </w:tr>
      <w:tr>
        <w:trPr>
          <w:cantSplit/>
        </w:trPr>
        <w:tc>
          <w:tcPr>
            <w:tcW w:type="dxa" w:w="2438"/>
            <w:shd w:val="clear" w:color="auto" w:fill="F4F7F9"/>
          </w:tcPr>
          <w:p>
            <w:pPr>
              <w:spacing w:after="0"/>
            </w:pPr>
            <w:r>
              <w:rPr>
                <w:b/>
                <w:sz w:val="18"/>
                <w:szCs w:val="18"/>
              </w:rPr>
              <w:t>Lottery</w:t>
            </w:r>
          </w:p>
          <w:p>
            <w:pPr>
              <w:spacing w:after="0"/>
            </w:pPr>
            <w:r>
              <w:rPr>
                <w:rFonts w:ascii="Courier New" w:hAnsi="Courier New"/>
                <w:sz w:val="17"/>
              </w:rPr>
              <w:t>lottery</w:t>
            </w:r>
          </w:p>
          <w:p>
            <w:pPr>
              <w:spacing w:after="0"/>
            </w:pPr>
            <w:r>
              <w:rPr>
                <w:color w:val="5B6670"/>
                <w:sz w:val="15"/>
                <w:szCs w:val="15"/>
              </w:rPr>
              <w:t>20 keywords</w:t>
            </w:r>
          </w:p>
        </w:tc>
        <w:tc>
          <w:tcPr>
            <w:tcW w:type="dxa" w:w="6633"/>
          </w:tcPr>
          <w:p>
            <w:pPr>
              <w:spacing w:after="0"/>
            </w:pPr>
            <w:r>
              <w:rPr>
                <w:sz w:val="16"/>
                <w:szCs w:val="16"/>
              </w:rPr>
              <w:t>หวยออนไลน์ · แทงหวย · ซื้อหวยออนไลน์ · หวยยี่กี · หวยฮานอย · หวยลาว · หวยรัฐบาล · หวยมาเลย์ · หวยจับยี่กี · จับยี่กี VIP · หวยใต้ดิน · หวยออนไลน์จ่ายจริง · เว็บหวย · เว็บแทงหวย · Huay · Huaylan · หวยหุ้น · หวยหุ้นไทย · หวยหุ้นต่างประเทศ · หวยชุด</w:t>
            </w:r>
          </w:p>
        </w:tc>
      </w:tr>
      <w:tr>
        <w:trPr>
          <w:cantSplit/>
        </w:trPr>
        <w:tc>
          <w:tcPr>
            <w:tcW w:type="dxa" w:w="2438"/>
            <w:shd w:val="clear" w:color="auto" w:fill="F4F7F9"/>
          </w:tcPr>
          <w:p>
            <w:pPr>
              <w:spacing w:after="0"/>
            </w:pPr>
            <w:r>
              <w:rPr>
                <w:b/>
                <w:sz w:val="18"/>
                <w:szCs w:val="18"/>
              </w:rPr>
              <w:t>Playing card</w:t>
            </w:r>
          </w:p>
          <w:p>
            <w:pPr>
              <w:spacing w:after="0"/>
            </w:pPr>
            <w:r>
              <w:rPr>
                <w:rFonts w:ascii="Courier New" w:hAnsi="Courier New"/>
                <w:sz w:val="17"/>
              </w:rPr>
              <w:t>playing_card</w:t>
            </w:r>
          </w:p>
          <w:p>
            <w:pPr>
              <w:spacing w:after="0"/>
            </w:pPr>
            <w:r>
              <w:rPr>
                <w:color w:val="5B6670"/>
                <w:sz w:val="15"/>
                <w:szCs w:val="15"/>
              </w:rPr>
              <w:t>12 keywords</w:t>
            </w:r>
          </w:p>
        </w:tc>
        <w:tc>
          <w:tcPr>
            <w:tcW w:type="dxa" w:w="6633"/>
          </w:tcPr>
          <w:p>
            <w:pPr>
              <w:spacing w:after="0"/>
            </w:pPr>
            <w:r>
              <w:rPr>
                <w:sz w:val="16"/>
                <w:szCs w:val="16"/>
              </w:rPr>
              <w:t>ไพ่ · ไพ่ออนไลน์ · ไพ่ ออนไลน์ · ไพ่ป๊อก · ป๊อกเด้ง · ป๊อกเด้งออนไลน์ · แบล็คแจ็ค · แบล็คแจ็คออนไลน์ · โป๊กเกอร์ · โป๊กเกอร์ออนไลน์ · ตีไก่สองใบ · ตีไก่สามใบ</w:t>
            </w:r>
          </w:p>
        </w:tc>
      </w:tr>
      <w:tr>
        <w:trPr>
          <w:cantSplit/>
        </w:trPr>
        <w:tc>
          <w:tcPr>
            <w:tcW w:type="dxa" w:w="2438"/>
            <w:shd w:val="clear" w:color="auto" w:fill="F4F7F9"/>
          </w:tcPr>
          <w:p>
            <w:pPr>
              <w:spacing w:after="0"/>
            </w:pPr>
            <w:r>
              <w:rPr>
                <w:b/>
                <w:sz w:val="18"/>
                <w:szCs w:val="18"/>
              </w:rPr>
              <w:t>Baccarat</w:t>
            </w:r>
          </w:p>
          <w:p>
            <w:pPr>
              <w:spacing w:after="0"/>
            </w:pPr>
            <w:r>
              <w:rPr>
                <w:rFonts w:ascii="Courier New" w:hAnsi="Courier New"/>
                <w:sz w:val="17"/>
              </w:rPr>
              <w:t>baccarat</w:t>
            </w:r>
          </w:p>
          <w:p>
            <w:pPr>
              <w:spacing w:after="0"/>
            </w:pPr>
            <w:r>
              <w:rPr>
                <w:color w:val="5B6670"/>
                <w:sz w:val="15"/>
                <w:szCs w:val="15"/>
              </w:rPr>
              <w:t>11 keywords</w:t>
            </w:r>
          </w:p>
        </w:tc>
        <w:tc>
          <w:tcPr>
            <w:tcW w:type="dxa" w:w="6633"/>
          </w:tcPr>
          <w:p>
            <w:pPr>
              <w:spacing w:after="0"/>
            </w:pPr>
            <w:r>
              <w:rPr>
                <w:sz w:val="16"/>
                <w:szCs w:val="16"/>
              </w:rPr>
              <w:t>บาคารา · บาคาร่า · บาคาร่าออนไลน์ · ไพ่บาคาร่า · บาคาร่าสด · โต๊ะบาคาร่า · บาคาร่าทดลอง · บาคาร่าฟรี · บาคาร่าระบบ AI · บาคาร่าขั้นเทพ · สูตรบาคาร่า</w:t>
            </w:r>
          </w:p>
        </w:tc>
      </w:tr>
      <w:tr>
        <w:trPr>
          <w:cantSplit/>
        </w:trPr>
        <w:tc>
          <w:tcPr>
            <w:tcW w:type="dxa" w:w="2438"/>
            <w:shd w:val="clear" w:color="auto" w:fill="F4F7F9"/>
          </w:tcPr>
          <w:p>
            <w:pPr>
              <w:spacing w:after="0"/>
            </w:pPr>
            <w:r>
              <w:rPr>
                <w:b/>
                <w:sz w:val="18"/>
                <w:szCs w:val="18"/>
              </w:rPr>
              <w:t>General Gambling</w:t>
            </w:r>
          </w:p>
          <w:p>
            <w:pPr>
              <w:spacing w:after="0"/>
            </w:pPr>
            <w:r>
              <w:rPr>
                <w:rFonts w:ascii="Courier New" w:hAnsi="Courier New"/>
                <w:sz w:val="17"/>
              </w:rPr>
              <w:t>general_gambling</w:t>
            </w:r>
          </w:p>
          <w:p>
            <w:pPr>
              <w:spacing w:after="0"/>
            </w:pPr>
            <w:r>
              <w:rPr>
                <w:color w:val="5B6670"/>
                <w:sz w:val="15"/>
                <w:szCs w:val="15"/>
              </w:rPr>
              <w:t>22 keywords</w:t>
            </w:r>
          </w:p>
        </w:tc>
        <w:tc>
          <w:tcPr>
            <w:tcW w:type="dxa" w:w="6633"/>
          </w:tcPr>
          <w:p>
            <w:pPr>
              <w:spacing w:after="0"/>
            </w:pPr>
            <w:r>
              <w:rPr>
                <w:b/>
                <w:i/>
                <w:color w:val="5B6670"/>
                <w:sz w:val="16"/>
                <w:szCs w:val="16"/>
              </w:rPr>
              <w:t>catch-all, lowest priority</w:t>
            </w:r>
          </w:p>
          <w:p>
            <w:pPr>
              <w:spacing w:after="0"/>
            </w:pPr>
            <w:r>
              <w:rPr>
                <w:sz w:val="16"/>
                <w:szCs w:val="16"/>
              </w:rPr>
              <w:t>พนัน · การพนัน · พนันออนไลน์ · เว็บพนัน · เว็บเดิมพัน · เดิมพัน · เดิมพันออนไลน์ · คาสิโน · คาสิโนออนไลน์ · บ่อน · บ่อนออนไลน์ · เว็บเกมพนัน · เกมพนัน · เว็บเสี่ยงโชค · เสี่ยงโชค · เว็บเกมเงิน · เล่นเงินจริง · เกมได้เงินจริง · เดิมพันกีฬา · พนันกีฬา · พนันบอล · แทงบอล</w:t>
            </w:r>
          </w:p>
        </w:tc>
      </w:tr>
    </w:tbl>
    <w:p>
      <w:pPr>
        <w:pStyle w:val="Heading3"/>
      </w:pPr>
      <w:r>
        <w:t>A.2 Signal tags</w:t>
      </w:r>
    </w:p>
    <w:p>
      <w:pPr>
        <w:spacing w:after="120"/>
      </w:pPr>
      <w:r>
        <w:rPr>
          <w:color w:val="5B6670"/>
          <w:sz w:val="16"/>
          <w:szCs w:val="16"/>
        </w:rPr>
        <w:t>Zero or more are assigned per gambling record, in the Signal tags field. A signal tag is never a subcategory. It records how a site operates or markets itself, not what it sells.</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2438"/>
        <w:gridCol w:w="6633"/>
      </w:tblGrid>
      <w:tr>
        <w:trPr>
          <w:cantSplit/>
        </w:trPr>
        <w:tc>
          <w:tcPr>
            <w:tcW w:type="dxa" w:w="2438"/>
            <w:shd w:val="clear" w:color="auto" w:fill="F4F7F9"/>
          </w:tcPr>
          <w:p>
            <w:pPr>
              <w:spacing w:after="0"/>
            </w:pPr>
            <w:r>
              <w:rPr>
                <w:b/>
                <w:sz w:val="18"/>
                <w:szCs w:val="18"/>
              </w:rPr>
              <w:t>Deposit &amp; Withdrawal</w:t>
            </w:r>
          </w:p>
          <w:p>
            <w:pPr>
              <w:spacing w:after="0"/>
            </w:pPr>
            <w:r>
              <w:rPr>
                <w:rFonts w:ascii="Courier New" w:hAnsi="Courier New"/>
                <w:sz w:val="17"/>
              </w:rPr>
              <w:t>deposit_withdrawal</w:t>
            </w:r>
          </w:p>
          <w:p>
            <w:pPr>
              <w:spacing w:after="0"/>
            </w:pPr>
            <w:r>
              <w:rPr>
                <w:color w:val="5B6670"/>
                <w:sz w:val="15"/>
                <w:szCs w:val="15"/>
              </w:rPr>
              <w:t>24 keywords</w:t>
            </w:r>
          </w:p>
        </w:tc>
        <w:tc>
          <w:tcPr>
            <w:tcW w:type="dxa" w:w="6633"/>
          </w:tcPr>
          <w:p>
            <w:pPr>
              <w:spacing w:after="0"/>
            </w:pPr>
            <w:r>
              <w:rPr>
                <w:b/>
                <w:i/>
                <w:color w:val="5B6670"/>
                <w:sz w:val="16"/>
                <w:szCs w:val="16"/>
              </w:rPr>
              <w:t>Payment and cash-out mechanics advertised</w:t>
            </w:r>
          </w:p>
          <w:p>
            <w:pPr>
              <w:spacing w:after="0"/>
            </w:pPr>
            <w:r>
              <w:rPr>
                <w:sz w:val="16"/>
                <w:szCs w:val="16"/>
              </w:rPr>
              <w:t>ฝากถอนออโต้ · ฝากถอนอัตโนมัติ · ฝากถอนเร็ว · ฝากไว · ถอนจริง · ถอนเร็ว · ถอนไม่อั้น · ถอนทุกวัน · ฝากไม่มีขั้นต่ำ · ถอนไม่มีขั้นต่ำ · ฝาก 1 บาท · ฝาก 10 บาท · ฝากเริ่มต้น · ถอนภายใน 1 นาที · ถอนภายใน 30 วินาที · ฝากผ่านวอเลท · Wallet · ทรูวอลเล็ต · วอลเล็ต · พร้อมเพย์ · ระบบออโต้ · ระบบอัตโนมัติ · อัตราการจ่าย · เรทการจ่าย</w:t>
            </w:r>
          </w:p>
        </w:tc>
      </w:tr>
      <w:tr>
        <w:trPr>
          <w:cantSplit/>
        </w:trPr>
        <w:tc>
          <w:tcPr>
            <w:tcW w:type="dxa" w:w="2438"/>
            <w:shd w:val="clear" w:color="auto" w:fill="F4F7F9"/>
          </w:tcPr>
          <w:p>
            <w:pPr>
              <w:spacing w:after="0"/>
            </w:pPr>
            <w:r>
              <w:rPr>
                <w:b/>
                <w:sz w:val="18"/>
                <w:szCs w:val="18"/>
              </w:rPr>
              <w:t>Promotions</w:t>
            </w:r>
          </w:p>
          <w:p>
            <w:pPr>
              <w:spacing w:after="0"/>
            </w:pPr>
            <w:r>
              <w:rPr>
                <w:rFonts w:ascii="Courier New" w:hAnsi="Courier New"/>
                <w:sz w:val="17"/>
              </w:rPr>
              <w:t>promotions</w:t>
            </w:r>
          </w:p>
          <w:p>
            <w:pPr>
              <w:spacing w:after="0"/>
            </w:pPr>
            <w:r>
              <w:rPr>
                <w:color w:val="5B6670"/>
                <w:sz w:val="15"/>
                <w:szCs w:val="15"/>
              </w:rPr>
              <w:t>27 keywords</w:t>
            </w:r>
          </w:p>
        </w:tc>
        <w:tc>
          <w:tcPr>
            <w:tcW w:type="dxa" w:w="6633"/>
          </w:tcPr>
          <w:p>
            <w:pPr>
              <w:spacing w:after="0"/>
            </w:pPr>
            <w:r>
              <w:rPr>
                <w:b/>
                <w:i/>
                <w:color w:val="5B6670"/>
                <w:sz w:val="16"/>
                <w:szCs w:val="16"/>
              </w:rPr>
              <w:t>Free-credit and bonus acquisition offers</w:t>
            </w:r>
          </w:p>
          <w:p>
            <w:pPr>
              <w:spacing w:after="0"/>
            </w:pPr>
            <w:r>
              <w:rPr>
                <w:sz w:val="16"/>
                <w:szCs w:val="16"/>
              </w:rPr>
              <w:t>เครดิตฟรี · รับเครดิตฟรี · เครดิตฟรีไม่ต้องฝาก · เครดิตฟรีกดรับเอง · แจกเครดิตฟรี · โบนัสฟรี · โบนัสสมาชิกใหม่ · โบนัสแรกเข้า · โบนัสต้อนรับ · โบนัสแตกหนัก · โบนัส 100% · โปรสมาชิกใหม่ · โปรฝากแรก · โปรถอนจริง · โปรคืนยอดเสีย · คืนยอดเสีย · โบนัสรายวัน · โบนัสรายสัปดาห์ · โบนัสรายเดือน · โบนัสแนะนำเพื่อน · โบนัสชวนเพื่อน · โปรคุ้ม · โปรแรง · โปรเด็ด · โปรพิเศษ · ของแถม · กิจกรรมแจกเครดิต</w:t>
            </w:r>
          </w:p>
        </w:tc>
      </w:tr>
      <w:tr>
        <w:trPr>
          <w:cantSplit/>
        </w:trPr>
        <w:tc>
          <w:tcPr>
            <w:tcW w:type="dxa" w:w="2438"/>
            <w:shd w:val="clear" w:color="auto" w:fill="F4F7F9"/>
          </w:tcPr>
          <w:p>
            <w:pPr>
              <w:spacing w:after="0"/>
            </w:pPr>
            <w:r>
              <w:rPr>
                <w:b/>
                <w:sz w:val="18"/>
                <w:szCs w:val="18"/>
              </w:rPr>
              <w:t>Marketing &amp; Acquisition</w:t>
            </w:r>
          </w:p>
          <w:p>
            <w:pPr>
              <w:spacing w:after="0"/>
            </w:pPr>
            <w:r>
              <w:rPr>
                <w:rFonts w:ascii="Courier New" w:hAnsi="Courier New"/>
                <w:sz w:val="17"/>
              </w:rPr>
              <w:t>marketing_acquisition</w:t>
            </w:r>
          </w:p>
          <w:p>
            <w:pPr>
              <w:spacing w:after="0"/>
            </w:pPr>
            <w:r>
              <w:rPr>
                <w:color w:val="5B6670"/>
                <w:sz w:val="15"/>
                <w:szCs w:val="15"/>
              </w:rPr>
              <w:t>25 keywords</w:t>
            </w:r>
          </w:p>
        </w:tc>
        <w:tc>
          <w:tcPr>
            <w:tcW w:type="dxa" w:w="6633"/>
          </w:tcPr>
          <w:p>
            <w:pPr>
              <w:spacing w:after="0"/>
            </w:pPr>
            <w:r>
              <w:rPr>
                <w:b/>
                <w:i/>
                <w:color w:val="5B6670"/>
                <w:sz w:val="16"/>
                <w:szCs w:val="16"/>
              </w:rPr>
              <w:t>Win-rate and payout claims</w:t>
            </w:r>
          </w:p>
          <w:p>
            <w:pPr>
              <w:spacing w:after="0"/>
            </w:pPr>
            <w:r>
              <w:rPr>
                <w:sz w:val="16"/>
                <w:szCs w:val="16"/>
              </w:rPr>
              <w:t>แตกหนัก · แตกจริง · แตกไม่อั้น · แตกทุกวัน · ทำกำไร · กำไรวันละ · รายได้เสริม · รายได้พิเศษ · สร้างรายได้ · ได้เงินจริง · ถอนเงินจริง · รวยจากมือถือ · เล่นง่าย · ได้จริง · จ่ายจริง · จ่ายหนัก · เข้ากลุ่มฟรี · รับยูสฟรี · สมัครฟรี · สมัครรับโบนัส · สมัครสมาชิก · สมัครวันนี้ · ลุ้นรางวัล · สมาชิกใหม่ · รับทุนฟรี</w:t>
            </w:r>
          </w:p>
        </w:tc>
      </w:tr>
      <w:tr>
        <w:trPr>
          <w:cantSplit/>
        </w:trPr>
        <w:tc>
          <w:tcPr>
            <w:tcW w:type="dxa" w:w="2438"/>
            <w:shd w:val="clear" w:color="auto" w:fill="F4F7F9"/>
          </w:tcPr>
          <w:p>
            <w:pPr>
              <w:spacing w:after="0"/>
            </w:pPr>
            <w:r>
              <w:rPr>
                <w:b/>
                <w:sz w:val="18"/>
                <w:szCs w:val="18"/>
              </w:rPr>
              <w:t>Affiliate &amp; Agent</w:t>
            </w:r>
          </w:p>
          <w:p>
            <w:pPr>
              <w:spacing w:after="0"/>
            </w:pPr>
            <w:r>
              <w:rPr>
                <w:rFonts w:ascii="Courier New" w:hAnsi="Courier New"/>
                <w:sz w:val="17"/>
              </w:rPr>
              <w:t>affiliate_agent</w:t>
            </w:r>
          </w:p>
          <w:p>
            <w:pPr>
              <w:spacing w:after="0"/>
            </w:pPr>
            <w:r>
              <w:rPr>
                <w:color w:val="5B6670"/>
                <w:sz w:val="15"/>
                <w:szCs w:val="15"/>
              </w:rPr>
              <w:t>20 keywords</w:t>
            </w:r>
          </w:p>
        </w:tc>
        <w:tc>
          <w:tcPr>
            <w:tcW w:type="dxa" w:w="6633"/>
          </w:tcPr>
          <w:p>
            <w:pPr>
              <w:spacing w:after="0"/>
            </w:pPr>
            <w:r>
              <w:rPr>
                <w:b/>
                <w:i/>
                <w:color w:val="5B6670"/>
                <w:sz w:val="16"/>
                <w:szCs w:val="16"/>
              </w:rPr>
              <w:t>Affiliate, agent or referral structure</w:t>
            </w:r>
          </w:p>
          <w:p>
            <w:pPr>
              <w:spacing w:after="0"/>
            </w:pPr>
            <w:r>
              <w:rPr>
                <w:sz w:val="16"/>
                <w:szCs w:val="16"/>
              </w:rPr>
              <w:t>เอเย่นต์ · Agent · Affiliate · ตัวแทน · นายหน้า · ดีลเลอร์ · รับตัวแทน · เปิดยูสเซอร์ · รับคนเล่น · สายงานพนัน · ระบบแนะนำเพื่อน · ค่าคอม · คอมมิชชั่น · รายได้จากการแนะนำ · รับสมัครพาร์ทเนอร์ · Partner · แชร์รายได้ · หารายได้ออนไลน์ · รายได้ไม่จำกัด · ดีลเลอร์สด</w:t>
            </w:r>
          </w:p>
        </w:tc>
      </w:tr>
      <w:tr>
        <w:trPr>
          <w:cantSplit/>
        </w:trPr>
        <w:tc>
          <w:tcPr>
            <w:tcW w:type="dxa" w:w="2438"/>
            <w:shd w:val="clear" w:color="auto" w:fill="F4F7F9"/>
          </w:tcPr>
          <w:p>
            <w:pPr>
              <w:spacing w:after="0"/>
            </w:pPr>
            <w:r>
              <w:rPr>
                <w:b/>
                <w:sz w:val="18"/>
                <w:szCs w:val="18"/>
              </w:rPr>
              <w:t>Vague-Evasion Terms</w:t>
            </w:r>
          </w:p>
          <w:p>
            <w:pPr>
              <w:spacing w:after="0"/>
            </w:pPr>
            <w:r>
              <w:rPr>
                <w:rFonts w:ascii="Courier New" w:hAnsi="Courier New"/>
                <w:sz w:val="17"/>
              </w:rPr>
              <w:t>vague_evasion</w:t>
            </w:r>
          </w:p>
          <w:p>
            <w:pPr>
              <w:spacing w:after="0"/>
            </w:pPr>
            <w:r>
              <w:rPr>
                <w:color w:val="5B6670"/>
                <w:sz w:val="15"/>
                <w:szCs w:val="15"/>
              </w:rPr>
              <w:t>20 keywords</w:t>
            </w:r>
          </w:p>
        </w:tc>
        <w:tc>
          <w:tcPr>
            <w:tcW w:type="dxa" w:w="6633"/>
          </w:tcPr>
          <w:p>
            <w:pPr>
              <w:spacing w:after="0"/>
            </w:pPr>
            <w:r>
              <w:rPr>
                <w:b/>
                <w:i/>
                <w:color w:val="5B6670"/>
                <w:sz w:val="16"/>
                <w:szCs w:val="16"/>
              </w:rPr>
              <w:t>Deliberate avoidance of explicit gambling vocabulary</w:t>
            </w:r>
          </w:p>
          <w:p>
            <w:pPr>
              <w:spacing w:after="0"/>
            </w:pPr>
            <w:r>
              <w:rPr>
                <w:sz w:val="16"/>
                <w:szCs w:val="16"/>
              </w:rPr>
              <w:t>เกมทำเงิน · เกมออนไลน์ทำเงิน · เกมเศรษฐีออนไลน์ · ค่ายเกมดัง · เกมโบนัสแตก · เกมทุนน้อย · เกมสร้างรายได้ · เว็บทำเงิน · เว็บรายได้เสริม · เกมปั่นเครดิต · ปั่นทุน · ปั่นกำไร · ปั่นเครดิต · รับทุนเล่น · เล่นรับทรัพย์ · สายปั่น · สายทำกำไร · สายฟรี · ปั่นแตก · เกมแตกง่าย</w:t>
            </w:r>
          </w:p>
        </w:tc>
      </w:tr>
      <w:tr>
        <w:trPr>
          <w:cantSplit/>
        </w:trPr>
        <w:tc>
          <w:tcPr>
            <w:tcW w:type="dxa" w:w="2438"/>
            <w:shd w:val="clear" w:color="auto" w:fill="F4F7F9"/>
          </w:tcPr>
          <w:p>
            <w:pPr>
              <w:spacing w:after="0"/>
            </w:pPr>
            <w:r>
              <w:rPr>
                <w:b/>
                <w:sz w:val="18"/>
                <w:szCs w:val="18"/>
              </w:rPr>
              <w:t>Abbreviations</w:t>
            </w:r>
          </w:p>
          <w:p>
            <w:pPr>
              <w:spacing w:after="0"/>
            </w:pPr>
            <w:r>
              <w:rPr>
                <w:rFonts w:ascii="Courier New" w:hAnsi="Courier New"/>
                <w:sz w:val="17"/>
              </w:rPr>
              <w:t>abbreviations</w:t>
            </w:r>
          </w:p>
          <w:p>
            <w:pPr>
              <w:spacing w:after="0"/>
            </w:pPr>
            <w:r>
              <w:rPr>
                <w:color w:val="5B6670"/>
                <w:sz w:val="15"/>
                <w:szCs w:val="15"/>
              </w:rPr>
              <w:t>22 keywords</w:t>
            </w:r>
          </w:p>
        </w:tc>
        <w:tc>
          <w:tcPr>
            <w:tcW w:type="dxa" w:w="6633"/>
          </w:tcPr>
          <w:p>
            <w:pPr>
              <w:spacing w:after="0"/>
            </w:pPr>
            <w:r>
              <w:rPr>
                <w:b/>
                <w:i/>
                <w:color w:val="5B6670"/>
                <w:sz w:val="16"/>
                <w:szCs w:val="16"/>
              </w:rPr>
              <w:t>Provider or network branding</w:t>
            </w:r>
          </w:p>
          <w:p>
            <w:pPr>
              <w:spacing w:after="0"/>
            </w:pPr>
            <w:r>
              <w:rPr>
                <w:sz w:val="16"/>
                <w:szCs w:val="16"/>
              </w:rPr>
              <w:t>PG · PGSOFT · PP · PRAGMATIC · JILI · JDB · FC · SLOTXO · XO · SA · SEXY · WM · AG · AE · M8BET · BET · WIN · VIP · AUTO · RTP · WALLET · TRUEWALLET</w:t>
            </w:r>
          </w:p>
        </w:tc>
      </w:tr>
      <w:tr>
        <w:trPr>
          <w:cantSplit/>
        </w:trPr>
        <w:tc>
          <w:tcPr>
            <w:tcW w:type="dxa" w:w="2438"/>
            <w:shd w:val="clear" w:color="auto" w:fill="F4F7F9"/>
          </w:tcPr>
          <w:p>
            <w:pPr>
              <w:spacing w:after="0"/>
            </w:pPr>
            <w:r>
              <w:rPr>
                <w:b/>
                <w:sz w:val="18"/>
                <w:szCs w:val="18"/>
              </w:rPr>
              <w:t>Hashtags</w:t>
            </w:r>
          </w:p>
          <w:p>
            <w:pPr>
              <w:spacing w:after="0"/>
            </w:pPr>
            <w:r>
              <w:rPr>
                <w:rFonts w:ascii="Courier New" w:hAnsi="Courier New"/>
                <w:sz w:val="17"/>
              </w:rPr>
              <w:t>hashtags</w:t>
            </w:r>
          </w:p>
          <w:p>
            <w:pPr>
              <w:spacing w:after="0"/>
            </w:pPr>
            <w:r>
              <w:rPr>
                <w:color w:val="5B6670"/>
                <w:sz w:val="15"/>
                <w:szCs w:val="15"/>
              </w:rPr>
              <w:t>21 keywords</w:t>
            </w:r>
          </w:p>
        </w:tc>
        <w:tc>
          <w:tcPr>
            <w:tcW w:type="dxa" w:w="6633"/>
          </w:tcPr>
          <w:p>
            <w:pPr>
              <w:spacing w:after="0"/>
            </w:pPr>
            <w:r>
              <w:rPr>
                <w:b/>
                <w:i/>
                <w:color w:val="5B6670"/>
                <w:sz w:val="16"/>
                <w:szCs w:val="16"/>
              </w:rPr>
              <w:t>Promoted through hashtag campaigns</w:t>
            </w:r>
          </w:p>
          <w:p>
            <w:pPr>
              <w:spacing w:after="0"/>
            </w:pPr>
            <w:r>
              <w:rPr>
                <w:sz w:val="16"/>
                <w:szCs w:val="16"/>
              </w:rPr>
              <w:t>#สล็อต · #สล็อตแตกง่าย · #สล็อตเว็บตรง · #สล็อตออนไลน์ · #สล็อตแตกหนัก · #เครดิตฟรี · #บาคาร่า · #บาคาร่าออนไลน์ · #คาสิโนออนไลน์ · #พนันบอล · #แทงบอล · #เว็บพนัน · #เว็บตรง · #เว็บตรงไม่ผ่านเอเย่นต์ · #เล่นสล็อต · #แตกง่าย · #แตกหนัก · #ถอนจริง · #ฝากถอนออโต้ · #สล็อตวอเลท · #สล็อตpg</w:t>
            </w:r>
          </w:p>
        </w:tc>
      </w:tr>
    </w:tbl>
    <w:p>
      <w:pPr>
        <w:pStyle w:val="Heading3"/>
      </w:pPr>
      <w:r>
        <w:t>A.3 Matching rules</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2438"/>
        <w:gridCol w:w="6633"/>
      </w:tblGrid>
      <w:tr>
        <w:trPr>
          <w:cantSplit/>
        </w:trPr>
        <w:tc>
          <w:tcPr>
            <w:tcW w:type="dxa" w:w="2438"/>
            <w:shd w:val="clear" w:color="auto" w:fill="F4F7F9"/>
          </w:tcPr>
          <w:p>
            <w:pPr>
              <w:spacing w:after="0"/>
            </w:pPr>
            <w:r>
              <w:rPr>
                <w:b/>
                <w:sz w:val="18"/>
                <w:szCs w:val="18"/>
              </w:rPr>
              <w:t>Thai keyword</w:t>
            </w:r>
          </w:p>
        </w:tc>
        <w:tc>
          <w:tcPr>
            <w:tcW w:type="dxa" w:w="6633"/>
          </w:tcPr>
          <w:p>
            <w:pPr>
              <w:spacing w:after="0"/>
            </w:pPr>
            <w:r>
              <w:rPr>
                <w:sz w:val="18"/>
                <w:szCs w:val="18"/>
              </w:rPr>
              <w:t>Case-sensitive substring match. Thai has no word delimiters, so no boundary test applies.</w:t>
            </w:r>
          </w:p>
        </w:tc>
      </w:tr>
      <w:tr>
        <w:trPr>
          <w:cantSplit/>
        </w:trPr>
        <w:tc>
          <w:tcPr>
            <w:tcW w:type="dxa" w:w="2438"/>
            <w:shd w:val="clear" w:color="auto" w:fill="F4F7F9"/>
          </w:tcPr>
          <w:p>
            <w:pPr>
              <w:spacing w:after="0"/>
            </w:pPr>
            <w:r>
              <w:rPr>
                <w:b/>
                <w:sz w:val="18"/>
                <w:szCs w:val="18"/>
              </w:rPr>
              <w:t>Latin keyword</w:t>
            </w:r>
          </w:p>
        </w:tc>
        <w:tc>
          <w:tcPr>
            <w:tcW w:type="dxa" w:w="6633"/>
          </w:tcPr>
          <w:p>
            <w:pPr>
              <w:spacing w:after="0"/>
            </w:pPr>
            <w:r>
              <w:rPr>
                <w:sz w:val="18"/>
                <w:szCs w:val="18"/>
              </w:rPr>
              <w:t>Case-insensitive, must sit on a token boundary ([^a-z0-9] or string edge both sides) so BET does not match betterment.</w:t>
            </w:r>
          </w:p>
        </w:tc>
      </w:tr>
      <w:tr>
        <w:trPr>
          <w:cantSplit/>
        </w:trPr>
        <w:tc>
          <w:tcPr>
            <w:tcW w:type="dxa" w:w="2438"/>
            <w:shd w:val="clear" w:color="auto" w:fill="F4F7F9"/>
          </w:tcPr>
          <w:p>
            <w:pPr>
              <w:spacing w:after="0"/>
            </w:pPr>
            <w:r>
              <w:rPr>
                <w:b/>
                <w:sz w:val="18"/>
                <w:szCs w:val="18"/>
              </w:rPr>
              <w:t>Mixed keyword</w:t>
            </w:r>
          </w:p>
        </w:tc>
        <w:tc>
          <w:tcPr>
            <w:tcW w:type="dxa" w:w="6633"/>
          </w:tcPr>
          <w:p>
            <w:pPr>
              <w:spacing w:after="0"/>
            </w:pPr>
            <w:r>
              <w:rPr>
                <w:sz w:val="18"/>
                <w:szCs w:val="18"/>
              </w:rPr>
              <w:t>Substring match, e.g. สล็อต pg.</w:t>
            </w:r>
          </w:p>
        </w:tc>
      </w:tr>
      <w:tr>
        <w:trPr>
          <w:cantSplit/>
        </w:trPr>
        <w:tc>
          <w:tcPr>
            <w:tcW w:type="dxa" w:w="2438"/>
            <w:shd w:val="clear" w:color="auto" w:fill="F4F7F9"/>
          </w:tcPr>
          <w:p>
            <w:pPr>
              <w:spacing w:after="0"/>
            </w:pPr>
            <w:r>
              <w:rPr>
                <w:b/>
                <w:sz w:val="18"/>
                <w:szCs w:val="18"/>
              </w:rPr>
              <w:t>Hashtag keyword</w:t>
            </w:r>
          </w:p>
        </w:tc>
        <w:tc>
          <w:tcPr>
            <w:tcW w:type="dxa" w:w="6633"/>
          </w:tcPr>
          <w:p>
            <w:pPr>
              <w:spacing w:after="0"/>
            </w:pPr>
            <w:r>
              <w:rPr>
                <w:sz w:val="18"/>
                <w:szCs w:val="18"/>
              </w:rPr>
              <w:t>Match the full string including #, then strip the # and re-run the remainder against the product categories, so #สล็อต also scores Slots.</w:t>
            </w:r>
          </w:p>
        </w:tc>
      </w:tr>
      <w:tr>
        <w:trPr>
          <w:cantSplit/>
        </w:trPr>
        <w:tc>
          <w:tcPr>
            <w:tcW w:type="dxa" w:w="2438"/>
            <w:shd w:val="clear" w:color="auto" w:fill="F4F7F9"/>
          </w:tcPr>
          <w:p>
            <w:pPr>
              <w:spacing w:after="0"/>
            </w:pPr>
            <w:r>
              <w:rPr>
                <w:b/>
                <w:sz w:val="18"/>
                <w:szCs w:val="18"/>
              </w:rPr>
              <w:t>Two-letter abbreviations</w:t>
            </w:r>
          </w:p>
        </w:tc>
        <w:tc>
          <w:tcPr>
            <w:tcW w:type="dxa" w:w="6633"/>
          </w:tcPr>
          <w:p>
            <w:pPr>
              <w:spacing w:after="0"/>
            </w:pPr>
            <w:r>
              <w:rPr>
                <w:sz w:val="18"/>
                <w:szCs w:val="18"/>
              </w:rPr>
              <w:t>PG PP FC XO SA WM AG AE count only when the token stands alone or sits at a separator inside a domain stem (pg-slot, slotxo, /pg/). High false-positive risk.</w:t>
            </w:r>
          </w:p>
        </w:tc>
      </w:tr>
      <w:tr>
        <w:trPr>
          <w:cantSplit/>
        </w:trPr>
        <w:tc>
          <w:tcPr>
            <w:tcW w:type="dxa" w:w="2438"/>
            <w:shd w:val="clear" w:color="auto" w:fill="F4F7F9"/>
          </w:tcPr>
          <w:p>
            <w:pPr>
              <w:spacing w:after="0"/>
            </w:pPr>
            <w:r>
              <w:rPr>
                <w:b/>
                <w:sz w:val="18"/>
                <w:szCs w:val="18"/>
              </w:rPr>
              <w:t>Cross-category collisions</w:t>
            </w:r>
          </w:p>
        </w:tc>
        <w:tc>
          <w:tcPr>
            <w:tcW w:type="dxa" w:w="6633"/>
          </w:tcPr>
          <w:p>
            <w:pPr>
              <w:spacing w:after="0"/>
            </w:pPr>
            <w:r>
              <w:rPr>
                <w:sz w:val="18"/>
                <w:szCs w:val="18"/>
              </w:rPr>
              <w:t>คาสิโน · คาสิโนออนไลน์ resolve to Casino. พนันกีฬา · พนันบอล · แทงบอล resolve to Football Betting. The specific product category always beats the catch-all.</w:t>
            </w:r>
          </w:p>
        </w:tc>
      </w:tr>
    </w:tbl>
    <w:p>
      <w:pPr>
        <w:pStyle w:val="Heading3"/>
      </w:pPr>
      <w:r>
        <w:t>A.4 Heat map axes</w:t>
      </w:r>
    </w:p>
    <w:p>
      <w:pPr>
        <w:spacing w:after="120"/>
      </w:pPr>
      <w:r>
        <w:rPr>
          <w:color w:val="5B6670"/>
          <w:sz w:val="16"/>
          <w:szCs w:val="16"/>
        </w:rPr>
        <w:t>Three heat maps are built from this model. Every one shares the same columns, so they read against each other. Cell intensity is a sequential single-hue scale; a zero cell renders as page background with a hairline border, never as the palest fill, so no data stays distinct from low count.</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2438"/>
        <w:gridCol w:w="6633"/>
      </w:tblGrid>
      <w:tr>
        <w:trPr>
          <w:cantSplit/>
        </w:trPr>
        <w:tc>
          <w:tcPr>
            <w:tcW w:type="dxa" w:w="2438"/>
            <w:shd w:val="clear" w:color="auto" w:fill="F4F7F9"/>
          </w:tcPr>
          <w:p>
            <w:pPr>
              <w:spacing w:after="0"/>
            </w:pPr>
            <w:r>
              <w:rPr>
                <w:b/>
                <w:sz w:val="18"/>
                <w:szCs w:val="18"/>
              </w:rPr>
              <w:t>Keyword × subcategory</w:t>
            </w:r>
          </w:p>
        </w:tc>
        <w:tc>
          <w:tcPr>
            <w:tcW w:type="dxa" w:w="6633"/>
          </w:tcPr>
          <w:p>
            <w:pPr>
              <w:spacing w:after="0"/>
            </w:pPr>
            <w:r>
              <w:rPr>
                <w:sz w:val="18"/>
                <w:szCs w:val="18"/>
              </w:rPr>
              <w:t>Rows: top 25 matched keywords (A.1 and A.2). Columns: the 7 product subcategories. Cell: sites matching that keyword within that subcategory.</w:t>
            </w:r>
          </w:p>
        </w:tc>
      </w:tr>
      <w:tr>
        <w:trPr>
          <w:cantSplit/>
        </w:trPr>
        <w:tc>
          <w:tcPr>
            <w:tcW w:type="dxa" w:w="2438"/>
            <w:shd w:val="clear" w:color="auto" w:fill="F4F7F9"/>
          </w:tcPr>
          <w:p>
            <w:pPr>
              <w:spacing w:after="0"/>
            </w:pPr>
            <w:r>
              <w:rPr>
                <w:b/>
                <w:sz w:val="18"/>
                <w:szCs w:val="18"/>
              </w:rPr>
              <w:t>Signal tag × subcategory</w:t>
            </w:r>
          </w:p>
        </w:tc>
        <w:tc>
          <w:tcPr>
            <w:tcW w:type="dxa" w:w="6633"/>
          </w:tcPr>
          <w:p>
            <w:pPr>
              <w:spacing w:after="0"/>
            </w:pPr>
            <w:r>
              <w:rPr>
                <w:sz w:val="18"/>
                <w:szCs w:val="18"/>
              </w:rPr>
              <w:t>Rows: the 7 signal tags (A.2). Columns: the 7 product subcategories. Cell: site count. Shows which products lean on promotional, payment or evasion language.</w:t>
            </w:r>
          </w:p>
        </w:tc>
      </w:tr>
      <w:tr>
        <w:trPr>
          <w:cantSplit/>
        </w:trPr>
        <w:tc>
          <w:tcPr>
            <w:tcW w:type="dxa" w:w="2438"/>
            <w:shd w:val="clear" w:color="auto" w:fill="F4F7F9"/>
          </w:tcPr>
          <w:p>
            <w:pPr>
              <w:spacing w:after="0"/>
            </w:pPr>
            <w:r>
              <w:rPr>
                <w:b/>
                <w:sz w:val="18"/>
                <w:szCs w:val="18"/>
              </w:rPr>
              <w:t>Brand cluster × subcategory</w:t>
            </w:r>
          </w:p>
        </w:tc>
        <w:tc>
          <w:tcPr>
            <w:tcW w:type="dxa" w:w="6633"/>
          </w:tcPr>
          <w:p>
            <w:pPr>
              <w:spacing w:after="0"/>
            </w:pPr>
            <w:r>
              <w:rPr>
                <w:sz w:val="18"/>
                <w:szCs w:val="18"/>
              </w:rPr>
              <w:t>Rows: top 20 brand clusters. Columns: the 7 product subcategories. Cell: URL count. Multi-product operators appear as horizontal bands.</w:t>
            </w:r>
          </w:p>
        </w:tc>
      </w:tr>
      <w:tr>
        <w:trPr>
          <w:cantSplit/>
        </w:trPr>
        <w:tc>
          <w:tcPr>
            <w:tcW w:type="dxa" w:w="2438"/>
            <w:shd w:val="clear" w:color="auto" w:fill="F4F7F9"/>
          </w:tcPr>
          <w:p>
            <w:pPr>
              <w:spacing w:after="0"/>
            </w:pPr>
            <w:r>
              <w:rPr>
                <w:b/>
                <w:sz w:val="18"/>
                <w:szCs w:val="18"/>
              </w:rPr>
              <w:t>Label orientation</w:t>
            </w:r>
          </w:p>
        </w:tc>
        <w:tc>
          <w:tcPr>
            <w:tcW w:type="dxa" w:w="6633"/>
          </w:tcPr>
          <w:p>
            <w:pPr>
              <w:spacing w:after="0"/>
            </w:pPr>
            <w:r>
              <w:rPr>
                <w:sz w:val="18"/>
                <w:szCs w:val="18"/>
              </w:rPr>
              <w:t>Upright on both axes. Long names truncate with an ellipsis and carry the full string in the tooltip; labels are never rotated.</w:t>
            </w:r>
          </w:p>
        </w:tc>
      </w:tr>
      <w:tr>
        <w:trPr>
          <w:cantSplit/>
        </w:trPr>
        <w:tc>
          <w:tcPr>
            <w:tcW w:type="dxa" w:w="2438"/>
            <w:shd w:val="clear" w:color="auto" w:fill="F4F7F9"/>
          </w:tcPr>
          <w:p>
            <w:pPr>
              <w:spacing w:after="0"/>
            </w:pPr>
            <w:r>
              <w:rPr>
                <w:b/>
                <w:sz w:val="18"/>
                <w:szCs w:val="18"/>
              </w:rPr>
              <w:t>Row / column order</w:t>
            </w:r>
          </w:p>
        </w:tc>
        <w:tc>
          <w:tcPr>
            <w:tcW w:type="dxa" w:w="6633"/>
          </w:tcPr>
          <w:p>
            <w:pPr>
              <w:spacing w:after="0"/>
            </w:pPr>
            <w:r>
              <w:rPr>
                <w:sz w:val="18"/>
                <w:szCs w:val="18"/>
              </w:rPr>
              <w:t>Descending total on each axis.</w:t>
            </w:r>
          </w:p>
        </w:tc>
      </w:tr>
    </w:tbl>
    <w:sectPr w:rsidR="00FC693F" w:rsidRPr="0006063C" w:rsidSect="00034616">
      <w:footerReference w:type="default" r:id="rId9"/>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B6670"/>
        <w:sz w:val="15"/>
        <w:szCs w:val="15"/>
      </w:rPr>
      <w:t>SICPADetect · Ministry of Digital Economy and Society, Thailand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9" w:lineRule="auto"/>
    </w:pPr>
    <w:rPr>
      <w:rFonts w:ascii="Arial" w:hAnsi="Arial" w:cs="Leelawadee UI" w:eastAsia="Leelawadee UI"/>
      <w:color w:val="11141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Theme="majorHAnsi" w:eastAsiaTheme="majorEastAsia" w:hAnsiTheme="majorHAnsi" w:cstheme="majorBidi" w:ascii="Arial" w:hAnsi="Arial" w:cs="Leelawadee UI" w:eastAsia="Leelawadee UI"/>
      <w:b/>
      <w:bCs/>
      <w:color w:val="111417"/>
      <w:sz w:val="4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cs="Leelawadee UI" w:eastAsia="Leelawadee UI"/>
      <w:b/>
      <w:bCs/>
      <w:color w:val="111417"/>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Leelawadee UI" w:eastAsia="Leelawadee UI"/>
      <w:b/>
      <w:bCs/>
      <w:color w:val="11141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