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drawing>
          <wp:inline xmlns:a="http://schemas.openxmlformats.org/drawingml/2006/main" xmlns:pic="http://schemas.openxmlformats.org/drawingml/2006/picture">
            <wp:extent cx="889024" cy="874800"/>
            <wp:docPr id="1" name="Picture 1"/>
            <wp:cNvGraphicFramePr>
              <a:graphicFrameLocks noChangeAspect="1"/>
            </wp:cNvGraphicFramePr>
            <a:graphic>
              <a:graphicData uri="http://schemas.openxmlformats.org/drawingml/2006/picture">
                <pic:pic>
                  <pic:nvPicPr>
                    <pic:cNvPr id="0" name="crest.png"/>
                    <pic:cNvPicPr/>
                  </pic:nvPicPr>
                  <pic:blipFill>
                    <a:blip r:embed="rId11"/>
                    <a:stretch>
                      <a:fillRect/>
                    </a:stretch>
                  </pic:blipFill>
                  <pic:spPr>
                    <a:xfrm>
                      <a:off x="0" y="0"/>
                      <a:ext cx="889024" cy="874800"/>
                    </a:xfrm>
                    <a:prstGeom prst="rect"/>
                  </pic:spPr>
                </pic:pic>
              </a:graphicData>
            </a:graphic>
          </wp:inline>
        </w:drawing>
      </w:r>
    </w:p>
    <w:p>
      <w:pPr>
        <w:pStyle w:val="Heading1"/>
        <w:keepNext w:val="1"/>
        <w:pBdr>
          <w:bottom w:val="single" w:sz="20" w:space="4" w:color="111417"/>
        </w:pBdr>
        <w:spacing w:after="60"/>
      </w:pPr>
      <w:r>
        <w:rPr>
          <w:rFonts w:ascii="Arial" w:hAnsi="Arial" w:cs="Tahoma"/>
          <w:b/>
          <w:bCs w:val="1"/>
          <w:color w:val="111417"/>
          <w:sz w:val="42"/>
          <w:szCs w:val="42"/>
        </w:rPr>
        <w:t>Site Classification Report</w:t>
      </w:r>
    </w:p>
    <w:p>
      <w:pPr>
        <w:spacing w:after="320"/>
      </w:pPr>
      <w:r>
        <w:rPr>
          <w:rFonts w:ascii="Arial" w:hAnsi="Arial" w:cs="Tahoma"/>
          <w:b/>
          <w:bCs w:val="1"/>
          <w:color w:val="5B6670"/>
          <w:sz w:val="16"/>
          <w:szCs w:val="16"/>
        </w:rPr>
        <w:t>Automated site classification — evidence record</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Report reference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8"/>
                <w:szCs w:val="18"/>
              </w:rPr>
              <w:t>01M3M0TFQW4MXVP237J1870JJB</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Prepared by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SICPA SA</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Date of issue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28/09/2026</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Document classification</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7A3A12"/>
                <w:sz w:val="18"/>
                <w:szCs w:val="18"/>
                <w:shd w:val="clear" w:color="auto" w:fill="FBC9AC"/>
              </w:rPr>
              <w:t>Not available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System / model version</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SICPADetect · TH_V1_SiteReport</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Records in this report</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10</w:t>
            </w:r>
          </w:p>
        </w:tc>
      </w:tr>
    </w:tbl>
    <w:p>
      <w:pPr>
        <w:pBdr>
          <w:bottom w:val="single" w:sz="4" w:space="4" w:color="C9D2DB"/>
        </w:pBdr>
        <w:spacing w:before="440" w:after="0"/>
      </w:pPr>
    </w:p>
    <w:p>
      <w:pPr>
        <w:pStyle w:val="Heading2"/>
        <w:keepNext w:val="1"/>
        <w:pBdr>
          <w:bottom w:val="single" w:sz="16" w:space="4" w:color="111417"/>
        </w:pBdr>
        <w:spacing w:before="600" w:after="200"/>
      </w:pPr>
      <w:r>
        <w:rPr>
          <w:rFonts w:ascii="Arial" w:hAnsi="Arial" w:cs="Tahoma"/>
          <w:b/>
          <w:bCs w:val="1"/>
          <w:color w:val="111417"/>
          <w:sz w:val="27"/>
          <w:szCs w:val="27"/>
        </w:rPr>
        <w:t>Analysis</w:t>
      </w:r>
    </w:p>
    <w:p>
      <w:pPr>
        <w:pStyle w:val="Heading3"/>
        <w:keepNext w:val="1"/>
        <w:spacing w:before="440" w:after="120"/>
      </w:pPr>
      <w:r>
        <w:rPr>
          <w:rFonts w:ascii="Arial" w:hAnsi="Arial" w:cs="Tahoma"/>
          <w:b/>
          <w:bCs w:val="1"/>
          <w:color w:val="111417"/>
          <w:sz w:val="22"/>
          <w:szCs w:val="22"/>
        </w:rPr>
        <w:t>www[.]lottovip[.]com[.]com</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Source where URL was found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Variant (www.lottovip.com.co)</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URL of classified site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hxxps://www[.]lottovip[.]com[.]com/</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Status</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7A3A12"/>
                <w:sz w:val="18"/>
                <w:szCs w:val="18"/>
                <w:shd w:val="clear" w:color="auto" w:fill="FBC9AC"/>
              </w:rPr>
              <w:t>Pending</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Confidence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FFFFFF"/>
                <w:sz w:val="17"/>
                <w:szCs w:val="17"/>
                <w:shd w:val="clear" w:color="auto" w:fill="C8102E"/>
              </w:rPr>
              <w:t xml:space="preserve"> Low </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Not available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Keywords detected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Not available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Rationale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Screenshot: The page shows a 502 Bad Gateway error, indicating the content is unavailable and the decision is limited.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Screenshot</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drawing>
                <wp:inline xmlns:a="http://schemas.openxmlformats.org/drawingml/2006/main" xmlns:pic="http://schemas.openxmlformats.org/drawingml/2006/picture">
                  <wp:extent cx="5292726" cy="2736000"/>
                  <wp:docPr id="2" name="Picture 2"/>
                  <wp:cNvGraphicFramePr>
                    <a:graphicFrameLocks noChangeAspect="1"/>
                  </wp:cNvGraphicFramePr>
                  <a:graphic>
                    <a:graphicData uri="http://schemas.openxmlformats.org/drawingml/2006/picture">
                      <pic:pic>
                        <pic:nvPicPr>
                          <pic:cNvPr id="0" name="85b76a96733d22a0703ed9afa8a4e32ed463401ca95f476f5f3b710c8b896d18.png"/>
                          <pic:cNvPicPr/>
                        </pic:nvPicPr>
                        <pic:blipFill>
                          <a:blip r:embed="rId12"/>
                          <a:stretch>
                            <a:fillRect/>
                          </a:stretch>
                        </pic:blipFill>
                        <pic:spPr>
                          <a:xfrm>
                            <a:off x="0" y="0"/>
                            <a:ext cx="5292726" cy="2736000"/>
                          </a:xfrm>
                          <a:prstGeom prst="rect"/>
                        </pic:spPr>
                      </pic:pic>
                    </a:graphicData>
                  </a:graphic>
                </wp:inline>
              </w:drawing>
            </w:r>
          </w:p>
          <w:p>
            <w:pPr>
              <w:spacing w:before="0" w:after="0" w:line="300" w:lineRule="auto"/>
            </w:pPr>
            <w:r>
              <w:rPr>
                <w:rFonts w:ascii="Consolas" w:hAnsi="Consolas" w:cs="Consolas"/>
                <w:b w:val="0"/>
                <w:color w:val="111417"/>
                <w:sz w:val="17"/>
                <w:szCs w:val="17"/>
              </w:rPr>
              <w:t>evidence/50317a08-7106-46dd-b8ff-200daea36561/d230f3b3-76cf-4d72-b31f-cef2bbdf636f/homepage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(date / time / TZ)</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2026-09-04T12:04:50+00:00</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SHA-256</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85b76a96733d22a0703ed9afa8a4e32ed463401ca95f476f5f3b710c8b896d18</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valid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Yes</w:t>
            </w:r>
          </w:p>
          <w:p>
            <w:pPr>
              <w:spacing w:before="0" w:after="0" w:line="300" w:lineRule="auto"/>
            </w:pPr>
            <w:r>
              <w:rPr>
                <w:rFonts w:ascii="Arial" w:hAnsi="Arial" w:cs="Tahoma"/>
                <w:b w:val="0"/>
                <w:color w:val="111417"/>
                <w:sz w:val="18"/>
                <w:szCs w:val="18"/>
              </w:rPr>
              <w:t>Keywords captured: Not available</w:t>
            </w:r>
          </w:p>
          <w:p>
            <w:pPr>
              <w:spacing w:before="0" w:after="0" w:line="300" w:lineRule="auto"/>
            </w:pPr>
            <w:r>
              <w:rPr>
                <w:rFonts w:ascii="Arial" w:hAnsi="Arial" w:cs="Tahoma"/>
                <w:b w:val="0"/>
                <w:color w:val="111417"/>
                <w:sz w:val="18"/>
                <w:szCs w:val="18"/>
              </w:rPr>
              <w:t xml:space="preserve">SHA-256: </w:t>
            </w:r>
            <w:r>
              <w:rPr>
                <w:rFonts w:ascii="Consolas" w:hAnsi="Consolas" w:cs="Consolas"/>
                <w:b w:val="0"/>
                <w:color w:val="111417"/>
                <w:sz w:val="17"/>
                <w:szCs w:val="17"/>
              </w:rPr>
              <w:t>85b76a96733d22a0703ed9afa8a4e32ed463401ca95f476f5f3b710c8b896d18</w:t>
            </w:r>
          </w:p>
          <w:p>
            <w:pPr>
              <w:spacing w:before="0" w:after="0" w:line="300" w:lineRule="auto"/>
            </w:pPr>
            <w:r>
              <w:rPr>
                <w:rFonts w:ascii="Arial" w:hAnsi="Arial" w:cs="Tahoma"/>
                <w:b w:val="0"/>
                <w:color w:val="111417"/>
                <w:sz w:val="18"/>
                <w:szCs w:val="18"/>
              </w:rPr>
              <w:t xml:space="preserve">Timestamp (full UTC offset): </w:t>
            </w:r>
            <w:r>
              <w:rPr>
                <w:rFonts w:ascii="Consolas" w:hAnsi="Consolas" w:cs="Consolas"/>
                <w:b w:val="0"/>
                <w:color w:val="111417"/>
                <w:sz w:val="17"/>
                <w:szCs w:val="17"/>
              </w:rPr>
              <w:t>2026-09-04T12:04:50+00:00</w:t>
            </w:r>
          </w:p>
          <w:p>
            <w:pPr>
              <w:spacing w:before="0" w:after="0" w:line="300" w:lineRule="auto"/>
            </w:pPr>
            <w:r>
              <w:rPr>
                <w:rFonts w:ascii="Arial" w:hAnsi="Arial" w:cs="Tahoma"/>
                <w:b w:val="0"/>
                <w:color w:val="111417"/>
                <w:sz w:val="18"/>
                <w:szCs w:val="18"/>
              </w:rPr>
              <w:t>Secure, auditable timestamped search entry. Capture method: SICPADetect system.</w:t>
            </w:r>
          </w:p>
        </w:tc>
      </w:tr>
    </w:tbl>
    <w:p>
      <w:pPr>
        <w:pBdr>
          <w:bottom w:val="single" w:sz="4" w:space="4" w:color="C9D2DB"/>
        </w:pBdr>
        <w:spacing w:before="440" w:after="0"/>
      </w:pPr>
    </w:p>
    <w:p>
      <w:pPr>
        <w:pStyle w:val="Heading3"/>
        <w:keepNext w:val="1"/>
        <w:spacing w:before="440" w:after="120"/>
      </w:pPr>
      <w:r>
        <w:rPr>
          <w:rFonts w:ascii="Arial" w:hAnsi="Arial" w:cs="Tahoma"/>
          <w:b/>
          <w:bCs w:val="1"/>
          <w:color w:val="111417"/>
          <w:sz w:val="22"/>
          <w:szCs w:val="22"/>
        </w:rPr>
        <w:t>www[.]lottovip[.]bet</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Source where URL was found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Variant (lottovip.bet)</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URL of classified site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hxxps://www[.]lottovip[.]bet/</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Status</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Confirmed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Confidence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FFFFFF"/>
                <w:sz w:val="17"/>
                <w:szCs w:val="17"/>
                <w:shd w:val="clear" w:color="auto" w:fill="2E7D32"/>
              </w:rPr>
              <w:t xml:space="preserve"> High </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Lottery</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Keywords detected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หวยรัฐบาล; จับยี่กี VIP; หวยหุ้น; หวยหุ้นไทย</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Rationale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Screenshot: The website displays various gambling games such as Vivo Gaming, Rich 88, Dragon Gaming, Bigpot Gaming, Mascot Gaming, and EGT, which are indicative of online gambling activities.. Screenshot: The presence of a jackpot section with a high amount (1,000,000) suggests that users can win money, a common feature in online gambling sites.. Screenshot: The website includes sections for different types of bets and lottery results, further confirming its role as an online gambling platform.</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Screenshot</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drawing>
                <wp:inline xmlns:a="http://schemas.openxmlformats.org/drawingml/2006/main" xmlns:pic="http://schemas.openxmlformats.org/drawingml/2006/picture">
                  <wp:extent cx="5292726" cy="2736000"/>
                  <wp:docPr id="3" name="Picture 3"/>
                  <wp:cNvGraphicFramePr>
                    <a:graphicFrameLocks noChangeAspect="1"/>
                  </wp:cNvGraphicFramePr>
                  <a:graphic>
                    <a:graphicData uri="http://schemas.openxmlformats.org/drawingml/2006/picture">
                      <pic:pic>
                        <pic:nvPicPr>
                          <pic:cNvPr id="0" name="2dd9a884213d577e7d9a392d280b5f9b017932c89a4f4798d7b47c5943184272.png"/>
                          <pic:cNvPicPr/>
                        </pic:nvPicPr>
                        <pic:blipFill>
                          <a:blip r:embed="rId13"/>
                          <a:stretch>
                            <a:fillRect/>
                          </a:stretch>
                        </pic:blipFill>
                        <pic:spPr>
                          <a:xfrm>
                            <a:off x="0" y="0"/>
                            <a:ext cx="5292726" cy="2736000"/>
                          </a:xfrm>
                          <a:prstGeom prst="rect"/>
                        </pic:spPr>
                      </pic:pic>
                    </a:graphicData>
                  </a:graphic>
                </wp:inline>
              </w:drawing>
            </w:r>
          </w:p>
          <w:p>
            <w:pPr>
              <w:spacing w:before="0" w:after="0" w:line="300" w:lineRule="auto"/>
            </w:pPr>
            <w:r>
              <w:rPr>
                <w:rFonts w:ascii="Consolas" w:hAnsi="Consolas" w:cs="Consolas"/>
                <w:b w:val="0"/>
                <w:color w:val="111417"/>
                <w:sz w:val="17"/>
                <w:szCs w:val="17"/>
              </w:rPr>
              <w:t>evidence/23c74497-015d-4cc2-a17b-70a0ba143a6e/ab465fda-48ad-40c7-868e-5970b9fdcb48/homepage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(date / time / TZ)</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2026-09-03T12:00:38+00:00</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SHA-256</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2dd9a884213d577e7d9a392d280b5f9b017932c89a4f4798d7b47c5943184272</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valid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Yes</w:t>
            </w:r>
          </w:p>
          <w:p>
            <w:pPr>
              <w:spacing w:before="0" w:after="0" w:line="300" w:lineRule="auto"/>
            </w:pPr>
            <w:r>
              <w:rPr>
                <w:rFonts w:ascii="Arial" w:hAnsi="Arial" w:cs="Tahoma"/>
                <w:b w:val="0"/>
                <w:color w:val="111417"/>
                <w:sz w:val="18"/>
                <w:szCs w:val="18"/>
              </w:rPr>
              <w:t>Keywords captured: หวยรัฐบาล; จับยี่กี VIP; หวยหุ้น; หวยหุ้นไทย</w:t>
            </w:r>
          </w:p>
          <w:p>
            <w:pPr>
              <w:spacing w:before="0" w:after="0" w:line="300" w:lineRule="auto"/>
            </w:pPr>
            <w:r>
              <w:rPr>
                <w:rFonts w:ascii="Arial" w:hAnsi="Arial" w:cs="Tahoma"/>
                <w:b w:val="0"/>
                <w:color w:val="111417"/>
                <w:sz w:val="18"/>
                <w:szCs w:val="18"/>
              </w:rPr>
              <w:t xml:space="preserve">SHA-256: </w:t>
            </w:r>
            <w:r>
              <w:rPr>
                <w:rFonts w:ascii="Consolas" w:hAnsi="Consolas" w:cs="Consolas"/>
                <w:b w:val="0"/>
                <w:color w:val="111417"/>
                <w:sz w:val="17"/>
                <w:szCs w:val="17"/>
              </w:rPr>
              <w:t>2dd9a884213d577e7d9a392d280b5f9b017932c89a4f4798d7b47c5943184272</w:t>
            </w:r>
          </w:p>
          <w:p>
            <w:pPr>
              <w:spacing w:before="0" w:after="0" w:line="300" w:lineRule="auto"/>
            </w:pPr>
            <w:r>
              <w:rPr>
                <w:rFonts w:ascii="Arial" w:hAnsi="Arial" w:cs="Tahoma"/>
                <w:b w:val="0"/>
                <w:color w:val="111417"/>
                <w:sz w:val="18"/>
                <w:szCs w:val="18"/>
              </w:rPr>
              <w:t xml:space="preserve">Timestamp (full UTC offset): </w:t>
            </w:r>
            <w:r>
              <w:rPr>
                <w:rFonts w:ascii="Consolas" w:hAnsi="Consolas" w:cs="Consolas"/>
                <w:b w:val="0"/>
                <w:color w:val="111417"/>
                <w:sz w:val="17"/>
                <w:szCs w:val="17"/>
              </w:rPr>
              <w:t>2026-09-03T12:00:38+00:00</w:t>
            </w:r>
          </w:p>
          <w:p>
            <w:pPr>
              <w:spacing w:before="0" w:after="0" w:line="300" w:lineRule="auto"/>
            </w:pPr>
            <w:r>
              <w:rPr>
                <w:rFonts w:ascii="Arial" w:hAnsi="Arial" w:cs="Tahoma"/>
                <w:b w:val="0"/>
                <w:color w:val="111417"/>
                <w:sz w:val="18"/>
                <w:szCs w:val="18"/>
              </w:rPr>
              <w:t>Secure, auditable timestamped search entry. Capture method: SICPADetect system.</w:t>
            </w:r>
          </w:p>
        </w:tc>
      </w:tr>
    </w:tbl>
    <w:p>
      <w:pPr>
        <w:pBdr>
          <w:bottom w:val="single" w:sz="4" w:space="4" w:color="C9D2DB"/>
        </w:pBdr>
        <w:spacing w:before="440" w:after="0"/>
      </w:pPr>
    </w:p>
    <w:p>
      <w:pPr>
        <w:pStyle w:val="Heading3"/>
        <w:keepNext w:val="1"/>
        <w:spacing w:before="440" w:after="120"/>
      </w:pPr>
      <w:r>
        <w:rPr>
          <w:rFonts w:ascii="Arial" w:hAnsi="Arial" w:cs="Tahoma"/>
          <w:b/>
          <w:bCs w:val="1"/>
          <w:color w:val="111417"/>
          <w:sz w:val="22"/>
          <w:szCs w:val="22"/>
        </w:rPr>
        <w:t>www[.]fun88thf[.]com</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Source where URL was found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Variant (www.fun88tht.com)</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URL of classified site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hxxps://www[.]fun88thf[.]com/</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Status</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Confirmed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Confidence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FFFFFF"/>
                <w:sz w:val="17"/>
                <w:szCs w:val="17"/>
                <w:shd w:val="clear" w:color="auto" w:fill="2E7D32"/>
              </w:rPr>
              <w:t xml:space="preserve"> High </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Casino</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Keywords detected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คาสิโน</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Rationale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Screenshot: The banner prominently displays 'VIP' and encourages users to join, which is a common indicator of gambling platforms offering special benefits for users.. Screenshot: The presence of multiple sports betting options such as SABA, BTI, CMD, and INPLAYMATRIX suggests that the site facilitates sports betting activities.. Screenshot: The text 'Play with FUN, be FUN' implies an interactive and engaging platform, typical of online gambling sites.. URL: The URL 'fun88thf.com' includes '88,' which is often associated with gambling sites, indicating a potential focus on gambling activities.</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Screenshot</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drawing>
                <wp:inline xmlns:a="http://schemas.openxmlformats.org/drawingml/2006/main" xmlns:pic="http://schemas.openxmlformats.org/drawingml/2006/picture">
                  <wp:extent cx="5292726" cy="2736000"/>
                  <wp:docPr id="4" name="Picture 4"/>
                  <wp:cNvGraphicFramePr>
                    <a:graphicFrameLocks noChangeAspect="1"/>
                  </wp:cNvGraphicFramePr>
                  <a:graphic>
                    <a:graphicData uri="http://schemas.openxmlformats.org/drawingml/2006/picture">
                      <pic:pic>
                        <pic:nvPicPr>
                          <pic:cNvPr id="0" name="c8c657359859a3107e748a83b5a3e11e5b273ce7387224029d3489d7b07c4e88.png"/>
                          <pic:cNvPicPr/>
                        </pic:nvPicPr>
                        <pic:blipFill>
                          <a:blip r:embed="rId14"/>
                          <a:stretch>
                            <a:fillRect/>
                          </a:stretch>
                        </pic:blipFill>
                        <pic:spPr>
                          <a:xfrm>
                            <a:off x="0" y="0"/>
                            <a:ext cx="5292726" cy="2736000"/>
                          </a:xfrm>
                          <a:prstGeom prst="rect"/>
                        </pic:spPr>
                      </pic:pic>
                    </a:graphicData>
                  </a:graphic>
                </wp:inline>
              </w:drawing>
            </w:r>
          </w:p>
          <w:p>
            <w:pPr>
              <w:spacing w:before="0" w:after="0" w:line="300" w:lineRule="auto"/>
            </w:pPr>
            <w:r>
              <w:rPr>
                <w:rFonts w:ascii="Consolas" w:hAnsi="Consolas" w:cs="Consolas"/>
                <w:b w:val="0"/>
                <w:color w:val="111417"/>
                <w:sz w:val="17"/>
                <w:szCs w:val="17"/>
              </w:rPr>
              <w:t>evidence/56832cfe-30e0-4d29-a43c-fd13eda44cb3/ab384330-0bd9-4e08-89bd-ba68d2475415/homepage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(date / time / TZ)</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2026-09-03T12:24:48+00:00</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SHA-256</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c8c657359859a3107e748a83b5a3e11e5b273ce7387224029d3489d7b07c4e88</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valid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Yes</w:t>
            </w:r>
          </w:p>
          <w:p>
            <w:pPr>
              <w:spacing w:before="0" w:after="0" w:line="300" w:lineRule="auto"/>
            </w:pPr>
            <w:r>
              <w:rPr>
                <w:rFonts w:ascii="Arial" w:hAnsi="Arial" w:cs="Tahoma"/>
                <w:b w:val="0"/>
                <w:color w:val="111417"/>
                <w:sz w:val="18"/>
                <w:szCs w:val="18"/>
              </w:rPr>
              <w:t>Keywords captured: คาสิโน</w:t>
            </w:r>
          </w:p>
          <w:p>
            <w:pPr>
              <w:spacing w:before="0" w:after="0" w:line="300" w:lineRule="auto"/>
            </w:pPr>
            <w:r>
              <w:rPr>
                <w:rFonts w:ascii="Arial" w:hAnsi="Arial" w:cs="Tahoma"/>
                <w:b w:val="0"/>
                <w:color w:val="111417"/>
                <w:sz w:val="18"/>
                <w:szCs w:val="18"/>
              </w:rPr>
              <w:t xml:space="preserve">SHA-256: </w:t>
            </w:r>
            <w:r>
              <w:rPr>
                <w:rFonts w:ascii="Consolas" w:hAnsi="Consolas" w:cs="Consolas"/>
                <w:b w:val="0"/>
                <w:color w:val="111417"/>
                <w:sz w:val="17"/>
                <w:szCs w:val="17"/>
              </w:rPr>
              <w:t>c8c657359859a3107e748a83b5a3e11e5b273ce7387224029d3489d7b07c4e88</w:t>
            </w:r>
          </w:p>
          <w:p>
            <w:pPr>
              <w:spacing w:before="0" w:after="0" w:line="300" w:lineRule="auto"/>
            </w:pPr>
            <w:r>
              <w:rPr>
                <w:rFonts w:ascii="Arial" w:hAnsi="Arial" w:cs="Tahoma"/>
                <w:b w:val="0"/>
                <w:color w:val="111417"/>
                <w:sz w:val="18"/>
                <w:szCs w:val="18"/>
              </w:rPr>
              <w:t xml:space="preserve">Timestamp (full UTC offset): </w:t>
            </w:r>
            <w:r>
              <w:rPr>
                <w:rFonts w:ascii="Consolas" w:hAnsi="Consolas" w:cs="Consolas"/>
                <w:b w:val="0"/>
                <w:color w:val="111417"/>
                <w:sz w:val="17"/>
                <w:szCs w:val="17"/>
              </w:rPr>
              <w:t>2026-09-03T12:24:48+00:00</w:t>
            </w:r>
          </w:p>
          <w:p>
            <w:pPr>
              <w:spacing w:before="0" w:after="0" w:line="300" w:lineRule="auto"/>
            </w:pPr>
            <w:r>
              <w:rPr>
                <w:rFonts w:ascii="Arial" w:hAnsi="Arial" w:cs="Tahoma"/>
                <w:b w:val="0"/>
                <w:color w:val="111417"/>
                <w:sz w:val="18"/>
                <w:szCs w:val="18"/>
              </w:rPr>
              <w:t>Secure, auditable timestamped search entry. Capture method: SICPADetect system.</w:t>
            </w:r>
          </w:p>
        </w:tc>
      </w:tr>
    </w:tbl>
    <w:p>
      <w:pPr>
        <w:pBdr>
          <w:bottom w:val="single" w:sz="4" w:space="4" w:color="C9D2DB"/>
        </w:pBdr>
        <w:spacing w:before="440" w:after="0"/>
      </w:pPr>
    </w:p>
    <w:p>
      <w:pPr>
        <w:pStyle w:val="Heading3"/>
        <w:keepNext w:val="1"/>
        <w:spacing w:before="440" w:after="120"/>
      </w:pPr>
      <w:r>
        <w:rPr>
          <w:rFonts w:ascii="Arial" w:hAnsi="Arial" w:cs="Tahoma"/>
          <w:b/>
          <w:bCs w:val="1"/>
          <w:color w:val="111417"/>
          <w:sz w:val="22"/>
          <w:szCs w:val="22"/>
        </w:rPr>
        <w:t>www[.]lottovipp[.]com</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Source where URL was found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Variant (www.lottovip.com)</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URL of classified site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hxxps://www[.]lottovipp[.]com/</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Status</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Confirmed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Confidence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FFFFFF"/>
                <w:sz w:val="17"/>
                <w:szCs w:val="17"/>
                <w:shd w:val="clear" w:color="auto" w:fill="2E7D32"/>
              </w:rPr>
              <w:t xml:space="preserve"> High </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Lottery</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Keywords detected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หวยรัฐบาล; จับยี่กี VIP; หวยหุ้น; หวยหุ้นไทย</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Rationale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Screenshot: The website displays various gaming options such as Vivo Gaming, Rich 88, Dragon Gaming, Bigpot Gaming, Mascot Gaming, and EGT, which are indicative of online gambling activities.. Screenshot: The presence of a jackpot section with a displayed amount of 1,000,000 suggests that users can win money, a common feature in online gambling sites.. Screenshot: The website includes sections for different types of lottery results, which are typically associated with gambling activities.. Screenshot: The overall design and layout of the website, including the prominent display of gaming providers and lottery results, strongly suggest that the site is intended for online gambling purposes.</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Screenshot</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drawing>
                <wp:inline xmlns:a="http://schemas.openxmlformats.org/drawingml/2006/main" xmlns:pic="http://schemas.openxmlformats.org/drawingml/2006/picture">
                  <wp:extent cx="5292726" cy="2736000"/>
                  <wp:docPr id="5" name="Picture 5"/>
                  <wp:cNvGraphicFramePr>
                    <a:graphicFrameLocks noChangeAspect="1"/>
                  </wp:cNvGraphicFramePr>
                  <a:graphic>
                    <a:graphicData uri="http://schemas.openxmlformats.org/drawingml/2006/picture">
                      <pic:pic>
                        <pic:nvPicPr>
                          <pic:cNvPr id="0" name="ffd84da2febd15b02ef905699effda8d118b45612ebaed449f3a66847202c24e.png"/>
                          <pic:cNvPicPr/>
                        </pic:nvPicPr>
                        <pic:blipFill>
                          <a:blip r:embed="rId15"/>
                          <a:stretch>
                            <a:fillRect/>
                          </a:stretch>
                        </pic:blipFill>
                        <pic:spPr>
                          <a:xfrm>
                            <a:off x="0" y="0"/>
                            <a:ext cx="5292726" cy="2736000"/>
                          </a:xfrm>
                          <a:prstGeom prst="rect"/>
                        </pic:spPr>
                      </pic:pic>
                    </a:graphicData>
                  </a:graphic>
                </wp:inline>
              </w:drawing>
            </w:r>
          </w:p>
          <w:p>
            <w:pPr>
              <w:spacing w:before="0" w:after="0" w:line="300" w:lineRule="auto"/>
            </w:pPr>
            <w:r>
              <w:rPr>
                <w:rFonts w:ascii="Consolas" w:hAnsi="Consolas" w:cs="Consolas"/>
                <w:b w:val="0"/>
                <w:color w:val="111417"/>
                <w:sz w:val="17"/>
                <w:szCs w:val="17"/>
              </w:rPr>
              <w:t>evidence/1ab84f74-2253-455f-87cc-ea08fc3e2e8b/96c753d8-3673-48c0-9c16-ed6087afa5b6/homepage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(date / time / TZ)</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2026-09-03T13:07:10+00:00</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SHA-256</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ffd84da2febd15b02ef905699effda8d118b45612ebaed449f3a66847202c24e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valid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Yes</w:t>
            </w:r>
          </w:p>
          <w:p>
            <w:pPr>
              <w:spacing w:before="0" w:after="0" w:line="300" w:lineRule="auto"/>
            </w:pPr>
            <w:r>
              <w:rPr>
                <w:rFonts w:ascii="Arial" w:hAnsi="Arial" w:cs="Tahoma"/>
                <w:b w:val="0"/>
                <w:color w:val="111417"/>
                <w:sz w:val="18"/>
                <w:szCs w:val="18"/>
              </w:rPr>
              <w:t>Keywords captured: หวยรัฐบาล; จับยี่กี VIP; หวยหุ้น; หวยหุ้นไทย</w:t>
            </w:r>
          </w:p>
          <w:p>
            <w:pPr>
              <w:spacing w:before="0" w:after="0" w:line="300" w:lineRule="auto"/>
            </w:pPr>
            <w:r>
              <w:rPr>
                <w:rFonts w:ascii="Arial" w:hAnsi="Arial" w:cs="Tahoma"/>
                <w:b w:val="0"/>
                <w:color w:val="111417"/>
                <w:sz w:val="18"/>
                <w:szCs w:val="18"/>
              </w:rPr>
              <w:t xml:space="preserve">SHA-256: </w:t>
            </w:r>
            <w:r>
              <w:rPr>
                <w:rFonts w:ascii="Consolas" w:hAnsi="Consolas" w:cs="Consolas"/>
                <w:b w:val="0"/>
                <w:color w:val="111417"/>
                <w:sz w:val="17"/>
                <w:szCs w:val="17"/>
              </w:rPr>
              <w:t>ffd84da2febd15b02ef905699effda8d118b45612ebaed449f3a66847202c24e</w:t>
            </w:r>
          </w:p>
          <w:p>
            <w:pPr>
              <w:spacing w:before="0" w:after="0" w:line="300" w:lineRule="auto"/>
            </w:pPr>
            <w:r>
              <w:rPr>
                <w:rFonts w:ascii="Arial" w:hAnsi="Arial" w:cs="Tahoma"/>
                <w:b w:val="0"/>
                <w:color w:val="111417"/>
                <w:sz w:val="18"/>
                <w:szCs w:val="18"/>
              </w:rPr>
              <w:t xml:space="preserve">Timestamp (full UTC offset): </w:t>
            </w:r>
            <w:r>
              <w:rPr>
                <w:rFonts w:ascii="Consolas" w:hAnsi="Consolas" w:cs="Consolas"/>
                <w:b w:val="0"/>
                <w:color w:val="111417"/>
                <w:sz w:val="17"/>
                <w:szCs w:val="17"/>
              </w:rPr>
              <w:t>2026-09-03T13:07:10+00:00</w:t>
            </w:r>
          </w:p>
          <w:p>
            <w:pPr>
              <w:spacing w:before="0" w:after="0" w:line="300" w:lineRule="auto"/>
            </w:pPr>
            <w:r>
              <w:rPr>
                <w:rFonts w:ascii="Arial" w:hAnsi="Arial" w:cs="Tahoma"/>
                <w:b w:val="0"/>
                <w:color w:val="111417"/>
                <w:sz w:val="18"/>
                <w:szCs w:val="18"/>
              </w:rPr>
              <w:t>Secure, auditable timestamped search entry. Capture method: SICPADetect system.</w:t>
            </w:r>
          </w:p>
        </w:tc>
      </w:tr>
    </w:tbl>
    <w:p>
      <w:pPr>
        <w:pBdr>
          <w:bottom w:val="single" w:sz="4" w:space="4" w:color="C9D2DB"/>
        </w:pBdr>
        <w:spacing w:before="440" w:after="0"/>
      </w:pPr>
    </w:p>
    <w:p>
      <w:pPr>
        <w:pStyle w:val="Heading3"/>
        <w:keepNext w:val="1"/>
        <w:spacing w:before="440" w:after="120"/>
      </w:pPr>
      <w:r>
        <w:rPr>
          <w:rFonts w:ascii="Arial" w:hAnsi="Arial" w:cs="Tahoma"/>
          <w:b/>
          <w:bCs w:val="1"/>
          <w:color w:val="111417"/>
          <w:sz w:val="22"/>
          <w:szCs w:val="22"/>
        </w:rPr>
        <w:t>suriyathai[.]net</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Source where URL was found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Manual (claude.ai)</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URL of classified site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hxxps://suriyathai[.]net/</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Status</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Confirmed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Confidence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FFFFFF"/>
                <w:sz w:val="17"/>
                <w:szCs w:val="17"/>
                <w:shd w:val="clear" w:color="auto" w:fill="2E7D32"/>
              </w:rPr>
              <w:t xml:space="preserve"> High </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General Gambling</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Keywords detected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None matched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Rationale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Screenshot: The website prominently displays a login form with fields for username and password, indicating user accounts management typical for online gambling sites.. Screenshot: The website has a button labeled 'สมัครสมาชิก' (register member) which suggests the ability to create new accounts for gambling purposes.. Screenshot: The website's design and layout, including the prominent 'SURIYA BET' logo, strongly suggest it is an online gambling site.. URL: The URL 'suriyathai.net' does not indicate any informational or affiliate content, aligning with the observed gambling-related content in the screenshot.</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Screenshot</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drawing>
                <wp:inline xmlns:a="http://schemas.openxmlformats.org/drawingml/2006/main" xmlns:pic="http://schemas.openxmlformats.org/drawingml/2006/picture">
                  <wp:extent cx="5292726" cy="2736000"/>
                  <wp:docPr id="6" name="Picture 6"/>
                  <wp:cNvGraphicFramePr>
                    <a:graphicFrameLocks noChangeAspect="1"/>
                  </wp:cNvGraphicFramePr>
                  <a:graphic>
                    <a:graphicData uri="http://schemas.openxmlformats.org/drawingml/2006/picture">
                      <pic:pic>
                        <pic:nvPicPr>
                          <pic:cNvPr id="0" name="7de642bd0d32118bce113d6105a5a366ba7d4a60f66c54df935829cd7dc96b14.png"/>
                          <pic:cNvPicPr/>
                        </pic:nvPicPr>
                        <pic:blipFill>
                          <a:blip r:embed="rId16"/>
                          <a:stretch>
                            <a:fillRect/>
                          </a:stretch>
                        </pic:blipFill>
                        <pic:spPr>
                          <a:xfrm>
                            <a:off x="0" y="0"/>
                            <a:ext cx="5292726" cy="2736000"/>
                          </a:xfrm>
                          <a:prstGeom prst="rect"/>
                        </pic:spPr>
                      </pic:pic>
                    </a:graphicData>
                  </a:graphic>
                </wp:inline>
              </w:drawing>
            </w:r>
          </w:p>
          <w:p>
            <w:pPr>
              <w:spacing w:before="0" w:after="0" w:line="300" w:lineRule="auto"/>
            </w:pPr>
            <w:r>
              <w:rPr>
                <w:rFonts w:ascii="Consolas" w:hAnsi="Consolas" w:cs="Consolas"/>
                <w:b w:val="0"/>
                <w:color w:val="111417"/>
                <w:sz w:val="17"/>
                <w:szCs w:val="17"/>
              </w:rPr>
              <w:t>evidence/c1f74435-ba17-49fa-bdfd-50c5e611e7b8/f53b6ff8-4595-4689-aa33-8d4c6744ea63/homepage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(date / time / TZ)</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2026-09-26T03:51:53+00:00</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SHA-256</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7de642bd0d32118bce113d6105a5a366ba7d4a60f66c54df935829cd7dc96b14</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valid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Yes</w:t>
            </w:r>
          </w:p>
          <w:p>
            <w:pPr>
              <w:spacing w:before="0" w:after="0" w:line="300" w:lineRule="auto"/>
            </w:pPr>
            <w:r>
              <w:rPr>
                <w:rFonts w:ascii="Arial" w:hAnsi="Arial" w:cs="Tahoma"/>
                <w:b w:val="0"/>
                <w:color w:val="111417"/>
                <w:sz w:val="18"/>
                <w:szCs w:val="18"/>
              </w:rPr>
              <w:t>Keywords captured: None matched</w:t>
            </w:r>
          </w:p>
          <w:p>
            <w:pPr>
              <w:spacing w:before="0" w:after="0" w:line="300" w:lineRule="auto"/>
            </w:pPr>
            <w:r>
              <w:rPr>
                <w:rFonts w:ascii="Arial" w:hAnsi="Arial" w:cs="Tahoma"/>
                <w:b w:val="0"/>
                <w:color w:val="111417"/>
                <w:sz w:val="18"/>
                <w:szCs w:val="18"/>
              </w:rPr>
              <w:t xml:space="preserve">SHA-256: </w:t>
            </w:r>
            <w:r>
              <w:rPr>
                <w:rFonts w:ascii="Consolas" w:hAnsi="Consolas" w:cs="Consolas"/>
                <w:b w:val="0"/>
                <w:color w:val="111417"/>
                <w:sz w:val="17"/>
                <w:szCs w:val="17"/>
              </w:rPr>
              <w:t>7de642bd0d32118bce113d6105a5a366ba7d4a60f66c54df935829cd7dc96b14</w:t>
            </w:r>
          </w:p>
          <w:p>
            <w:pPr>
              <w:spacing w:before="0" w:after="0" w:line="300" w:lineRule="auto"/>
            </w:pPr>
            <w:r>
              <w:rPr>
                <w:rFonts w:ascii="Arial" w:hAnsi="Arial" w:cs="Tahoma"/>
                <w:b w:val="0"/>
                <w:color w:val="111417"/>
                <w:sz w:val="18"/>
                <w:szCs w:val="18"/>
              </w:rPr>
              <w:t xml:space="preserve">Timestamp (full UTC offset): </w:t>
            </w:r>
            <w:r>
              <w:rPr>
                <w:rFonts w:ascii="Consolas" w:hAnsi="Consolas" w:cs="Consolas"/>
                <w:b w:val="0"/>
                <w:color w:val="111417"/>
                <w:sz w:val="17"/>
                <w:szCs w:val="17"/>
              </w:rPr>
              <w:t>2026-09-26T03:51:53+00:00</w:t>
            </w:r>
          </w:p>
          <w:p>
            <w:pPr>
              <w:spacing w:before="0" w:after="0" w:line="300" w:lineRule="auto"/>
            </w:pPr>
            <w:r>
              <w:rPr>
                <w:rFonts w:ascii="Arial" w:hAnsi="Arial" w:cs="Tahoma"/>
                <w:b w:val="0"/>
                <w:color w:val="111417"/>
                <w:sz w:val="18"/>
                <w:szCs w:val="18"/>
              </w:rPr>
              <w:t>Secure, auditable timestamped search entry. Capture method: SICPADetect system.</w:t>
            </w:r>
          </w:p>
        </w:tc>
      </w:tr>
    </w:tbl>
    <w:p>
      <w:pPr>
        <w:pBdr>
          <w:bottom w:val="single" w:sz="4" w:space="4" w:color="C9D2DB"/>
        </w:pBdr>
        <w:spacing w:before="440" w:after="0"/>
      </w:pPr>
    </w:p>
    <w:p>
      <w:pPr>
        <w:pStyle w:val="Heading3"/>
        <w:keepNext w:val="1"/>
        <w:spacing w:before="440" w:after="120"/>
      </w:pPr>
      <w:r>
        <w:rPr>
          <w:rFonts w:ascii="Arial" w:hAnsi="Arial" w:cs="Tahoma"/>
          <w:b/>
          <w:bCs w:val="1"/>
          <w:color w:val="111417"/>
          <w:sz w:val="22"/>
          <w:szCs w:val="22"/>
        </w:rPr>
        <w:t>www[.]slavinaslot[.]top</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Source where URL was found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Variant (slavinaslot.top)</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URL of classified site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hxxps://www[.]slavinaslot[.]top/</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Status</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Confirmed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Confidence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FFFFFF"/>
                <w:sz w:val="17"/>
                <w:szCs w:val="17"/>
                <w:shd w:val="clear" w:color="auto" w:fill="2E7D32"/>
              </w:rPr>
              <w:t xml:space="preserve"> High </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Casino</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Keywords detected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None matched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Rationale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Screenshot: The website contains a navigation bar with links to various gambling-related sections such as 'Casino', 'Bàn Cà', 'Đá Gà', 'Xó Sở', 'Esport', and 'Slot Game'.. Screenshot: The website prominently features a banner with the text 'CLB VIP Jun88 - HỐI TỤ TINH HOA GIẢI TRÍ' and 'ĐĂNG CẤP ĐỀ VUONG NHẬN NGAY TIỀN THƯỞNG', indicating opportunities to win money, which is a common feature of online gambling sites.. Screenshot: The website includes a section titled 'FAQs – Câu Hỏi Thường Gặp Của Người Chơi Tại Jun88', which further supports the context of gambling activities.. Screenshot: The website mentions various types of gambling activities such as 'casino trực tuyến', 'nổ hù', and 'trò chơi hấp dẫn khác', which are direct indicators of online gambling.</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Screenshot</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drawing>
                <wp:inline xmlns:a="http://schemas.openxmlformats.org/drawingml/2006/main" xmlns:pic="http://schemas.openxmlformats.org/drawingml/2006/picture">
                  <wp:extent cx="5292726" cy="2736000"/>
                  <wp:docPr id="7" name="Picture 7"/>
                  <wp:cNvGraphicFramePr>
                    <a:graphicFrameLocks noChangeAspect="1"/>
                  </wp:cNvGraphicFramePr>
                  <a:graphic>
                    <a:graphicData uri="http://schemas.openxmlformats.org/drawingml/2006/picture">
                      <pic:pic>
                        <pic:nvPicPr>
                          <pic:cNvPr id="0" name="311f45c556fb01d36ff20a5ff46b85ac195f16edbcb73c78fc1fc5a4c7815a5f.png"/>
                          <pic:cNvPicPr/>
                        </pic:nvPicPr>
                        <pic:blipFill>
                          <a:blip r:embed="rId17"/>
                          <a:stretch>
                            <a:fillRect/>
                          </a:stretch>
                        </pic:blipFill>
                        <pic:spPr>
                          <a:xfrm>
                            <a:off x="0" y="0"/>
                            <a:ext cx="5292726" cy="2736000"/>
                          </a:xfrm>
                          <a:prstGeom prst="rect"/>
                        </pic:spPr>
                      </pic:pic>
                    </a:graphicData>
                  </a:graphic>
                </wp:inline>
              </w:drawing>
            </w:r>
          </w:p>
          <w:p>
            <w:pPr>
              <w:spacing w:before="0" w:after="0" w:line="300" w:lineRule="auto"/>
            </w:pPr>
            <w:r>
              <w:rPr>
                <w:rFonts w:ascii="Consolas" w:hAnsi="Consolas" w:cs="Consolas"/>
                <w:b w:val="0"/>
                <w:color w:val="111417"/>
                <w:sz w:val="17"/>
                <w:szCs w:val="17"/>
              </w:rPr>
              <w:t>evidence/ea886f02-779f-4842-b1af-b4fa97ceafe7/22ab5240-d781-4533-a0e1-ff94f1f6f7c7/homepage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(date / time / TZ)</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2026-09-23T12:23:55+00:00</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SHA-256</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311f45c556fb01d36ff20a5ff46b85ac195f16edbcb73c78fc1fc5a4c7815a5f</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valid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Yes</w:t>
            </w:r>
          </w:p>
          <w:p>
            <w:pPr>
              <w:spacing w:before="0" w:after="0" w:line="300" w:lineRule="auto"/>
            </w:pPr>
            <w:r>
              <w:rPr>
                <w:rFonts w:ascii="Arial" w:hAnsi="Arial" w:cs="Tahoma"/>
                <w:b w:val="0"/>
                <w:color w:val="111417"/>
                <w:sz w:val="18"/>
                <w:szCs w:val="18"/>
              </w:rPr>
              <w:t>Keywords captured: None matched</w:t>
            </w:r>
          </w:p>
          <w:p>
            <w:pPr>
              <w:spacing w:before="0" w:after="0" w:line="300" w:lineRule="auto"/>
            </w:pPr>
            <w:r>
              <w:rPr>
                <w:rFonts w:ascii="Arial" w:hAnsi="Arial" w:cs="Tahoma"/>
                <w:b w:val="0"/>
                <w:color w:val="111417"/>
                <w:sz w:val="18"/>
                <w:szCs w:val="18"/>
              </w:rPr>
              <w:t xml:space="preserve">SHA-256: </w:t>
            </w:r>
            <w:r>
              <w:rPr>
                <w:rFonts w:ascii="Consolas" w:hAnsi="Consolas" w:cs="Consolas"/>
                <w:b w:val="0"/>
                <w:color w:val="111417"/>
                <w:sz w:val="17"/>
                <w:szCs w:val="17"/>
              </w:rPr>
              <w:t>311f45c556fb01d36ff20a5ff46b85ac195f16edbcb73c78fc1fc5a4c7815a5f</w:t>
            </w:r>
          </w:p>
          <w:p>
            <w:pPr>
              <w:spacing w:before="0" w:after="0" w:line="300" w:lineRule="auto"/>
            </w:pPr>
            <w:r>
              <w:rPr>
                <w:rFonts w:ascii="Arial" w:hAnsi="Arial" w:cs="Tahoma"/>
                <w:b w:val="0"/>
                <w:color w:val="111417"/>
                <w:sz w:val="18"/>
                <w:szCs w:val="18"/>
              </w:rPr>
              <w:t xml:space="preserve">Timestamp (full UTC offset): </w:t>
            </w:r>
            <w:r>
              <w:rPr>
                <w:rFonts w:ascii="Consolas" w:hAnsi="Consolas" w:cs="Consolas"/>
                <w:b w:val="0"/>
                <w:color w:val="111417"/>
                <w:sz w:val="17"/>
                <w:szCs w:val="17"/>
              </w:rPr>
              <w:t>2026-09-23T12:23:55+00:00</w:t>
            </w:r>
          </w:p>
          <w:p>
            <w:pPr>
              <w:spacing w:before="0" w:after="0" w:line="300" w:lineRule="auto"/>
            </w:pPr>
            <w:r>
              <w:rPr>
                <w:rFonts w:ascii="Arial" w:hAnsi="Arial" w:cs="Tahoma"/>
                <w:b w:val="0"/>
                <w:color w:val="111417"/>
                <w:sz w:val="18"/>
                <w:szCs w:val="18"/>
              </w:rPr>
              <w:t>Secure, auditable timestamped search entry. Capture method: SICPADetect system.</w:t>
            </w:r>
          </w:p>
        </w:tc>
      </w:tr>
    </w:tbl>
    <w:p>
      <w:pPr>
        <w:pBdr>
          <w:bottom w:val="single" w:sz="4" w:space="4" w:color="C9D2DB"/>
        </w:pBdr>
        <w:spacing w:before="440" w:after="0"/>
      </w:pPr>
    </w:p>
    <w:p>
      <w:pPr>
        <w:pStyle w:val="Heading3"/>
        <w:keepNext w:val="1"/>
        <w:spacing w:before="440" w:after="120"/>
      </w:pPr>
      <w:r>
        <w:rPr>
          <w:rFonts w:ascii="Arial" w:hAnsi="Arial" w:cs="Tahoma"/>
          <w:b/>
          <w:bCs w:val="1"/>
          <w:color w:val="111417"/>
          <w:sz w:val="22"/>
          <w:szCs w:val="22"/>
        </w:rPr>
        <w:t>www[.]jun88[.]info</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Source where URL was found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Variant (www.jun88.mobile)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URL of classified site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hxxps://www[.]jun88[.]info/</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Status</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Confirmed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Confidence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FFFFFF"/>
                <w:sz w:val="17"/>
                <w:szCs w:val="17"/>
                <w:shd w:val="clear" w:color="auto" w:fill="2E7D32"/>
              </w:rPr>
              <w:t xml:space="preserve"> High </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Casino</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Keywords detected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None matched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Rationale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Screenshot: The website features a prominent banner with the text 'CLB VIP Jun88 - HỐI TỤ TINH HOA GIẢI TRÍ' which suggests gambling-related activities.. Screenshot: The navigation bar includes options like 'TRANG CHỦ', 'CASINO', 'BÀN CÀ', 'ĐẠ GÀ', 'XÓ SỐ', 'ESPORT', 'SLOT GAME', which are all indicative of gambling or betting activities.. Screenshot: The text under 'Jun88© Link Vào Nhà Cái Uy Tín Jun88.Com' explicitly mentions various forms of gambling such as 'các game slot, casino trực tuyến, nhà cái và nhiều trò chơi hấp dẫn khác', confirming the presence of online gambling options.. Screenshot: The FAQ section includes questions related to gambling, such as 'Jun88 có uy tín và an toàn không khi tham gia cá cược không?', which further supports the classification of the website as an online gambling site.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Screenshot</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drawing>
                <wp:inline xmlns:a="http://schemas.openxmlformats.org/drawingml/2006/main" xmlns:pic="http://schemas.openxmlformats.org/drawingml/2006/picture">
                  <wp:extent cx="5292726" cy="2736000"/>
                  <wp:docPr id="8" name="Picture 8"/>
                  <wp:cNvGraphicFramePr>
                    <a:graphicFrameLocks noChangeAspect="1"/>
                  </wp:cNvGraphicFramePr>
                  <a:graphic>
                    <a:graphicData uri="http://schemas.openxmlformats.org/drawingml/2006/picture">
                      <pic:pic>
                        <pic:nvPicPr>
                          <pic:cNvPr id="0" name="264efc3c900b38a50128de8233a86cac16534527264830d4eb08cdb45005fc18.png"/>
                          <pic:cNvPicPr/>
                        </pic:nvPicPr>
                        <pic:blipFill>
                          <a:blip r:embed="rId18"/>
                          <a:stretch>
                            <a:fillRect/>
                          </a:stretch>
                        </pic:blipFill>
                        <pic:spPr>
                          <a:xfrm>
                            <a:off x="0" y="0"/>
                            <a:ext cx="5292726" cy="2736000"/>
                          </a:xfrm>
                          <a:prstGeom prst="rect"/>
                        </pic:spPr>
                      </pic:pic>
                    </a:graphicData>
                  </a:graphic>
                </wp:inline>
              </w:drawing>
            </w:r>
          </w:p>
          <w:p>
            <w:pPr>
              <w:spacing w:before="0" w:after="0" w:line="300" w:lineRule="auto"/>
            </w:pPr>
            <w:r>
              <w:rPr>
                <w:rFonts w:ascii="Consolas" w:hAnsi="Consolas" w:cs="Consolas"/>
                <w:b w:val="0"/>
                <w:color w:val="111417"/>
                <w:sz w:val="17"/>
                <w:szCs w:val="17"/>
              </w:rPr>
              <w:t>evidence/59031473-1039-4d17-99a7-5707aa4e5e27/95f60740-1196-4f73-ae2b-baf53c3b5ecf/homepage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(date / time / TZ)</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2026-09-23T13:25:35+00:00</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SHA-256</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264efc3c900b38a50128de8233a86cac16534527264830d4eb08cdb45005fc18</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valid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Yes</w:t>
            </w:r>
          </w:p>
          <w:p>
            <w:pPr>
              <w:spacing w:before="0" w:after="0" w:line="300" w:lineRule="auto"/>
            </w:pPr>
            <w:r>
              <w:rPr>
                <w:rFonts w:ascii="Arial" w:hAnsi="Arial" w:cs="Tahoma"/>
                <w:b w:val="0"/>
                <w:color w:val="111417"/>
                <w:sz w:val="18"/>
                <w:szCs w:val="18"/>
              </w:rPr>
              <w:t>Keywords captured: None matched</w:t>
            </w:r>
          </w:p>
          <w:p>
            <w:pPr>
              <w:spacing w:before="0" w:after="0" w:line="300" w:lineRule="auto"/>
            </w:pPr>
            <w:r>
              <w:rPr>
                <w:rFonts w:ascii="Arial" w:hAnsi="Arial" w:cs="Tahoma"/>
                <w:b w:val="0"/>
                <w:color w:val="111417"/>
                <w:sz w:val="18"/>
                <w:szCs w:val="18"/>
              </w:rPr>
              <w:t xml:space="preserve">SHA-256: </w:t>
            </w:r>
            <w:r>
              <w:rPr>
                <w:rFonts w:ascii="Consolas" w:hAnsi="Consolas" w:cs="Consolas"/>
                <w:b w:val="0"/>
                <w:color w:val="111417"/>
                <w:sz w:val="17"/>
                <w:szCs w:val="17"/>
              </w:rPr>
              <w:t>264efc3c900b38a50128de8233a86cac16534527264830d4eb08cdb45005fc18</w:t>
            </w:r>
          </w:p>
          <w:p>
            <w:pPr>
              <w:spacing w:before="0" w:after="0" w:line="300" w:lineRule="auto"/>
            </w:pPr>
            <w:r>
              <w:rPr>
                <w:rFonts w:ascii="Arial" w:hAnsi="Arial" w:cs="Tahoma"/>
                <w:b w:val="0"/>
                <w:color w:val="111417"/>
                <w:sz w:val="18"/>
                <w:szCs w:val="18"/>
              </w:rPr>
              <w:t xml:space="preserve">Timestamp (full UTC offset): </w:t>
            </w:r>
            <w:r>
              <w:rPr>
                <w:rFonts w:ascii="Consolas" w:hAnsi="Consolas" w:cs="Consolas"/>
                <w:b w:val="0"/>
                <w:color w:val="111417"/>
                <w:sz w:val="17"/>
                <w:szCs w:val="17"/>
              </w:rPr>
              <w:t>2026-09-23T13:25:35+00:00</w:t>
            </w:r>
          </w:p>
          <w:p>
            <w:pPr>
              <w:spacing w:before="0" w:after="0" w:line="300" w:lineRule="auto"/>
            </w:pPr>
            <w:r>
              <w:rPr>
                <w:rFonts w:ascii="Arial" w:hAnsi="Arial" w:cs="Tahoma"/>
                <w:b w:val="0"/>
                <w:color w:val="111417"/>
                <w:sz w:val="18"/>
                <w:szCs w:val="18"/>
              </w:rPr>
              <w:t>Secure, auditable timestamped search entry. Capture method: SICPADetect system.</w:t>
            </w:r>
          </w:p>
        </w:tc>
      </w:tr>
    </w:tbl>
    <w:p>
      <w:pPr>
        <w:pBdr>
          <w:bottom w:val="single" w:sz="4" w:space="4" w:color="C9D2DB"/>
        </w:pBdr>
        <w:spacing w:before="440" w:after="0"/>
      </w:pPr>
    </w:p>
    <w:p>
      <w:pPr>
        <w:pStyle w:val="Heading3"/>
        <w:keepNext w:val="1"/>
        <w:spacing w:before="440" w:after="120"/>
      </w:pPr>
      <w:r>
        <w:rPr>
          <w:rFonts w:ascii="Arial" w:hAnsi="Arial" w:cs="Tahoma"/>
          <w:b/>
          <w:bCs w:val="1"/>
          <w:color w:val="111417"/>
          <w:sz w:val="22"/>
          <w:szCs w:val="22"/>
        </w:rPr>
        <w:t>99ok[.]vip</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Source where URL was found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Variant (99ok.bet)</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URL of classified site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hxxps://99ok[.]vip/</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Status</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Confirmed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Confidence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FFFFFF"/>
                <w:sz w:val="17"/>
                <w:szCs w:val="17"/>
                <w:shd w:val="clear" w:color="auto" w:fill="2E7D32"/>
              </w:rPr>
              <w:t xml:space="preserve"> High </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Slots</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Keywords detected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None matched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Rationale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Screenshot: The website displays multiple game options with 'PLAY' buttons, indicating interactive gambling activities.. Screenshot: The presence of a betting slip or similar interface for placing bets is visible.. Screenshot: The website includes promotional content related to gambling, such as bonuses and rewards for players.. Screenshot: The URL and text on the website mention terms related to gambling, such as 'Trò Chơi' (Games) and 'Xó Sổ' (Lottery), which are common in online gambling contexts.</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Screenshot</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drawing>
                <wp:inline xmlns:a="http://schemas.openxmlformats.org/drawingml/2006/main" xmlns:pic="http://schemas.openxmlformats.org/drawingml/2006/picture">
                  <wp:extent cx="5292726" cy="2736000"/>
                  <wp:docPr id="9" name="Picture 9"/>
                  <wp:cNvGraphicFramePr>
                    <a:graphicFrameLocks noChangeAspect="1"/>
                  </wp:cNvGraphicFramePr>
                  <a:graphic>
                    <a:graphicData uri="http://schemas.openxmlformats.org/drawingml/2006/picture">
                      <pic:pic>
                        <pic:nvPicPr>
                          <pic:cNvPr id="0" name="c77431aaeb4b2268e9403de58eae97de2d322d66545d2e90290cee243d02a278.png"/>
                          <pic:cNvPicPr/>
                        </pic:nvPicPr>
                        <pic:blipFill>
                          <a:blip r:embed="rId19"/>
                          <a:stretch>
                            <a:fillRect/>
                          </a:stretch>
                        </pic:blipFill>
                        <pic:spPr>
                          <a:xfrm>
                            <a:off x="0" y="0"/>
                            <a:ext cx="5292726" cy="2736000"/>
                          </a:xfrm>
                          <a:prstGeom prst="rect"/>
                        </pic:spPr>
                      </pic:pic>
                    </a:graphicData>
                  </a:graphic>
                </wp:inline>
              </w:drawing>
            </w:r>
          </w:p>
          <w:p>
            <w:pPr>
              <w:spacing w:before="0" w:after="0" w:line="300" w:lineRule="auto"/>
            </w:pPr>
            <w:r>
              <w:rPr>
                <w:rFonts w:ascii="Consolas" w:hAnsi="Consolas" w:cs="Consolas"/>
                <w:b w:val="0"/>
                <w:color w:val="111417"/>
                <w:sz w:val="17"/>
                <w:szCs w:val="17"/>
              </w:rPr>
              <w:t>evidence/5f3915dc-4276-41c3-9307-f2c4eb235bdd/3da8e065-31d7-441d-80f2-52a7becb66aa/homepage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(date / time / TZ)</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2026-09-05T18:22:13+00:00</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SHA-256</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c77431aaeb4b2268e9403de58eae97de2d322d66545d2e90290cee243d02a278</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valid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Yes</w:t>
            </w:r>
          </w:p>
          <w:p>
            <w:pPr>
              <w:spacing w:before="0" w:after="0" w:line="300" w:lineRule="auto"/>
            </w:pPr>
            <w:r>
              <w:rPr>
                <w:rFonts w:ascii="Arial" w:hAnsi="Arial" w:cs="Tahoma"/>
                <w:b w:val="0"/>
                <w:color w:val="111417"/>
                <w:sz w:val="18"/>
                <w:szCs w:val="18"/>
              </w:rPr>
              <w:t>Keywords captured: None matched</w:t>
            </w:r>
          </w:p>
          <w:p>
            <w:pPr>
              <w:spacing w:before="0" w:after="0" w:line="300" w:lineRule="auto"/>
            </w:pPr>
            <w:r>
              <w:rPr>
                <w:rFonts w:ascii="Arial" w:hAnsi="Arial" w:cs="Tahoma"/>
                <w:b w:val="0"/>
                <w:color w:val="111417"/>
                <w:sz w:val="18"/>
                <w:szCs w:val="18"/>
              </w:rPr>
              <w:t xml:space="preserve">SHA-256: </w:t>
            </w:r>
            <w:r>
              <w:rPr>
                <w:rFonts w:ascii="Consolas" w:hAnsi="Consolas" w:cs="Consolas"/>
                <w:b w:val="0"/>
                <w:color w:val="111417"/>
                <w:sz w:val="17"/>
                <w:szCs w:val="17"/>
              </w:rPr>
              <w:t>c77431aaeb4b2268e9403de58eae97de2d322d66545d2e90290cee243d02a278</w:t>
            </w:r>
          </w:p>
          <w:p>
            <w:pPr>
              <w:spacing w:before="0" w:after="0" w:line="300" w:lineRule="auto"/>
            </w:pPr>
            <w:r>
              <w:rPr>
                <w:rFonts w:ascii="Arial" w:hAnsi="Arial" w:cs="Tahoma"/>
                <w:b w:val="0"/>
                <w:color w:val="111417"/>
                <w:sz w:val="18"/>
                <w:szCs w:val="18"/>
              </w:rPr>
              <w:t xml:space="preserve">Timestamp (full UTC offset): </w:t>
            </w:r>
            <w:r>
              <w:rPr>
                <w:rFonts w:ascii="Consolas" w:hAnsi="Consolas" w:cs="Consolas"/>
                <w:b w:val="0"/>
                <w:color w:val="111417"/>
                <w:sz w:val="17"/>
                <w:szCs w:val="17"/>
              </w:rPr>
              <w:t>2026-09-05T18:22:13+00:00</w:t>
            </w:r>
          </w:p>
          <w:p>
            <w:pPr>
              <w:spacing w:before="0" w:after="0" w:line="300" w:lineRule="auto"/>
            </w:pPr>
            <w:r>
              <w:rPr>
                <w:rFonts w:ascii="Arial" w:hAnsi="Arial" w:cs="Tahoma"/>
                <w:b w:val="0"/>
                <w:color w:val="111417"/>
                <w:sz w:val="18"/>
                <w:szCs w:val="18"/>
              </w:rPr>
              <w:t>Secure, auditable timestamped search entry. Capture method: SICPADetect system.</w:t>
            </w:r>
          </w:p>
        </w:tc>
      </w:tr>
    </w:tbl>
    <w:p>
      <w:pPr>
        <w:pBdr>
          <w:bottom w:val="single" w:sz="4" w:space="4" w:color="C9D2DB"/>
        </w:pBdr>
        <w:spacing w:before="440" w:after="0"/>
      </w:pPr>
    </w:p>
    <w:p>
      <w:pPr>
        <w:pStyle w:val="Heading3"/>
        <w:keepNext w:val="1"/>
        <w:spacing w:before="440" w:after="120"/>
      </w:pPr>
      <w:r>
        <w:rPr>
          <w:rFonts w:ascii="Arial" w:hAnsi="Arial" w:cs="Tahoma"/>
          <w:b/>
          <w:bCs w:val="1"/>
          <w:color w:val="111417"/>
          <w:sz w:val="22"/>
          <w:szCs w:val="22"/>
        </w:rPr>
        <w:t>gg8830[.]com</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Source where URL was found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Variant (gg8825.app)</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URL of classified site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hxxps://gg8830[.]com/</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Status</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Confirmed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Confidence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FFFFFF"/>
                <w:sz w:val="17"/>
                <w:szCs w:val="17"/>
                <w:shd w:val="clear" w:color="auto" w:fill="2E7D32"/>
              </w:rPr>
              <w:t xml:space="preserve"> High </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Slots</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Keywords detected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None matched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Rationale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Screenshot: The website features a prominent banner with the text 'MÁY BAY THUONG GIA KHÁCH SẠN B SÀO', which translates to 'SLOT MACHINE GAMBLING HOTEL B SAO', indicating gambling activities.. Screenshot: The site includes various casino games such as 'Casino Sexy', 'Casino DG', and 'Quyết Chiến Giả', which are clearly depicted with images of slot machines and other gambling-related graphics.. Screenshot: The presence of buttons labeled 'Đăng Nhập' (Login) and 'Đăng Ký' (Register) suggests that users can create accounts to participate in gambling activities.. Screenshot: The section labeled 'HOT GAME' includes games like 'Nô Hủ' (Mahjong) and 'Thể Thao SABA' (Sports SABA), which are typical of online gambling platforms.</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Screenshot</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drawing>
                <wp:inline xmlns:a="http://schemas.openxmlformats.org/drawingml/2006/main" xmlns:pic="http://schemas.openxmlformats.org/drawingml/2006/picture">
                  <wp:extent cx="5292726" cy="2736000"/>
                  <wp:docPr id="10" name="Picture 10"/>
                  <wp:cNvGraphicFramePr>
                    <a:graphicFrameLocks noChangeAspect="1"/>
                  </wp:cNvGraphicFramePr>
                  <a:graphic>
                    <a:graphicData uri="http://schemas.openxmlformats.org/drawingml/2006/picture">
                      <pic:pic>
                        <pic:nvPicPr>
                          <pic:cNvPr id="0" name="46a8fc463d449eeecf59d2fa26615db1952c863e25df701d92eeb09c17b00d55.png"/>
                          <pic:cNvPicPr/>
                        </pic:nvPicPr>
                        <pic:blipFill>
                          <a:blip r:embed="rId20"/>
                          <a:stretch>
                            <a:fillRect/>
                          </a:stretch>
                        </pic:blipFill>
                        <pic:spPr>
                          <a:xfrm>
                            <a:off x="0" y="0"/>
                            <a:ext cx="5292726" cy="2736000"/>
                          </a:xfrm>
                          <a:prstGeom prst="rect"/>
                        </pic:spPr>
                      </pic:pic>
                    </a:graphicData>
                  </a:graphic>
                </wp:inline>
              </w:drawing>
            </w:r>
          </w:p>
          <w:p>
            <w:pPr>
              <w:spacing w:before="0" w:after="0" w:line="300" w:lineRule="auto"/>
            </w:pPr>
            <w:r>
              <w:rPr>
                <w:rFonts w:ascii="Consolas" w:hAnsi="Consolas" w:cs="Consolas"/>
                <w:b w:val="0"/>
                <w:color w:val="111417"/>
                <w:sz w:val="17"/>
                <w:szCs w:val="17"/>
              </w:rPr>
              <w:t>evidence/84af24df-65d4-445f-82b3-edd138231ce4/f421ba82-b761-4585-a1e1-24348a8d51be/homepage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(date / time / TZ)</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2026-09-06T19:37:21+00:00</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SHA-256</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46a8fc463d449eeecf59d2fa26615db1952c863e25df701d92eeb09c17b00d55</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valid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Yes</w:t>
            </w:r>
          </w:p>
          <w:p>
            <w:pPr>
              <w:spacing w:before="0" w:after="0" w:line="300" w:lineRule="auto"/>
            </w:pPr>
            <w:r>
              <w:rPr>
                <w:rFonts w:ascii="Arial" w:hAnsi="Arial" w:cs="Tahoma"/>
                <w:b w:val="0"/>
                <w:color w:val="111417"/>
                <w:sz w:val="18"/>
                <w:szCs w:val="18"/>
              </w:rPr>
              <w:t>Keywords captured: None matched</w:t>
            </w:r>
          </w:p>
          <w:p>
            <w:pPr>
              <w:spacing w:before="0" w:after="0" w:line="300" w:lineRule="auto"/>
            </w:pPr>
            <w:r>
              <w:rPr>
                <w:rFonts w:ascii="Arial" w:hAnsi="Arial" w:cs="Tahoma"/>
                <w:b w:val="0"/>
                <w:color w:val="111417"/>
                <w:sz w:val="18"/>
                <w:szCs w:val="18"/>
              </w:rPr>
              <w:t xml:space="preserve">SHA-256: </w:t>
            </w:r>
            <w:r>
              <w:rPr>
                <w:rFonts w:ascii="Consolas" w:hAnsi="Consolas" w:cs="Consolas"/>
                <w:b w:val="0"/>
                <w:color w:val="111417"/>
                <w:sz w:val="17"/>
                <w:szCs w:val="17"/>
              </w:rPr>
              <w:t>46a8fc463d449eeecf59d2fa26615db1952c863e25df701d92eeb09c17b00d55</w:t>
            </w:r>
          </w:p>
          <w:p>
            <w:pPr>
              <w:spacing w:before="0" w:after="0" w:line="300" w:lineRule="auto"/>
            </w:pPr>
            <w:r>
              <w:rPr>
                <w:rFonts w:ascii="Arial" w:hAnsi="Arial" w:cs="Tahoma"/>
                <w:b w:val="0"/>
                <w:color w:val="111417"/>
                <w:sz w:val="18"/>
                <w:szCs w:val="18"/>
              </w:rPr>
              <w:t xml:space="preserve">Timestamp (full UTC offset): </w:t>
            </w:r>
            <w:r>
              <w:rPr>
                <w:rFonts w:ascii="Consolas" w:hAnsi="Consolas" w:cs="Consolas"/>
                <w:b w:val="0"/>
                <w:color w:val="111417"/>
                <w:sz w:val="17"/>
                <w:szCs w:val="17"/>
              </w:rPr>
              <w:t>2026-09-06T19:37:21+00:00</w:t>
            </w:r>
          </w:p>
          <w:p>
            <w:pPr>
              <w:spacing w:before="0" w:after="0" w:line="300" w:lineRule="auto"/>
            </w:pPr>
            <w:r>
              <w:rPr>
                <w:rFonts w:ascii="Arial" w:hAnsi="Arial" w:cs="Tahoma"/>
                <w:b w:val="0"/>
                <w:color w:val="111417"/>
                <w:sz w:val="18"/>
                <w:szCs w:val="18"/>
              </w:rPr>
              <w:t>Secure, auditable timestamped search entry. Capture method: SICPADetect system.</w:t>
            </w:r>
          </w:p>
        </w:tc>
      </w:tr>
    </w:tbl>
    <w:p>
      <w:pPr>
        <w:pBdr>
          <w:bottom w:val="single" w:sz="4" w:space="4" w:color="C9D2DB"/>
        </w:pBdr>
        <w:spacing w:before="440" w:after="0"/>
      </w:pPr>
    </w:p>
    <w:p>
      <w:pPr>
        <w:pStyle w:val="Heading3"/>
        <w:keepNext w:val="1"/>
        <w:spacing w:before="440" w:after="120"/>
      </w:pPr>
      <w:r>
        <w:rPr>
          <w:rFonts w:ascii="Arial" w:hAnsi="Arial" w:cs="Tahoma"/>
          <w:b/>
          <w:bCs w:val="1"/>
          <w:color w:val="111417"/>
          <w:sz w:val="22"/>
          <w:szCs w:val="22"/>
        </w:rPr>
        <w:t>www[.]lotto432ad[.]com</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Source where URL was found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Variant (lotto432ad.com)</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URL of classified site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hxxps://www[.]lotto432ad[.]com/</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Status</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Confirmed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Confidence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FFFFFF"/>
                <w:sz w:val="17"/>
                <w:szCs w:val="17"/>
                <w:shd w:val="clear" w:color="auto" w:fill="2E7D32"/>
              </w:rPr>
              <w:t xml:space="preserve"> High </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Lottery</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Keywords detected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หวยออนไลน์; หวยฮานอย; หวยลาว; หวยรัฐบาล; จับยี่กี VIP; หวยหุ้น; หวยหุ้นไทย; หวยหุ้นต่างประเทศ</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Rationale</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Screenshot: The website contains a section labeled 'สนุกการเดิมพัน ครบคาบในที่เดียว' which translates to 'Fun betting, complete in one place,' indicating gambling activities.. Screenshot: There is a prominent button labeled 'สมัครสมาชิก' which translates to 'Register Member,' suggesting the ability to create an account to participate in gambling activities.. Screenshot: The website displays live lottery results and numbers, which are typical features of online gambling sites.. Screenshot: The presence of a 'เข้าสู่ระบบ' button, which translates to 'Log In,' indicates that users can log in to access gambling features.</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Screenshot</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drawing>
                <wp:inline xmlns:a="http://schemas.openxmlformats.org/drawingml/2006/main" xmlns:pic="http://schemas.openxmlformats.org/drawingml/2006/picture">
                  <wp:extent cx="5292726" cy="2736000"/>
                  <wp:docPr id="11" name="Picture 11"/>
                  <wp:cNvGraphicFramePr>
                    <a:graphicFrameLocks noChangeAspect="1"/>
                  </wp:cNvGraphicFramePr>
                  <a:graphic>
                    <a:graphicData uri="http://schemas.openxmlformats.org/drawingml/2006/picture">
                      <pic:pic>
                        <pic:nvPicPr>
                          <pic:cNvPr id="0" name="f1c37fbaf6988b5052550403d685aadfdf0f98814c3d2fe7fbbe07d357086629.png"/>
                          <pic:cNvPicPr/>
                        </pic:nvPicPr>
                        <pic:blipFill>
                          <a:blip r:embed="rId21"/>
                          <a:stretch>
                            <a:fillRect/>
                          </a:stretch>
                        </pic:blipFill>
                        <pic:spPr>
                          <a:xfrm>
                            <a:off x="0" y="0"/>
                            <a:ext cx="5292726" cy="2736000"/>
                          </a:xfrm>
                          <a:prstGeom prst="rect"/>
                        </pic:spPr>
                      </pic:pic>
                    </a:graphicData>
                  </a:graphic>
                </wp:inline>
              </w:drawing>
            </w:r>
          </w:p>
          <w:p>
            <w:pPr>
              <w:spacing w:before="0" w:after="0" w:line="300" w:lineRule="auto"/>
            </w:pPr>
            <w:r>
              <w:rPr>
                <w:rFonts w:ascii="Consolas" w:hAnsi="Consolas" w:cs="Consolas"/>
                <w:b w:val="0"/>
                <w:color w:val="111417"/>
                <w:sz w:val="17"/>
                <w:szCs w:val="17"/>
              </w:rPr>
              <w:t>evidence/49d89fb8-8a0b-49f5-b3a0-f4297b0f930e/a333d1bc-56b3-46ff-8aec-10d1287575f8/homepage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(date / time / TZ)</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8"/>
                <w:szCs w:val="18"/>
              </w:rPr>
              <w:t>2026-09-03T13:01:53+00:00</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SHA-256</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Consolas" w:hAnsi="Consolas" w:cs="Consolas"/>
                <w:b w:val="0"/>
                <w:color w:val="111417"/>
                <w:sz w:val="17"/>
                <w:szCs w:val="17"/>
              </w:rPr>
              <w:t>f1c37fbaf6988b5052550403d685aadfdf0f98814c3d2fe7fbbe07d357086629</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Capture valid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bCs w:val="1"/>
                <w:color w:val="2C5015"/>
                <w:sz w:val="18"/>
                <w:szCs w:val="18"/>
                <w:shd w:val="clear" w:color="auto" w:fill="D3E7BD"/>
              </w:rPr>
              <w:t>Yes</w:t>
            </w:r>
          </w:p>
          <w:p>
            <w:pPr>
              <w:spacing w:before="0" w:after="0" w:line="300" w:lineRule="auto"/>
            </w:pPr>
            <w:r>
              <w:rPr>
                <w:rFonts w:ascii="Arial" w:hAnsi="Arial" w:cs="Tahoma"/>
                <w:b w:val="0"/>
                <w:color w:val="111417"/>
                <w:sz w:val="18"/>
                <w:szCs w:val="18"/>
              </w:rPr>
              <w:t>Keywords captured: หวยออนไลน์; หวยฮานอย; หวยลาว; หวยรัฐบาล; จับยี่กี VIP; หวยหุ้น; หวยหุ้นไทย; หวยหุ้นต่างประเทศ</w:t>
            </w:r>
          </w:p>
          <w:p>
            <w:pPr>
              <w:spacing w:before="0" w:after="0" w:line="300" w:lineRule="auto"/>
            </w:pPr>
            <w:r>
              <w:rPr>
                <w:rFonts w:ascii="Arial" w:hAnsi="Arial" w:cs="Tahoma"/>
                <w:b w:val="0"/>
                <w:color w:val="111417"/>
                <w:sz w:val="18"/>
                <w:szCs w:val="18"/>
              </w:rPr>
              <w:t xml:space="preserve">SHA-256: </w:t>
            </w:r>
            <w:r>
              <w:rPr>
                <w:rFonts w:ascii="Consolas" w:hAnsi="Consolas" w:cs="Consolas"/>
                <w:b w:val="0"/>
                <w:color w:val="111417"/>
                <w:sz w:val="17"/>
                <w:szCs w:val="17"/>
              </w:rPr>
              <w:t>f1c37fbaf6988b5052550403d685aadfdf0f98814c3d2fe7fbbe07d357086629</w:t>
            </w:r>
          </w:p>
          <w:p>
            <w:pPr>
              <w:spacing w:before="0" w:after="0" w:line="300" w:lineRule="auto"/>
            </w:pPr>
            <w:r>
              <w:rPr>
                <w:rFonts w:ascii="Arial" w:hAnsi="Arial" w:cs="Tahoma"/>
                <w:b w:val="0"/>
                <w:color w:val="111417"/>
                <w:sz w:val="18"/>
                <w:szCs w:val="18"/>
              </w:rPr>
              <w:t xml:space="preserve">Timestamp (full UTC offset): </w:t>
            </w:r>
            <w:r>
              <w:rPr>
                <w:rFonts w:ascii="Consolas" w:hAnsi="Consolas" w:cs="Consolas"/>
                <w:b w:val="0"/>
                <w:color w:val="111417"/>
                <w:sz w:val="17"/>
                <w:szCs w:val="17"/>
              </w:rPr>
              <w:t>2026-09-03T13:01:53+00:00</w:t>
            </w:r>
          </w:p>
          <w:p>
            <w:pPr>
              <w:spacing w:before="0" w:after="0" w:line="300" w:lineRule="auto"/>
            </w:pPr>
            <w:r>
              <w:rPr>
                <w:rFonts w:ascii="Arial" w:hAnsi="Arial" w:cs="Tahoma"/>
                <w:b w:val="0"/>
                <w:color w:val="111417"/>
                <w:sz w:val="18"/>
                <w:szCs w:val="18"/>
              </w:rPr>
              <w:t>Secure, auditable timestamped search entry. Capture method: SICPADetect system.</w:t>
            </w:r>
          </w:p>
        </w:tc>
      </w:tr>
    </w:tbl>
    <w:p>
      <w:r>
        <w:br w:type="page"/>
      </w:r>
    </w:p>
    <w:p>
      <w:pPr>
        <w:pStyle w:val="Heading2"/>
        <w:keepNext w:val="1"/>
        <w:pBdr>
          <w:bottom w:val="single" w:sz="16" w:space="4" w:color="111417"/>
        </w:pBdr>
        <w:spacing w:before="0" w:after="200"/>
      </w:pPr>
      <w:r>
        <w:rPr>
          <w:rFonts w:ascii="Arial" w:hAnsi="Arial" w:cs="Tahoma"/>
          <w:b/>
          <w:bCs w:val="1"/>
          <w:color w:val="111417"/>
          <w:sz w:val="27"/>
          <w:szCs w:val="27"/>
        </w:rPr>
        <w:t>Appendix A — Subcategory data model</w:t>
      </w:r>
    </w:p>
    <w:p>
      <w:pPr>
        <w:spacing w:after="320"/>
      </w:pPr>
      <w:r>
        <w:rPr>
          <w:rFonts w:ascii="Arial" w:hAnsi="Arial" w:cs="Tahoma"/>
          <w:b/>
          <w:bCs w:val="1"/>
          <w:color w:val="5B6670"/>
          <w:sz w:val="16"/>
          <w:szCs w:val="16"/>
        </w:rPr>
        <w:t>Reference only. Not part of any record. Source: Gambling_Keywords_Full_English_Categories_V1.xlsx · 14 categories · 286 distinct keywords</w:t>
      </w:r>
    </w:p>
    <w:p>
      <w:pPr>
        <w:pStyle w:val="Heading3"/>
        <w:keepNext w:val="1"/>
        <w:spacing w:before="440" w:after="120"/>
      </w:pPr>
      <w:r>
        <w:rPr>
          <w:rFonts w:ascii="Arial" w:hAnsi="Arial" w:cs="Tahoma"/>
          <w:b/>
          <w:bCs w:val="1"/>
          <w:color w:val="111417"/>
          <w:sz w:val="22"/>
          <w:szCs w:val="22"/>
        </w:rPr>
        <w:t>A.1 Product subcategories</w:t>
      </w:r>
    </w:p>
    <w:p>
      <w:pPr>
        <w:keepNext w:val="1"/>
        <w:spacing w:after="200"/>
      </w:pPr>
      <w:r>
        <w:rPr>
          <w:rFonts w:ascii="Arial" w:hAnsi="Arial" w:cs="Tahoma"/>
          <w:b w:val="0"/>
          <w:color w:val="5B6670"/>
          <w:sz w:val="16"/>
          <w:szCs w:val="16"/>
        </w:rPr>
        <w:t>Exactly one is assigned per gambling record, in the Subcategory field. These seven are the only permitted values. general_gambling is a catch-all: assign it only when no other product category scores, meaning the site is confirmed gambling but the product type is not evidenced.</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2449"/>
        <w:gridCol w:w="6622"/>
      </w:tblGrid>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Football Betting</w:t>
            </w:r>
          </w:p>
          <w:p>
            <w:pPr>
              <w:spacing w:before="0" w:after="0" w:line="300" w:lineRule="auto"/>
            </w:pPr>
            <w:r>
              <w:rPr>
                <w:rFonts w:ascii="Consolas" w:hAnsi="Consolas" w:cs="Consolas"/>
                <w:b w:val="0"/>
                <w:color w:val="111417"/>
                <w:sz w:val="17"/>
                <w:szCs w:val="17"/>
              </w:rPr>
              <w:t>football_betting</w:t>
            </w:r>
          </w:p>
          <w:p>
            <w:pPr>
              <w:spacing w:before="0" w:after="0" w:line="300" w:lineRule="auto"/>
            </w:pPr>
            <w:r>
              <w:rPr>
                <w:rFonts w:ascii="Arial" w:hAnsi="Arial" w:cs="Tahoma"/>
                <w:b w:val="0"/>
                <w:color w:val="5B6670"/>
                <w:sz w:val="15"/>
                <w:szCs w:val="15"/>
              </w:rPr>
              <w:t>21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tc>
      </w:tr>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Slots</w:t>
            </w:r>
          </w:p>
          <w:p>
            <w:pPr>
              <w:spacing w:before="0" w:after="0" w:line="300" w:lineRule="auto"/>
            </w:pPr>
            <w:r>
              <w:rPr>
                <w:rFonts w:ascii="Consolas" w:hAnsi="Consolas" w:cs="Consolas"/>
                <w:b w:val="0"/>
                <w:color w:val="111417"/>
                <w:sz w:val="17"/>
                <w:szCs w:val="17"/>
              </w:rPr>
              <w:t>slots</w:t>
            </w:r>
          </w:p>
          <w:p>
            <w:pPr>
              <w:spacing w:before="0" w:after="0" w:line="300" w:lineRule="auto"/>
            </w:pPr>
            <w:r>
              <w:rPr>
                <w:rFonts w:ascii="Arial" w:hAnsi="Arial" w:cs="Tahoma"/>
                <w:b w:val="0"/>
                <w:color w:val="5B6670"/>
                <w:sz w:val="15"/>
                <w:szCs w:val="15"/>
              </w:rPr>
              <w:t>32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Casino</w:t>
            </w:r>
          </w:p>
          <w:p>
            <w:pPr>
              <w:spacing w:before="0" w:after="0" w:line="300" w:lineRule="auto"/>
            </w:pPr>
            <w:r>
              <w:rPr>
                <w:rFonts w:ascii="Consolas" w:hAnsi="Consolas" w:cs="Consolas"/>
                <w:b w:val="0"/>
                <w:color w:val="111417"/>
                <w:sz w:val="17"/>
                <w:szCs w:val="17"/>
              </w:rPr>
              <w:t>casino</w:t>
            </w:r>
          </w:p>
          <w:p>
            <w:pPr>
              <w:spacing w:before="0" w:after="0" w:line="300" w:lineRule="auto"/>
            </w:pPr>
            <w:r>
              <w:rPr>
                <w:rFonts w:ascii="Arial" w:hAnsi="Arial" w:cs="Tahoma"/>
                <w:b w:val="0"/>
                <w:color w:val="5B6670"/>
                <w:sz w:val="15"/>
                <w:szCs w:val="15"/>
              </w:rPr>
              <w:t>14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tc>
      </w:tr>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Lottery</w:t>
            </w:r>
          </w:p>
          <w:p>
            <w:pPr>
              <w:spacing w:before="0" w:after="0" w:line="300" w:lineRule="auto"/>
            </w:pPr>
            <w:r>
              <w:rPr>
                <w:rFonts w:ascii="Consolas" w:hAnsi="Consolas" w:cs="Consolas"/>
                <w:b w:val="0"/>
                <w:color w:val="111417"/>
                <w:sz w:val="17"/>
                <w:szCs w:val="17"/>
              </w:rPr>
              <w:t>lottery</w:t>
            </w:r>
          </w:p>
          <w:p>
            <w:pPr>
              <w:spacing w:before="0" w:after="0" w:line="300" w:lineRule="auto"/>
            </w:pPr>
            <w:r>
              <w:rPr>
                <w:rFonts w:ascii="Arial" w:hAnsi="Arial" w:cs="Tahoma"/>
                <w:b w:val="0"/>
                <w:color w:val="5B6670"/>
                <w:sz w:val="15"/>
                <w:szCs w:val="15"/>
              </w:rPr>
              <w:t>20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tc>
      </w:tr>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Playing card</w:t>
            </w:r>
          </w:p>
          <w:p>
            <w:pPr>
              <w:spacing w:before="0" w:after="0" w:line="300" w:lineRule="auto"/>
            </w:pPr>
            <w:r>
              <w:rPr>
                <w:rFonts w:ascii="Consolas" w:hAnsi="Consolas" w:cs="Consolas"/>
                <w:b w:val="0"/>
                <w:color w:val="111417"/>
                <w:sz w:val="17"/>
                <w:szCs w:val="17"/>
              </w:rPr>
              <w:t>playing_card</w:t>
            </w:r>
          </w:p>
          <w:p>
            <w:pPr>
              <w:spacing w:before="0" w:after="0" w:line="300" w:lineRule="auto"/>
            </w:pPr>
            <w:r>
              <w:rPr>
                <w:rFonts w:ascii="Arial" w:hAnsi="Arial" w:cs="Tahoma"/>
                <w:b w:val="0"/>
                <w:color w:val="5B6670"/>
                <w:sz w:val="15"/>
                <w:szCs w:val="15"/>
              </w:rPr>
              <w:t>12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Baccarat</w:t>
            </w:r>
          </w:p>
          <w:p>
            <w:pPr>
              <w:spacing w:before="0" w:after="0" w:line="300" w:lineRule="auto"/>
            </w:pPr>
            <w:r>
              <w:rPr>
                <w:rFonts w:ascii="Consolas" w:hAnsi="Consolas" w:cs="Consolas"/>
                <w:b w:val="0"/>
                <w:color w:val="111417"/>
                <w:sz w:val="17"/>
                <w:szCs w:val="17"/>
              </w:rPr>
              <w:t>baccarat</w:t>
            </w:r>
          </w:p>
          <w:p>
            <w:pPr>
              <w:spacing w:before="0" w:after="0" w:line="300" w:lineRule="auto"/>
            </w:pPr>
            <w:r>
              <w:rPr>
                <w:rFonts w:ascii="Arial" w:hAnsi="Arial" w:cs="Tahoma"/>
                <w:b w:val="0"/>
                <w:color w:val="5B6670"/>
                <w:sz w:val="15"/>
                <w:szCs w:val="15"/>
              </w:rPr>
              <w:t>11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tc>
      </w:tr>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General Gambling</w:t>
            </w:r>
          </w:p>
          <w:p>
            <w:pPr>
              <w:spacing w:before="0" w:after="0" w:line="300" w:lineRule="auto"/>
            </w:pPr>
            <w:r>
              <w:rPr>
                <w:rFonts w:ascii="Consolas" w:hAnsi="Consolas" w:cs="Consolas"/>
                <w:b w:val="0"/>
                <w:color w:val="111417"/>
                <w:sz w:val="17"/>
                <w:szCs w:val="17"/>
              </w:rPr>
              <w:t>general_gambling</w:t>
            </w:r>
          </w:p>
          <w:p>
            <w:pPr>
              <w:spacing w:before="0" w:after="0" w:line="300" w:lineRule="auto"/>
            </w:pPr>
            <w:r>
              <w:rPr>
                <w:rFonts w:ascii="Arial" w:hAnsi="Arial" w:cs="Tahoma"/>
                <w:b w:val="0"/>
                <w:color w:val="5B6670"/>
                <w:sz w:val="15"/>
                <w:szCs w:val="15"/>
              </w:rPr>
              <w:t>22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catch-all — lowest priority</w:t>
            </w:r>
          </w:p>
          <w:p>
            <w:pPr>
              <w:spacing w:before="0" w:after="0" w:line="300" w:lineRule="auto"/>
            </w:pPr>
            <w:r>
              <w:rPr>
                <w:rFonts w:ascii="Arial" w:hAnsi="Arial" w:cs="Tahoma"/>
                <w:b w:val="0"/>
                <w:color w:val="111417"/>
                <w:sz w:val="16"/>
                <w:szCs w:val="16"/>
              </w:rPr>
              <w:t>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tc>
      </w:tr>
    </w:tbl>
    <w:p>
      <w:pPr>
        <w:pStyle w:val="Heading3"/>
        <w:keepNext w:val="1"/>
        <w:spacing w:before="440" w:after="120"/>
      </w:pPr>
      <w:r>
        <w:rPr>
          <w:rFonts w:ascii="Arial" w:hAnsi="Arial" w:cs="Tahoma"/>
          <w:b/>
          <w:bCs w:val="1"/>
          <w:color w:val="111417"/>
          <w:sz w:val="22"/>
          <w:szCs w:val="22"/>
        </w:rPr>
        <w:t>A.2 Signal tags</w:t>
      </w:r>
    </w:p>
    <w:p>
      <w:pPr>
        <w:keepNext w:val="1"/>
        <w:spacing w:after="200"/>
      </w:pPr>
      <w:r>
        <w:rPr>
          <w:rFonts w:ascii="Arial" w:hAnsi="Arial" w:cs="Tahoma"/>
          <w:b w:val="0"/>
          <w:color w:val="5B6670"/>
          <w:sz w:val="16"/>
          <w:szCs w:val="16"/>
        </w:rPr>
        <w:t>Zero or more are assigned per gambling record, in the Signal tags field. A signal tag is never a subcategory.</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2449"/>
        <w:gridCol w:w="6622"/>
      </w:tblGrid>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Deposit &amp; Withdrawal</w:t>
            </w:r>
          </w:p>
          <w:p>
            <w:pPr>
              <w:spacing w:before="0" w:after="0" w:line="300" w:lineRule="auto"/>
            </w:pPr>
            <w:r>
              <w:rPr>
                <w:rFonts w:ascii="Consolas" w:hAnsi="Consolas" w:cs="Consolas"/>
                <w:b w:val="0"/>
                <w:color w:val="111417"/>
                <w:sz w:val="17"/>
                <w:szCs w:val="17"/>
              </w:rPr>
              <w:t>deposit_withdrawal</w:t>
            </w:r>
          </w:p>
          <w:p>
            <w:pPr>
              <w:spacing w:before="0" w:after="0" w:line="300" w:lineRule="auto"/>
            </w:pPr>
            <w:r>
              <w:rPr>
                <w:rFonts w:ascii="Arial" w:hAnsi="Arial" w:cs="Tahoma"/>
                <w:b w:val="0"/>
                <w:color w:val="5B6670"/>
                <w:sz w:val="15"/>
                <w:szCs w:val="15"/>
              </w:rPr>
              <w:t>24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Payment and cash-out mechanics advertised</w:t>
            </w:r>
          </w:p>
          <w:p>
            <w:pPr>
              <w:spacing w:before="0" w:after="0" w:line="300" w:lineRule="auto"/>
            </w:pPr>
            <w:r>
              <w:rPr>
                <w:rFonts w:ascii="Arial" w:hAnsi="Arial" w:cs="Tahoma"/>
                <w:b w:val="0"/>
                <w:color w:val="111417"/>
                <w:sz w:val="16"/>
                <w:szCs w:val="16"/>
              </w:rPr>
              <w:t>ฝากถอนออโต้ · ฝากถอนอัตโนมัติ · ฝากถอนเร็ว · ฝากไว · ถอนจริง · ถอนเร็ว · ถอนไม่อั้น · ถอนทุกวัน · ฝากไม่มีขั้นต่ำ · ถอนไม่มีขั้นต่ำ · ฝาก 1 บาท · ฝาก 10 บาท · ฝากเริ่มต้น · ถอนภายใน 1 นาที · ถอนภายใน 30 วินาที · ฝากผ่านวอเลท · Wallet · ทรูวอลเล็ต · วอลเล็ต · พร้อมเพย์ · ระบบออโต้ · ระบบอัตโนมัติ · อัตราการจ่าย · เรทการจ่าย</w:t>
            </w:r>
          </w:p>
        </w:tc>
      </w:tr>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Promotions</w:t>
            </w:r>
          </w:p>
          <w:p>
            <w:pPr>
              <w:spacing w:before="0" w:after="0" w:line="300" w:lineRule="auto"/>
            </w:pPr>
            <w:r>
              <w:rPr>
                <w:rFonts w:ascii="Consolas" w:hAnsi="Consolas" w:cs="Consolas"/>
                <w:b w:val="0"/>
                <w:color w:val="111417"/>
                <w:sz w:val="17"/>
                <w:szCs w:val="17"/>
              </w:rPr>
              <w:t>promotions</w:t>
            </w:r>
          </w:p>
          <w:p>
            <w:pPr>
              <w:spacing w:before="0" w:after="0" w:line="300" w:lineRule="auto"/>
            </w:pPr>
            <w:r>
              <w:rPr>
                <w:rFonts w:ascii="Arial" w:hAnsi="Arial" w:cs="Tahoma"/>
                <w:b w:val="0"/>
                <w:color w:val="5B6670"/>
                <w:sz w:val="15"/>
                <w:szCs w:val="15"/>
              </w:rPr>
              <w:t>27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Free-credit and bonus acquisition offers</w:t>
            </w:r>
          </w:p>
          <w:p>
            <w:pPr>
              <w:spacing w:before="0" w:after="0" w:line="300" w:lineRule="auto"/>
            </w:pPr>
            <w:r>
              <w:rPr>
                <w:rFonts w:ascii="Arial" w:hAnsi="Arial" w:cs="Tahoma"/>
                <w:b w:val="0"/>
                <w:color w:val="111417"/>
                <w:sz w:val="16"/>
                <w:szCs w:val="16"/>
              </w:rPr>
              <w:t>เครดิตฟรี · รับเครดิตฟรี · เครดิตฟรีไม่ต้องฝาก · เครดิตฟรีกดรับเอง · แจกเครดิตฟรี · โบนัสฟรี · โบนัสสมาชิกใหม่ · โบนัสแรกเข้า · โบนัสต้อนรับ · โบนัสแตกหนัก · โบนัส 100% · โปรสมาชิกใหม่ · โปรฝากแรก · โปรถอนจริง · โปรคืนยอดเสีย · คืนยอดเสีย · โบนัสรายวัน · โบนัสรายสัปดาห์ · โบนัสรายเดือน · โบนัสแนะนำเพื่อน · โบนัสชวนเพื่อน · โปรคุ้ม · โปรแรง · โปรเด็ด · โปรพิเศษ · ของแถม · กิจกรรมแจกเครดิต</w:t>
            </w:r>
          </w:p>
        </w:tc>
      </w:tr>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Marketing &amp; Acquisition</w:t>
            </w:r>
          </w:p>
          <w:p>
            <w:pPr>
              <w:spacing w:before="0" w:after="0" w:line="300" w:lineRule="auto"/>
            </w:pPr>
            <w:r>
              <w:rPr>
                <w:rFonts w:ascii="Consolas" w:hAnsi="Consolas" w:cs="Consolas"/>
                <w:b w:val="0"/>
                <w:color w:val="111417"/>
                <w:sz w:val="17"/>
                <w:szCs w:val="17"/>
              </w:rPr>
              <w:t>marketing_acquisition</w:t>
            </w:r>
          </w:p>
          <w:p>
            <w:pPr>
              <w:spacing w:before="0" w:after="0" w:line="300" w:lineRule="auto"/>
            </w:pPr>
            <w:r>
              <w:rPr>
                <w:rFonts w:ascii="Arial" w:hAnsi="Arial" w:cs="Tahoma"/>
                <w:b w:val="0"/>
                <w:color w:val="5B6670"/>
                <w:sz w:val="15"/>
                <w:szCs w:val="15"/>
              </w:rPr>
              <w:t>25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Win-rate and payout claims</w:t>
            </w:r>
          </w:p>
          <w:p>
            <w:pPr>
              <w:spacing w:before="0" w:after="0" w:line="300" w:lineRule="auto"/>
            </w:pPr>
            <w:r>
              <w:rPr>
                <w:rFonts w:ascii="Arial" w:hAnsi="Arial" w:cs="Tahoma"/>
                <w:b w:val="0"/>
                <w:color w:val="111417"/>
                <w:sz w:val="16"/>
                <w:szCs w:val="16"/>
              </w:rPr>
              <w:t>แตกหนัก · แตกจริง · แตกไม่อั้น · แตกทุกวัน · ทำกำไร · กำไรวันละ · รายได้เสริม · รายได้พิเศษ · สร้างรายได้ · ได้เงินจริง · ถอนเงินจริง · รวยจากมือถือ · เล่นง่าย · ได้จริง · จ่ายจริง · จ่ายหนัก · เข้ากลุ่มฟรี · รับยูสฟรี · สมัครฟรี · สมัครรับโบนัส · สมัครสมาชิก · สมัครวันนี้ · ลุ้นรางวัล · สมาชิกใหม่ · รับทุนฟรี</w:t>
            </w:r>
          </w:p>
        </w:tc>
      </w:tr>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Affiliate &amp; Agent</w:t>
            </w:r>
          </w:p>
          <w:p>
            <w:pPr>
              <w:spacing w:before="0" w:after="0" w:line="300" w:lineRule="auto"/>
            </w:pPr>
            <w:r>
              <w:rPr>
                <w:rFonts w:ascii="Consolas" w:hAnsi="Consolas" w:cs="Consolas"/>
                <w:b w:val="0"/>
                <w:color w:val="111417"/>
                <w:sz w:val="17"/>
                <w:szCs w:val="17"/>
              </w:rPr>
              <w:t>affiliate_agent</w:t>
            </w:r>
          </w:p>
          <w:p>
            <w:pPr>
              <w:spacing w:before="0" w:after="0" w:line="300" w:lineRule="auto"/>
            </w:pPr>
            <w:r>
              <w:rPr>
                <w:rFonts w:ascii="Arial" w:hAnsi="Arial" w:cs="Tahoma"/>
                <w:b w:val="0"/>
                <w:color w:val="5B6670"/>
                <w:sz w:val="15"/>
                <w:szCs w:val="15"/>
              </w:rPr>
              <w:t>20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Affiliate, agent or referral structure</w:t>
            </w:r>
          </w:p>
          <w:p>
            <w:pPr>
              <w:spacing w:before="0" w:after="0" w:line="300" w:lineRule="auto"/>
            </w:pPr>
            <w:r>
              <w:rPr>
                <w:rFonts w:ascii="Arial" w:hAnsi="Arial" w:cs="Tahoma"/>
                <w:b w:val="0"/>
                <w:color w:val="111417"/>
                <w:sz w:val="16"/>
                <w:szCs w:val="16"/>
              </w:rPr>
              <w:t>เอเย่นต์ · Agent · Affiliate · ตัวแทน · นายหน้า · ดีลเลอร์ · รับตัวแทน · เปิดยูสเซอร์ · รับคนเล่น · สายงานพนัน · ระบบแนะนำเพื่อน · ค่าคอม · คอมมิชชั่น · รายได้จากการแนะนำ · รับสมัครพาร์ทเนอร์ · Partner · แชร์รายได้ · หารายได้ออนไลน์ · รายได้ไม่จำกัด · ดีลเลอร์สด</w:t>
            </w:r>
          </w:p>
        </w:tc>
      </w:tr>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Vague-Evasion Terms</w:t>
            </w:r>
          </w:p>
          <w:p>
            <w:pPr>
              <w:spacing w:before="0" w:after="0" w:line="300" w:lineRule="auto"/>
            </w:pPr>
            <w:r>
              <w:rPr>
                <w:rFonts w:ascii="Consolas" w:hAnsi="Consolas" w:cs="Consolas"/>
                <w:b w:val="0"/>
                <w:color w:val="111417"/>
                <w:sz w:val="17"/>
                <w:szCs w:val="17"/>
              </w:rPr>
              <w:t>vague_evasion</w:t>
            </w:r>
          </w:p>
          <w:p>
            <w:pPr>
              <w:spacing w:before="0" w:after="0" w:line="300" w:lineRule="auto"/>
            </w:pPr>
            <w:r>
              <w:rPr>
                <w:rFonts w:ascii="Arial" w:hAnsi="Arial" w:cs="Tahoma"/>
                <w:b w:val="0"/>
                <w:color w:val="5B6670"/>
                <w:sz w:val="15"/>
                <w:szCs w:val="15"/>
              </w:rPr>
              <w:t>20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Deliberate avoidance of explicit gambling vocabulary</w:t>
            </w:r>
          </w:p>
          <w:p>
            <w:pPr>
              <w:spacing w:before="0" w:after="0" w:line="300" w:lineRule="auto"/>
            </w:pPr>
            <w:r>
              <w:rPr>
                <w:rFonts w:ascii="Arial" w:hAnsi="Arial" w:cs="Tahoma"/>
                <w:b w:val="0"/>
                <w:color w:val="111417"/>
                <w:sz w:val="16"/>
                <w:szCs w:val="16"/>
              </w:rPr>
              <w:t>เกมทำเงิน · เกมออนไลน์ทำเงิน · เกมเศรษฐีออนไลน์ · ค่ายเกมดัง · เกมโบนัสแตก · เกมทุนน้อย · เกมสร้างรายได้ · เว็บทำเงิน · เว็บรายได้เสริม · เกมปั่นเครดิต · ปั่นทุน · ปั่นกำไร · ปั่นเครดิต · รับทุนเล่น · เล่นรับทรัพย์ · สายปั่น · สายทำกำไร · สายฟรี · ปั่นแตก · เกมแตกง่าย</w:t>
            </w:r>
          </w:p>
        </w:tc>
      </w:tr>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Abbreviations</w:t>
            </w:r>
          </w:p>
          <w:p>
            <w:pPr>
              <w:spacing w:before="0" w:after="0" w:line="300" w:lineRule="auto"/>
            </w:pPr>
            <w:r>
              <w:rPr>
                <w:rFonts w:ascii="Consolas" w:hAnsi="Consolas" w:cs="Consolas"/>
                <w:b w:val="0"/>
                <w:color w:val="111417"/>
                <w:sz w:val="17"/>
                <w:szCs w:val="17"/>
              </w:rPr>
              <w:t>abbreviations</w:t>
            </w:r>
          </w:p>
          <w:p>
            <w:pPr>
              <w:spacing w:before="0" w:after="0" w:line="300" w:lineRule="auto"/>
            </w:pPr>
            <w:r>
              <w:rPr>
                <w:rFonts w:ascii="Arial" w:hAnsi="Arial" w:cs="Tahoma"/>
                <w:b w:val="0"/>
                <w:color w:val="5B6670"/>
                <w:sz w:val="15"/>
                <w:szCs w:val="15"/>
              </w:rPr>
              <w:t>22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Provider or network branding</w:t>
            </w:r>
          </w:p>
          <w:p>
            <w:pPr>
              <w:spacing w:before="0" w:after="0" w:line="300" w:lineRule="auto"/>
            </w:pPr>
            <w:r>
              <w:rPr>
                <w:rFonts w:ascii="Arial" w:hAnsi="Arial" w:cs="Tahoma"/>
                <w:b w:val="0"/>
                <w:color w:val="111417"/>
                <w:sz w:val="16"/>
                <w:szCs w:val="16"/>
              </w:rPr>
              <w:t>PG · PGSOFT · PP · PRAGMATIC · JILI · JDB · FC · SLOTXO · XO · SA · SEXY · WM · AG · AE · M8BET · BET · WIN · VIP · AUTO · RTP · WALLET · TRUEWALLET</w:t>
            </w:r>
          </w:p>
        </w:tc>
      </w:tr>
      <w:tr>
        <w:trPr>
          <w:cantSplit/>
        </w:trPr>
        <w:tc>
          <w:tcPr>
            <w:tcW w:type="dxa" w:w="2449"/>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Hashtags</w:t>
            </w:r>
          </w:p>
          <w:p>
            <w:pPr>
              <w:spacing w:before="0" w:after="0" w:line="300" w:lineRule="auto"/>
            </w:pPr>
            <w:r>
              <w:rPr>
                <w:rFonts w:ascii="Consolas" w:hAnsi="Consolas" w:cs="Consolas"/>
                <w:b w:val="0"/>
                <w:color w:val="111417"/>
                <w:sz w:val="17"/>
                <w:szCs w:val="17"/>
              </w:rPr>
              <w:t>hashtags</w:t>
            </w:r>
          </w:p>
          <w:p>
            <w:pPr>
              <w:spacing w:before="0" w:after="0" w:line="300" w:lineRule="auto"/>
            </w:pPr>
            <w:r>
              <w:rPr>
                <w:rFonts w:ascii="Arial" w:hAnsi="Arial" w:cs="Tahoma"/>
                <w:b w:val="0"/>
                <w:color w:val="5B6670"/>
                <w:sz w:val="15"/>
                <w:szCs w:val="15"/>
              </w:rPr>
              <w:t>21 keywords</w:t>
            </w:r>
          </w:p>
        </w:tc>
        <w:tc>
          <w:tcPr>
            <w:tcW w:type="dxa" w:w="6622"/>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Promoted through hashtag campaigns</w:t>
            </w:r>
          </w:p>
          <w:p>
            <w:pPr>
              <w:spacing w:before="0" w:after="0" w:line="300" w:lineRule="auto"/>
            </w:pPr>
            <w:r>
              <w:rPr>
                <w:rFonts w:ascii="Arial" w:hAnsi="Arial" w:cs="Tahoma"/>
                <w:b w:val="0"/>
                <w:color w:val="111417"/>
                <w:sz w:val="16"/>
                <w:szCs w:val="16"/>
              </w:rPr>
              <w:t>#สล็อต · #สล็อตแตกง่าย · #สล็อตเว็บตรง · #สล็อตออนไลน์ · #สล็อตแตกหนัก · #เครดิตฟรี · #บาคาร่า · #บาคาร่าออนไลน์ · #คาสิโนออนไลน์ · #พนันบอล · #แทงบอล · #เว็บพนัน · #เว็บตรง · #เว็บตรงไม่ผ่านเอเย่นต์ · #เล่นสล็อต · #แตกง่าย · #แตกหนัก · #ถอนจริง · #ฝากถอนออโต้ · #สล็อตวอเลท · #สล็อตpg</w:t>
            </w:r>
          </w:p>
        </w:tc>
      </w:tr>
    </w:tbl>
    <w:p>
      <w:pPr>
        <w:pStyle w:val="Heading3"/>
        <w:keepNext w:val="1"/>
        <w:spacing w:before="440" w:after="120"/>
      </w:pPr>
      <w:r>
        <w:rPr>
          <w:rFonts w:ascii="Arial" w:hAnsi="Arial" w:cs="Tahoma"/>
          <w:b/>
          <w:bCs w:val="1"/>
          <w:color w:val="111417"/>
          <w:sz w:val="22"/>
          <w:szCs w:val="22"/>
        </w:rPr>
        <w:t>A.3 Matching rules</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Thai keyword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Case-sensitive substring match. Thai has no word delimiters, so no boundary test applies.</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Latin keyword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Case-insensitive, must sit on a token boundary (`[^a-z0-9]` or string edge both sides) so `BET` does not match *betterment*.</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Mixed keyword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Substring match, e.g. สล็อต pg.</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Hashtag keyword</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Match the full string including `#`, then strip the `#` and re-run the remainder against the product categories, so #สล็อต also scores Slots.</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Two-letter abbreviations</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PG PP FC XO SA WM AG AE count only when the token stands alone or sits at a separator inside a domain stem (`pg-slot`, `slotxo`, `/pg/`). High false-positive risk.</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Cross-category collisions</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คาสิโน · คาสิโนออนไลน์ resolve to Casino. พนันกีฬา · พนันบอล · แทงบอล resolve to Football Betting. The specific product category always beats the catch-all.</w:t>
            </w:r>
          </w:p>
        </w:tc>
      </w:tr>
    </w:tbl>
    <w:p>
      <w:pPr>
        <w:pStyle w:val="Heading3"/>
        <w:keepNext w:val="1"/>
        <w:spacing w:before="440" w:after="120"/>
      </w:pPr>
      <w:r>
        <w:rPr>
          <w:rFonts w:ascii="Arial" w:hAnsi="Arial" w:cs="Tahoma"/>
          <w:b/>
          <w:bCs w:val="1"/>
          <w:color w:val="111417"/>
          <w:sz w:val="22"/>
          <w:szCs w:val="22"/>
        </w:rPr>
        <w:t>A.4 Heat map axes</w:t>
      </w:r>
    </w:p>
    <w:p>
      <w:pPr>
        <w:keepNext w:val="1"/>
        <w:spacing w:after="200"/>
      </w:pPr>
      <w:r>
        <w:rPr>
          <w:rFonts w:ascii="Arial" w:hAnsi="Arial" w:cs="Tahoma"/>
          <w:b w:val="0"/>
          <w:color w:val="5B6670"/>
          <w:sz w:val="16"/>
          <w:szCs w:val="16"/>
        </w:rPr>
        <w:t>Three heat maps are built from this model. Every one shares the same columns, so they read against each other. Cell intensity is a sequential single-hue scale; a zero cell renders as page background with a hairline border, never as the palest fill, so no data stays distinct from low count.</w:t>
      </w:r>
    </w:p>
    <w:tbl>
      <w:tblPr>
        <w:tblW w:type="auto" w:w="0"/>
        <w:jc w:val="left"/>
        <w:tblBorders>
          <w:top w:val="single" w:sz="6" w:space="0" w:color="C9D2DB"/>
          <w:left w:val="single" w:sz="6" w:space="0" w:color="C9D2DB"/>
          <w:bottom w:val="single" w:sz="6" w:space="0" w:color="C9D2DB"/>
          <w:right w:val="single" w:sz="6" w:space="0" w:color="C9D2DB"/>
          <w:insideH w:val="single" w:sz="4" w:space="0" w:color="E1E7EC"/>
          <w:insideV w:val="single" w:sz="4" w:space="0" w:color="E1E7EC"/>
        </w:tblBorders>
        <w:tblLayout w:type="fixed"/>
        <w:tblLook w:firstColumn="1" w:firstRow="1" w:lastColumn="0" w:lastRow="0" w:noHBand="0" w:noVBand="1" w:val="04A0"/>
      </w:tblPr>
      <w:tblGrid>
        <w:gridCol w:w="3084"/>
        <w:gridCol w:w="5987"/>
      </w:tblGrid>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Keyword × 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Rows: top 25 matched keywords (A.1 and A.2). Columns: the 7 product subcategories. Cell: sites matching that keyword within that subcategory.</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Signal tag × 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Rows: the 7 signal tags (A.2). Columns: the 7 product subcategories. Cell: site count. Shows which products lean on promotional, payment or evasion language.</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Brand cluster × subcategory</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Rows: top 20 brand clusters. Columns: the 7 product subcategories. Cell: URL count. Multi-product operators appear as horizontal bands.</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Label orientation</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Upright on both axes. Long names truncate with an ellipsis and carry the full string in the tooltip; labels are never rotated.</w:t>
            </w:r>
          </w:p>
        </w:tc>
      </w:tr>
      <w:tr>
        <w:trPr>
          <w:cantSplit/>
        </w:trPr>
        <w:tc>
          <w:tcPr>
            <w:tcW w:type="dxa" w:w="3084"/>
            <w:tcBorders>
              <w:top w:val="single" w:sz="4" w:space="0" w:color="E1E7EC"/>
              <w:left w:val="single" w:sz="4" w:space="0" w:color="E1E7EC"/>
              <w:bottom w:val="single" w:sz="4" w:space="0" w:color="E1E7EC"/>
              <w:right w:val="single" w:sz="4" w:space="0" w:color="E1E7EC"/>
            </w:tcBorders>
            <w:shd w:val="clear" w:color="auto" w:fill="F4F7F9"/>
          </w:tcPr>
          <w:p>
            <w:pPr>
              <w:spacing w:before="0" w:after="0" w:line="300" w:lineRule="auto"/>
            </w:pPr>
            <w:r>
              <w:rPr>
                <w:rFonts w:ascii="Arial" w:hAnsi="Arial" w:cs="Tahoma"/>
                <w:b/>
                <w:bCs w:val="1"/>
                <w:color w:val="111417"/>
                <w:sz w:val="18"/>
                <w:szCs w:val="18"/>
              </w:rPr>
              <w:t>Row / column order</w:t>
            </w:r>
          </w:p>
        </w:tc>
        <w:tc>
          <w:tcPr>
            <w:tcW w:type="dxa" w:w="5987"/>
            <w:tcBorders>
              <w:top w:val="single" w:sz="4" w:space="0" w:color="E1E7EC"/>
              <w:left w:val="single" w:sz="4" w:space="0" w:color="E1E7EC"/>
              <w:bottom w:val="single" w:sz="4" w:space="0" w:color="E1E7EC"/>
              <w:right w:val="single" w:sz="4" w:space="0" w:color="E1E7EC"/>
            </w:tcBorders>
          </w:tcPr>
          <w:p>
            <w:pPr>
              <w:spacing w:before="0" w:after="0" w:line="300" w:lineRule="auto"/>
            </w:pPr>
            <w:r>
              <w:rPr>
                <w:rFonts w:ascii="Arial" w:hAnsi="Arial" w:cs="Tahoma"/>
                <w:b w:val="0"/>
                <w:color w:val="111417"/>
                <w:sz w:val="16"/>
                <w:szCs w:val="16"/>
              </w:rPr>
              <w:t>Descending total on each axis.</w:t>
            </w:r>
          </w:p>
        </w:tc>
      </w:tr>
    </w:tbl>
    <w:p>
      <w:pPr>
        <w:pBdr>
          <w:bottom w:val="single" w:sz="4" w:space="4" w:color="C9D2DB"/>
        </w:pBdr>
        <w:spacing w:before="440" w:after="0"/>
      </w:pPr>
    </w:p>
    <w:p>
      <w:pPr>
        <w:spacing w:before="120" w:after="200"/>
      </w:pPr>
      <w:r>
        <w:rPr>
          <w:rFonts w:ascii="Arial" w:hAnsi="Arial" w:cs="Tahoma"/>
          <w:b/>
          <w:bCs w:val="1"/>
          <w:color w:val="5B6670"/>
          <w:sz w:val="16"/>
          <w:szCs w:val="16"/>
        </w:rPr>
        <w:t xml:space="preserve">Fill guide. </w:t>
      </w:r>
      <w:r>
        <w:rPr>
          <w:rFonts w:ascii="Arial" w:hAnsi="Arial" w:cs="Tahoma"/>
          <w:b w:val="0"/>
          <w:color w:val="5B6670"/>
          <w:sz w:val="16"/>
          <w:szCs w:val="16"/>
        </w:rPr>
        <w:t xml:space="preserve">Status cell: </w:t>
      </w:r>
      <w:r>
        <w:rPr>
          <w:rFonts w:ascii="Arial" w:hAnsi="Arial" w:cs="Tahoma"/>
          <w:b/>
          <w:bCs w:val="1"/>
          <w:color w:val="2C5015"/>
          <w:sz w:val="16"/>
          <w:szCs w:val="16"/>
          <w:shd w:val="clear" w:color="auto" w:fill="D3E7BD"/>
        </w:rPr>
        <w:t xml:space="preserve"> Confirmed </w:t>
      </w:r>
      <w:r>
        <w:rPr>
          <w:rFonts w:ascii="Arial" w:hAnsi="Arial" w:cs="Tahoma"/>
          <w:b w:val="0"/>
          <w:color w:val="5B6670"/>
          <w:sz w:val="16"/>
          <w:szCs w:val="16"/>
        </w:rPr>
        <w:t xml:space="preserve"> </w:t>
      </w:r>
      <w:r>
        <w:rPr>
          <w:rFonts w:ascii="Arial" w:hAnsi="Arial" w:cs="Tahoma"/>
          <w:b/>
          <w:bCs w:val="1"/>
          <w:color w:val="7A3A12"/>
          <w:sz w:val="16"/>
          <w:szCs w:val="16"/>
          <w:shd w:val="clear" w:color="auto" w:fill="FBC9AC"/>
        </w:rPr>
        <w:t xml:space="preserve"> Pending </w:t>
      </w:r>
      <w:r>
        <w:rPr>
          <w:rFonts w:ascii="Arial" w:hAnsi="Arial" w:cs="Tahoma"/>
          <w:b w:val="0"/>
          <w:color w:val="5B6670"/>
          <w:sz w:val="16"/>
          <w:szCs w:val="16"/>
        </w:rPr>
        <w:t xml:space="preserve"> </w:t>
      </w:r>
      <w:r>
        <w:rPr>
          <w:rFonts w:ascii="Arial" w:hAnsi="Arial" w:cs="Tahoma"/>
          <w:b/>
          <w:bCs w:val="1"/>
          <w:color w:val="4A555F"/>
          <w:sz w:val="16"/>
          <w:szCs w:val="16"/>
          <w:shd w:val="clear" w:color="auto" w:fill="E6EAEE"/>
        </w:rPr>
        <w:t xml:space="preserve"> Dismissed </w:t>
      </w:r>
      <w:r>
        <w:rPr>
          <w:rFonts w:ascii="Arial" w:hAnsi="Arial" w:cs="Tahoma"/>
          <w:b w:val="0"/>
          <w:color w:val="5B6670"/>
          <w:sz w:val="16"/>
          <w:szCs w:val="16"/>
        </w:rPr>
        <w:t xml:space="preserve"> </w:t>
      </w:r>
      <w:r>
        <w:rPr>
          <w:rFonts w:ascii="Arial" w:hAnsi="Arial" w:cs="Tahoma"/>
          <w:b w:val="0"/>
          <w:color w:val="5B6670"/>
          <w:sz w:val="16"/>
          <w:szCs w:val="16"/>
        </w:rPr>
        <w:t xml:space="preserve">— swap the class to ok, warn or off. Confidence cell: </w:t>
      </w:r>
      <w:r>
        <w:rPr>
          <w:rFonts w:ascii="Arial" w:hAnsi="Arial" w:cs="Tahoma"/>
          <w:b/>
          <w:bCs w:val="1"/>
          <w:color w:val="FFFFFF"/>
          <w:sz w:val="16"/>
          <w:szCs w:val="16"/>
          <w:shd w:val="clear" w:color="auto" w:fill="2E7D32"/>
        </w:rPr>
        <w:t xml:space="preserve"> High </w:t>
      </w:r>
      <w:r>
        <w:rPr>
          <w:rFonts w:ascii="Arial" w:hAnsi="Arial" w:cs="Tahoma"/>
          <w:b w:val="0"/>
          <w:color w:val="5B6670"/>
          <w:sz w:val="16"/>
          <w:szCs w:val="16"/>
        </w:rPr>
        <w:t xml:space="preserve"> </w:t>
      </w:r>
      <w:r>
        <w:rPr>
          <w:rFonts w:ascii="Arial" w:hAnsi="Arial" w:cs="Tahoma"/>
          <w:b/>
          <w:bCs w:val="1"/>
          <w:color w:val="FFFFFF"/>
          <w:sz w:val="16"/>
          <w:szCs w:val="16"/>
          <w:shd w:val="clear" w:color="auto" w:fill="F9A825"/>
        </w:rPr>
        <w:t xml:space="preserve"> Medium </w:t>
      </w:r>
      <w:r>
        <w:rPr>
          <w:rFonts w:ascii="Arial" w:hAnsi="Arial" w:cs="Tahoma"/>
          <w:b w:val="0"/>
          <w:color w:val="5B6670"/>
          <w:sz w:val="16"/>
          <w:szCs w:val="16"/>
        </w:rPr>
        <w:t xml:space="preserve"> </w:t>
      </w:r>
      <w:r>
        <w:rPr>
          <w:rFonts w:ascii="Arial" w:hAnsi="Arial" w:cs="Tahoma"/>
          <w:b/>
          <w:bCs w:val="1"/>
          <w:color w:val="FFFFFF"/>
          <w:sz w:val="16"/>
          <w:szCs w:val="16"/>
          <w:shd w:val="clear" w:color="auto" w:fill="C8102E"/>
        </w:rPr>
        <w:t xml:space="preserve"> Low </w:t>
      </w:r>
      <w:r>
        <w:rPr>
          <w:rFonts w:ascii="Arial" w:hAnsi="Arial" w:cs="Tahoma"/>
          <w:b w:val="0"/>
          <w:color w:val="5B6670"/>
          <w:sz w:val="16"/>
          <w:szCs w:val="16"/>
        </w:rPr>
        <w:t xml:space="preserve"> </w:t>
      </w:r>
      <w:r>
        <w:rPr>
          <w:rFonts w:ascii="Arial" w:hAnsi="Arial" w:cs="Tahoma"/>
          <w:b w:val="0"/>
          <w:color w:val="5B6670"/>
          <w:sz w:val="16"/>
          <w:szCs w:val="16"/>
        </w:rPr>
        <w:t>— swap the badge class to g-a, g-c or g-f. No numeric score is ever shown. Duplicate a record block for each additional record; the heading carries its title of classification.</w:t>
      </w:r>
    </w:p>
    <w:p>
      <w:pPr>
        <w:pBdr>
          <w:bottom w:val="single" w:sz="4" w:space="4" w:color="C9D2DB"/>
        </w:pBdr>
        <w:spacing w:before="600" w:after="0"/>
      </w:pPr>
    </w:p>
    <w:p>
      <w:r>
        <w:rPr>
          <w:rFonts w:ascii="Arial" w:hAnsi="Arial" w:cs="Tahoma"/>
          <w:b w:val="0"/>
          <w:color w:val="5B6670"/>
          <w:sz w:val="15"/>
          <w:szCs w:val="15"/>
        </w:rPr>
        <w:t>SICPADetect · Ministry of Digital Economy and Society, Thailand · URLs are defanged for safe handling</w:t>
      </w:r>
    </w:p>
    <w:sectPr w:rsidR="00FC693F" w:rsidRPr="0006063C" w:rsidSect="00034616">
      <w:headerReference w:type="default" r:id="rId9"/>
      <w:footerReference w:type="default" r:id="rId10"/>
      <w:pgSz w:w="11906" w:h="16838"/>
      <w:pgMar w:top="1134" w:right="1417" w:bottom="1134"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Tahoma"/>
        <w:b w:val="0"/>
        <w:color w:val="5B6670"/>
        <w:sz w:val="15"/>
        <w:szCs w:val="15"/>
      </w:rPr>
      <w:t xml:space="preserve">Page </w:t>
    </w:r>
    <w:r>
      <w:rPr>
        <w:rFonts w:ascii="Arial" w:hAnsi="Arial" w:cs="Tahoma"/>
        <w:b w:val="0"/>
        <w:color w:val="5B6670"/>
        <w:sz w:val="15"/>
        <w:szCs w:val="15"/>
      </w:rPr>
      <w:fldChar w:fldCharType="begin"/>
    </w:r>
    <w:r>
      <w:rPr>
        <w:rFonts w:ascii="Arial" w:hAnsi="Arial" w:cs="Tahoma"/>
        <w:b w:val="0"/>
        <w:color w:val="5B6670"/>
        <w:sz w:val="15"/>
        <w:szCs w:val="15"/>
      </w:rPr>
      <w:instrText xml:space="preserve"> PAGE </w:instrText>
    </w:r>
    <w:r>
      <w:rPr>
        <w:rFonts w:ascii="Arial" w:hAnsi="Arial" w:cs="Tahoma"/>
        <w:b w:val="0"/>
        <w:color w:val="5B6670"/>
        <w:sz w:val="15"/>
        <w:szCs w:val="15"/>
      </w:rPr>
      <w:fldChar w:fldCharType="end"/>
    </w:r>
    <w:r>
      <w:rPr>
        <w:rFonts w:ascii="Arial" w:hAnsi="Arial" w:cs="Tahoma"/>
        <w:b w:val="0"/>
        <w:color w:val="5B6670"/>
        <w:sz w:val="15"/>
        <w:szCs w:val="15"/>
      </w:rPr>
      <w:t xml:space="preserve"> of </w:t>
    </w:r>
    <w:r>
      <w:rPr>
        <w:rFonts w:ascii="Arial" w:hAnsi="Arial" w:cs="Tahoma"/>
        <w:b w:val="0"/>
        <w:color w:val="5B6670"/>
        <w:sz w:val="15"/>
        <w:szCs w:val="15"/>
      </w:rPr>
      <w:fldChar w:fldCharType="begin"/>
    </w:r>
    <w:r>
      <w:rPr>
        <w:rFonts w:ascii="Arial" w:hAnsi="Arial" w:cs="Tahoma"/>
        <w:b w:val="0"/>
        <w:color w:val="5B6670"/>
        <w:sz w:val="15"/>
        <w:szCs w:val="15"/>
      </w:rPr>
      <w:instrText xml:space="preserve"> NUMPAGES </w:instrText>
    </w:r>
    <w:r>
      <w:rPr>
        <w:rFonts w:ascii="Arial" w:hAnsi="Arial" w:cs="Tahoma"/>
        <w:b w:val="0"/>
        <w:color w:val="5B6670"/>
        <w:sz w:val="15"/>
        <w:szCs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Tahoma"/>
        <w:b w:val="0"/>
        <w:color w:val="5B6670"/>
        <w:sz w:val="15"/>
        <w:szCs w:val="15"/>
      </w:rPr>
      <w:t>Site Classification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36" w:lineRule="auto"/>
    </w:pPr>
    <w:rPr>
      <w:rFonts w:ascii="Arial" w:hAnsi="Arial" w:cs="Tahoma"/>
      <w:color w:val="1114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Tahoma"/>
      <w:b/>
      <w:bCs/>
      <w:color w:val="111417"/>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Tahoma"/>
      <w:b/>
      <w:bCs/>
      <w:color w:val="11141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Tahoma"/>
      <w:b/>
      <w:bCs/>
      <w:color w:val="1114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Classification Report</dc:title>
  <dc:subject/>
  <dc:creator>SICPA SA</dc:creator>
  <cp:keywords/>
  <dc:description>SICPADetect · TH_V1_SiteReport</dc:description>
  <cp:lastModifiedBy/>
  <cp:revision>1</cp:revision>
  <dcterms:created xsi:type="dcterms:W3CDTF">2013-12-23T23:15:00Z</dcterms:created>
  <dcterms:modified xsi:type="dcterms:W3CDTF">2013-12-23T23:15:00Z</dcterms:modified>
  <cp:category/>
</cp:coreProperties>
</file>