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1." ContentType="image/png"/>
  <Override PartName="/word/media/image12." ContentType="image/png"/>
  <Override PartName="/word/media/image13."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drawing>
          <wp:inline xmlns:a="http://schemas.openxmlformats.org/drawingml/2006/main" xmlns:pic="http://schemas.openxmlformats.org/drawingml/2006/picture">
            <wp:extent cx="878049" cy="864000"/>
            <wp:docPr id="1" name="Picture 1" descr="Ministry of Digital Economy and Society crest"/>
            <wp:cNvGraphicFramePr>
              <a:graphicFrameLocks noChangeAspect="1"/>
            </wp:cNvGraphicFramePr>
            <a:graphic>
              <a:graphicData uri="http://schemas.openxmlformats.org/drawingml/2006/picture">
                <pic:pic>
                  <pic:nvPicPr>
                    <pic:cNvPr id="0" name="crest_ev.png"/>
                    <pic:cNvPicPr/>
                  </pic:nvPicPr>
                  <pic:blipFill>
                    <a:blip r:embed="rId10"/>
                    <a:stretch>
                      <a:fillRect/>
                    </a:stretch>
                  </pic:blipFill>
                  <pic:spPr>
                    <a:xfrm>
                      <a:off x="0" y="0"/>
                      <a:ext cx="878049" cy="864000"/>
                    </a:xfrm>
                    <a:prstGeom prst="rect"/>
                  </pic:spPr>
                </pic:pic>
              </a:graphicData>
            </a:graphic>
          </wp:inline>
        </w:drawing>
      </w:r>
    </w:p>
    <w:p>
      <w:pPr>
        <w:pStyle w:val="Heading1"/>
      </w:pPr>
      <w:r>
        <w:t>Site Classification Report</w:t>
      </w:r>
    </w:p>
    <w:p>
      <w:pPr>
        <w:spacing w:after="200"/>
      </w:pPr>
      <w:r>
        <w:rPr>
          <w:b/>
          <w:color w:val="5B6670"/>
          <w:sz w:val="16"/>
          <w:szCs w:val="16"/>
        </w:rPr>
        <w:t>Automated site classification: evidence record</w:t>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W w:w="9072" w:type="dxa"/>
        <w:tblLayout w:type="fixed"/>
      </w:tblPr>
      <w:tblGrid>
        <w:gridCol w:w="3061"/>
        <w:gridCol w:w="6010"/>
      </w:tblGrid>
      <w:tr>
        <w:trPr>
          <w:cantSplit/>
        </w:trPr>
        <w:tc>
          <w:tcPr>
            <w:tcW w:type="dxa" w:w="3061"/>
            <w:shd w:val="clear" w:color="auto" w:fill="F4F7F9"/>
            <w:tcMar>
              <w:top w:w="55" w:type="dxa"/>
              <w:left w:w="120" w:type="dxa"/>
              <w:bottom w:w="55" w:type="dxa"/>
              <w:right w:w="120" w:type="dxa"/>
            </w:tcMar>
          </w:tcPr>
          <w:p>
            <w:r>
              <w:rPr>
                <w:b/>
                <w:sz w:val="18"/>
                <w:szCs w:val="18"/>
              </w:rPr>
              <w:t>Report reference</w:t>
            </w:r>
          </w:p>
        </w:tc>
        <w:tc>
          <w:tcPr>
            <w:tcW w:type="dxa" w:w="6009"/>
            <w:tcMar>
              <w:top w:w="55" w:type="dxa"/>
              <w:left w:w="120" w:type="dxa"/>
              <w:bottom w:w="55" w:type="dxa"/>
              <w:right w:w="120" w:type="dxa"/>
            </w:tcMar>
          </w:tcPr>
          <w:p>
            <w:pPr>
              <w:spacing w:after="0"/>
            </w:pPr>
            <w:r>
              <w:rPr>
                <w:sz w:val="18"/>
                <w:szCs w:val="18"/>
              </w:rPr>
              <w:t>Not available</w:t>
            </w:r>
          </w:p>
        </w:tc>
      </w:tr>
      <w:tr>
        <w:trPr>
          <w:cantSplit/>
        </w:trPr>
        <w:tc>
          <w:tcPr>
            <w:tcW w:type="dxa" w:w="3061"/>
            <w:shd w:val="clear" w:color="auto" w:fill="F4F7F9"/>
            <w:tcMar>
              <w:top w:w="55" w:type="dxa"/>
              <w:left w:w="120" w:type="dxa"/>
              <w:bottom w:w="55" w:type="dxa"/>
              <w:right w:w="120" w:type="dxa"/>
            </w:tcMar>
          </w:tcPr>
          <w:p>
            <w:r>
              <w:rPr>
                <w:b/>
                <w:sz w:val="18"/>
                <w:szCs w:val="18"/>
              </w:rPr>
              <w:t>Prepared by</w:t>
            </w:r>
          </w:p>
        </w:tc>
        <w:tc>
          <w:tcPr>
            <w:tcW w:type="dxa" w:w="6009"/>
            <w:tcMar>
              <w:top w:w="55" w:type="dxa"/>
              <w:left w:w="120" w:type="dxa"/>
              <w:bottom w:w="55" w:type="dxa"/>
              <w:right w:w="120" w:type="dxa"/>
            </w:tcMar>
          </w:tcPr>
          <w:p>
            <w:pPr>
              <w:spacing w:after="0"/>
            </w:pPr>
            <w:r>
              <w:rPr>
                <w:sz w:val="18"/>
                <w:szCs w:val="18"/>
              </w:rPr>
              <w:t>SICPA SA</w:t>
            </w:r>
          </w:p>
        </w:tc>
      </w:tr>
      <w:tr>
        <w:trPr>
          <w:cantSplit/>
        </w:trPr>
        <w:tc>
          <w:tcPr>
            <w:tcW w:type="dxa" w:w="3061"/>
            <w:shd w:val="clear" w:color="auto" w:fill="F4F7F9"/>
            <w:tcMar>
              <w:top w:w="55" w:type="dxa"/>
              <w:left w:w="120" w:type="dxa"/>
              <w:bottom w:w="55" w:type="dxa"/>
              <w:right w:w="120" w:type="dxa"/>
            </w:tcMar>
          </w:tcPr>
          <w:p>
            <w:r>
              <w:rPr>
                <w:b/>
                <w:sz w:val="18"/>
                <w:szCs w:val="18"/>
              </w:rPr>
              <w:t>Date of issue</w:t>
            </w:r>
          </w:p>
        </w:tc>
        <w:tc>
          <w:tcPr>
            <w:tcW w:type="dxa" w:w="6009"/>
            <w:tcMar>
              <w:top w:w="55" w:type="dxa"/>
              <w:left w:w="120" w:type="dxa"/>
              <w:bottom w:w="55" w:type="dxa"/>
              <w:right w:w="120" w:type="dxa"/>
            </w:tcMar>
          </w:tcPr>
          <w:p>
            <w:pPr>
              <w:spacing w:after="0"/>
            </w:pPr>
            <w:r>
              <w:rPr>
                <w:sz w:val="18"/>
                <w:szCs w:val="18"/>
              </w:rPr>
              <w:t>21/10/2026</w:t>
            </w:r>
          </w:p>
        </w:tc>
      </w:tr>
      <w:tr>
        <w:trPr>
          <w:cantSplit/>
        </w:trPr>
        <w:tc>
          <w:tcPr>
            <w:tcW w:type="dxa" w:w="3061"/>
            <w:shd w:val="clear" w:color="auto" w:fill="F4F7F9"/>
            <w:tcMar>
              <w:top w:w="55" w:type="dxa"/>
              <w:left w:w="120" w:type="dxa"/>
              <w:bottom w:w="55" w:type="dxa"/>
              <w:right w:w="120" w:type="dxa"/>
            </w:tcMar>
          </w:tcPr>
          <w:p>
            <w:r>
              <w:rPr>
                <w:b/>
                <w:sz w:val="18"/>
                <w:szCs w:val="18"/>
              </w:rPr>
              <w:t>System / model version</w:t>
            </w:r>
          </w:p>
        </w:tc>
        <w:tc>
          <w:tcPr>
            <w:tcW w:type="dxa" w:w="6009"/>
            <w:tcMar>
              <w:top w:w="55" w:type="dxa"/>
              <w:left w:w="120" w:type="dxa"/>
              <w:bottom w:w="55" w:type="dxa"/>
              <w:right w:w="120" w:type="dxa"/>
            </w:tcMar>
          </w:tcPr>
          <w:p>
            <w:pPr>
              <w:spacing w:after="0"/>
            </w:pPr>
            <w:r>
              <w:rPr>
                <w:sz w:val="18"/>
                <w:szCs w:val="18"/>
              </w:rPr>
              <w:t>SICPADetect · TH_V1_SiteReport</w:t>
            </w:r>
          </w:p>
        </w:tc>
      </w:tr>
      <w:tr>
        <w:trPr>
          <w:cantSplit/>
        </w:trPr>
        <w:tc>
          <w:tcPr>
            <w:tcW w:type="dxa" w:w="3061"/>
            <w:shd w:val="clear" w:color="auto" w:fill="F4F7F9"/>
            <w:tcMar>
              <w:top w:w="55" w:type="dxa"/>
              <w:left w:w="120" w:type="dxa"/>
              <w:bottom w:w="55" w:type="dxa"/>
              <w:right w:w="120" w:type="dxa"/>
            </w:tcMar>
          </w:tcPr>
          <w:p>
            <w:r>
              <w:rPr>
                <w:b/>
                <w:sz w:val="18"/>
                <w:szCs w:val="18"/>
              </w:rPr>
              <w:t>Records in this report</w:t>
            </w:r>
          </w:p>
        </w:tc>
        <w:tc>
          <w:tcPr>
            <w:tcW w:type="dxa" w:w="6009"/>
            <w:tcMar>
              <w:top w:w="55" w:type="dxa"/>
              <w:left w:w="120" w:type="dxa"/>
              <w:bottom w:w="55" w:type="dxa"/>
              <w:right w:w="120" w:type="dxa"/>
            </w:tcMar>
          </w:tcPr>
          <w:p>
            <w:pPr>
              <w:spacing w:after="0"/>
            </w:pPr>
            <w:r>
              <w:rPr>
                <w:sz w:val="18"/>
                <w:szCs w:val="18"/>
              </w:rPr>
              <w:t>10</w:t>
            </w:r>
          </w:p>
        </w:tc>
      </w:tr>
    </w:tbl>
    <w:p>
      <w:pPr>
        <w:pStyle w:val="Heading2"/>
      </w:pPr>
      <w:r>
        <w:t>Analysis</w:t>
      </w:r>
    </w:p>
    <w:p>
      <w:pPr>
        <w:pStyle w:val="Heading3"/>
      </w:pPr>
      <w:r>
        <w:t>anthonyhead.com: Gambling, Slots</w:t>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W w:w="9072" w:type="dxa"/>
        <w:tblLayout w:type="fixed"/>
      </w:tblPr>
      <w:tblGrid>
        <w:gridCol w:w="3061"/>
        <w:gridCol w:w="6010"/>
      </w:tblGrid>
      <w:tr>
        <w:trPr>
          <w:cantSplit/>
        </w:trPr>
        <w:tc>
          <w:tcPr>
            <w:tcW w:type="dxa" w:w="3061"/>
            <w:shd w:val="clear" w:color="auto" w:fill="F4F7F9"/>
            <w:tcMar>
              <w:top w:w="55" w:type="dxa"/>
              <w:left w:w="120" w:type="dxa"/>
              <w:bottom w:w="55" w:type="dxa"/>
              <w:right w:w="120" w:type="dxa"/>
            </w:tcMar>
          </w:tcPr>
          <w:p>
            <w:pPr>
              <w:keepNext/>
            </w:pPr>
            <w:r>
              <w:rPr>
                <w:b/>
                <w:sz w:val="18"/>
                <w:szCs w:val="18"/>
              </w:rPr>
              <w:t>Source where URL was found</w:t>
            </w:r>
          </w:p>
        </w:tc>
        <w:tc>
          <w:tcPr>
            <w:tcW w:type="dxa" w:w="6009"/>
            <w:tcMar>
              <w:top w:w="55" w:type="dxa"/>
              <w:left w:w="120" w:type="dxa"/>
              <w:bottom w:w="55" w:type="dxa"/>
              <w:right w:w="120" w:type="dxa"/>
            </w:tcMar>
          </w:tcPr>
          <w:p>
            <w:pPr>
              <w:keepNext/>
              <w:spacing w:after="0"/>
            </w:pPr>
            <w:r>
              <w:rPr>
                <w:sz w:val="18"/>
                <w:szCs w:val="18"/>
              </w:rPr>
              <w:t>SICPADetect automated classification pipeline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URL of classified site</w:t>
            </w:r>
          </w:p>
        </w:tc>
        <w:tc>
          <w:tcPr>
            <w:tcW w:type="dxa" w:w="6009"/>
            <w:tcMar>
              <w:top w:w="55" w:type="dxa"/>
              <w:left w:w="120" w:type="dxa"/>
              <w:bottom w:w="55" w:type="dxa"/>
              <w:right w:w="120" w:type="dxa"/>
            </w:tcMar>
          </w:tcPr>
          <w:p>
            <w:pPr>
              <w:keepNext/>
              <w:spacing w:after="0"/>
            </w:pPr>
            <w:r>
              <w:rPr>
                <w:rFonts w:ascii="Courier New" w:hAnsi="Courier New"/>
                <w:sz w:val="17"/>
              </w:rPr>
              <w:t>https://anthonyhead.com/</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Status</w:t>
            </w:r>
          </w:p>
        </w:tc>
        <w:tc>
          <w:tcPr>
            <w:tcW w:type="dxa" w:w="6009"/>
            <w:tcMar>
              <w:top w:w="55" w:type="dxa"/>
              <w:left w:w="120" w:type="dxa"/>
              <w:bottom w:w="55" w:type="dxa"/>
              <w:right w:w="120" w:type="dxa"/>
            </w:tcMar>
          </w:tcPr>
          <w:p>
            <w:pPr>
              <w:keepNext/>
              <w:spacing w:after="0"/>
            </w:pPr>
            <w:r>
              <w:rPr>
                <w:b/>
                <w:color w:val="2C5015"/>
                <w:sz w:val="18"/>
                <w:szCs w:val="18"/>
                <w:shd w:val="clear" w:color="auto" w:fill="D3E7BD"/>
              </w:rPr>
              <w:t>Confirmed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Confidence</w:t>
            </w:r>
          </w:p>
        </w:tc>
        <w:tc>
          <w:tcPr>
            <w:tcW w:type="dxa" w:w="6009"/>
            <w:tcMar>
              <w:top w:w="55" w:type="dxa"/>
              <w:left w:w="120" w:type="dxa"/>
              <w:bottom w:w="55" w:type="dxa"/>
              <w:right w:w="120" w:type="dxa"/>
            </w:tcMar>
          </w:tcPr>
          <w:p>
            <w:pPr>
              <w:keepNext/>
              <w:spacing w:after="0"/>
            </w:pPr>
            <w:r>
              <w:rPr>
                <w:b/>
                <w:color w:val="FFFFFF"/>
                <w:sz w:val="17"/>
                <w:szCs w:val="17"/>
                <w:shd w:val="clear" w:color="auto" w:fill="2E7D32"/>
              </w:rPr>
              <w:t xml:space="preserve"> High </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Subcategory</w:t>
            </w:r>
          </w:p>
        </w:tc>
        <w:tc>
          <w:tcPr>
            <w:tcW w:type="dxa" w:w="6009"/>
            <w:tcMar>
              <w:top w:w="55" w:type="dxa"/>
              <w:left w:w="120" w:type="dxa"/>
              <w:bottom w:w="55" w:type="dxa"/>
              <w:right w:w="120" w:type="dxa"/>
            </w:tcMar>
          </w:tcPr>
          <w:p>
            <w:pPr>
              <w:keepNext/>
              <w:spacing w:after="0"/>
            </w:pPr>
            <w:r>
              <w:rPr>
                <w:sz w:val="18"/>
                <w:szCs w:val="18"/>
              </w:rPr>
              <w:t>Gambling → Slots</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Keywords detected</w:t>
            </w:r>
          </w:p>
        </w:tc>
        <w:tc>
          <w:tcPr>
            <w:tcW w:type="dxa" w:w="6009"/>
            <w:tcMar>
              <w:top w:w="55" w:type="dxa"/>
              <w:left w:w="120" w:type="dxa"/>
              <w:bottom w:w="55" w:type="dxa"/>
              <w:right w:w="120" w:type="dxa"/>
            </w:tcMar>
          </w:tcPr>
          <w:p>
            <w:pPr>
              <w:keepNext/>
              <w:spacing w:after="0"/>
            </w:pPr>
            <w:r>
              <w:rPr>
                <w:sz w:val="18"/>
                <w:szCs w:val="18"/>
              </w:rPr>
              <w:t>สล็อต; สล็อตเว็บตรง</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Rationale</w:t>
            </w:r>
          </w:p>
        </w:tc>
        <w:tc>
          <w:tcPr>
            <w:tcW w:type="dxa" w:w="6009"/>
            <w:tcMar>
              <w:top w:w="55" w:type="dxa"/>
              <w:left w:w="120" w:type="dxa"/>
              <w:bottom w:w="55" w:type="dxa"/>
              <w:right w:w="120" w:type="dxa"/>
            </w:tcMar>
          </w:tcPr>
          <w:p>
            <w:pPr>
              <w:keepNext/>
              <w:spacing w:after="60"/>
            </w:pPr>
            <w:r>
              <w:rPr>
                <w:b/>
                <w:sz w:val="17"/>
                <w:szCs w:val="17"/>
              </w:rPr>
              <w:t xml:space="preserve">Visual evidence: </w:t>
            </w:r>
            <w:r>
              <w:rPr>
                <w:sz w:val="17"/>
                <w:szCs w:val="17"/>
              </w:rPr>
              <w:t>The page displays JP365 branding, a banner of three women in evening dress and a row of six PG slot game tiles (Ways of Qilin, Fortune Tiger, Ganesha Gold, Wild Bounty Showdown, Sweet Bonanza, Mahjong Ways 2). A jackpot counter reads THB 30.303.303.365.</w:t>
            </w:r>
          </w:p>
          <w:p>
            <w:pPr>
              <w:keepNext/>
              <w:spacing w:after="60"/>
            </w:pPr>
            <w:r>
              <w:rPr>
                <w:b/>
                <w:sz w:val="17"/>
                <w:szCs w:val="17"/>
              </w:rPr>
              <w:t xml:space="preserve">Functional evidence: </w:t>
            </w:r>
            <w:r>
              <w:rPr>
                <w:sz w:val="17"/>
                <w:szCs w:val="17"/>
              </w:rPr>
              <w:t>The page displays Register and Login buttons, a banner for automatic deposit and withdrawal, and payment logos for TrueMoney Wallet, LINE Pay and PromptPay.</w:t>
            </w:r>
          </w:p>
          <w:p>
            <w:pPr>
              <w:keepNext/>
              <w:spacing w:after="60"/>
            </w:pPr>
            <w:r>
              <w:rPr>
                <w:b/>
                <w:sz w:val="17"/>
                <w:szCs w:val="17"/>
              </w:rPr>
              <w:t xml:space="preserve">Keyword evidence: </w:t>
            </w:r>
            <w:r>
              <w:rPr>
                <w:sz w:val="17"/>
                <w:szCs w:val="17"/>
              </w:rPr>
              <w:t>สล็อต; สล็อตเว็บตรง</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Screenshot</w:t>
            </w:r>
          </w:p>
        </w:tc>
        <w:tc>
          <w:tcPr>
            <w:tcW w:type="dxa" w:w="6009"/>
            <w:tcMar>
              <w:top w:w="55" w:type="dxa"/>
              <w:left w:w="120" w:type="dxa"/>
              <w:bottom w:w="55" w:type="dxa"/>
              <w:right w:w="120" w:type="dxa"/>
            </w:tcMar>
          </w:tcPr>
          <w:p>
            <w:pPr>
              <w:keepNext/>
              <w:spacing w:after="0"/>
            </w:pPr>
            <w:r>
              <w:drawing>
                <wp:inline xmlns:a="http://schemas.openxmlformats.org/drawingml/2006/main" xmlns:pic="http://schemas.openxmlformats.org/drawingml/2006/picture">
                  <wp:extent cx="3240000" cy="1821761"/>
                  <wp:docPr id="2" name="Picture 2" descr="Screen capture of classified site"/>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240000" cy="1821761"/>
                          </a:xfrm>
                          <a:prstGeom prst="rect"/>
                        </pic:spPr>
                      </pic:pic>
                    </a:graphicData>
                  </a:graphic>
                </wp:inline>
              </w:drawing>
            </w:r>
          </w:p>
          <w:p>
            <w:pPr>
              <w:keepNext/>
              <w:spacing w:after="0"/>
            </w:pPr>
            <w:r>
              <w:rPr>
                <w:rFonts w:ascii="Courier New" w:hAnsi="Courier New"/>
                <w:sz w:val="17"/>
              </w:rPr>
              <w:t>evidence/2632f120-7ba4-4bc6-9aac-9b3cf65ca4d8/6b7180ac-e953-4788-9125-85ad13cd0faa/homepage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Capture (date / time / TZ)</w:t>
            </w:r>
          </w:p>
        </w:tc>
        <w:tc>
          <w:tcPr>
            <w:tcW w:type="dxa" w:w="6009"/>
            <w:tcMar>
              <w:top w:w="55" w:type="dxa"/>
              <w:left w:w="120" w:type="dxa"/>
              <w:bottom w:w="55" w:type="dxa"/>
              <w:right w:w="120" w:type="dxa"/>
            </w:tcMar>
          </w:tcPr>
          <w:p>
            <w:pPr>
              <w:keepNext/>
              <w:spacing w:after="0"/>
            </w:pPr>
            <w:r>
              <w:rPr>
                <w:sz w:val="18"/>
                <w:szCs w:val="18"/>
              </w:rPr>
              <w:t>2026-10-12T11:28:26+07:00</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SHA-256 evidence hash</w:t>
            </w:r>
          </w:p>
        </w:tc>
        <w:tc>
          <w:tcPr>
            <w:tcW w:type="dxa" w:w="6009"/>
            <w:tcMar>
              <w:top w:w="55" w:type="dxa"/>
              <w:left w:w="120" w:type="dxa"/>
              <w:bottom w:w="55" w:type="dxa"/>
              <w:right w:w="120" w:type="dxa"/>
            </w:tcMar>
          </w:tcPr>
          <w:p>
            <w:pPr>
              <w:keepNext/>
              <w:spacing w:after="0"/>
            </w:pPr>
            <w:r>
              <w:rPr>
                <w:rFonts w:ascii="Courier New" w:hAnsi="Courier New"/>
                <w:sz w:val="17"/>
              </w:rPr>
              <w:t>536152df08971c1271fb8c4252b8a1993540d51faba793664632ba44090e45f1</w:t>
            </w:r>
          </w:p>
          <w:p>
            <w:pPr>
              <w:keepNext/>
              <w:spacing w:after="0"/>
            </w:pPr>
            <w:r>
              <w:rPr>
                <w:color w:val="5B6670"/>
                <w:sz w:val="16"/>
                <w:szCs w:val="16"/>
              </w:rPr>
              <w:t>SHA-256 evidence hash: a cryptographic fingerprint of the captured evidence file. It verifies that the screenshot or capture has not changed since collection.</w:t>
            </w:r>
          </w:p>
        </w:tc>
      </w:tr>
      <w:tr>
        <w:trPr>
          <w:cantSplit/>
        </w:trPr>
        <w:tc>
          <w:tcPr>
            <w:tcW w:type="dxa" w:w="3061"/>
            <w:shd w:val="clear" w:color="auto" w:fill="F4F7F9"/>
            <w:tcMar>
              <w:top w:w="55" w:type="dxa"/>
              <w:left w:w="120" w:type="dxa"/>
              <w:bottom w:w="55" w:type="dxa"/>
              <w:right w:w="120" w:type="dxa"/>
            </w:tcMar>
          </w:tcPr>
          <w:p>
            <w:r>
              <w:rPr>
                <w:b/>
                <w:sz w:val="18"/>
                <w:szCs w:val="18"/>
              </w:rPr>
              <w:t>Capture valid</w:t>
            </w:r>
          </w:p>
        </w:tc>
        <w:tc>
          <w:tcPr>
            <w:tcW w:type="dxa" w:w="6009"/>
            <w:tcMar>
              <w:top w:w="55" w:type="dxa"/>
              <w:left w:w="120" w:type="dxa"/>
              <w:bottom w:w="55" w:type="dxa"/>
              <w:right w:w="120" w:type="dxa"/>
            </w:tcMar>
          </w:tcPr>
          <w:p>
            <w:pPr>
              <w:spacing w:after="0"/>
            </w:pPr>
            <w:r>
              <w:rPr>
                <w:b/>
                <w:color w:val="2C5015"/>
                <w:sz w:val="18"/>
                <w:szCs w:val="18"/>
                <w:shd w:val="clear" w:color="auto" w:fill="D3E7BD"/>
              </w:rPr>
              <w:t>Yes</w:t>
            </w:r>
          </w:p>
          <w:p>
            <w:pPr>
              <w:spacing w:after="0"/>
            </w:pPr>
            <w:r>
              <w:rPr>
                <w:b/>
                <w:sz w:val="18"/>
                <w:szCs w:val="18"/>
              </w:rPr>
              <w:t xml:space="preserve">Keywords captured: </w:t>
            </w:r>
            <w:r>
              <w:rPr>
                <w:sz w:val="18"/>
                <w:szCs w:val="18"/>
              </w:rPr>
              <w:t>สล็อต; สล็อตเว็บตรง</w:t>
            </w:r>
          </w:p>
          <w:p>
            <w:pPr>
              <w:spacing w:after="0"/>
            </w:pPr>
            <w:r>
              <w:rPr>
                <w:b/>
                <w:sz w:val="18"/>
                <w:szCs w:val="18"/>
              </w:rPr>
              <w:t xml:space="preserve">SHA-256 evidence hash: </w:t>
            </w:r>
            <w:r>
              <w:rPr>
                <w:rFonts w:ascii="Courier New" w:hAnsi="Courier New"/>
                <w:sz w:val="17"/>
              </w:rPr>
              <w:t>536152df08971c1271fb8c4252b8a1993540d51faba793664632ba44090e45f1</w:t>
            </w:r>
          </w:p>
          <w:p>
            <w:pPr>
              <w:spacing w:after="0"/>
            </w:pPr>
            <w:r>
              <w:rPr>
                <w:b/>
                <w:sz w:val="18"/>
                <w:szCs w:val="18"/>
              </w:rPr>
              <w:t xml:space="preserve">Timestamp (full UTC offset): </w:t>
            </w:r>
            <w:r>
              <w:rPr>
                <w:rFonts w:ascii="Courier New" w:hAnsi="Courier New"/>
                <w:sz w:val="17"/>
              </w:rPr>
              <w:t>2026-10-12T11:28:26+07:00</w:t>
            </w:r>
          </w:p>
          <w:p>
            <w:pPr>
              <w:spacing w:after="0"/>
            </w:pPr>
            <w:r>
              <w:rPr>
                <w:b/>
                <w:sz w:val="18"/>
                <w:szCs w:val="18"/>
              </w:rPr>
              <w:t xml:space="preserve">Redirect: </w:t>
            </w:r>
            <w:r>
              <w:rPr>
                <w:sz w:val="18"/>
                <w:szCs w:val="18"/>
              </w:rPr>
              <w:t xml:space="preserve">The captured URL differs from the URL of the classified site owing to a redirect. Classified: </w:t>
            </w:r>
            <w:r>
              <w:rPr>
                <w:rFonts w:ascii="Courier New" w:hAnsi="Courier New"/>
                <w:sz w:val="17"/>
              </w:rPr>
              <w:t>https://anthonyhead.com/</w:t>
            </w:r>
            <w:r>
              <w:rPr>
                <w:sz w:val="18"/>
                <w:szCs w:val="18"/>
              </w:rPr>
              <w:t xml:space="preserve">. Captured: </w:t>
            </w:r>
            <w:r>
              <w:rPr>
                <w:rFonts w:ascii="Courier New" w:hAnsi="Courier New"/>
                <w:sz w:val="17"/>
              </w:rPr>
              <w:t>https://kohochocolates.com</w:t>
            </w:r>
            <w:r>
              <w:rPr>
                <w:sz w:val="18"/>
                <w:szCs w:val="18"/>
              </w:rPr>
              <w:t xml:space="preserve">.</w:t>
            </w:r>
          </w:p>
          <w:p>
            <w:pPr>
              <w:spacing w:after="0"/>
            </w:pPr>
            <w:r>
              <w:rPr>
                <w:sz w:val="18"/>
                <w:szCs w:val="18"/>
              </w:rPr>
              <w:t>Secure, auditable timestamped search entry. Capture method: SICPADetect system.</w:t>
            </w:r>
          </w:p>
        </w:tc>
      </w:tr>
    </w:tbl>
    <w:p>
      <w:pPr>
        <w:pStyle w:val="Heading3"/>
        <w:pageBreakBefore/>
      </w:pPr>
      <w:r>
        <w:t>lgbtnewsnow.org: Gambling, Slots</w:t>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W w:w="9072" w:type="dxa"/>
        <w:tblLayout w:type="fixed"/>
      </w:tblPr>
      <w:tblGrid>
        <w:gridCol w:w="3061"/>
        <w:gridCol w:w="6010"/>
      </w:tblGrid>
      <w:tr>
        <w:trPr>
          <w:cantSplit/>
        </w:trPr>
        <w:tc>
          <w:tcPr>
            <w:tcW w:type="dxa" w:w="3061"/>
            <w:shd w:val="clear" w:color="auto" w:fill="F4F7F9"/>
            <w:tcMar>
              <w:top w:w="55" w:type="dxa"/>
              <w:left w:w="120" w:type="dxa"/>
              <w:bottom w:w="55" w:type="dxa"/>
              <w:right w:w="120" w:type="dxa"/>
            </w:tcMar>
          </w:tcPr>
          <w:p>
            <w:pPr>
              <w:keepNext/>
            </w:pPr>
            <w:r>
              <w:rPr>
                <w:b/>
                <w:sz w:val="18"/>
                <w:szCs w:val="18"/>
              </w:rPr>
              <w:t>Source where URL was found</w:t>
            </w:r>
          </w:p>
        </w:tc>
        <w:tc>
          <w:tcPr>
            <w:tcW w:type="dxa" w:w="6009"/>
            <w:tcMar>
              <w:top w:w="55" w:type="dxa"/>
              <w:left w:w="120" w:type="dxa"/>
              <w:bottom w:w="55" w:type="dxa"/>
              <w:right w:w="120" w:type="dxa"/>
            </w:tcMar>
          </w:tcPr>
          <w:p>
            <w:pPr>
              <w:keepNext/>
              <w:spacing w:after="0"/>
            </w:pPr>
            <w:r>
              <w:rPr>
                <w:sz w:val="18"/>
                <w:szCs w:val="18"/>
              </w:rPr>
              <w:t>SICPADetect automated classification pipeline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URL of classified site</w:t>
            </w:r>
          </w:p>
        </w:tc>
        <w:tc>
          <w:tcPr>
            <w:tcW w:type="dxa" w:w="6009"/>
            <w:tcMar>
              <w:top w:w="55" w:type="dxa"/>
              <w:left w:w="120" w:type="dxa"/>
              <w:bottom w:w="55" w:type="dxa"/>
              <w:right w:w="120" w:type="dxa"/>
            </w:tcMar>
          </w:tcPr>
          <w:p>
            <w:pPr>
              <w:keepNext/>
              <w:spacing w:after="0"/>
            </w:pPr>
            <w:r>
              <w:rPr>
                <w:rFonts w:ascii="Courier New" w:hAnsi="Courier New"/>
                <w:sz w:val="17"/>
              </w:rPr>
              <w:t>https://lgbtnewsnow.org/</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Status</w:t>
            </w:r>
          </w:p>
        </w:tc>
        <w:tc>
          <w:tcPr>
            <w:tcW w:type="dxa" w:w="6009"/>
            <w:tcMar>
              <w:top w:w="55" w:type="dxa"/>
              <w:left w:w="120" w:type="dxa"/>
              <w:bottom w:w="55" w:type="dxa"/>
              <w:right w:w="120" w:type="dxa"/>
            </w:tcMar>
          </w:tcPr>
          <w:p>
            <w:pPr>
              <w:keepNext/>
              <w:spacing w:after="0"/>
            </w:pPr>
            <w:r>
              <w:rPr>
                <w:b/>
                <w:color w:val="2C5015"/>
                <w:sz w:val="18"/>
                <w:szCs w:val="18"/>
                <w:shd w:val="clear" w:color="auto" w:fill="D3E7BD"/>
              </w:rPr>
              <w:t>Confirmed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Confidence</w:t>
            </w:r>
          </w:p>
        </w:tc>
        <w:tc>
          <w:tcPr>
            <w:tcW w:type="dxa" w:w="6009"/>
            <w:tcMar>
              <w:top w:w="55" w:type="dxa"/>
              <w:left w:w="120" w:type="dxa"/>
              <w:bottom w:w="55" w:type="dxa"/>
              <w:right w:w="120" w:type="dxa"/>
            </w:tcMar>
          </w:tcPr>
          <w:p>
            <w:pPr>
              <w:keepNext/>
              <w:spacing w:after="0"/>
            </w:pPr>
            <w:r>
              <w:rPr>
                <w:b/>
                <w:color w:val="FFFFFF"/>
                <w:sz w:val="17"/>
                <w:szCs w:val="17"/>
                <w:shd w:val="clear" w:color="auto" w:fill="2E7D32"/>
              </w:rPr>
              <w:t xml:space="preserve"> High </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Subcategory</w:t>
            </w:r>
          </w:p>
        </w:tc>
        <w:tc>
          <w:tcPr>
            <w:tcW w:type="dxa" w:w="6009"/>
            <w:tcMar>
              <w:top w:w="55" w:type="dxa"/>
              <w:left w:w="120" w:type="dxa"/>
              <w:bottom w:w="55" w:type="dxa"/>
              <w:right w:w="120" w:type="dxa"/>
            </w:tcMar>
          </w:tcPr>
          <w:p>
            <w:pPr>
              <w:keepNext/>
              <w:spacing w:after="0"/>
            </w:pPr>
            <w:r>
              <w:rPr>
                <w:sz w:val="18"/>
                <w:szCs w:val="18"/>
              </w:rPr>
              <w:t>Gambling → Slots</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Keywords detected</w:t>
            </w:r>
          </w:p>
        </w:tc>
        <w:tc>
          <w:tcPr>
            <w:tcW w:type="dxa" w:w="6009"/>
            <w:tcMar>
              <w:top w:w="55" w:type="dxa"/>
              <w:left w:w="120" w:type="dxa"/>
              <w:bottom w:w="55" w:type="dxa"/>
              <w:right w:w="120" w:type="dxa"/>
            </w:tcMar>
          </w:tcPr>
          <w:p>
            <w:pPr>
              <w:keepNext/>
              <w:spacing w:after="0"/>
            </w:pPr>
            <w:r>
              <w:rPr>
                <w:sz w:val="18"/>
                <w:szCs w:val="18"/>
              </w:rPr>
              <w:t>สล็อต; เล่นสล็อต</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Rationale</w:t>
            </w:r>
          </w:p>
        </w:tc>
        <w:tc>
          <w:tcPr>
            <w:tcW w:type="dxa" w:w="6009"/>
            <w:tcMar>
              <w:top w:w="55" w:type="dxa"/>
              <w:left w:w="120" w:type="dxa"/>
              <w:bottom w:w="55" w:type="dxa"/>
              <w:right w:w="120" w:type="dxa"/>
            </w:tcMar>
          </w:tcPr>
          <w:p>
            <w:pPr>
              <w:keepNext/>
              <w:spacing w:after="60"/>
            </w:pPr>
            <w:r>
              <w:rPr>
                <w:b/>
                <w:sz w:val="17"/>
                <w:szCs w:val="17"/>
              </w:rPr>
              <w:t xml:space="preserve">Visual evidence: </w:t>
            </w:r>
            <w:r>
              <w:rPr>
                <w:sz w:val="17"/>
                <w:szCs w:val="17"/>
              </w:rPr>
              <w:t>The page displays WHAT999 branding, a banner with fantasy game artwork and a large PLAY NOW button, and a jackpot counter reading THB 13,436,350,009 beside a Pragmatic Play logo.</w:t>
            </w:r>
          </w:p>
          <w:p>
            <w:pPr>
              <w:keepNext/>
              <w:spacing w:after="60"/>
            </w:pPr>
            <w:r>
              <w:rPr>
                <w:b/>
                <w:sz w:val="17"/>
                <w:szCs w:val="17"/>
              </w:rPr>
              <w:t xml:space="preserve">Functional evidence: </w:t>
            </w:r>
            <w:r>
              <w:rPr>
                <w:sz w:val="17"/>
                <w:szCs w:val="17"/>
              </w:rPr>
              <w:t>The page displays a PLAY NOW button, a Play on Telegram button, a language selector with a Thai flag and a row of game category icons.</w:t>
            </w:r>
          </w:p>
          <w:p>
            <w:pPr>
              <w:keepNext/>
              <w:spacing w:after="60"/>
            </w:pPr>
            <w:r>
              <w:rPr>
                <w:b/>
                <w:sz w:val="17"/>
                <w:szCs w:val="17"/>
              </w:rPr>
              <w:t xml:space="preserve">Keyword evidence: </w:t>
            </w:r>
            <w:r>
              <w:rPr>
                <w:sz w:val="17"/>
                <w:szCs w:val="17"/>
              </w:rPr>
              <w:t>สล็อต; เล่นสล็อต</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Screenshot</w:t>
            </w:r>
          </w:p>
        </w:tc>
        <w:tc>
          <w:tcPr>
            <w:tcW w:type="dxa" w:w="6009"/>
            <w:tcMar>
              <w:top w:w="55" w:type="dxa"/>
              <w:left w:w="120" w:type="dxa"/>
              <w:bottom w:w="55" w:type="dxa"/>
              <w:right w:w="120" w:type="dxa"/>
            </w:tcMar>
          </w:tcPr>
          <w:p>
            <w:pPr>
              <w:keepNext/>
              <w:spacing w:after="0"/>
            </w:pPr>
            <w:r>
              <w:drawing>
                <wp:inline xmlns:a="http://schemas.openxmlformats.org/drawingml/2006/main" xmlns:pic="http://schemas.openxmlformats.org/drawingml/2006/picture">
                  <wp:extent cx="3240000" cy="1821761"/>
                  <wp:docPr id="3" name="Picture 3" descr="Screen capture of classified site"/>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240000" cy="1821761"/>
                          </a:xfrm>
                          <a:prstGeom prst="rect"/>
                        </pic:spPr>
                      </pic:pic>
                    </a:graphicData>
                  </a:graphic>
                </wp:inline>
              </w:drawing>
            </w:r>
          </w:p>
          <w:p>
            <w:pPr>
              <w:keepNext/>
              <w:spacing w:after="0"/>
            </w:pPr>
            <w:r>
              <w:rPr>
                <w:rFonts w:ascii="Courier New" w:hAnsi="Courier New"/>
                <w:sz w:val="17"/>
              </w:rPr>
              <w:t>evidence/4df86bd7-d0ba-49ed-b86d-99c4011b0f65/b15069ec-bb6f-4b67-9b1a-7bcecc7da2e8/homepage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Capture (date / time / TZ)</w:t>
            </w:r>
          </w:p>
        </w:tc>
        <w:tc>
          <w:tcPr>
            <w:tcW w:type="dxa" w:w="6009"/>
            <w:tcMar>
              <w:top w:w="55" w:type="dxa"/>
              <w:left w:w="120" w:type="dxa"/>
              <w:bottom w:w="55" w:type="dxa"/>
              <w:right w:w="120" w:type="dxa"/>
            </w:tcMar>
          </w:tcPr>
          <w:p>
            <w:pPr>
              <w:keepNext/>
              <w:spacing w:after="0"/>
            </w:pPr>
            <w:r>
              <w:rPr>
                <w:sz w:val="18"/>
                <w:szCs w:val="18"/>
              </w:rPr>
              <w:t>2026-10-12T11:28:11+07:00</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SHA-256 evidence hash</w:t>
            </w:r>
          </w:p>
        </w:tc>
        <w:tc>
          <w:tcPr>
            <w:tcW w:type="dxa" w:w="6009"/>
            <w:tcMar>
              <w:top w:w="55" w:type="dxa"/>
              <w:left w:w="120" w:type="dxa"/>
              <w:bottom w:w="55" w:type="dxa"/>
              <w:right w:w="120" w:type="dxa"/>
            </w:tcMar>
          </w:tcPr>
          <w:p>
            <w:pPr>
              <w:keepNext/>
              <w:spacing w:after="0"/>
            </w:pPr>
            <w:r>
              <w:rPr>
                <w:rFonts w:ascii="Courier New" w:hAnsi="Courier New"/>
                <w:sz w:val="17"/>
              </w:rPr>
              <w:t>74d6b6ed66cc81118dc44fc694ddd8df6c3a138e419a92ccd58bf53fb7bf9a9c</w:t>
            </w:r>
          </w:p>
        </w:tc>
      </w:tr>
      <w:tr>
        <w:trPr>
          <w:cantSplit/>
        </w:trPr>
        <w:tc>
          <w:tcPr>
            <w:tcW w:type="dxa" w:w="3061"/>
            <w:shd w:val="clear" w:color="auto" w:fill="F4F7F9"/>
            <w:tcMar>
              <w:top w:w="55" w:type="dxa"/>
              <w:left w:w="120" w:type="dxa"/>
              <w:bottom w:w="55" w:type="dxa"/>
              <w:right w:w="120" w:type="dxa"/>
            </w:tcMar>
          </w:tcPr>
          <w:p>
            <w:r>
              <w:rPr>
                <w:b/>
                <w:sz w:val="18"/>
                <w:szCs w:val="18"/>
              </w:rPr>
              <w:t>Capture valid</w:t>
            </w:r>
          </w:p>
        </w:tc>
        <w:tc>
          <w:tcPr>
            <w:tcW w:type="dxa" w:w="6009"/>
            <w:tcMar>
              <w:top w:w="55" w:type="dxa"/>
              <w:left w:w="120" w:type="dxa"/>
              <w:bottom w:w="55" w:type="dxa"/>
              <w:right w:w="120" w:type="dxa"/>
            </w:tcMar>
          </w:tcPr>
          <w:p>
            <w:pPr>
              <w:spacing w:after="0"/>
            </w:pPr>
            <w:r>
              <w:rPr>
                <w:b/>
                <w:color w:val="2C5015"/>
                <w:sz w:val="18"/>
                <w:szCs w:val="18"/>
                <w:shd w:val="clear" w:color="auto" w:fill="D3E7BD"/>
              </w:rPr>
              <w:t>Yes</w:t>
            </w:r>
          </w:p>
          <w:p>
            <w:pPr>
              <w:spacing w:after="0"/>
            </w:pPr>
            <w:r>
              <w:rPr>
                <w:b/>
                <w:sz w:val="18"/>
                <w:szCs w:val="18"/>
              </w:rPr>
              <w:t xml:space="preserve">Keywords captured: </w:t>
            </w:r>
            <w:r>
              <w:rPr>
                <w:sz w:val="18"/>
                <w:szCs w:val="18"/>
              </w:rPr>
              <w:t>สล็อต; เล่นสล็อต</w:t>
            </w:r>
          </w:p>
          <w:p>
            <w:pPr>
              <w:spacing w:after="0"/>
            </w:pPr>
            <w:r>
              <w:rPr>
                <w:b/>
                <w:sz w:val="18"/>
                <w:szCs w:val="18"/>
              </w:rPr>
              <w:t xml:space="preserve">SHA-256 evidence hash: </w:t>
            </w:r>
            <w:r>
              <w:rPr>
                <w:rFonts w:ascii="Courier New" w:hAnsi="Courier New"/>
                <w:sz w:val="17"/>
              </w:rPr>
              <w:t>74d6b6ed66cc81118dc44fc694ddd8df6c3a138e419a92ccd58bf53fb7bf9a9c</w:t>
            </w:r>
          </w:p>
          <w:p>
            <w:pPr>
              <w:spacing w:after="0"/>
            </w:pPr>
            <w:r>
              <w:rPr>
                <w:b/>
                <w:sz w:val="18"/>
                <w:szCs w:val="18"/>
              </w:rPr>
              <w:t xml:space="preserve">Timestamp (full UTC offset): </w:t>
            </w:r>
            <w:r>
              <w:rPr>
                <w:rFonts w:ascii="Courier New" w:hAnsi="Courier New"/>
                <w:sz w:val="17"/>
              </w:rPr>
              <w:t>2026-10-12T11:28:11+07:00</w:t>
            </w:r>
          </w:p>
          <w:p>
            <w:pPr>
              <w:spacing w:after="0"/>
            </w:pPr>
            <w:r>
              <w:rPr>
                <w:b/>
                <w:sz w:val="18"/>
                <w:szCs w:val="18"/>
              </w:rPr>
              <w:t xml:space="preserve">Redirect: </w:t>
            </w:r>
            <w:r>
              <w:rPr>
                <w:sz w:val="18"/>
                <w:szCs w:val="18"/>
              </w:rPr>
              <w:t xml:space="preserve">The captured URL differs from the URL of the classified site owing to a redirect. Classified: </w:t>
            </w:r>
            <w:r>
              <w:rPr>
                <w:rFonts w:ascii="Courier New" w:hAnsi="Courier New"/>
                <w:sz w:val="17"/>
              </w:rPr>
              <w:t>https://lgbtnewsnow.org/</w:t>
            </w:r>
            <w:r>
              <w:rPr>
                <w:sz w:val="18"/>
                <w:szCs w:val="18"/>
              </w:rPr>
              <w:t xml:space="preserve">. Captured: </w:t>
            </w:r>
            <w:r>
              <w:rPr>
                <w:rFonts w:ascii="Courier New" w:hAnsi="Courier New"/>
                <w:sz w:val="17"/>
              </w:rPr>
              <w:t>https://www.humanitiesweb.org</w:t>
            </w:r>
            <w:r>
              <w:rPr>
                <w:sz w:val="18"/>
                <w:szCs w:val="18"/>
              </w:rPr>
              <w:t xml:space="preserve">.</w:t>
            </w:r>
          </w:p>
          <w:p>
            <w:pPr>
              <w:spacing w:after="0"/>
            </w:pPr>
            <w:r>
              <w:rPr>
                <w:sz w:val="18"/>
                <w:szCs w:val="18"/>
              </w:rPr>
              <w:t>Secure, auditable timestamped search entry. Capture method: SICPADetect system.</w:t>
            </w:r>
          </w:p>
        </w:tc>
      </w:tr>
    </w:tbl>
    <w:p>
      <w:pPr>
        <w:pStyle w:val="Heading3"/>
        <w:pageBreakBefore/>
      </w:pPr>
      <w:r>
        <w:t>707jili.com: Gambling, Slots</w:t>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W w:w="9072" w:type="dxa"/>
        <w:tblLayout w:type="fixed"/>
      </w:tblPr>
      <w:tblGrid>
        <w:gridCol w:w="3061"/>
        <w:gridCol w:w="6010"/>
      </w:tblGrid>
      <w:tr>
        <w:trPr>
          <w:cantSplit/>
        </w:trPr>
        <w:tc>
          <w:tcPr>
            <w:tcW w:type="dxa" w:w="3061"/>
            <w:shd w:val="clear" w:color="auto" w:fill="F4F7F9"/>
            <w:tcMar>
              <w:top w:w="55" w:type="dxa"/>
              <w:left w:w="120" w:type="dxa"/>
              <w:bottom w:w="55" w:type="dxa"/>
              <w:right w:w="120" w:type="dxa"/>
            </w:tcMar>
          </w:tcPr>
          <w:p>
            <w:pPr>
              <w:keepNext/>
            </w:pPr>
            <w:r>
              <w:rPr>
                <w:b/>
                <w:sz w:val="18"/>
                <w:szCs w:val="18"/>
              </w:rPr>
              <w:t>Source where URL was found</w:t>
            </w:r>
          </w:p>
        </w:tc>
        <w:tc>
          <w:tcPr>
            <w:tcW w:type="dxa" w:w="6009"/>
            <w:tcMar>
              <w:top w:w="55" w:type="dxa"/>
              <w:left w:w="120" w:type="dxa"/>
              <w:bottom w:w="55" w:type="dxa"/>
              <w:right w:w="120" w:type="dxa"/>
            </w:tcMar>
          </w:tcPr>
          <w:p>
            <w:pPr>
              <w:keepNext/>
              <w:spacing w:after="0"/>
            </w:pPr>
            <w:r>
              <w:rPr>
                <w:sz w:val="18"/>
                <w:szCs w:val="18"/>
              </w:rPr>
              <w:t>SICPADetect automated classification pipeline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URL of classified site</w:t>
            </w:r>
          </w:p>
        </w:tc>
        <w:tc>
          <w:tcPr>
            <w:tcW w:type="dxa" w:w="6009"/>
            <w:tcMar>
              <w:top w:w="55" w:type="dxa"/>
              <w:left w:w="120" w:type="dxa"/>
              <w:bottom w:w="55" w:type="dxa"/>
              <w:right w:w="120" w:type="dxa"/>
            </w:tcMar>
          </w:tcPr>
          <w:p>
            <w:pPr>
              <w:keepNext/>
              <w:spacing w:after="0"/>
            </w:pPr>
            <w:r>
              <w:rPr>
                <w:rFonts w:ascii="Courier New" w:hAnsi="Courier New"/>
                <w:sz w:val="17"/>
              </w:rPr>
              <w:t>https://707jili.com</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Status</w:t>
            </w:r>
          </w:p>
        </w:tc>
        <w:tc>
          <w:tcPr>
            <w:tcW w:type="dxa" w:w="6009"/>
            <w:tcMar>
              <w:top w:w="55" w:type="dxa"/>
              <w:left w:w="120" w:type="dxa"/>
              <w:bottom w:w="55" w:type="dxa"/>
              <w:right w:w="120" w:type="dxa"/>
            </w:tcMar>
          </w:tcPr>
          <w:p>
            <w:pPr>
              <w:keepNext/>
              <w:spacing w:after="0"/>
            </w:pPr>
            <w:r>
              <w:rPr>
                <w:b/>
                <w:color w:val="2C5015"/>
                <w:sz w:val="18"/>
                <w:szCs w:val="18"/>
                <w:shd w:val="clear" w:color="auto" w:fill="D3E7BD"/>
              </w:rPr>
              <w:t>Confirmed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Confidence</w:t>
            </w:r>
          </w:p>
        </w:tc>
        <w:tc>
          <w:tcPr>
            <w:tcW w:type="dxa" w:w="6009"/>
            <w:tcMar>
              <w:top w:w="55" w:type="dxa"/>
              <w:left w:w="120" w:type="dxa"/>
              <w:bottom w:w="55" w:type="dxa"/>
              <w:right w:w="120" w:type="dxa"/>
            </w:tcMar>
          </w:tcPr>
          <w:p>
            <w:pPr>
              <w:keepNext/>
              <w:spacing w:after="0"/>
            </w:pPr>
            <w:r>
              <w:rPr>
                <w:b/>
                <w:color w:val="FFFFFF"/>
                <w:sz w:val="17"/>
                <w:szCs w:val="17"/>
                <w:shd w:val="clear" w:color="auto" w:fill="2E7D32"/>
              </w:rPr>
              <w:t xml:space="preserve"> High </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Subcategory</w:t>
            </w:r>
          </w:p>
        </w:tc>
        <w:tc>
          <w:tcPr>
            <w:tcW w:type="dxa" w:w="6009"/>
            <w:tcMar>
              <w:top w:w="55" w:type="dxa"/>
              <w:left w:w="120" w:type="dxa"/>
              <w:bottom w:w="55" w:type="dxa"/>
              <w:right w:w="120" w:type="dxa"/>
            </w:tcMar>
          </w:tcPr>
          <w:p>
            <w:pPr>
              <w:keepNext/>
              <w:spacing w:after="0"/>
            </w:pPr>
            <w:r>
              <w:rPr>
                <w:sz w:val="18"/>
                <w:szCs w:val="18"/>
              </w:rPr>
              <w:t>Gambling → Slots</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Keywords detected</w:t>
            </w:r>
          </w:p>
        </w:tc>
        <w:tc>
          <w:tcPr>
            <w:tcW w:type="dxa" w:w="6009"/>
            <w:tcMar>
              <w:top w:w="55" w:type="dxa"/>
              <w:left w:w="120" w:type="dxa"/>
              <w:bottom w:w="55" w:type="dxa"/>
              <w:right w:w="120" w:type="dxa"/>
            </w:tcMar>
          </w:tcPr>
          <w:p>
            <w:pPr>
              <w:keepNext/>
              <w:spacing w:after="0"/>
            </w:pPr>
            <w:r>
              <w:rPr>
                <w:sz w:val="18"/>
                <w:szCs w:val="18"/>
              </w:rPr>
              <w:t>สล็อต; สล็อตเว็บตรง</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Rationale</w:t>
            </w:r>
          </w:p>
        </w:tc>
        <w:tc>
          <w:tcPr>
            <w:tcW w:type="dxa" w:w="6009"/>
            <w:tcMar>
              <w:top w:w="55" w:type="dxa"/>
              <w:left w:w="120" w:type="dxa"/>
              <w:bottom w:w="55" w:type="dxa"/>
              <w:right w:w="120" w:type="dxa"/>
            </w:tcMar>
          </w:tcPr>
          <w:p>
            <w:pPr>
              <w:keepNext/>
              <w:spacing w:after="60"/>
            </w:pPr>
            <w:r>
              <w:rPr>
                <w:b/>
                <w:sz w:val="17"/>
                <w:szCs w:val="17"/>
              </w:rPr>
              <w:t xml:space="preserve">Visual evidence: </w:t>
            </w:r>
            <w:r>
              <w:rPr>
                <w:sz w:val="17"/>
                <w:szCs w:val="17"/>
              </w:rPr>
              <w:t>The page displays 77JILI branding, a pop-up with slot game artwork (Fortune Charm, Diner Delights) beside the amounts 40,005 and 50,000 and a payment slip reading 40,005.00 THB, and a banner at the foot with a Register button.</w:t>
            </w:r>
          </w:p>
          <w:p>
            <w:pPr>
              <w:keepNext/>
              <w:spacing w:after="60"/>
            </w:pPr>
            <w:r>
              <w:rPr>
                <w:b/>
                <w:sz w:val="17"/>
                <w:szCs w:val="17"/>
              </w:rPr>
              <w:t xml:space="preserve">Functional evidence: </w:t>
            </w:r>
            <w:r>
              <w:rPr>
                <w:sz w:val="17"/>
                <w:szCs w:val="17"/>
              </w:rPr>
              <w:t>The page displays a Login button, Promotions and Contact links, a language selector with a Thai flag, a VIP 1 sign-up offer with 20 baht free and a chat button.</w:t>
            </w:r>
          </w:p>
          <w:p>
            <w:pPr>
              <w:keepNext/>
              <w:spacing w:after="60"/>
            </w:pPr>
            <w:r>
              <w:rPr>
                <w:b/>
                <w:sz w:val="17"/>
                <w:szCs w:val="17"/>
              </w:rPr>
              <w:t xml:space="preserve">Keyword evidence: </w:t>
            </w:r>
            <w:r>
              <w:rPr>
                <w:sz w:val="17"/>
                <w:szCs w:val="17"/>
              </w:rPr>
              <w:t>สล็อต; สล็อตเว็บตรง</w:t>
            </w:r>
          </w:p>
          <w:p>
            <w:pPr>
              <w:keepNext/>
              <w:spacing w:after="60"/>
            </w:pPr>
            <w:r>
              <w:rPr>
                <w:b/>
                <w:sz w:val="17"/>
                <w:szCs w:val="17"/>
              </w:rPr>
              <w:t xml:space="preserve">Domain / URL evidence: </w:t>
            </w:r>
            <w:r>
              <w:rPr>
                <w:sz w:val="17"/>
                <w:szCs w:val="17"/>
              </w:rPr>
              <w:t>The domain contains jili, the name of a slot game provider.</w:t>
            </w:r>
          </w:p>
          <w:p>
            <w:pPr>
              <w:keepNext/>
              <w:spacing w:after="60"/>
            </w:pPr>
            <w:r>
              <w:rPr>
                <w:b/>
                <w:sz w:val="17"/>
                <w:szCs w:val="17"/>
              </w:rPr>
              <w:t xml:space="preserve">Capture integrity: </w:t>
            </w:r>
            <w:r>
              <w:rPr>
                <w:sz w:val="17"/>
                <w:szCs w:val="17"/>
              </w:rPr>
              <w:t>The capture is not valid. The reason and the steps to make it valid are in the Capture valid field.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Screenshot</w:t>
            </w:r>
          </w:p>
        </w:tc>
        <w:tc>
          <w:tcPr>
            <w:tcW w:type="dxa" w:w="6009"/>
            <w:tcMar>
              <w:top w:w="55" w:type="dxa"/>
              <w:left w:w="120" w:type="dxa"/>
              <w:bottom w:w="55" w:type="dxa"/>
              <w:right w:w="120" w:type="dxa"/>
            </w:tcMar>
          </w:tcPr>
          <w:p>
            <w:pPr>
              <w:keepNext/>
              <w:spacing w:after="0"/>
            </w:pPr>
            <w:r>
              <w:drawing>
                <wp:inline xmlns:a="http://schemas.openxmlformats.org/drawingml/2006/main" xmlns:pic="http://schemas.openxmlformats.org/drawingml/2006/picture">
                  <wp:extent cx="3240000" cy="1821761"/>
                  <wp:docPr id="12" name="Picture 12" descr="Screen capture of classified site"/>
                  <wp:cNvGraphicFramePr>
                    <a:graphicFrameLocks noChangeAspect="1"/>
                  </wp:cNvGraphicFramePr>
                  <a:graphic>
                    <a:graphicData uri="http://schemas.openxmlformats.org/drawingml/2006/picture">
                      <pic:pic>
                        <pic:nvPicPr>
                          <pic:cNvPr id="0" name="homepage"/>
                          <pic:cNvPicPr/>
                        </pic:nvPicPr>
                        <pic:blipFill>
                          <a:blip r:embed="rId20"/>
                          <a:stretch>
                            <a:fillRect/>
                          </a:stretch>
                        </pic:blipFill>
                        <pic:spPr>
                          <a:xfrm>
                            <a:off x="0" y="0"/>
                            <a:ext cx="3240000" cy="1821761"/>
                          </a:xfrm>
                          <a:prstGeom prst="rect"/>
                        </pic:spPr>
                      </pic:pic>
                    </a:graphicData>
                  </a:graphic>
                </wp:inline>
              </w:drawing>
            </w:r>
          </w:p>
          <w:p>
            <w:pPr>
              <w:keepNext/>
              <w:spacing w:after="0"/>
            </w:pPr>
            <w:r>
              <w:rPr>
                <w:rFonts w:ascii="Courier New" w:hAnsi="Courier New"/>
                <w:sz w:val="17"/>
              </w:rPr>
              <w:t>evidence/53e20327-7b7a-4a46-96e1-8886c0d348af/4090cc54-3d21-4bbb-9ca8-1d305eadd338/homepage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Capture (date / time / TZ)</w:t>
            </w:r>
          </w:p>
        </w:tc>
        <w:tc>
          <w:tcPr>
            <w:tcW w:type="dxa" w:w="6009"/>
            <w:tcMar>
              <w:top w:w="55" w:type="dxa"/>
              <w:left w:w="120" w:type="dxa"/>
              <w:bottom w:w="55" w:type="dxa"/>
              <w:right w:w="120" w:type="dxa"/>
            </w:tcMar>
          </w:tcPr>
          <w:p>
            <w:pPr>
              <w:keepNext/>
              <w:spacing w:after="0"/>
            </w:pPr>
            <w:r>
              <w:rPr>
                <w:sz w:val="18"/>
                <w:szCs w:val="18"/>
              </w:rPr>
              <w:t>2026-10-21T18:51:58+07:00</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SHA-256 evidence hash</w:t>
            </w:r>
          </w:p>
        </w:tc>
        <w:tc>
          <w:tcPr>
            <w:tcW w:type="dxa" w:w="6009"/>
            <w:tcMar>
              <w:top w:w="55" w:type="dxa"/>
              <w:left w:w="120" w:type="dxa"/>
              <w:bottom w:w="55" w:type="dxa"/>
              <w:right w:w="120" w:type="dxa"/>
            </w:tcMar>
          </w:tcPr>
          <w:p>
            <w:pPr>
              <w:keepNext/>
              <w:spacing w:after="0"/>
            </w:pPr>
            <w:r>
              <w:rPr>
                <w:rFonts w:ascii="Courier New" w:hAnsi="Courier New"/>
                <w:sz w:val="17"/>
              </w:rPr>
              <w:t>8615ade2279db0f3e654610e3b8280c764c03782fe3e1b081f7cc15fcc9f156e</w:t>
            </w:r>
          </w:p>
        </w:tc>
      </w:tr>
      <w:tr>
        <w:trPr>
          <w:cantSplit/>
        </w:trPr>
        <w:tc>
          <w:tcPr>
            <w:tcW w:type="dxa" w:w="3061"/>
            <w:shd w:val="clear" w:color="auto" w:fill="F4F7F9"/>
            <w:tcMar>
              <w:top w:w="55" w:type="dxa"/>
              <w:left w:w="120" w:type="dxa"/>
              <w:bottom w:w="55" w:type="dxa"/>
              <w:right w:w="120" w:type="dxa"/>
            </w:tcMar>
          </w:tcPr>
          <w:p>
            <w:r>
              <w:rPr>
                <w:b/>
                <w:sz w:val="18"/>
                <w:szCs w:val="18"/>
              </w:rPr>
              <w:t>Capture valid</w:t>
            </w:r>
          </w:p>
        </w:tc>
        <w:tc>
          <w:tcPr>
            <w:tcW w:type="dxa" w:w="6009"/>
            <w:tcMar>
              <w:top w:w="55" w:type="dxa"/>
              <w:left w:w="120" w:type="dxa"/>
              <w:bottom w:w="55" w:type="dxa"/>
              <w:right w:w="120" w:type="dxa"/>
            </w:tcMar>
          </w:tcPr>
          <w:p>
            <w:pPr>
              <w:spacing w:after="0"/>
            </w:pPr>
            <w:r>
              <w:rPr>
                <w:b/>
                <w:color w:val="7A3A12"/>
                <w:sz w:val="18"/>
                <w:szCs w:val="18"/>
                <w:shd w:val="clear" w:color="auto" w:fill="FBC9AC"/>
              </w:rPr>
              <w:t>No</w:t>
            </w:r>
          </w:p>
          <w:p>
            <w:pPr>
              <w:spacing w:after="0"/>
            </w:pPr>
            <w:r>
              <w:rPr>
                <w:b/>
                <w:sz w:val="18"/>
                <w:szCs w:val="18"/>
              </w:rPr>
              <w:t xml:space="preserve">Keywords captured: </w:t>
            </w:r>
            <w:r>
              <w:rPr>
                <w:sz w:val="18"/>
                <w:szCs w:val="18"/>
              </w:rPr>
              <w:t>สล็อต; สล็อตเว็บตรง</w:t>
            </w:r>
          </w:p>
          <w:p>
            <w:pPr>
              <w:spacing w:after="0"/>
            </w:pPr>
            <w:r>
              <w:rPr>
                <w:b/>
                <w:sz w:val="18"/>
                <w:szCs w:val="18"/>
              </w:rPr>
              <w:t xml:space="preserve">SHA-256 evidence hash: </w:t>
            </w:r>
            <w:r>
              <w:rPr>
                <w:rFonts w:ascii="Courier New" w:hAnsi="Courier New"/>
                <w:sz w:val="17"/>
              </w:rPr>
              <w:t>8615ade2279db0f3e654610e3b8280c764c03782fe3e1b081f7cc15fcc9f156e</w:t>
            </w:r>
          </w:p>
          <w:p>
            <w:pPr>
              <w:spacing w:after="0"/>
            </w:pPr>
            <w:r>
              <w:rPr>
                <w:b/>
                <w:sz w:val="18"/>
                <w:szCs w:val="18"/>
              </w:rPr>
              <w:t xml:space="preserve">Timestamp (full UTC offset): </w:t>
            </w:r>
            <w:r>
              <w:rPr>
                <w:rFonts w:ascii="Courier New" w:hAnsi="Courier New"/>
                <w:sz w:val="17"/>
              </w:rPr>
              <w:t>2026-10-21T18:51:58+07:00</w:t>
            </w:r>
          </w:p>
          <w:p>
            <w:pPr>
              <w:spacing w:after="0"/>
            </w:pPr>
            <w:r>
              <w:rPr>
                <w:b/>
                <w:sz w:val="18"/>
                <w:szCs w:val="18"/>
              </w:rPr>
              <w:t xml:space="preserve">Redirect: </w:t>
            </w:r>
            <w:r>
              <w:rPr>
                <w:sz w:val="18"/>
                <w:szCs w:val="18"/>
              </w:rPr>
              <w:t xml:space="preserve">The captured URL differs from the URL of the classified site owing to a redirect. Classified: </w:t>
            </w:r>
            <w:r>
              <w:rPr>
                <w:rFonts w:ascii="Courier New" w:hAnsi="Courier New"/>
                <w:sz w:val="17"/>
              </w:rPr>
              <w:t>https://707jili.com</w:t>
            </w:r>
            <w:r>
              <w:rPr>
                <w:sz w:val="18"/>
                <w:szCs w:val="18"/>
              </w:rPr>
              <w:t xml:space="preserve">. Captured: </w:t>
            </w:r>
            <w:r>
              <w:rPr>
                <w:rFonts w:ascii="Courier New" w:hAnsi="Courier New"/>
                <w:sz w:val="17"/>
              </w:rPr>
              <w:t>https://www.707jili.com</w:t>
            </w:r>
            <w:r>
              <w:rPr>
                <w:sz w:val="18"/>
                <w:szCs w:val="18"/>
              </w:rPr>
              <w:t xml:space="preserve">.</w:t>
            </w:r>
          </w:p>
          <w:p>
            <w:pPr>
              <w:spacing w:after="0"/>
            </w:pPr>
            <w:r>
              <w:rPr>
                <w:b/>
                <w:sz w:val="18"/>
                <w:szCs w:val="18"/>
              </w:rPr>
              <w:t xml:space="preserve">Reason capture is not valid: </w:t>
            </w:r>
            <w:r>
              <w:rPr>
                <w:sz w:val="18"/>
                <w:szCs w:val="18"/>
              </w:rPr>
              <w:t>The screenshot shows a pop-up over the centre of the page.</w:t>
            </w:r>
          </w:p>
          <w:p>
            <w:pPr>
              <w:spacing w:after="0"/>
            </w:pPr>
            <w:r>
              <w:rPr>
                <w:b/>
                <w:sz w:val="18"/>
                <w:szCs w:val="18"/>
              </w:rPr>
              <w:t xml:space="preserve">Steps to make capture valid: </w:t>
            </w:r>
            <w:r>
              <w:rPr>
                <w:sz w:val="18"/>
                <w:szCs w:val="18"/>
              </w:rPr>
              <w:t>Re-capture after the page has loaded in full and any overlay hiding the content is closed. If the site returns a block or error page, re-capture from a SICPADetect capture location that can reach the site.</w:t>
            </w:r>
          </w:p>
          <w:p>
            <w:pPr>
              <w:spacing w:after="0"/>
            </w:pPr>
            <w:r>
              <w:rPr>
                <w:sz w:val="18"/>
                <w:szCs w:val="18"/>
              </w:rPr>
              <w:t>Secure, auditable timestamped search entry. Capture method: SICPADetect system.</w:t>
            </w:r>
          </w:p>
        </w:tc>
      </w:tr>
    </w:tbl>
    <w:p>
      <w:pPr>
        <w:pStyle w:val="Heading3"/>
        <w:pageBreakBefore/>
      </w:pPr>
      <w:r>
        <w:t>awayge.farm: Gambling, Slots</w:t>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W w:w="9072" w:type="dxa"/>
        <w:tblLayout w:type="fixed"/>
      </w:tblPr>
      <w:tblGrid>
        <w:gridCol w:w="3061"/>
        <w:gridCol w:w="6010"/>
      </w:tblGrid>
      <w:tr>
        <w:trPr>
          <w:cantSplit/>
        </w:trPr>
        <w:tc>
          <w:tcPr>
            <w:tcW w:type="dxa" w:w="3061"/>
            <w:shd w:val="clear" w:color="auto" w:fill="F4F7F9"/>
            <w:tcMar>
              <w:top w:w="55" w:type="dxa"/>
              <w:left w:w="120" w:type="dxa"/>
              <w:bottom w:w="55" w:type="dxa"/>
              <w:right w:w="120" w:type="dxa"/>
            </w:tcMar>
          </w:tcPr>
          <w:p>
            <w:pPr>
              <w:keepNext/>
            </w:pPr>
            <w:r>
              <w:rPr>
                <w:b/>
                <w:sz w:val="18"/>
                <w:szCs w:val="18"/>
              </w:rPr>
              <w:t>Source where URL was found</w:t>
            </w:r>
          </w:p>
        </w:tc>
        <w:tc>
          <w:tcPr>
            <w:tcW w:type="dxa" w:w="6009"/>
            <w:tcMar>
              <w:top w:w="55" w:type="dxa"/>
              <w:left w:w="120" w:type="dxa"/>
              <w:bottom w:w="55" w:type="dxa"/>
              <w:right w:w="120" w:type="dxa"/>
            </w:tcMar>
          </w:tcPr>
          <w:p>
            <w:pPr>
              <w:keepNext/>
              <w:spacing w:after="0"/>
            </w:pPr>
            <w:r>
              <w:rPr>
                <w:sz w:val="18"/>
                <w:szCs w:val="18"/>
              </w:rPr>
              <w:t>SICPADetect automated classification pipeline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URL of classified site</w:t>
            </w:r>
          </w:p>
        </w:tc>
        <w:tc>
          <w:tcPr>
            <w:tcW w:type="dxa" w:w="6009"/>
            <w:tcMar>
              <w:top w:w="55" w:type="dxa"/>
              <w:left w:w="120" w:type="dxa"/>
              <w:bottom w:w="55" w:type="dxa"/>
              <w:right w:w="120" w:type="dxa"/>
            </w:tcMar>
          </w:tcPr>
          <w:p>
            <w:pPr>
              <w:keepNext/>
              <w:spacing w:after="0"/>
            </w:pPr>
            <w:r>
              <w:rPr>
                <w:rFonts w:ascii="Courier New" w:hAnsi="Courier New"/>
                <w:sz w:val="17"/>
              </w:rPr>
              <w:t>https://awayge.farm/</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Status</w:t>
            </w:r>
          </w:p>
        </w:tc>
        <w:tc>
          <w:tcPr>
            <w:tcW w:type="dxa" w:w="6009"/>
            <w:tcMar>
              <w:top w:w="55" w:type="dxa"/>
              <w:left w:w="120" w:type="dxa"/>
              <w:bottom w:w="55" w:type="dxa"/>
              <w:right w:w="120" w:type="dxa"/>
            </w:tcMar>
          </w:tcPr>
          <w:p>
            <w:pPr>
              <w:keepNext/>
              <w:spacing w:after="0"/>
            </w:pPr>
            <w:r>
              <w:rPr>
                <w:b/>
                <w:color w:val="2C5015"/>
                <w:sz w:val="18"/>
                <w:szCs w:val="18"/>
                <w:shd w:val="clear" w:color="auto" w:fill="D3E7BD"/>
              </w:rPr>
              <w:t>Confirmed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Confidence</w:t>
            </w:r>
          </w:p>
        </w:tc>
        <w:tc>
          <w:tcPr>
            <w:tcW w:type="dxa" w:w="6009"/>
            <w:tcMar>
              <w:top w:w="55" w:type="dxa"/>
              <w:left w:w="120" w:type="dxa"/>
              <w:bottom w:w="55" w:type="dxa"/>
              <w:right w:w="120" w:type="dxa"/>
            </w:tcMar>
          </w:tcPr>
          <w:p>
            <w:pPr>
              <w:keepNext/>
              <w:spacing w:after="0"/>
            </w:pPr>
            <w:r>
              <w:rPr>
                <w:b/>
                <w:color w:val="FFFFFF"/>
                <w:sz w:val="17"/>
                <w:szCs w:val="17"/>
                <w:shd w:val="clear" w:color="auto" w:fill="2E7D32"/>
              </w:rPr>
              <w:t xml:space="preserve"> High </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Subcategory</w:t>
            </w:r>
          </w:p>
        </w:tc>
        <w:tc>
          <w:tcPr>
            <w:tcW w:type="dxa" w:w="6009"/>
            <w:tcMar>
              <w:top w:w="55" w:type="dxa"/>
              <w:left w:w="120" w:type="dxa"/>
              <w:bottom w:w="55" w:type="dxa"/>
              <w:right w:w="120" w:type="dxa"/>
            </w:tcMar>
          </w:tcPr>
          <w:p>
            <w:pPr>
              <w:keepNext/>
              <w:spacing w:after="0"/>
            </w:pPr>
            <w:r>
              <w:rPr>
                <w:sz w:val="18"/>
                <w:szCs w:val="18"/>
              </w:rPr>
              <w:t>Gambling → Slots</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Keywords detected</w:t>
            </w:r>
          </w:p>
        </w:tc>
        <w:tc>
          <w:tcPr>
            <w:tcW w:type="dxa" w:w="6009"/>
            <w:tcMar>
              <w:top w:w="55" w:type="dxa"/>
              <w:left w:w="120" w:type="dxa"/>
              <w:bottom w:w="55" w:type="dxa"/>
              <w:right w:w="120" w:type="dxa"/>
            </w:tcMar>
          </w:tcPr>
          <w:p>
            <w:pPr>
              <w:keepNext/>
              <w:spacing w:after="0"/>
            </w:pPr>
            <w:r>
              <w:rPr>
                <w:sz w:val="18"/>
                <w:szCs w:val="18"/>
              </w:rPr>
              <w:t>สล็อต</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Rationale</w:t>
            </w:r>
          </w:p>
        </w:tc>
        <w:tc>
          <w:tcPr>
            <w:tcW w:type="dxa" w:w="6009"/>
            <w:tcMar>
              <w:top w:w="55" w:type="dxa"/>
              <w:left w:w="120" w:type="dxa"/>
              <w:bottom w:w="55" w:type="dxa"/>
              <w:right w:w="120" w:type="dxa"/>
            </w:tcMar>
          </w:tcPr>
          <w:p>
            <w:pPr>
              <w:keepNext/>
              <w:spacing w:after="60"/>
            </w:pPr>
            <w:r>
              <w:rPr>
                <w:b/>
                <w:sz w:val="17"/>
                <w:szCs w:val="17"/>
              </w:rPr>
              <w:t xml:space="preserve">Visual evidence: </w:t>
            </w:r>
            <w:r>
              <w:rPr>
                <w:sz w:val="17"/>
                <w:szCs w:val="17"/>
              </w:rPr>
              <w:t>The page displays a red header with a logo, category tiles for lottery, slots, fishing, sports and pok deng, and grids of slot game tiles (Treasure of Aztec, Neko Treasures, Lucky Meow Meow, Bugtopia, Mahjong Wins 2, Aztec Rush Bonanza, Chan's Treasure, Candy Carnival, Mahjong Ways 2) with return percentages.</w:t>
            </w:r>
          </w:p>
          <w:p>
            <w:pPr>
              <w:keepNext/>
              <w:spacing w:after="60"/>
            </w:pPr>
            <w:r>
              <w:rPr>
                <w:b/>
                <w:sz w:val="17"/>
                <w:szCs w:val="17"/>
              </w:rPr>
              <w:t xml:space="preserve">Functional evidence: </w:t>
            </w:r>
            <w:r>
              <w:rPr>
                <w:sz w:val="17"/>
                <w:szCs w:val="17"/>
              </w:rPr>
              <w:t>The page displays a Login button and LINE and Telegram contact buttons.</w:t>
            </w:r>
          </w:p>
          <w:p>
            <w:pPr>
              <w:keepNext/>
              <w:spacing w:after="60"/>
            </w:pPr>
            <w:r>
              <w:rPr>
                <w:b/>
                <w:sz w:val="17"/>
                <w:szCs w:val="17"/>
              </w:rPr>
              <w:t xml:space="preserve">Keyword evidence: </w:t>
            </w:r>
            <w:r>
              <w:rPr>
                <w:sz w:val="17"/>
                <w:szCs w:val="17"/>
              </w:rPr>
              <w:t>สล็อต</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Screenshot</w:t>
            </w:r>
          </w:p>
        </w:tc>
        <w:tc>
          <w:tcPr>
            <w:tcW w:type="dxa" w:w="6009"/>
            <w:tcMar>
              <w:top w:w="55" w:type="dxa"/>
              <w:left w:w="120" w:type="dxa"/>
              <w:bottom w:w="55" w:type="dxa"/>
              <w:right w:w="120" w:type="dxa"/>
            </w:tcMar>
          </w:tcPr>
          <w:p>
            <w:pPr>
              <w:keepNext/>
              <w:spacing w:after="0"/>
            </w:pPr>
            <w:r>
              <w:drawing>
                <wp:inline xmlns:a="http://schemas.openxmlformats.org/drawingml/2006/main" xmlns:pic="http://schemas.openxmlformats.org/drawingml/2006/picture">
                  <wp:extent cx="3240000" cy="1821761"/>
                  <wp:docPr id="5" name="Picture 5" descr="Screen capture of classified site"/>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240000" cy="1821761"/>
                          </a:xfrm>
                          <a:prstGeom prst="rect"/>
                        </pic:spPr>
                      </pic:pic>
                    </a:graphicData>
                  </a:graphic>
                </wp:inline>
              </w:drawing>
            </w:r>
          </w:p>
          <w:p>
            <w:pPr>
              <w:keepNext/>
              <w:spacing w:after="0"/>
            </w:pPr>
            <w:r>
              <w:rPr>
                <w:rFonts w:ascii="Courier New" w:hAnsi="Courier New"/>
                <w:sz w:val="17"/>
              </w:rPr>
              <w:t>evidence/32c74432-05ef-4f91-8745-080a93faead8/41833455-3a90-4156-91d3-f23ca85daedb/homepage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Capture (date / time / TZ)</w:t>
            </w:r>
          </w:p>
        </w:tc>
        <w:tc>
          <w:tcPr>
            <w:tcW w:type="dxa" w:w="6009"/>
            <w:tcMar>
              <w:top w:w="55" w:type="dxa"/>
              <w:left w:w="120" w:type="dxa"/>
              <w:bottom w:w="55" w:type="dxa"/>
              <w:right w:w="120" w:type="dxa"/>
            </w:tcMar>
          </w:tcPr>
          <w:p>
            <w:pPr>
              <w:keepNext/>
              <w:spacing w:after="0"/>
            </w:pPr>
            <w:r>
              <w:rPr>
                <w:sz w:val="18"/>
                <w:szCs w:val="18"/>
              </w:rPr>
              <w:t>2026-10-11T11:33:10+07:00</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SHA-256 evidence hash</w:t>
            </w:r>
          </w:p>
        </w:tc>
        <w:tc>
          <w:tcPr>
            <w:tcW w:type="dxa" w:w="6009"/>
            <w:tcMar>
              <w:top w:w="55" w:type="dxa"/>
              <w:left w:w="120" w:type="dxa"/>
              <w:bottom w:w="55" w:type="dxa"/>
              <w:right w:w="120" w:type="dxa"/>
            </w:tcMar>
          </w:tcPr>
          <w:p>
            <w:pPr>
              <w:keepNext/>
              <w:spacing w:after="0"/>
            </w:pPr>
            <w:r>
              <w:rPr>
                <w:rFonts w:ascii="Courier New" w:hAnsi="Courier New"/>
                <w:sz w:val="17"/>
              </w:rPr>
              <w:t>21b7f3a82f29bb9e7ac38f43b05a6fdeed7f8a328003ebed258cb995295ed6e9</w:t>
            </w:r>
          </w:p>
        </w:tc>
      </w:tr>
      <w:tr>
        <w:trPr>
          <w:cantSplit/>
        </w:trPr>
        <w:tc>
          <w:tcPr>
            <w:tcW w:type="dxa" w:w="3061"/>
            <w:shd w:val="clear" w:color="auto" w:fill="F4F7F9"/>
            <w:tcMar>
              <w:top w:w="55" w:type="dxa"/>
              <w:left w:w="120" w:type="dxa"/>
              <w:bottom w:w="55" w:type="dxa"/>
              <w:right w:w="120" w:type="dxa"/>
            </w:tcMar>
          </w:tcPr>
          <w:p>
            <w:r>
              <w:rPr>
                <w:b/>
                <w:sz w:val="18"/>
                <w:szCs w:val="18"/>
              </w:rPr>
              <w:t>Capture valid</w:t>
            </w:r>
          </w:p>
        </w:tc>
        <w:tc>
          <w:tcPr>
            <w:tcW w:type="dxa" w:w="6009"/>
            <w:tcMar>
              <w:top w:w="55" w:type="dxa"/>
              <w:left w:w="120" w:type="dxa"/>
              <w:bottom w:w="55" w:type="dxa"/>
              <w:right w:w="120" w:type="dxa"/>
            </w:tcMar>
          </w:tcPr>
          <w:p>
            <w:pPr>
              <w:spacing w:after="0"/>
            </w:pPr>
            <w:r>
              <w:rPr>
                <w:b/>
                <w:color w:val="2C5015"/>
                <w:sz w:val="18"/>
                <w:szCs w:val="18"/>
                <w:shd w:val="clear" w:color="auto" w:fill="D3E7BD"/>
              </w:rPr>
              <w:t>Yes</w:t>
            </w:r>
          </w:p>
          <w:p>
            <w:pPr>
              <w:spacing w:after="0"/>
            </w:pPr>
            <w:r>
              <w:rPr>
                <w:b/>
                <w:sz w:val="18"/>
                <w:szCs w:val="18"/>
              </w:rPr>
              <w:t xml:space="preserve">Keywords captured: </w:t>
            </w:r>
            <w:r>
              <w:rPr>
                <w:sz w:val="18"/>
                <w:szCs w:val="18"/>
              </w:rPr>
              <w:t>สล็อต</w:t>
            </w:r>
          </w:p>
          <w:p>
            <w:pPr>
              <w:spacing w:after="0"/>
            </w:pPr>
            <w:r>
              <w:rPr>
                <w:b/>
                <w:sz w:val="18"/>
                <w:szCs w:val="18"/>
              </w:rPr>
              <w:t xml:space="preserve">SHA-256 evidence hash: </w:t>
            </w:r>
            <w:r>
              <w:rPr>
                <w:rFonts w:ascii="Courier New" w:hAnsi="Courier New"/>
                <w:sz w:val="17"/>
              </w:rPr>
              <w:t>21b7f3a82f29bb9e7ac38f43b05a6fdeed7f8a328003ebed258cb995295ed6e9</w:t>
            </w:r>
          </w:p>
          <w:p>
            <w:pPr>
              <w:spacing w:after="0"/>
            </w:pPr>
            <w:r>
              <w:rPr>
                <w:b/>
                <w:sz w:val="18"/>
                <w:szCs w:val="18"/>
              </w:rPr>
              <w:t xml:space="preserve">Timestamp (full UTC offset): </w:t>
            </w:r>
            <w:r>
              <w:rPr>
                <w:rFonts w:ascii="Courier New" w:hAnsi="Courier New"/>
                <w:sz w:val="17"/>
              </w:rPr>
              <w:t>2026-10-11T11:33:10+07:00</w:t>
            </w:r>
          </w:p>
          <w:p>
            <w:pPr>
              <w:spacing w:after="0"/>
            </w:pPr>
            <w:r>
              <w:rPr>
                <w:sz w:val="18"/>
                <w:szCs w:val="18"/>
              </w:rPr>
              <w:t>Secure, auditable timestamped search entry. Capture method: SICPADetect system.</w:t>
            </w:r>
          </w:p>
        </w:tc>
      </w:tr>
    </w:tbl>
    <w:p>
      <w:pPr>
        <w:pStyle w:val="Heading3"/>
        <w:pageBreakBefore/>
      </w:pPr>
      <w:r>
        <w:t>u11k.pro: Gambling, Football Betting</w:t>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W w:w="9072" w:type="dxa"/>
        <w:tblLayout w:type="fixed"/>
      </w:tblPr>
      <w:tblGrid>
        <w:gridCol w:w="3061"/>
        <w:gridCol w:w="6010"/>
      </w:tblGrid>
      <w:tr>
        <w:trPr>
          <w:cantSplit/>
        </w:trPr>
        <w:tc>
          <w:tcPr>
            <w:tcW w:type="dxa" w:w="3061"/>
            <w:shd w:val="clear" w:color="auto" w:fill="F4F7F9"/>
            <w:tcMar>
              <w:top w:w="55" w:type="dxa"/>
              <w:left w:w="120" w:type="dxa"/>
              <w:bottom w:w="55" w:type="dxa"/>
              <w:right w:w="120" w:type="dxa"/>
            </w:tcMar>
          </w:tcPr>
          <w:p>
            <w:pPr>
              <w:keepNext/>
            </w:pPr>
            <w:r>
              <w:rPr>
                <w:b/>
                <w:sz w:val="18"/>
                <w:szCs w:val="18"/>
              </w:rPr>
              <w:t>Source where URL was found</w:t>
            </w:r>
          </w:p>
        </w:tc>
        <w:tc>
          <w:tcPr>
            <w:tcW w:type="dxa" w:w="6009"/>
            <w:tcMar>
              <w:top w:w="55" w:type="dxa"/>
              <w:left w:w="120" w:type="dxa"/>
              <w:bottom w:w="55" w:type="dxa"/>
              <w:right w:w="120" w:type="dxa"/>
            </w:tcMar>
          </w:tcPr>
          <w:p>
            <w:pPr>
              <w:keepNext/>
              <w:spacing w:after="0"/>
            </w:pPr>
            <w:r>
              <w:rPr>
                <w:sz w:val="18"/>
                <w:szCs w:val="18"/>
              </w:rPr>
              <w:t>SICPADetect automated classification pipeline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URL of classified site</w:t>
            </w:r>
          </w:p>
        </w:tc>
        <w:tc>
          <w:tcPr>
            <w:tcW w:type="dxa" w:w="6009"/>
            <w:tcMar>
              <w:top w:w="55" w:type="dxa"/>
              <w:left w:w="120" w:type="dxa"/>
              <w:bottom w:w="55" w:type="dxa"/>
              <w:right w:w="120" w:type="dxa"/>
            </w:tcMar>
          </w:tcPr>
          <w:p>
            <w:pPr>
              <w:keepNext/>
              <w:spacing w:after="0"/>
            </w:pPr>
            <w:r>
              <w:rPr>
                <w:rFonts w:ascii="Courier New" w:hAnsi="Courier New"/>
                <w:sz w:val="17"/>
              </w:rPr>
              <w:t>https://u11k.pro</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Status</w:t>
            </w:r>
          </w:p>
        </w:tc>
        <w:tc>
          <w:tcPr>
            <w:tcW w:type="dxa" w:w="6009"/>
            <w:tcMar>
              <w:top w:w="55" w:type="dxa"/>
              <w:left w:w="120" w:type="dxa"/>
              <w:bottom w:w="55" w:type="dxa"/>
              <w:right w:w="120" w:type="dxa"/>
            </w:tcMar>
          </w:tcPr>
          <w:p>
            <w:pPr>
              <w:keepNext/>
              <w:spacing w:after="0"/>
            </w:pPr>
            <w:r>
              <w:rPr>
                <w:b/>
                <w:color w:val="2C5015"/>
                <w:sz w:val="18"/>
                <w:szCs w:val="18"/>
                <w:shd w:val="clear" w:color="auto" w:fill="D3E7BD"/>
              </w:rPr>
              <w:t>Confirmed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Confidence</w:t>
            </w:r>
          </w:p>
        </w:tc>
        <w:tc>
          <w:tcPr>
            <w:tcW w:type="dxa" w:w="6009"/>
            <w:tcMar>
              <w:top w:w="55" w:type="dxa"/>
              <w:left w:w="120" w:type="dxa"/>
              <w:bottom w:w="55" w:type="dxa"/>
              <w:right w:w="120" w:type="dxa"/>
            </w:tcMar>
          </w:tcPr>
          <w:p>
            <w:pPr>
              <w:keepNext/>
              <w:spacing w:after="0"/>
            </w:pPr>
            <w:r>
              <w:rPr>
                <w:b/>
                <w:color w:val="FFFFFF"/>
                <w:sz w:val="17"/>
                <w:szCs w:val="17"/>
                <w:shd w:val="clear" w:color="auto" w:fill="2E7D32"/>
              </w:rPr>
              <w:t xml:space="preserve"> High </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Subcategory</w:t>
            </w:r>
          </w:p>
        </w:tc>
        <w:tc>
          <w:tcPr>
            <w:tcW w:type="dxa" w:w="6009"/>
            <w:tcMar>
              <w:top w:w="55" w:type="dxa"/>
              <w:left w:w="120" w:type="dxa"/>
              <w:bottom w:w="55" w:type="dxa"/>
              <w:right w:w="120" w:type="dxa"/>
            </w:tcMar>
          </w:tcPr>
          <w:p>
            <w:pPr>
              <w:keepNext/>
              <w:spacing w:after="0"/>
            </w:pPr>
            <w:r>
              <w:rPr>
                <w:sz w:val="18"/>
                <w:szCs w:val="18"/>
              </w:rPr>
              <w:t>Gambling → Football Betting</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Keywords detected</w:t>
            </w:r>
          </w:p>
        </w:tc>
        <w:tc>
          <w:tcPr>
            <w:tcW w:type="dxa" w:w="6009"/>
            <w:tcMar>
              <w:top w:w="55" w:type="dxa"/>
              <w:left w:w="120" w:type="dxa"/>
              <w:bottom w:w="55" w:type="dxa"/>
              <w:right w:w="120" w:type="dxa"/>
            </w:tcMar>
          </w:tcPr>
          <w:p>
            <w:pPr>
              <w:keepNext/>
              <w:spacing w:after="0"/>
            </w:pPr>
            <w:r>
              <w:rPr>
                <w:sz w:val="18"/>
                <w:szCs w:val="18"/>
              </w:rPr>
              <w:t>None matched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Rationale</w:t>
            </w:r>
          </w:p>
        </w:tc>
        <w:tc>
          <w:tcPr>
            <w:tcW w:type="dxa" w:w="6009"/>
            <w:tcMar>
              <w:top w:w="55" w:type="dxa"/>
              <w:left w:w="120" w:type="dxa"/>
              <w:bottom w:w="55" w:type="dxa"/>
              <w:right w:w="120" w:type="dxa"/>
            </w:tcMar>
          </w:tcPr>
          <w:p>
            <w:pPr>
              <w:keepNext/>
              <w:spacing w:after="60"/>
            </w:pPr>
            <w:r>
              <w:rPr>
                <w:b/>
                <w:sz w:val="17"/>
                <w:szCs w:val="17"/>
              </w:rPr>
              <w:t xml:space="preserve">Visual evidence: </w:t>
            </w:r>
            <w:r>
              <w:rPr>
                <w:sz w:val="17"/>
                <w:szCs w:val="17"/>
              </w:rPr>
              <w:t>The page displays UFA11K branding with the text SPORTS BETTING AND ONLINE CASINO, banners of football players, game provider tiles (UFABET, JILI, PG, SA Gaming, Sexy), a slot game row and a casino row.</w:t>
            </w:r>
          </w:p>
          <w:p>
            <w:pPr>
              <w:keepNext/>
              <w:spacing w:after="60"/>
            </w:pPr>
            <w:r>
              <w:rPr>
                <w:b/>
                <w:sz w:val="17"/>
                <w:szCs w:val="17"/>
              </w:rPr>
              <w:t xml:space="preserve">Functional evidence: </w:t>
            </w:r>
            <w:r>
              <w:rPr>
                <w:sz w:val="17"/>
                <w:szCs w:val="17"/>
              </w:rPr>
              <w:t>The page displays a navigation bar with referral, loss rebate, activity and promotion entries, a side menu of game categories (casino, slots, fishing, sports, e-sports, lottery), mission, reward and football prediction links and a LINE contact button.</w:t>
            </w:r>
          </w:p>
          <w:p>
            <w:pPr>
              <w:keepNext/>
              <w:spacing w:after="60"/>
            </w:pPr>
            <w:r>
              <w:rPr>
                <w:b/>
                <w:sz w:val="17"/>
                <w:szCs w:val="17"/>
              </w:rPr>
              <w:t xml:space="preserve">Keyword evidence: </w:t>
            </w:r>
            <w:r>
              <w:rPr>
                <w:sz w:val="17"/>
                <w:szCs w:val="17"/>
              </w:rPr>
              <w:t>None matched. The classification rests on the visual and functional evidence in this record.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Screenshot</w:t>
            </w:r>
          </w:p>
        </w:tc>
        <w:tc>
          <w:tcPr>
            <w:tcW w:type="dxa" w:w="6009"/>
            <w:tcMar>
              <w:top w:w="55" w:type="dxa"/>
              <w:left w:w="120" w:type="dxa"/>
              <w:bottom w:w="55" w:type="dxa"/>
              <w:right w:w="120" w:type="dxa"/>
            </w:tcMar>
          </w:tcPr>
          <w:p>
            <w:pPr>
              <w:keepNext/>
              <w:spacing w:after="0"/>
            </w:pPr>
            <w:r>
              <w:drawing>
                <wp:inline xmlns:a="http://schemas.openxmlformats.org/drawingml/2006/main" xmlns:pic="http://schemas.openxmlformats.org/drawingml/2006/picture">
                  <wp:extent cx="3240000" cy="1821761"/>
                  <wp:docPr id="13" name="Picture 13" descr="Screen capture of classified site"/>
                  <wp:cNvGraphicFramePr>
                    <a:graphicFrameLocks noChangeAspect="1"/>
                  </wp:cNvGraphicFramePr>
                  <a:graphic>
                    <a:graphicData uri="http://schemas.openxmlformats.org/drawingml/2006/picture">
                      <pic:pic>
                        <pic:nvPicPr>
                          <pic:cNvPr id="0" name="homepage"/>
                          <pic:cNvPicPr/>
                        </pic:nvPicPr>
                        <pic:blipFill>
                          <a:blip r:embed="rId13"/>
                          <a:stretch>
                            <a:fillRect/>
                          </a:stretch>
                        </pic:blipFill>
                        <pic:spPr>
                          <a:xfrm>
                            <a:off x="0" y="0"/>
                            <a:ext cx="3240000" cy="1821761"/>
                          </a:xfrm>
                          <a:prstGeom prst="rect"/>
                        </pic:spPr>
                      </pic:pic>
                    </a:graphicData>
                  </a:graphic>
                </wp:inline>
              </w:drawing>
            </w:r>
          </w:p>
          <w:p>
            <w:pPr>
              <w:keepNext/>
              <w:spacing w:after="0"/>
            </w:pPr>
            <w:r>
              <w:rPr>
                <w:rFonts w:ascii="Courier New" w:hAnsi="Courier New"/>
                <w:sz w:val="17"/>
              </w:rPr>
              <w:t>evidence/bf4b924c-ea83-42a0-9d68-463ec161cf59/f3363249-e1cb-4400-b2c9-81294a896321/homepage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Capture (date / time / TZ)</w:t>
            </w:r>
          </w:p>
        </w:tc>
        <w:tc>
          <w:tcPr>
            <w:tcW w:type="dxa" w:w="6009"/>
            <w:tcMar>
              <w:top w:w="55" w:type="dxa"/>
              <w:left w:w="120" w:type="dxa"/>
              <w:bottom w:w="55" w:type="dxa"/>
              <w:right w:w="120" w:type="dxa"/>
            </w:tcMar>
          </w:tcPr>
          <w:p>
            <w:pPr>
              <w:keepNext/>
              <w:spacing w:after="0"/>
            </w:pPr>
            <w:r>
              <w:rPr>
                <w:sz w:val="18"/>
                <w:szCs w:val="18"/>
              </w:rPr>
              <w:t>2026-10-19T20:39:52+07:00</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SHA-256 evidence hash</w:t>
            </w:r>
          </w:p>
        </w:tc>
        <w:tc>
          <w:tcPr>
            <w:tcW w:type="dxa" w:w="6009"/>
            <w:tcMar>
              <w:top w:w="55" w:type="dxa"/>
              <w:left w:w="120" w:type="dxa"/>
              <w:bottom w:w="55" w:type="dxa"/>
              <w:right w:w="120" w:type="dxa"/>
            </w:tcMar>
          </w:tcPr>
          <w:p>
            <w:pPr>
              <w:keepNext/>
              <w:spacing w:after="0"/>
            </w:pPr>
            <w:r>
              <w:rPr>
                <w:rFonts w:ascii="Courier New" w:hAnsi="Courier New"/>
                <w:sz w:val="17"/>
              </w:rPr>
              <w:t>cceef372c2fed0a92f4b9858097d56397ad84a32bfd22f0ce18c5e39a98399cb</w:t>
            </w:r>
          </w:p>
        </w:tc>
      </w:tr>
      <w:tr>
        <w:trPr>
          <w:cantSplit/>
        </w:trPr>
        <w:tc>
          <w:tcPr>
            <w:tcW w:type="dxa" w:w="3061"/>
            <w:shd w:val="clear" w:color="auto" w:fill="F4F7F9"/>
            <w:tcMar>
              <w:top w:w="55" w:type="dxa"/>
              <w:left w:w="120" w:type="dxa"/>
              <w:bottom w:w="55" w:type="dxa"/>
              <w:right w:w="120" w:type="dxa"/>
            </w:tcMar>
          </w:tcPr>
          <w:p>
            <w:r>
              <w:rPr>
                <w:b/>
                <w:sz w:val="18"/>
                <w:szCs w:val="18"/>
              </w:rPr>
              <w:t>Capture valid</w:t>
            </w:r>
          </w:p>
        </w:tc>
        <w:tc>
          <w:tcPr>
            <w:tcW w:type="dxa" w:w="6009"/>
            <w:tcMar>
              <w:top w:w="55" w:type="dxa"/>
              <w:left w:w="120" w:type="dxa"/>
              <w:bottom w:w="55" w:type="dxa"/>
              <w:right w:w="120" w:type="dxa"/>
            </w:tcMar>
          </w:tcPr>
          <w:p>
            <w:pPr>
              <w:spacing w:after="0"/>
            </w:pPr>
            <w:r>
              <w:rPr>
                <w:b/>
                <w:color w:val="2C5015"/>
                <w:sz w:val="18"/>
                <w:szCs w:val="18"/>
                <w:shd w:val="clear" w:color="auto" w:fill="D3E7BD"/>
              </w:rPr>
              <w:t>Yes</w:t>
            </w:r>
          </w:p>
          <w:p>
            <w:pPr>
              <w:spacing w:after="0"/>
            </w:pPr>
            <w:r>
              <w:rPr>
                <w:b/>
                <w:sz w:val="18"/>
                <w:szCs w:val="18"/>
              </w:rPr>
              <w:t xml:space="preserve">Keywords captured: </w:t>
            </w:r>
            <w:r>
              <w:rPr>
                <w:sz w:val="18"/>
                <w:szCs w:val="18"/>
              </w:rPr>
              <w:t>None matched</w:t>
            </w:r>
          </w:p>
          <w:p>
            <w:pPr>
              <w:spacing w:after="0"/>
            </w:pPr>
            <w:r>
              <w:rPr>
                <w:b/>
                <w:sz w:val="18"/>
                <w:szCs w:val="18"/>
              </w:rPr>
              <w:t xml:space="preserve">SHA-256 evidence hash: </w:t>
            </w:r>
            <w:r>
              <w:rPr>
                <w:rFonts w:ascii="Courier New" w:hAnsi="Courier New"/>
                <w:sz w:val="17"/>
              </w:rPr>
              <w:t>cceef372c2fed0a92f4b9858097d56397ad84a32bfd22f0ce18c5e39a98399cb</w:t>
            </w:r>
          </w:p>
          <w:p>
            <w:pPr>
              <w:spacing w:after="0"/>
            </w:pPr>
            <w:r>
              <w:rPr>
                <w:b/>
                <w:sz w:val="18"/>
                <w:szCs w:val="18"/>
              </w:rPr>
              <w:t xml:space="preserve">Timestamp (full UTC offset): </w:t>
            </w:r>
            <w:r>
              <w:rPr>
                <w:rFonts w:ascii="Courier New" w:hAnsi="Courier New"/>
                <w:sz w:val="17"/>
              </w:rPr>
              <w:t>2026-10-19T20:39:52+07:00</w:t>
            </w:r>
          </w:p>
          <w:p>
            <w:pPr>
              <w:spacing w:after="0"/>
            </w:pPr>
            <w:r>
              <w:rPr>
                <w:b/>
                <w:sz w:val="18"/>
                <w:szCs w:val="18"/>
              </w:rPr>
              <w:t xml:space="preserve">Redirect: </w:t>
            </w:r>
            <w:r>
              <w:rPr>
                <w:sz w:val="18"/>
                <w:szCs w:val="18"/>
              </w:rPr>
              <w:t xml:space="preserve">The captured URL differs from the URL of the classified site owing to a redirect. Classified: </w:t>
            </w:r>
            <w:r>
              <w:rPr>
                <w:rFonts w:ascii="Courier New" w:hAnsi="Courier New"/>
                <w:sz w:val="17"/>
              </w:rPr>
              <w:t>https://u11k.pro</w:t>
            </w:r>
            <w:r>
              <w:rPr>
                <w:sz w:val="18"/>
                <w:szCs w:val="18"/>
              </w:rPr>
              <w:t xml:space="preserve">. Captured: </w:t>
            </w:r>
            <w:r>
              <w:rPr>
                <w:rFonts w:ascii="Courier New" w:hAnsi="Courier New"/>
                <w:sz w:val="17"/>
              </w:rPr>
              <w:t>https://play1.u11k.pro</w:t>
            </w:r>
            <w:r>
              <w:rPr>
                <w:sz w:val="18"/>
                <w:szCs w:val="18"/>
              </w:rPr>
              <w:t xml:space="preserve">.</w:t>
            </w:r>
          </w:p>
          <w:p>
            <w:pPr>
              <w:spacing w:after="0"/>
            </w:pPr>
            <w:r>
              <w:rPr>
                <w:sz w:val="18"/>
                <w:szCs w:val="18"/>
              </w:rPr>
              <w:t>Secure, auditable timestamped search entry. Capture method: SICPADetect system.</w:t>
            </w:r>
          </w:p>
        </w:tc>
      </w:tr>
    </w:tbl>
    <w:p>
      <w:pPr>
        <w:pStyle w:val="Heading3"/>
        <w:pageBreakBefore/>
      </w:pPr>
      <w:r>
        <w:t>ktvgame88.tv: Gambling, Slots</w:t>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W w:w="9072" w:type="dxa"/>
        <w:tblLayout w:type="fixed"/>
      </w:tblPr>
      <w:tblGrid>
        <w:gridCol w:w="3061"/>
        <w:gridCol w:w="6010"/>
      </w:tblGrid>
      <w:tr>
        <w:trPr>
          <w:cantSplit/>
        </w:trPr>
        <w:tc>
          <w:tcPr>
            <w:tcW w:type="dxa" w:w="3061"/>
            <w:shd w:val="clear" w:color="auto" w:fill="F4F7F9"/>
            <w:tcMar>
              <w:top w:w="55" w:type="dxa"/>
              <w:left w:w="120" w:type="dxa"/>
              <w:bottom w:w="55" w:type="dxa"/>
              <w:right w:w="120" w:type="dxa"/>
            </w:tcMar>
          </w:tcPr>
          <w:p>
            <w:pPr>
              <w:keepNext/>
            </w:pPr>
            <w:r>
              <w:rPr>
                <w:b/>
                <w:sz w:val="18"/>
                <w:szCs w:val="18"/>
              </w:rPr>
              <w:t>Source where URL was found</w:t>
            </w:r>
          </w:p>
        </w:tc>
        <w:tc>
          <w:tcPr>
            <w:tcW w:type="dxa" w:w="6009"/>
            <w:tcMar>
              <w:top w:w="55" w:type="dxa"/>
              <w:left w:w="120" w:type="dxa"/>
              <w:bottom w:w="55" w:type="dxa"/>
              <w:right w:w="120" w:type="dxa"/>
            </w:tcMar>
          </w:tcPr>
          <w:p>
            <w:pPr>
              <w:keepNext/>
              <w:spacing w:after="0"/>
            </w:pPr>
            <w:r>
              <w:rPr>
                <w:sz w:val="18"/>
                <w:szCs w:val="18"/>
              </w:rPr>
              <w:t>SICPADetect (Redirect: ktvgame88-slot.net)</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URL of classified site</w:t>
            </w:r>
          </w:p>
        </w:tc>
        <w:tc>
          <w:tcPr>
            <w:tcW w:type="dxa" w:w="6009"/>
            <w:tcMar>
              <w:top w:w="55" w:type="dxa"/>
              <w:left w:w="120" w:type="dxa"/>
              <w:bottom w:w="55" w:type="dxa"/>
              <w:right w:w="120" w:type="dxa"/>
            </w:tcMar>
          </w:tcPr>
          <w:p>
            <w:pPr>
              <w:keepNext/>
              <w:spacing w:after="0"/>
            </w:pPr>
            <w:r>
              <w:rPr>
                <w:rFonts w:ascii="Courier New" w:hAnsi="Courier New"/>
                <w:sz w:val="17"/>
              </w:rPr>
              <w:t>https://ktvgame88.tv/</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Status</w:t>
            </w:r>
          </w:p>
        </w:tc>
        <w:tc>
          <w:tcPr>
            <w:tcW w:type="dxa" w:w="6009"/>
            <w:tcMar>
              <w:top w:w="55" w:type="dxa"/>
              <w:left w:w="120" w:type="dxa"/>
              <w:bottom w:w="55" w:type="dxa"/>
              <w:right w:w="120" w:type="dxa"/>
            </w:tcMar>
          </w:tcPr>
          <w:p>
            <w:pPr>
              <w:keepNext/>
              <w:spacing w:after="0"/>
            </w:pPr>
            <w:r>
              <w:rPr>
                <w:b/>
                <w:color w:val="2C5015"/>
                <w:sz w:val="18"/>
                <w:szCs w:val="18"/>
                <w:shd w:val="clear" w:color="auto" w:fill="D3E7BD"/>
              </w:rPr>
              <w:t>Confirmed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Confidence</w:t>
            </w:r>
          </w:p>
        </w:tc>
        <w:tc>
          <w:tcPr>
            <w:tcW w:type="dxa" w:w="6009"/>
            <w:tcMar>
              <w:top w:w="55" w:type="dxa"/>
              <w:left w:w="120" w:type="dxa"/>
              <w:bottom w:w="55" w:type="dxa"/>
              <w:right w:w="120" w:type="dxa"/>
            </w:tcMar>
          </w:tcPr>
          <w:p>
            <w:pPr>
              <w:keepNext/>
              <w:spacing w:after="0"/>
            </w:pPr>
            <w:r>
              <w:rPr>
                <w:b/>
                <w:color w:val="FFFFFF"/>
                <w:sz w:val="17"/>
                <w:szCs w:val="17"/>
                <w:shd w:val="clear" w:color="auto" w:fill="2E7D32"/>
              </w:rPr>
              <w:t xml:space="preserve"> High </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Subcategory</w:t>
            </w:r>
          </w:p>
        </w:tc>
        <w:tc>
          <w:tcPr>
            <w:tcW w:type="dxa" w:w="6009"/>
            <w:tcMar>
              <w:top w:w="55" w:type="dxa"/>
              <w:left w:w="120" w:type="dxa"/>
              <w:bottom w:w="55" w:type="dxa"/>
              <w:right w:w="120" w:type="dxa"/>
            </w:tcMar>
          </w:tcPr>
          <w:p>
            <w:pPr>
              <w:keepNext/>
              <w:spacing w:after="0"/>
            </w:pPr>
            <w:r>
              <w:rPr>
                <w:sz w:val="18"/>
                <w:szCs w:val="18"/>
              </w:rPr>
              <w:t>Gambling → Slots</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Keywords detected</w:t>
            </w:r>
          </w:p>
        </w:tc>
        <w:tc>
          <w:tcPr>
            <w:tcW w:type="dxa" w:w="6009"/>
            <w:tcMar>
              <w:top w:w="55" w:type="dxa"/>
              <w:left w:w="120" w:type="dxa"/>
              <w:bottom w:w="55" w:type="dxa"/>
              <w:right w:w="120" w:type="dxa"/>
            </w:tcMar>
          </w:tcPr>
          <w:p>
            <w:pPr>
              <w:keepNext/>
              <w:spacing w:after="0"/>
            </w:pPr>
            <w:r>
              <w:rPr>
                <w:sz w:val="18"/>
                <w:szCs w:val="18"/>
              </w:rPr>
              <w:t>สล็อต</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Rationale</w:t>
            </w:r>
          </w:p>
        </w:tc>
        <w:tc>
          <w:tcPr>
            <w:tcW w:type="dxa" w:w="6009"/>
            <w:tcMar>
              <w:top w:w="55" w:type="dxa"/>
              <w:left w:w="120" w:type="dxa"/>
              <w:bottom w:w="55" w:type="dxa"/>
              <w:right w:w="120" w:type="dxa"/>
            </w:tcMar>
          </w:tcPr>
          <w:p>
            <w:pPr>
              <w:keepNext/>
              <w:spacing w:after="60"/>
            </w:pPr>
            <w:r>
              <w:rPr>
                <w:b/>
                <w:sz w:val="17"/>
                <w:szCs w:val="17"/>
              </w:rPr>
              <w:t xml:space="preserve">Visual evidence: </w:t>
            </w:r>
            <w:r>
              <w:rPr>
                <w:sz w:val="17"/>
                <w:szCs w:val="17"/>
              </w:rPr>
              <w:t>The page displays KTV GAME88 branding, a banner reading BONUSFREE 100 B with a woman holding a phone and cash, and a row of slot game tiles (Treasures of Aztec, Mahjong Ways 3+, Lucky Meow Meow 2, Power of Thor II, Roma, Golden Qilin, Gates of Olympus Super Scatter, Zombie Blasters, Super Elements 2) with percentage figures.</w:t>
            </w:r>
          </w:p>
          <w:p>
            <w:pPr>
              <w:keepNext/>
              <w:spacing w:after="60"/>
            </w:pPr>
            <w:r>
              <w:rPr>
                <w:b/>
                <w:sz w:val="17"/>
                <w:szCs w:val="17"/>
              </w:rPr>
              <w:t xml:space="preserve">Functional evidence: </w:t>
            </w:r>
            <w:r>
              <w:rPr>
                <w:sz w:val="17"/>
                <w:szCs w:val="17"/>
              </w:rPr>
              <w:t>The page displays a Login button, referral steps with a link copy button, and category buttons for slots, casino, fishing, pok deng and football.</w:t>
            </w:r>
          </w:p>
          <w:p>
            <w:pPr>
              <w:keepNext/>
              <w:spacing w:after="60"/>
            </w:pPr>
            <w:r>
              <w:rPr>
                <w:b/>
                <w:sz w:val="17"/>
                <w:szCs w:val="17"/>
              </w:rPr>
              <w:t xml:space="preserve">Keyword evidence: </w:t>
            </w:r>
            <w:r>
              <w:rPr>
                <w:sz w:val="17"/>
                <w:szCs w:val="17"/>
              </w:rPr>
              <w:t>สล็อต</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Screenshot</w:t>
            </w:r>
          </w:p>
        </w:tc>
        <w:tc>
          <w:tcPr>
            <w:tcW w:type="dxa" w:w="6009"/>
            <w:tcMar>
              <w:top w:w="55" w:type="dxa"/>
              <w:left w:w="120" w:type="dxa"/>
              <w:bottom w:w="55" w:type="dxa"/>
              <w:right w:w="120" w:type="dxa"/>
            </w:tcMar>
          </w:tcPr>
          <w:p>
            <w:pPr>
              <w:keepNext/>
              <w:spacing w:after="0"/>
            </w:pPr>
            <w:r>
              <w:drawing>
                <wp:inline xmlns:a="http://schemas.openxmlformats.org/drawingml/2006/main" xmlns:pic="http://schemas.openxmlformats.org/drawingml/2006/picture">
                  <wp:extent cx="3240000" cy="1821761"/>
                  <wp:docPr id="7" name="Picture 7" descr="Screen capture of classified site"/>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3240000" cy="1821761"/>
                          </a:xfrm>
                          <a:prstGeom prst="rect"/>
                        </pic:spPr>
                      </pic:pic>
                    </a:graphicData>
                  </a:graphic>
                </wp:inline>
              </w:drawing>
            </w:r>
          </w:p>
          <w:p>
            <w:pPr>
              <w:keepNext/>
              <w:spacing w:after="0"/>
            </w:pPr>
            <w:r>
              <w:rPr>
                <w:rFonts w:ascii="Courier New" w:hAnsi="Courier New"/>
                <w:sz w:val="17"/>
              </w:rPr>
              <w:t>evidence/5656b6c9-7bda-42cb-be39-99619d4ad6fe/5b9d5381-4f01-4025-878b-1e5f80b3e010/homepage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Capture (date / time / TZ)</w:t>
            </w:r>
          </w:p>
        </w:tc>
        <w:tc>
          <w:tcPr>
            <w:tcW w:type="dxa" w:w="6009"/>
            <w:tcMar>
              <w:top w:w="55" w:type="dxa"/>
              <w:left w:w="120" w:type="dxa"/>
              <w:bottom w:w="55" w:type="dxa"/>
              <w:right w:w="120" w:type="dxa"/>
            </w:tcMar>
          </w:tcPr>
          <w:p>
            <w:pPr>
              <w:keepNext/>
              <w:spacing w:after="0"/>
            </w:pPr>
            <w:r>
              <w:rPr>
                <w:sz w:val="18"/>
                <w:szCs w:val="18"/>
              </w:rPr>
              <w:t>2026-10-12T10:57:38+07:00</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SHA-256 evidence hash</w:t>
            </w:r>
          </w:p>
        </w:tc>
        <w:tc>
          <w:tcPr>
            <w:tcW w:type="dxa" w:w="6009"/>
            <w:tcMar>
              <w:top w:w="55" w:type="dxa"/>
              <w:left w:w="120" w:type="dxa"/>
              <w:bottom w:w="55" w:type="dxa"/>
              <w:right w:w="120" w:type="dxa"/>
            </w:tcMar>
          </w:tcPr>
          <w:p>
            <w:pPr>
              <w:keepNext/>
              <w:spacing w:after="0"/>
            </w:pPr>
            <w:r>
              <w:rPr>
                <w:rFonts w:ascii="Courier New" w:hAnsi="Courier New"/>
                <w:sz w:val="17"/>
              </w:rPr>
              <w:t>6d1b6c614589580a85b6a6b8be48fbb60839905aa07eeab65e8b7cf27336663b</w:t>
            </w:r>
          </w:p>
        </w:tc>
      </w:tr>
      <w:tr>
        <w:trPr>
          <w:cantSplit/>
        </w:trPr>
        <w:tc>
          <w:tcPr>
            <w:tcW w:type="dxa" w:w="3061"/>
            <w:shd w:val="clear" w:color="auto" w:fill="F4F7F9"/>
            <w:tcMar>
              <w:top w:w="55" w:type="dxa"/>
              <w:left w:w="120" w:type="dxa"/>
              <w:bottom w:w="55" w:type="dxa"/>
              <w:right w:w="120" w:type="dxa"/>
            </w:tcMar>
          </w:tcPr>
          <w:p>
            <w:r>
              <w:rPr>
                <w:b/>
                <w:sz w:val="18"/>
                <w:szCs w:val="18"/>
              </w:rPr>
              <w:t>Capture valid</w:t>
            </w:r>
          </w:p>
        </w:tc>
        <w:tc>
          <w:tcPr>
            <w:tcW w:type="dxa" w:w="6009"/>
            <w:tcMar>
              <w:top w:w="55" w:type="dxa"/>
              <w:left w:w="120" w:type="dxa"/>
              <w:bottom w:w="55" w:type="dxa"/>
              <w:right w:w="120" w:type="dxa"/>
            </w:tcMar>
          </w:tcPr>
          <w:p>
            <w:pPr>
              <w:spacing w:after="0"/>
            </w:pPr>
            <w:r>
              <w:rPr>
                <w:b/>
                <w:color w:val="2C5015"/>
                <w:sz w:val="18"/>
                <w:szCs w:val="18"/>
                <w:shd w:val="clear" w:color="auto" w:fill="D3E7BD"/>
              </w:rPr>
              <w:t>Yes</w:t>
            </w:r>
          </w:p>
          <w:p>
            <w:pPr>
              <w:spacing w:after="0"/>
            </w:pPr>
            <w:r>
              <w:rPr>
                <w:b/>
                <w:sz w:val="18"/>
                <w:szCs w:val="18"/>
              </w:rPr>
              <w:t xml:space="preserve">Keywords captured: </w:t>
            </w:r>
            <w:r>
              <w:rPr>
                <w:sz w:val="18"/>
                <w:szCs w:val="18"/>
              </w:rPr>
              <w:t>สล็อต</w:t>
            </w:r>
          </w:p>
          <w:p>
            <w:pPr>
              <w:spacing w:after="0"/>
            </w:pPr>
            <w:r>
              <w:rPr>
                <w:b/>
                <w:sz w:val="18"/>
                <w:szCs w:val="18"/>
              </w:rPr>
              <w:t xml:space="preserve">SHA-256 evidence hash: </w:t>
            </w:r>
            <w:r>
              <w:rPr>
                <w:rFonts w:ascii="Courier New" w:hAnsi="Courier New"/>
                <w:sz w:val="17"/>
              </w:rPr>
              <w:t>6d1b6c614589580a85b6a6b8be48fbb60839905aa07eeab65e8b7cf27336663b</w:t>
            </w:r>
          </w:p>
          <w:p>
            <w:pPr>
              <w:spacing w:after="0"/>
            </w:pPr>
            <w:r>
              <w:rPr>
                <w:b/>
                <w:sz w:val="18"/>
                <w:szCs w:val="18"/>
              </w:rPr>
              <w:t xml:space="preserve">Timestamp (full UTC offset): </w:t>
            </w:r>
            <w:r>
              <w:rPr>
                <w:rFonts w:ascii="Courier New" w:hAnsi="Courier New"/>
                <w:sz w:val="17"/>
              </w:rPr>
              <w:t>2026-10-12T10:57:38+07:00</w:t>
            </w:r>
          </w:p>
          <w:p>
            <w:pPr>
              <w:spacing w:after="0"/>
            </w:pPr>
            <w:r>
              <w:rPr>
                <w:sz w:val="18"/>
                <w:szCs w:val="18"/>
              </w:rPr>
              <w:t>Secure, auditable timestamped search entry. Capture method: SICPADetect system.</w:t>
            </w:r>
          </w:p>
        </w:tc>
      </w:tr>
    </w:tbl>
    <w:p>
      <w:pPr>
        <w:pStyle w:val="Heading3"/>
        <w:pageBreakBefore/>
      </w:pPr>
      <w:r>
        <w:t>www.lardoriodao.com: Gambling, Slots</w:t>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W w:w="9072" w:type="dxa"/>
        <w:tblLayout w:type="fixed"/>
      </w:tblPr>
      <w:tblGrid>
        <w:gridCol w:w="3061"/>
        <w:gridCol w:w="6010"/>
      </w:tblGrid>
      <w:tr>
        <w:trPr>
          <w:cantSplit/>
        </w:trPr>
        <w:tc>
          <w:tcPr>
            <w:tcW w:type="dxa" w:w="3061"/>
            <w:shd w:val="clear" w:color="auto" w:fill="F4F7F9"/>
            <w:tcMar>
              <w:top w:w="55" w:type="dxa"/>
              <w:left w:w="120" w:type="dxa"/>
              <w:bottom w:w="55" w:type="dxa"/>
              <w:right w:w="120" w:type="dxa"/>
            </w:tcMar>
          </w:tcPr>
          <w:p>
            <w:pPr>
              <w:keepNext/>
            </w:pPr>
            <w:r>
              <w:rPr>
                <w:b/>
                <w:sz w:val="18"/>
                <w:szCs w:val="18"/>
              </w:rPr>
              <w:t>Source where URL was found</w:t>
            </w:r>
          </w:p>
        </w:tc>
        <w:tc>
          <w:tcPr>
            <w:tcW w:type="dxa" w:w="6009"/>
            <w:tcMar>
              <w:top w:w="55" w:type="dxa"/>
              <w:left w:w="120" w:type="dxa"/>
              <w:bottom w:w="55" w:type="dxa"/>
              <w:right w:w="120" w:type="dxa"/>
            </w:tcMar>
          </w:tcPr>
          <w:p>
            <w:pPr>
              <w:keepNext/>
              <w:spacing w:after="0"/>
            </w:pPr>
            <w:r>
              <w:rPr>
                <w:sz w:val="18"/>
                <w:szCs w:val="18"/>
              </w:rPr>
              <w:t>SICPADetect (Variant: lardoriodao.com)</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URL of classified site</w:t>
            </w:r>
          </w:p>
        </w:tc>
        <w:tc>
          <w:tcPr>
            <w:tcW w:type="dxa" w:w="6009"/>
            <w:tcMar>
              <w:top w:w="55" w:type="dxa"/>
              <w:left w:w="120" w:type="dxa"/>
              <w:bottom w:w="55" w:type="dxa"/>
              <w:right w:w="120" w:type="dxa"/>
            </w:tcMar>
          </w:tcPr>
          <w:p>
            <w:pPr>
              <w:keepNext/>
              <w:spacing w:after="0"/>
            </w:pPr>
            <w:r>
              <w:rPr>
                <w:rFonts w:ascii="Courier New" w:hAnsi="Courier New"/>
                <w:sz w:val="17"/>
              </w:rPr>
              <w:t>https://www.lardoriodao.com/</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Status</w:t>
            </w:r>
          </w:p>
        </w:tc>
        <w:tc>
          <w:tcPr>
            <w:tcW w:type="dxa" w:w="6009"/>
            <w:tcMar>
              <w:top w:w="55" w:type="dxa"/>
              <w:left w:w="120" w:type="dxa"/>
              <w:bottom w:w="55" w:type="dxa"/>
              <w:right w:w="120" w:type="dxa"/>
            </w:tcMar>
          </w:tcPr>
          <w:p>
            <w:pPr>
              <w:keepNext/>
              <w:spacing w:after="0"/>
            </w:pPr>
            <w:r>
              <w:rPr>
                <w:b/>
                <w:color w:val="2C5015"/>
                <w:sz w:val="18"/>
                <w:szCs w:val="18"/>
                <w:shd w:val="clear" w:color="auto" w:fill="D3E7BD"/>
              </w:rPr>
              <w:t>Confirmed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Confidence</w:t>
            </w:r>
          </w:p>
        </w:tc>
        <w:tc>
          <w:tcPr>
            <w:tcW w:type="dxa" w:w="6009"/>
            <w:tcMar>
              <w:top w:w="55" w:type="dxa"/>
              <w:left w:w="120" w:type="dxa"/>
              <w:bottom w:w="55" w:type="dxa"/>
              <w:right w:w="120" w:type="dxa"/>
            </w:tcMar>
          </w:tcPr>
          <w:p>
            <w:pPr>
              <w:keepNext/>
              <w:spacing w:after="0"/>
            </w:pPr>
            <w:r>
              <w:rPr>
                <w:b/>
                <w:color w:val="FFFFFF"/>
                <w:sz w:val="17"/>
                <w:szCs w:val="17"/>
                <w:shd w:val="clear" w:color="auto" w:fill="2E7D32"/>
              </w:rPr>
              <w:t xml:space="preserve"> High </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Subcategory</w:t>
            </w:r>
          </w:p>
        </w:tc>
        <w:tc>
          <w:tcPr>
            <w:tcW w:type="dxa" w:w="6009"/>
            <w:tcMar>
              <w:top w:w="55" w:type="dxa"/>
              <w:left w:w="120" w:type="dxa"/>
              <w:bottom w:w="55" w:type="dxa"/>
              <w:right w:w="120" w:type="dxa"/>
            </w:tcMar>
          </w:tcPr>
          <w:p>
            <w:pPr>
              <w:keepNext/>
              <w:spacing w:after="0"/>
            </w:pPr>
            <w:r>
              <w:rPr>
                <w:sz w:val="18"/>
                <w:szCs w:val="18"/>
              </w:rPr>
              <w:t>Gambling → Slots</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Keywords detected</w:t>
            </w:r>
          </w:p>
        </w:tc>
        <w:tc>
          <w:tcPr>
            <w:tcW w:type="dxa" w:w="6009"/>
            <w:tcMar>
              <w:top w:w="55" w:type="dxa"/>
              <w:left w:w="120" w:type="dxa"/>
              <w:bottom w:w="55" w:type="dxa"/>
              <w:right w:w="120" w:type="dxa"/>
            </w:tcMar>
          </w:tcPr>
          <w:p>
            <w:pPr>
              <w:keepNext/>
              <w:spacing w:after="0"/>
            </w:pPr>
            <w:r>
              <w:rPr>
                <w:sz w:val="18"/>
                <w:szCs w:val="18"/>
              </w:rPr>
              <w:t>สล็อต; สล็อตเว็บตรง; สล็อตยอดนิยม</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Rationale</w:t>
            </w:r>
          </w:p>
        </w:tc>
        <w:tc>
          <w:tcPr>
            <w:tcW w:type="dxa" w:w="6009"/>
            <w:tcMar>
              <w:top w:w="55" w:type="dxa"/>
              <w:left w:w="120" w:type="dxa"/>
              <w:bottom w:w="55" w:type="dxa"/>
              <w:right w:w="120" w:type="dxa"/>
            </w:tcMar>
          </w:tcPr>
          <w:p>
            <w:pPr>
              <w:keepNext/>
              <w:spacing w:after="60"/>
            </w:pPr>
            <w:r>
              <w:rPr>
                <w:b/>
                <w:sz w:val="17"/>
                <w:szCs w:val="17"/>
              </w:rPr>
              <w:t xml:space="preserve">Visual evidence: </w:t>
            </w:r>
            <w:r>
              <w:rPr>
                <w:sz w:val="17"/>
                <w:szCs w:val="17"/>
              </w:rPr>
              <w:t>The page displays APOLLO1 branding, a banner naming PG Slot with gladiator figures, dice, playing cards and a slot reel showing 777, and a counter reading THB 10.888.888.123.</w:t>
            </w:r>
          </w:p>
          <w:p>
            <w:pPr>
              <w:keepNext/>
              <w:spacing w:after="60"/>
            </w:pPr>
            <w:r>
              <w:rPr>
                <w:b/>
                <w:sz w:val="17"/>
                <w:szCs w:val="17"/>
              </w:rPr>
              <w:t xml:space="preserve">Functional evidence: </w:t>
            </w:r>
            <w:r>
              <w:rPr>
                <w:sz w:val="17"/>
                <w:szCs w:val="17"/>
              </w:rPr>
              <w:t>The page displays Login and Register buttons, a menu of game categories, a live chat link, and payment tiles for TrueMoney Wallet, KBank, SCB, Krungthai, Bangkok Bank, TTB, PromptPay, LINE Pay, ShopeePay and PayPal, each marked for automatic deposit and withdrawal.</w:t>
            </w:r>
          </w:p>
          <w:p>
            <w:pPr>
              <w:keepNext/>
              <w:spacing w:after="60"/>
            </w:pPr>
            <w:r>
              <w:rPr>
                <w:b/>
                <w:sz w:val="17"/>
                <w:szCs w:val="17"/>
              </w:rPr>
              <w:t xml:space="preserve">Keyword evidence: </w:t>
            </w:r>
            <w:r>
              <w:rPr>
                <w:sz w:val="17"/>
                <w:szCs w:val="17"/>
              </w:rPr>
              <w:t>สล็อต; สล็อตเว็บตรง; สล็อตยอดนิยม</w:t>
            </w:r>
          </w:p>
          <w:p>
            <w:pPr>
              <w:keepNext/>
              <w:spacing w:after="60"/>
            </w:pPr>
            <w:r>
              <w:rPr>
                <w:b/>
                <w:sz w:val="17"/>
                <w:szCs w:val="17"/>
              </w:rPr>
              <w:t xml:space="preserve">Capture integrity: </w:t>
            </w:r>
            <w:r>
              <w:rPr>
                <w:sz w:val="17"/>
                <w:szCs w:val="17"/>
              </w:rPr>
              <w:t>The capture is not valid. The reason and the steps to make it valid are in the Capture valid field.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Screenshot</w:t>
            </w:r>
          </w:p>
        </w:tc>
        <w:tc>
          <w:tcPr>
            <w:tcW w:type="dxa" w:w="6009"/>
            <w:tcMar>
              <w:top w:w="55" w:type="dxa"/>
              <w:left w:w="120" w:type="dxa"/>
              <w:bottom w:w="55" w:type="dxa"/>
              <w:right w:w="120" w:type="dxa"/>
            </w:tcMar>
          </w:tcPr>
          <w:p>
            <w:pPr>
              <w:keepNext/>
              <w:spacing w:after="0"/>
            </w:pPr>
            <w:r>
              <w:drawing>
                <wp:inline xmlns:a="http://schemas.openxmlformats.org/drawingml/2006/main" xmlns:pic="http://schemas.openxmlformats.org/drawingml/2006/picture">
                  <wp:extent cx="3240000" cy="1674872"/>
                  <wp:docPr id="8" name="Picture 8" descr="Screen capture of classified site"/>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240000" cy="1674872"/>
                          </a:xfrm>
                          <a:prstGeom prst="rect"/>
                        </pic:spPr>
                      </pic:pic>
                    </a:graphicData>
                  </a:graphic>
                </wp:inline>
              </w:drawing>
            </w:r>
          </w:p>
          <w:p>
            <w:pPr>
              <w:keepNext/>
              <w:spacing w:after="0"/>
            </w:pPr>
            <w:r>
              <w:rPr>
                <w:rFonts w:ascii="Courier New" w:hAnsi="Courier New"/>
                <w:sz w:val="17"/>
              </w:rPr>
              <w:t>evidence/c3735aeb-ada3-4185-8156-035786ea7b01/2de7eafe-faed-4f0d-b5a2-1b2b79544a70/homepage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Capture (date / time / TZ)</w:t>
            </w:r>
          </w:p>
        </w:tc>
        <w:tc>
          <w:tcPr>
            <w:tcW w:type="dxa" w:w="6009"/>
            <w:tcMar>
              <w:top w:w="55" w:type="dxa"/>
              <w:left w:w="120" w:type="dxa"/>
              <w:bottom w:w="55" w:type="dxa"/>
              <w:right w:w="120" w:type="dxa"/>
            </w:tcMar>
          </w:tcPr>
          <w:p>
            <w:pPr>
              <w:keepNext/>
              <w:spacing w:after="0"/>
            </w:pPr>
            <w:r>
              <w:rPr>
                <w:sz w:val="18"/>
                <w:szCs w:val="18"/>
              </w:rPr>
              <w:t>2026-09-02T19:04:33+07:00</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SHA-256 evidence hash</w:t>
            </w:r>
          </w:p>
        </w:tc>
        <w:tc>
          <w:tcPr>
            <w:tcW w:type="dxa" w:w="6009"/>
            <w:tcMar>
              <w:top w:w="55" w:type="dxa"/>
              <w:left w:w="120" w:type="dxa"/>
              <w:bottom w:w="55" w:type="dxa"/>
              <w:right w:w="120" w:type="dxa"/>
            </w:tcMar>
          </w:tcPr>
          <w:p>
            <w:pPr>
              <w:keepNext/>
              <w:spacing w:after="0"/>
            </w:pPr>
            <w:r>
              <w:rPr>
                <w:rFonts w:ascii="Courier New" w:hAnsi="Courier New"/>
                <w:sz w:val="17"/>
              </w:rPr>
              <w:t>adc31e650aee84649ee6fdd08cc5450c1d58b73949cff3ba26e2ddb48408ebbd</w:t>
            </w:r>
          </w:p>
        </w:tc>
      </w:tr>
      <w:tr>
        <w:trPr>
          <w:cantSplit/>
        </w:trPr>
        <w:tc>
          <w:tcPr>
            <w:tcW w:type="dxa" w:w="3061"/>
            <w:shd w:val="clear" w:color="auto" w:fill="F4F7F9"/>
            <w:tcMar>
              <w:top w:w="55" w:type="dxa"/>
              <w:left w:w="120" w:type="dxa"/>
              <w:bottom w:w="55" w:type="dxa"/>
              <w:right w:w="120" w:type="dxa"/>
            </w:tcMar>
          </w:tcPr>
          <w:p>
            <w:r>
              <w:rPr>
                <w:b/>
                <w:sz w:val="18"/>
                <w:szCs w:val="18"/>
              </w:rPr>
              <w:t>Capture valid</w:t>
            </w:r>
          </w:p>
        </w:tc>
        <w:tc>
          <w:tcPr>
            <w:tcW w:type="dxa" w:w="6009"/>
            <w:tcMar>
              <w:top w:w="55" w:type="dxa"/>
              <w:left w:w="120" w:type="dxa"/>
              <w:bottom w:w="55" w:type="dxa"/>
              <w:right w:w="120" w:type="dxa"/>
            </w:tcMar>
          </w:tcPr>
          <w:p>
            <w:pPr>
              <w:spacing w:after="0"/>
            </w:pPr>
            <w:r>
              <w:rPr>
                <w:b/>
                <w:color w:val="7A3A12"/>
                <w:sz w:val="18"/>
                <w:szCs w:val="18"/>
                <w:shd w:val="clear" w:color="auto" w:fill="FBC9AC"/>
              </w:rPr>
              <w:t>No</w:t>
            </w:r>
          </w:p>
          <w:p>
            <w:pPr>
              <w:spacing w:after="0"/>
            </w:pPr>
            <w:r>
              <w:rPr>
                <w:b/>
                <w:sz w:val="18"/>
                <w:szCs w:val="18"/>
              </w:rPr>
              <w:t xml:space="preserve">Keywords captured: </w:t>
            </w:r>
            <w:r>
              <w:rPr>
                <w:sz w:val="18"/>
                <w:szCs w:val="18"/>
              </w:rPr>
              <w:t>สล็อต; สล็อตเว็บตรง; สล็อตยอดนิยม</w:t>
            </w:r>
          </w:p>
          <w:p>
            <w:pPr>
              <w:spacing w:after="0"/>
            </w:pPr>
            <w:r>
              <w:rPr>
                <w:b/>
                <w:sz w:val="18"/>
                <w:szCs w:val="18"/>
              </w:rPr>
              <w:t xml:space="preserve">SHA-256 evidence hash: </w:t>
            </w:r>
            <w:r>
              <w:rPr>
                <w:rFonts w:ascii="Courier New" w:hAnsi="Courier New"/>
                <w:sz w:val="17"/>
              </w:rPr>
              <w:t>adc31e650aee84649ee6fdd08cc5450c1d58b73949cff3ba26e2ddb48408ebbd</w:t>
            </w:r>
          </w:p>
          <w:p>
            <w:pPr>
              <w:spacing w:after="0"/>
            </w:pPr>
            <w:r>
              <w:rPr>
                <w:b/>
                <w:sz w:val="18"/>
                <w:szCs w:val="18"/>
              </w:rPr>
              <w:t xml:space="preserve">Timestamp (full UTC offset): </w:t>
            </w:r>
            <w:r>
              <w:rPr>
                <w:rFonts w:ascii="Courier New" w:hAnsi="Courier New"/>
                <w:sz w:val="17"/>
              </w:rPr>
              <w:t>2026-09-02T19:04:33+07:00</w:t>
            </w:r>
          </w:p>
          <w:p>
            <w:pPr>
              <w:spacing w:after="0"/>
            </w:pPr>
            <w:r>
              <w:rPr>
                <w:b/>
                <w:sz w:val="18"/>
                <w:szCs w:val="18"/>
              </w:rPr>
              <w:t xml:space="preserve">Reason capture is not valid: </w:t>
            </w:r>
            <w:r>
              <w:rPr>
                <w:sz w:val="18"/>
                <w:szCs w:val="18"/>
              </w:rPr>
              <w:t>The screenshot shows no address bar, so the URL cannot be read.</w:t>
            </w:r>
          </w:p>
          <w:p>
            <w:pPr>
              <w:spacing w:after="0"/>
            </w:pPr>
            <w:r>
              <w:rPr>
                <w:b/>
                <w:sz w:val="18"/>
                <w:szCs w:val="18"/>
              </w:rPr>
              <w:t xml:space="preserve">Steps to make capture valid: </w:t>
            </w:r>
            <w:r>
              <w:rPr>
                <w:sz w:val="18"/>
                <w:szCs w:val="18"/>
              </w:rPr>
              <w:t>Re-capture at full resolution with the address bar, the system clock and the keyword area in frame. Do not crop or edit the capture.</w:t>
            </w:r>
          </w:p>
          <w:p>
            <w:pPr>
              <w:spacing w:after="0"/>
            </w:pPr>
            <w:r>
              <w:rPr>
                <w:sz w:val="18"/>
                <w:szCs w:val="18"/>
              </w:rPr>
              <w:t>Secure, auditable timestamped search entry. Capture method: SICPADetect system.</w:t>
            </w:r>
          </w:p>
        </w:tc>
      </w:tr>
    </w:tbl>
    <w:p>
      <w:pPr>
        <w:pStyle w:val="Heading3"/>
        <w:pageBreakBefore/>
      </w:pPr>
      <w:r>
        <w:t>www.jum88.site: Gambling, Casino</w:t>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W w:w="9072" w:type="dxa"/>
        <w:tblLayout w:type="fixed"/>
      </w:tblPr>
      <w:tblGrid>
        <w:gridCol w:w="3061"/>
        <w:gridCol w:w="6010"/>
      </w:tblGrid>
      <w:tr>
        <w:trPr>
          <w:cantSplit/>
        </w:trPr>
        <w:tc>
          <w:tcPr>
            <w:tcW w:type="dxa" w:w="3061"/>
            <w:shd w:val="clear" w:color="auto" w:fill="F4F7F9"/>
            <w:tcMar>
              <w:top w:w="55" w:type="dxa"/>
              <w:left w:w="120" w:type="dxa"/>
              <w:bottom w:w="55" w:type="dxa"/>
              <w:right w:w="120" w:type="dxa"/>
            </w:tcMar>
          </w:tcPr>
          <w:p>
            <w:pPr>
              <w:keepNext/>
            </w:pPr>
            <w:r>
              <w:rPr>
                <w:b/>
                <w:sz w:val="18"/>
                <w:szCs w:val="18"/>
              </w:rPr>
              <w:t>Source where URL was found</w:t>
            </w:r>
          </w:p>
        </w:tc>
        <w:tc>
          <w:tcPr>
            <w:tcW w:type="dxa" w:w="6009"/>
            <w:tcMar>
              <w:top w:w="55" w:type="dxa"/>
              <w:left w:w="120" w:type="dxa"/>
              <w:bottom w:w="55" w:type="dxa"/>
              <w:right w:w="120" w:type="dxa"/>
            </w:tcMar>
          </w:tcPr>
          <w:p>
            <w:pPr>
              <w:keepNext/>
              <w:spacing w:after="0"/>
            </w:pPr>
            <w:r>
              <w:rPr>
                <w:sz w:val="18"/>
                <w:szCs w:val="18"/>
              </w:rPr>
              <w:t>SICPADetect (Variant: jum88.site)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URL of classified site</w:t>
            </w:r>
          </w:p>
        </w:tc>
        <w:tc>
          <w:tcPr>
            <w:tcW w:type="dxa" w:w="6009"/>
            <w:tcMar>
              <w:top w:w="55" w:type="dxa"/>
              <w:left w:w="120" w:type="dxa"/>
              <w:bottom w:w="55" w:type="dxa"/>
              <w:right w:w="120" w:type="dxa"/>
            </w:tcMar>
          </w:tcPr>
          <w:p>
            <w:pPr>
              <w:keepNext/>
              <w:spacing w:after="0"/>
            </w:pPr>
            <w:r>
              <w:rPr>
                <w:rFonts w:ascii="Courier New" w:hAnsi="Courier New"/>
                <w:sz w:val="17"/>
              </w:rPr>
              <w:t>https://www.jum88.site/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Status</w:t>
            </w:r>
          </w:p>
        </w:tc>
        <w:tc>
          <w:tcPr>
            <w:tcW w:type="dxa" w:w="6009"/>
            <w:tcMar>
              <w:top w:w="55" w:type="dxa"/>
              <w:left w:w="120" w:type="dxa"/>
              <w:bottom w:w="55" w:type="dxa"/>
              <w:right w:w="120" w:type="dxa"/>
            </w:tcMar>
          </w:tcPr>
          <w:p>
            <w:pPr>
              <w:keepNext/>
              <w:spacing w:after="0"/>
            </w:pPr>
            <w:r>
              <w:rPr>
                <w:b/>
                <w:color w:val="2C5015"/>
                <w:sz w:val="18"/>
                <w:szCs w:val="18"/>
                <w:shd w:val="clear" w:color="auto" w:fill="D3E7BD"/>
              </w:rPr>
              <w:t>Confirmed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Confidence</w:t>
            </w:r>
          </w:p>
        </w:tc>
        <w:tc>
          <w:tcPr>
            <w:tcW w:type="dxa" w:w="6009"/>
            <w:tcMar>
              <w:top w:w="55" w:type="dxa"/>
              <w:left w:w="120" w:type="dxa"/>
              <w:bottom w:w="55" w:type="dxa"/>
              <w:right w:w="120" w:type="dxa"/>
            </w:tcMar>
          </w:tcPr>
          <w:p>
            <w:pPr>
              <w:keepNext/>
              <w:spacing w:after="0"/>
            </w:pPr>
            <w:r>
              <w:rPr>
                <w:b/>
                <w:color w:val="FFFFFF"/>
                <w:sz w:val="17"/>
                <w:szCs w:val="17"/>
                <w:shd w:val="clear" w:color="auto" w:fill="2E7D32"/>
              </w:rPr>
              <w:t xml:space="preserve"> High </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Subcategory</w:t>
            </w:r>
          </w:p>
        </w:tc>
        <w:tc>
          <w:tcPr>
            <w:tcW w:type="dxa" w:w="6009"/>
            <w:tcMar>
              <w:top w:w="55" w:type="dxa"/>
              <w:left w:w="120" w:type="dxa"/>
              <w:bottom w:w="55" w:type="dxa"/>
              <w:right w:w="120" w:type="dxa"/>
            </w:tcMar>
          </w:tcPr>
          <w:p>
            <w:pPr>
              <w:keepNext/>
              <w:spacing w:after="0"/>
            </w:pPr>
            <w:r>
              <w:rPr>
                <w:sz w:val="18"/>
                <w:szCs w:val="18"/>
              </w:rPr>
              <w:t>Gambling → Casino</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Keywords detected</w:t>
            </w:r>
          </w:p>
        </w:tc>
        <w:tc>
          <w:tcPr>
            <w:tcW w:type="dxa" w:w="6009"/>
            <w:tcMar>
              <w:top w:w="55" w:type="dxa"/>
              <w:left w:w="120" w:type="dxa"/>
              <w:bottom w:w="55" w:type="dxa"/>
              <w:right w:w="120" w:type="dxa"/>
            </w:tcMar>
          </w:tcPr>
          <w:p>
            <w:pPr>
              <w:keepNext/>
              <w:spacing w:after="0"/>
            </w:pPr>
            <w:r>
              <w:rPr>
                <w:sz w:val="18"/>
                <w:szCs w:val="18"/>
              </w:rPr>
              <w:t>คาสิโน; คาสิโนออนไลน์; รูเล็ต</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Rationale</w:t>
            </w:r>
          </w:p>
        </w:tc>
        <w:tc>
          <w:tcPr>
            <w:tcW w:type="dxa" w:w="6009"/>
            <w:tcMar>
              <w:top w:w="55" w:type="dxa"/>
              <w:left w:w="120" w:type="dxa"/>
              <w:bottom w:w="55" w:type="dxa"/>
              <w:right w:w="120" w:type="dxa"/>
            </w:tcMar>
          </w:tcPr>
          <w:p>
            <w:pPr>
              <w:keepNext/>
              <w:spacing w:after="60"/>
            </w:pPr>
            <w:r>
              <w:rPr>
                <w:b/>
                <w:sz w:val="17"/>
                <w:szCs w:val="17"/>
              </w:rPr>
              <w:t xml:space="preserve">Visual evidence: </w:t>
            </w:r>
            <w:r>
              <w:rPr>
                <w:sz w:val="17"/>
                <w:szCs w:val="17"/>
              </w:rPr>
              <w:t>The page displays JUM88 branding, a promotional banner offering a 200% bonus on every deposit, a football betting banner with a football icon and a headline for an online casino.</w:t>
            </w:r>
          </w:p>
          <w:p>
            <w:pPr>
              <w:keepNext/>
              <w:spacing w:after="60"/>
            </w:pPr>
            <w:r>
              <w:rPr>
                <w:b/>
                <w:sz w:val="17"/>
                <w:szCs w:val="17"/>
              </w:rPr>
              <w:t xml:space="preserve">Functional evidence: </w:t>
            </w:r>
            <w:r>
              <w:rPr>
                <w:sz w:val="17"/>
                <w:szCs w:val="17"/>
              </w:rPr>
              <w:t>The page displays Register and Login buttons, a menu with roulette, casino, baccarat, fish prawn crab, deposit and withdrawal, and pok deng entries, a bonus sign-up button and a football bet button.</w:t>
            </w:r>
          </w:p>
          <w:p>
            <w:pPr>
              <w:keepNext/>
              <w:spacing w:after="60"/>
            </w:pPr>
            <w:r>
              <w:rPr>
                <w:b/>
                <w:sz w:val="17"/>
                <w:szCs w:val="17"/>
              </w:rPr>
              <w:t xml:space="preserve">Keyword evidence: </w:t>
            </w:r>
            <w:r>
              <w:rPr>
                <w:sz w:val="17"/>
                <w:szCs w:val="17"/>
              </w:rPr>
              <w:t>คาสิโน; คาสิโนออนไลน์; รูเล็ต</w:t>
            </w:r>
          </w:p>
          <w:p>
            <w:pPr>
              <w:keepNext/>
              <w:spacing w:after="60"/>
            </w:pPr>
            <w:r>
              <w:rPr>
                <w:b/>
                <w:sz w:val="17"/>
                <w:szCs w:val="17"/>
              </w:rPr>
              <w:t xml:space="preserve">Capture integrity: </w:t>
            </w:r>
            <w:r>
              <w:rPr>
                <w:sz w:val="17"/>
                <w:szCs w:val="17"/>
              </w:rPr>
              <w:t>The capture is not valid. The reason and the steps to make it valid are in the Capture valid field.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Screenshot</w:t>
            </w:r>
          </w:p>
        </w:tc>
        <w:tc>
          <w:tcPr>
            <w:tcW w:type="dxa" w:w="6009"/>
            <w:tcMar>
              <w:top w:w="55" w:type="dxa"/>
              <w:left w:w="120" w:type="dxa"/>
              <w:bottom w:w="55" w:type="dxa"/>
              <w:right w:w="120" w:type="dxa"/>
            </w:tcMar>
          </w:tcPr>
          <w:p>
            <w:pPr>
              <w:keepNext/>
              <w:spacing w:after="0"/>
            </w:pPr>
            <w:r>
              <w:drawing>
                <wp:inline xmlns:a="http://schemas.openxmlformats.org/drawingml/2006/main" xmlns:pic="http://schemas.openxmlformats.org/drawingml/2006/picture">
                  <wp:extent cx="3240000" cy="1674872"/>
                  <wp:docPr id="9" name="Picture 9" descr="Screen capture of classified site"/>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3240000" cy="1674872"/>
                          </a:xfrm>
                          <a:prstGeom prst="rect"/>
                        </pic:spPr>
                      </pic:pic>
                    </a:graphicData>
                  </a:graphic>
                </wp:inline>
              </w:drawing>
            </w:r>
          </w:p>
          <w:p>
            <w:pPr>
              <w:keepNext/>
              <w:spacing w:after="0"/>
            </w:pPr>
            <w:r>
              <w:rPr>
                <w:rFonts w:ascii="Courier New" w:hAnsi="Courier New"/>
                <w:sz w:val="17"/>
              </w:rPr>
              <w:t>evidence/12cec7c5-9919-4563-89af-9a3fe04409f6/4605c90c-25ae-437b-8dd4-08f66b26ef62/homepage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Capture (date / time / TZ)</w:t>
            </w:r>
          </w:p>
        </w:tc>
        <w:tc>
          <w:tcPr>
            <w:tcW w:type="dxa" w:w="6009"/>
            <w:tcMar>
              <w:top w:w="55" w:type="dxa"/>
              <w:left w:w="120" w:type="dxa"/>
              <w:bottom w:w="55" w:type="dxa"/>
              <w:right w:w="120" w:type="dxa"/>
            </w:tcMar>
          </w:tcPr>
          <w:p>
            <w:pPr>
              <w:keepNext/>
              <w:spacing w:after="0"/>
            </w:pPr>
            <w:r>
              <w:rPr>
                <w:sz w:val="18"/>
                <w:szCs w:val="18"/>
              </w:rPr>
              <w:t>2026-09-24T21:53:14+07:00</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SHA-256 evidence hash</w:t>
            </w:r>
          </w:p>
        </w:tc>
        <w:tc>
          <w:tcPr>
            <w:tcW w:type="dxa" w:w="6009"/>
            <w:tcMar>
              <w:top w:w="55" w:type="dxa"/>
              <w:left w:w="120" w:type="dxa"/>
              <w:bottom w:w="55" w:type="dxa"/>
              <w:right w:w="120" w:type="dxa"/>
            </w:tcMar>
          </w:tcPr>
          <w:p>
            <w:pPr>
              <w:keepNext/>
              <w:spacing w:after="0"/>
            </w:pPr>
            <w:r>
              <w:rPr>
                <w:rFonts w:ascii="Courier New" w:hAnsi="Courier New"/>
                <w:sz w:val="17"/>
              </w:rPr>
              <w:t>9e88e2edc9951416aca2e3367591b6ee88ad9b6ba9e27ab0fd69ae3bbdbb92a3</w:t>
            </w:r>
          </w:p>
        </w:tc>
      </w:tr>
      <w:tr>
        <w:trPr>
          <w:cantSplit/>
        </w:trPr>
        <w:tc>
          <w:tcPr>
            <w:tcW w:type="dxa" w:w="3061"/>
            <w:shd w:val="clear" w:color="auto" w:fill="F4F7F9"/>
            <w:tcMar>
              <w:top w:w="55" w:type="dxa"/>
              <w:left w:w="120" w:type="dxa"/>
              <w:bottom w:w="55" w:type="dxa"/>
              <w:right w:w="120" w:type="dxa"/>
            </w:tcMar>
          </w:tcPr>
          <w:p>
            <w:r>
              <w:rPr>
                <w:b/>
                <w:sz w:val="18"/>
                <w:szCs w:val="18"/>
              </w:rPr>
              <w:t>Capture valid</w:t>
            </w:r>
          </w:p>
        </w:tc>
        <w:tc>
          <w:tcPr>
            <w:tcW w:type="dxa" w:w="6009"/>
            <w:tcMar>
              <w:top w:w="55" w:type="dxa"/>
              <w:left w:w="120" w:type="dxa"/>
              <w:bottom w:w="55" w:type="dxa"/>
              <w:right w:w="120" w:type="dxa"/>
            </w:tcMar>
          </w:tcPr>
          <w:p>
            <w:pPr>
              <w:spacing w:after="0"/>
            </w:pPr>
            <w:r>
              <w:rPr>
                <w:b/>
                <w:color w:val="7A3A12"/>
                <w:sz w:val="18"/>
                <w:szCs w:val="18"/>
                <w:shd w:val="clear" w:color="auto" w:fill="FBC9AC"/>
              </w:rPr>
              <w:t>No</w:t>
            </w:r>
          </w:p>
          <w:p>
            <w:pPr>
              <w:spacing w:after="0"/>
            </w:pPr>
            <w:r>
              <w:rPr>
                <w:b/>
                <w:sz w:val="18"/>
                <w:szCs w:val="18"/>
              </w:rPr>
              <w:t xml:space="preserve">Keywords captured: </w:t>
            </w:r>
            <w:r>
              <w:rPr>
                <w:sz w:val="18"/>
                <w:szCs w:val="18"/>
              </w:rPr>
              <w:t>คาสิโน; คาสิโนออนไลน์; รูเล็ต</w:t>
            </w:r>
          </w:p>
          <w:p>
            <w:pPr>
              <w:spacing w:after="0"/>
            </w:pPr>
            <w:r>
              <w:rPr>
                <w:b/>
                <w:sz w:val="18"/>
                <w:szCs w:val="18"/>
              </w:rPr>
              <w:t xml:space="preserve">SHA-256 evidence hash: </w:t>
            </w:r>
            <w:r>
              <w:rPr>
                <w:rFonts w:ascii="Courier New" w:hAnsi="Courier New"/>
                <w:sz w:val="17"/>
              </w:rPr>
              <w:t>9e88e2edc9951416aca2e3367591b6ee88ad9b6ba9e27ab0fd69ae3bbdbb92a3</w:t>
            </w:r>
          </w:p>
          <w:p>
            <w:pPr>
              <w:spacing w:after="0"/>
            </w:pPr>
            <w:r>
              <w:rPr>
                <w:b/>
                <w:sz w:val="18"/>
                <w:szCs w:val="18"/>
              </w:rPr>
              <w:t xml:space="preserve">Timestamp (full UTC offset): </w:t>
            </w:r>
            <w:r>
              <w:rPr>
                <w:rFonts w:ascii="Courier New" w:hAnsi="Courier New"/>
                <w:sz w:val="17"/>
              </w:rPr>
              <w:t>2026-09-24T21:53:14+07:00</w:t>
            </w:r>
          </w:p>
          <w:p>
            <w:pPr>
              <w:spacing w:after="0"/>
            </w:pPr>
            <w:r>
              <w:rPr>
                <w:b/>
                <w:sz w:val="18"/>
                <w:szCs w:val="18"/>
              </w:rPr>
              <w:t xml:space="preserve">Reason capture is not valid: </w:t>
            </w:r>
            <w:r>
              <w:rPr>
                <w:sz w:val="18"/>
                <w:szCs w:val="18"/>
              </w:rPr>
              <w:t>The screenshot shows no address bar, so the URL cannot be read.</w:t>
            </w:r>
          </w:p>
          <w:p>
            <w:pPr>
              <w:spacing w:after="0"/>
            </w:pPr>
            <w:r>
              <w:rPr>
                <w:b/>
                <w:sz w:val="18"/>
                <w:szCs w:val="18"/>
              </w:rPr>
              <w:t xml:space="preserve">Steps to make capture valid: </w:t>
            </w:r>
            <w:r>
              <w:rPr>
                <w:sz w:val="18"/>
                <w:szCs w:val="18"/>
              </w:rPr>
              <w:t>Re-capture at full resolution with the address bar, the system clock and the keyword area in frame. Do not crop or edit the capture.</w:t>
            </w:r>
          </w:p>
          <w:p>
            <w:pPr>
              <w:spacing w:after="0"/>
            </w:pPr>
            <w:r>
              <w:rPr>
                <w:sz w:val="18"/>
                <w:szCs w:val="18"/>
              </w:rPr>
              <w:t>Secure, auditable timestamped search entry. Capture method: SICPADetect system.</w:t>
            </w:r>
          </w:p>
        </w:tc>
      </w:tr>
    </w:tbl>
    <w:p>
      <w:pPr>
        <w:pStyle w:val="Heading3"/>
        <w:pageBreakBefore/>
      </w:pPr>
      <w:r>
        <w:t>metal--vip.com: Gambling, Slots</w:t>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W w:w="9072" w:type="dxa"/>
        <w:tblLayout w:type="fixed"/>
      </w:tblPr>
      <w:tblGrid>
        <w:gridCol w:w="3061"/>
        <w:gridCol w:w="6010"/>
      </w:tblGrid>
      <w:tr>
        <w:trPr>
          <w:cantSplit/>
        </w:trPr>
        <w:tc>
          <w:tcPr>
            <w:tcW w:type="dxa" w:w="3061"/>
            <w:shd w:val="clear" w:color="auto" w:fill="F4F7F9"/>
            <w:tcMar>
              <w:top w:w="55" w:type="dxa"/>
              <w:left w:w="120" w:type="dxa"/>
              <w:bottom w:w="55" w:type="dxa"/>
              <w:right w:w="120" w:type="dxa"/>
            </w:tcMar>
          </w:tcPr>
          <w:p>
            <w:pPr>
              <w:keepNext/>
            </w:pPr>
            <w:r>
              <w:rPr>
                <w:b/>
                <w:sz w:val="18"/>
                <w:szCs w:val="18"/>
              </w:rPr>
              <w:t>Source where URL was found</w:t>
            </w:r>
          </w:p>
        </w:tc>
        <w:tc>
          <w:tcPr>
            <w:tcW w:type="dxa" w:w="6009"/>
            <w:tcMar>
              <w:top w:w="55" w:type="dxa"/>
              <w:left w:w="120" w:type="dxa"/>
              <w:bottom w:w="55" w:type="dxa"/>
              <w:right w:w="120" w:type="dxa"/>
            </w:tcMar>
          </w:tcPr>
          <w:p>
            <w:pPr>
              <w:keepNext/>
              <w:spacing w:after="0"/>
            </w:pPr>
            <w:r>
              <w:rPr>
                <w:sz w:val="18"/>
                <w:szCs w:val="18"/>
              </w:rPr>
              <w:t>SICPADetect automated classification pipeline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URL of classified site</w:t>
            </w:r>
          </w:p>
        </w:tc>
        <w:tc>
          <w:tcPr>
            <w:tcW w:type="dxa" w:w="6009"/>
            <w:tcMar>
              <w:top w:w="55" w:type="dxa"/>
              <w:left w:w="120" w:type="dxa"/>
              <w:bottom w:w="55" w:type="dxa"/>
              <w:right w:w="120" w:type="dxa"/>
            </w:tcMar>
          </w:tcPr>
          <w:p>
            <w:pPr>
              <w:keepNext/>
              <w:spacing w:after="0"/>
            </w:pPr>
            <w:r>
              <w:rPr>
                <w:rFonts w:ascii="Courier New" w:hAnsi="Courier New"/>
                <w:sz w:val="17"/>
              </w:rPr>
              <w:t>https://metal--vip.com/</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Status</w:t>
            </w:r>
          </w:p>
        </w:tc>
        <w:tc>
          <w:tcPr>
            <w:tcW w:type="dxa" w:w="6009"/>
            <w:tcMar>
              <w:top w:w="55" w:type="dxa"/>
              <w:left w:w="120" w:type="dxa"/>
              <w:bottom w:w="55" w:type="dxa"/>
              <w:right w:w="120" w:type="dxa"/>
            </w:tcMar>
          </w:tcPr>
          <w:p>
            <w:pPr>
              <w:keepNext/>
              <w:spacing w:after="0"/>
            </w:pPr>
            <w:r>
              <w:rPr>
                <w:b/>
                <w:color w:val="2C5015"/>
                <w:sz w:val="18"/>
                <w:szCs w:val="18"/>
                <w:shd w:val="clear" w:color="auto" w:fill="D3E7BD"/>
              </w:rPr>
              <w:t>Confirmed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Confidence</w:t>
            </w:r>
          </w:p>
        </w:tc>
        <w:tc>
          <w:tcPr>
            <w:tcW w:type="dxa" w:w="6009"/>
            <w:tcMar>
              <w:top w:w="55" w:type="dxa"/>
              <w:left w:w="120" w:type="dxa"/>
              <w:bottom w:w="55" w:type="dxa"/>
              <w:right w:w="120" w:type="dxa"/>
            </w:tcMar>
          </w:tcPr>
          <w:p>
            <w:pPr>
              <w:keepNext/>
              <w:spacing w:after="0"/>
            </w:pPr>
            <w:r>
              <w:rPr>
                <w:b/>
                <w:color w:val="FFFFFF"/>
                <w:sz w:val="17"/>
                <w:szCs w:val="17"/>
                <w:shd w:val="clear" w:color="auto" w:fill="2E7D32"/>
              </w:rPr>
              <w:t xml:space="preserve"> High </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Subcategory</w:t>
            </w:r>
          </w:p>
        </w:tc>
        <w:tc>
          <w:tcPr>
            <w:tcW w:type="dxa" w:w="6009"/>
            <w:tcMar>
              <w:top w:w="55" w:type="dxa"/>
              <w:left w:w="120" w:type="dxa"/>
              <w:bottom w:w="55" w:type="dxa"/>
              <w:right w:w="120" w:type="dxa"/>
            </w:tcMar>
          </w:tcPr>
          <w:p>
            <w:pPr>
              <w:keepNext/>
              <w:spacing w:after="0"/>
            </w:pPr>
            <w:r>
              <w:rPr>
                <w:sz w:val="18"/>
                <w:szCs w:val="18"/>
              </w:rPr>
              <w:t>Gambling → Slots</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Keywords detected</w:t>
            </w:r>
          </w:p>
        </w:tc>
        <w:tc>
          <w:tcPr>
            <w:tcW w:type="dxa" w:w="6009"/>
            <w:tcMar>
              <w:top w:w="55" w:type="dxa"/>
              <w:left w:w="120" w:type="dxa"/>
              <w:bottom w:w="55" w:type="dxa"/>
              <w:right w:w="120" w:type="dxa"/>
            </w:tcMar>
          </w:tcPr>
          <w:p>
            <w:pPr>
              <w:keepNext/>
              <w:spacing w:after="0"/>
            </w:pPr>
            <w:r>
              <w:rPr>
                <w:sz w:val="18"/>
                <w:szCs w:val="18"/>
              </w:rPr>
              <w:t>None matched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Rationale</w:t>
            </w:r>
          </w:p>
        </w:tc>
        <w:tc>
          <w:tcPr>
            <w:tcW w:type="dxa" w:w="6009"/>
            <w:tcMar>
              <w:top w:w="55" w:type="dxa"/>
              <w:left w:w="120" w:type="dxa"/>
              <w:bottom w:w="55" w:type="dxa"/>
              <w:right w:w="120" w:type="dxa"/>
            </w:tcMar>
          </w:tcPr>
          <w:p>
            <w:pPr>
              <w:keepNext/>
              <w:spacing w:after="60"/>
            </w:pPr>
            <w:r>
              <w:rPr>
                <w:b/>
                <w:sz w:val="17"/>
                <w:szCs w:val="17"/>
              </w:rPr>
              <w:t xml:space="preserve">Visual evidence: </w:t>
            </w:r>
            <w:r>
              <w:rPr>
                <w:sz w:val="17"/>
                <w:szCs w:val="17"/>
              </w:rPr>
              <w:t>The page displays METAL SLOT AUTO branding with a slot reel graphic, a login form on a blue tunnel background and a Thai flag language icon.</w:t>
            </w:r>
          </w:p>
          <w:p>
            <w:pPr>
              <w:keepNext/>
              <w:spacing w:after="60"/>
            </w:pPr>
            <w:r>
              <w:rPr>
                <w:b/>
                <w:sz w:val="17"/>
                <w:szCs w:val="17"/>
              </w:rPr>
              <w:t xml:space="preserve">Functional evidence: </w:t>
            </w:r>
            <w:r>
              <w:rPr>
                <w:sz w:val="17"/>
                <w:szCs w:val="17"/>
              </w:rPr>
              <w:t>The page displays a phone number field, a password field, a Login button, a Register link, a social media link and a bottom menu with home, register, how to use and contact entries.</w:t>
            </w:r>
          </w:p>
          <w:p>
            <w:pPr>
              <w:keepNext/>
              <w:spacing w:after="60"/>
            </w:pPr>
            <w:r>
              <w:rPr>
                <w:b/>
                <w:sz w:val="17"/>
                <w:szCs w:val="17"/>
              </w:rPr>
              <w:t xml:space="preserve">Keyword evidence: </w:t>
            </w:r>
            <w:r>
              <w:rPr>
                <w:sz w:val="17"/>
                <w:szCs w:val="17"/>
              </w:rPr>
              <w:t>None matched. The classification rests on the visual and functional evidence in this record.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Screenshot</w:t>
            </w:r>
          </w:p>
        </w:tc>
        <w:tc>
          <w:tcPr>
            <w:tcW w:type="dxa" w:w="6009"/>
            <w:tcMar>
              <w:top w:w="55" w:type="dxa"/>
              <w:left w:w="120" w:type="dxa"/>
              <w:bottom w:w="55" w:type="dxa"/>
              <w:right w:w="120" w:type="dxa"/>
            </w:tcMar>
          </w:tcPr>
          <w:p>
            <w:pPr>
              <w:keepNext/>
              <w:spacing w:after="0"/>
            </w:pPr>
            <w:r>
              <w:drawing>
                <wp:inline xmlns:a="http://schemas.openxmlformats.org/drawingml/2006/main" xmlns:pic="http://schemas.openxmlformats.org/drawingml/2006/picture">
                  <wp:extent cx="3240000" cy="1821761"/>
                  <wp:docPr id="14" name="Picture 14" descr="Screen capture of classified site"/>
                  <wp:cNvGraphicFramePr>
                    <a:graphicFrameLocks noChangeAspect="1"/>
                  </wp:cNvGraphicFramePr>
                  <a:graphic>
                    <a:graphicData uri="http://schemas.openxmlformats.org/drawingml/2006/picture">
                      <pic:pic>
                        <pic:nvPicPr>
                          <pic:cNvPr id="0" name="homepage"/>
                          <pic:cNvPicPr/>
                        </pic:nvPicPr>
                        <pic:blipFill>
                          <a:blip r:embed="rId15"/>
                          <a:stretch>
                            <a:fillRect/>
                          </a:stretch>
                        </pic:blipFill>
                        <pic:spPr>
                          <a:xfrm>
                            <a:off x="0" y="0"/>
                            <a:ext cx="3240000" cy="1821761"/>
                          </a:xfrm>
                          <a:prstGeom prst="rect"/>
                        </pic:spPr>
                      </pic:pic>
                    </a:graphicData>
                  </a:graphic>
                </wp:inline>
              </w:drawing>
            </w:r>
          </w:p>
          <w:p>
            <w:pPr>
              <w:keepNext/>
              <w:spacing w:after="0"/>
            </w:pPr>
            <w:r>
              <w:rPr>
                <w:rFonts w:ascii="Courier New" w:hAnsi="Courier New"/>
                <w:sz w:val="17"/>
              </w:rPr>
              <w:t>evidence/2af9478f-6441-4da0-9e2b-943eb01f2f2a/bf84fde0-d25a-4ed3-9124-0f0084514f93/homepage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Capture (date / time / TZ)</w:t>
            </w:r>
          </w:p>
        </w:tc>
        <w:tc>
          <w:tcPr>
            <w:tcW w:type="dxa" w:w="6009"/>
            <w:tcMar>
              <w:top w:w="55" w:type="dxa"/>
              <w:left w:w="120" w:type="dxa"/>
              <w:bottom w:w="55" w:type="dxa"/>
              <w:right w:w="120" w:type="dxa"/>
            </w:tcMar>
          </w:tcPr>
          <w:p>
            <w:pPr>
              <w:keepNext/>
              <w:spacing w:after="0"/>
            </w:pPr>
            <w:r>
              <w:rPr>
                <w:sz w:val="18"/>
                <w:szCs w:val="18"/>
              </w:rPr>
              <w:t>2026-10-21T18:56:25+07:00</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SHA-256 evidence hash</w:t>
            </w:r>
          </w:p>
        </w:tc>
        <w:tc>
          <w:tcPr>
            <w:tcW w:type="dxa" w:w="6009"/>
            <w:tcMar>
              <w:top w:w="55" w:type="dxa"/>
              <w:left w:w="120" w:type="dxa"/>
              <w:bottom w:w="55" w:type="dxa"/>
              <w:right w:w="120" w:type="dxa"/>
            </w:tcMar>
          </w:tcPr>
          <w:p>
            <w:pPr>
              <w:keepNext/>
              <w:spacing w:after="0"/>
            </w:pPr>
            <w:r>
              <w:rPr>
                <w:rFonts w:ascii="Courier New" w:hAnsi="Courier New"/>
                <w:sz w:val="17"/>
              </w:rPr>
              <w:t>12a20fa30b07b188f8e2cb126dc5ab5a71d234eef2f14cd9990c52cd99e48f94</w:t>
            </w:r>
          </w:p>
        </w:tc>
      </w:tr>
      <w:tr>
        <w:trPr>
          <w:cantSplit/>
        </w:trPr>
        <w:tc>
          <w:tcPr>
            <w:tcW w:type="dxa" w:w="3061"/>
            <w:shd w:val="clear" w:color="auto" w:fill="F4F7F9"/>
            <w:tcMar>
              <w:top w:w="55" w:type="dxa"/>
              <w:left w:w="120" w:type="dxa"/>
              <w:bottom w:w="55" w:type="dxa"/>
              <w:right w:w="120" w:type="dxa"/>
            </w:tcMar>
          </w:tcPr>
          <w:p>
            <w:r>
              <w:rPr>
                <w:b/>
                <w:sz w:val="18"/>
                <w:szCs w:val="18"/>
              </w:rPr>
              <w:t>Capture valid</w:t>
            </w:r>
          </w:p>
        </w:tc>
        <w:tc>
          <w:tcPr>
            <w:tcW w:type="dxa" w:w="6009"/>
            <w:tcMar>
              <w:top w:w="55" w:type="dxa"/>
              <w:left w:w="120" w:type="dxa"/>
              <w:bottom w:w="55" w:type="dxa"/>
              <w:right w:w="120" w:type="dxa"/>
            </w:tcMar>
          </w:tcPr>
          <w:p>
            <w:pPr>
              <w:spacing w:after="0"/>
            </w:pPr>
            <w:r>
              <w:rPr>
                <w:b/>
                <w:color w:val="2C5015"/>
                <w:sz w:val="18"/>
                <w:szCs w:val="18"/>
                <w:shd w:val="clear" w:color="auto" w:fill="D3E7BD"/>
              </w:rPr>
              <w:t>Yes</w:t>
            </w:r>
          </w:p>
          <w:p>
            <w:pPr>
              <w:spacing w:after="0"/>
            </w:pPr>
            <w:r>
              <w:rPr>
                <w:b/>
                <w:sz w:val="18"/>
                <w:szCs w:val="18"/>
              </w:rPr>
              <w:t xml:space="preserve">Keywords captured: </w:t>
            </w:r>
            <w:r>
              <w:rPr>
                <w:sz w:val="18"/>
                <w:szCs w:val="18"/>
              </w:rPr>
              <w:t>None matched</w:t>
            </w:r>
          </w:p>
          <w:p>
            <w:pPr>
              <w:spacing w:after="0"/>
            </w:pPr>
            <w:r>
              <w:rPr>
                <w:b/>
                <w:sz w:val="18"/>
                <w:szCs w:val="18"/>
              </w:rPr>
              <w:t xml:space="preserve">SHA-256 evidence hash: </w:t>
            </w:r>
            <w:r>
              <w:rPr>
                <w:rFonts w:ascii="Courier New" w:hAnsi="Courier New"/>
                <w:sz w:val="17"/>
              </w:rPr>
              <w:t>12a20fa30b07b188f8e2cb126dc5ab5a71d234eef2f14cd9990c52cd99e48f94</w:t>
            </w:r>
          </w:p>
          <w:p>
            <w:pPr>
              <w:spacing w:after="0"/>
            </w:pPr>
            <w:r>
              <w:rPr>
                <w:b/>
                <w:sz w:val="18"/>
                <w:szCs w:val="18"/>
              </w:rPr>
              <w:t xml:space="preserve">Timestamp (full UTC offset): </w:t>
            </w:r>
            <w:r>
              <w:rPr>
                <w:rFonts w:ascii="Courier New" w:hAnsi="Courier New"/>
                <w:sz w:val="17"/>
              </w:rPr>
              <w:t>2026-10-21T18:56:25+07:00</w:t>
            </w:r>
          </w:p>
          <w:p>
            <w:pPr>
              <w:spacing w:after="0"/>
            </w:pPr>
            <w:r>
              <w:rPr>
                <w:b/>
                <w:sz w:val="18"/>
                <w:szCs w:val="18"/>
              </w:rPr>
              <w:t xml:space="preserve">Redirect: </w:t>
            </w:r>
            <w:r>
              <w:rPr>
                <w:sz w:val="18"/>
                <w:szCs w:val="18"/>
              </w:rPr>
              <w:t xml:space="preserve">The captured URL differs from the URL of the classified site owing to a redirect. Classified: </w:t>
            </w:r>
            <w:r>
              <w:rPr>
                <w:rFonts w:ascii="Courier New" w:hAnsi="Courier New"/>
                <w:sz w:val="17"/>
              </w:rPr>
              <w:t>https://metal--vip.com/</w:t>
            </w:r>
            <w:r>
              <w:rPr>
                <w:sz w:val="18"/>
                <w:szCs w:val="18"/>
              </w:rPr>
              <w:t xml:space="preserve">. Captured: </w:t>
            </w:r>
            <w:r>
              <w:rPr>
                <w:rFonts w:ascii="Courier New" w:hAnsi="Courier New"/>
                <w:sz w:val="17"/>
              </w:rPr>
              <w:t>https://metal--vip.com/login</w:t>
            </w:r>
            <w:r>
              <w:rPr>
                <w:sz w:val="18"/>
                <w:szCs w:val="18"/>
              </w:rPr>
              <w:t xml:space="preserve">.</w:t>
            </w:r>
          </w:p>
          <w:p>
            <w:pPr>
              <w:spacing w:after="0"/>
            </w:pPr>
            <w:r>
              <w:rPr>
                <w:sz w:val="18"/>
                <w:szCs w:val="18"/>
              </w:rPr>
              <w:t>Secure, auditable timestamped search entry. Capture method: SICPADetect system.</w:t>
            </w:r>
          </w:p>
        </w:tc>
      </w:tr>
    </w:tbl>
    <w:p>
      <w:pPr>
        <w:pStyle w:val="Heading3"/>
        <w:pageBreakBefore/>
      </w:pPr>
      <w:r>
        <w:t>bifestathailand.com: Gambling, Slots</w:t>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W w:w="9072" w:type="dxa"/>
        <w:tblLayout w:type="fixed"/>
      </w:tblPr>
      <w:tblGrid>
        <w:gridCol w:w="3061"/>
        <w:gridCol w:w="6010"/>
      </w:tblGrid>
      <w:tr>
        <w:trPr>
          <w:cantSplit/>
        </w:trPr>
        <w:tc>
          <w:tcPr>
            <w:tcW w:type="dxa" w:w="3061"/>
            <w:shd w:val="clear" w:color="auto" w:fill="F4F7F9"/>
            <w:tcMar>
              <w:top w:w="55" w:type="dxa"/>
              <w:left w:w="120" w:type="dxa"/>
              <w:bottom w:w="55" w:type="dxa"/>
              <w:right w:w="120" w:type="dxa"/>
            </w:tcMar>
          </w:tcPr>
          <w:p>
            <w:pPr>
              <w:keepNext/>
            </w:pPr>
            <w:r>
              <w:rPr>
                <w:b/>
                <w:sz w:val="18"/>
                <w:szCs w:val="18"/>
              </w:rPr>
              <w:t>Source where URL was found</w:t>
            </w:r>
          </w:p>
        </w:tc>
        <w:tc>
          <w:tcPr>
            <w:tcW w:type="dxa" w:w="6009"/>
            <w:tcMar>
              <w:top w:w="55" w:type="dxa"/>
              <w:left w:w="120" w:type="dxa"/>
              <w:bottom w:w="55" w:type="dxa"/>
              <w:right w:w="120" w:type="dxa"/>
            </w:tcMar>
          </w:tcPr>
          <w:p>
            <w:pPr>
              <w:keepNext/>
              <w:spacing w:after="0"/>
            </w:pPr>
            <w:r>
              <w:rPr>
                <w:sz w:val="18"/>
                <w:szCs w:val="18"/>
              </w:rPr>
              <w:t>SICPADetect (Redirect: lgbtnewsnow.org)</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URL of classified site</w:t>
            </w:r>
          </w:p>
        </w:tc>
        <w:tc>
          <w:tcPr>
            <w:tcW w:type="dxa" w:w="6009"/>
            <w:tcMar>
              <w:top w:w="55" w:type="dxa"/>
              <w:left w:w="120" w:type="dxa"/>
              <w:bottom w:w="55" w:type="dxa"/>
              <w:right w:w="120" w:type="dxa"/>
            </w:tcMar>
          </w:tcPr>
          <w:p>
            <w:pPr>
              <w:keepNext/>
              <w:spacing w:after="0"/>
            </w:pPr>
            <w:r>
              <w:rPr>
                <w:rFonts w:ascii="Courier New" w:hAnsi="Courier New"/>
                <w:sz w:val="17"/>
              </w:rPr>
              <w:t>https://www.bifestathailand.com/contact.html</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Status</w:t>
            </w:r>
          </w:p>
        </w:tc>
        <w:tc>
          <w:tcPr>
            <w:tcW w:type="dxa" w:w="6009"/>
            <w:tcMar>
              <w:top w:w="55" w:type="dxa"/>
              <w:left w:w="120" w:type="dxa"/>
              <w:bottom w:w="55" w:type="dxa"/>
              <w:right w:w="120" w:type="dxa"/>
            </w:tcMar>
          </w:tcPr>
          <w:p>
            <w:pPr>
              <w:keepNext/>
              <w:spacing w:after="0"/>
            </w:pPr>
            <w:r>
              <w:rPr>
                <w:b/>
                <w:color w:val="2C5015"/>
                <w:sz w:val="18"/>
                <w:szCs w:val="18"/>
                <w:shd w:val="clear" w:color="auto" w:fill="D3E7BD"/>
              </w:rPr>
              <w:t>Confirmed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Confidence</w:t>
            </w:r>
          </w:p>
        </w:tc>
        <w:tc>
          <w:tcPr>
            <w:tcW w:type="dxa" w:w="6009"/>
            <w:tcMar>
              <w:top w:w="55" w:type="dxa"/>
              <w:left w:w="120" w:type="dxa"/>
              <w:bottom w:w="55" w:type="dxa"/>
              <w:right w:w="120" w:type="dxa"/>
            </w:tcMar>
          </w:tcPr>
          <w:p>
            <w:pPr>
              <w:keepNext/>
              <w:spacing w:after="0"/>
            </w:pPr>
            <w:r>
              <w:rPr>
                <w:b/>
                <w:color w:val="FFFFFF"/>
                <w:sz w:val="17"/>
                <w:szCs w:val="17"/>
                <w:shd w:val="clear" w:color="auto" w:fill="2E7D32"/>
              </w:rPr>
              <w:t xml:space="preserve"> High </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Subcategory</w:t>
            </w:r>
          </w:p>
        </w:tc>
        <w:tc>
          <w:tcPr>
            <w:tcW w:type="dxa" w:w="6009"/>
            <w:tcMar>
              <w:top w:w="55" w:type="dxa"/>
              <w:left w:w="120" w:type="dxa"/>
              <w:bottom w:w="55" w:type="dxa"/>
              <w:right w:w="120" w:type="dxa"/>
            </w:tcMar>
          </w:tcPr>
          <w:p>
            <w:pPr>
              <w:keepNext/>
              <w:spacing w:after="0"/>
            </w:pPr>
            <w:r>
              <w:rPr>
                <w:sz w:val="18"/>
                <w:szCs w:val="18"/>
              </w:rPr>
              <w:t>Gambling → Slots</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Keywords detected</w:t>
            </w:r>
          </w:p>
        </w:tc>
        <w:tc>
          <w:tcPr>
            <w:tcW w:type="dxa" w:w="6009"/>
            <w:tcMar>
              <w:top w:w="55" w:type="dxa"/>
              <w:left w:w="120" w:type="dxa"/>
              <w:bottom w:w="55" w:type="dxa"/>
              <w:right w:w="120" w:type="dxa"/>
            </w:tcMar>
          </w:tcPr>
          <w:p>
            <w:pPr>
              <w:keepNext/>
              <w:spacing w:after="0"/>
            </w:pPr>
            <w:r>
              <w:rPr>
                <w:sz w:val="18"/>
                <w:szCs w:val="18"/>
              </w:rPr>
              <w:t>สล็อต; เล่นสล็อต</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Rationale</w:t>
            </w:r>
          </w:p>
        </w:tc>
        <w:tc>
          <w:tcPr>
            <w:tcW w:type="dxa" w:w="6009"/>
            <w:tcMar>
              <w:top w:w="55" w:type="dxa"/>
              <w:left w:w="120" w:type="dxa"/>
              <w:bottom w:w="55" w:type="dxa"/>
              <w:right w:w="120" w:type="dxa"/>
            </w:tcMar>
          </w:tcPr>
          <w:p>
            <w:pPr>
              <w:keepNext/>
              <w:spacing w:after="60"/>
            </w:pPr>
            <w:r>
              <w:rPr>
                <w:b/>
                <w:sz w:val="17"/>
                <w:szCs w:val="17"/>
              </w:rPr>
              <w:t xml:space="preserve">Visual evidence: </w:t>
            </w:r>
            <w:r>
              <w:rPr>
                <w:sz w:val="17"/>
                <w:szCs w:val="17"/>
              </w:rPr>
              <w:t>The page displays WHAT999 branding, a banner with fantasy game artwork and a large PLAY NOW button, and a jackpot counter reading THB 13,436,350,009 beside a Pragmatic Play logo.</w:t>
            </w:r>
          </w:p>
          <w:p>
            <w:pPr>
              <w:keepNext/>
              <w:spacing w:after="60"/>
            </w:pPr>
            <w:r>
              <w:rPr>
                <w:b/>
                <w:sz w:val="17"/>
                <w:szCs w:val="17"/>
              </w:rPr>
              <w:t xml:space="preserve">Functional evidence: </w:t>
            </w:r>
            <w:r>
              <w:rPr>
                <w:sz w:val="17"/>
                <w:szCs w:val="17"/>
              </w:rPr>
              <w:t>The page displays a PLAY NOW button, a Play on Telegram button, a language selector with a Thai flag and a row of game category icons.</w:t>
            </w:r>
          </w:p>
          <w:p>
            <w:pPr>
              <w:keepNext/>
              <w:spacing w:after="60"/>
            </w:pPr>
            <w:r>
              <w:rPr>
                <w:b/>
                <w:sz w:val="17"/>
                <w:szCs w:val="17"/>
              </w:rPr>
              <w:t xml:space="preserve">Keyword evidence: </w:t>
            </w:r>
            <w:r>
              <w:rPr>
                <w:sz w:val="17"/>
                <w:szCs w:val="17"/>
              </w:rPr>
              <w:t>สล็อต; เล่นสล็อต</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Screenshot</w:t>
            </w:r>
          </w:p>
        </w:tc>
        <w:tc>
          <w:tcPr>
            <w:tcW w:type="dxa" w:w="6009"/>
            <w:tcMar>
              <w:top w:w="55" w:type="dxa"/>
              <w:left w:w="120" w:type="dxa"/>
              <w:bottom w:w="55" w:type="dxa"/>
              <w:right w:w="120" w:type="dxa"/>
            </w:tcMar>
          </w:tcPr>
          <w:p>
            <w:pPr>
              <w:keepNext/>
              <w:spacing w:after="0"/>
            </w:pPr>
            <w:r>
              <w:drawing>
                <wp:inline xmlns:a="http://schemas.openxmlformats.org/drawingml/2006/main" xmlns:pic="http://schemas.openxmlformats.org/drawingml/2006/picture">
                  <wp:extent cx="3240000" cy="1821761"/>
                  <wp:docPr id="11" name="Picture 11" descr="Screen capture of classified site"/>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240000" cy="1821761"/>
                          </a:xfrm>
                          <a:prstGeom prst="rect"/>
                        </pic:spPr>
                      </pic:pic>
                    </a:graphicData>
                  </a:graphic>
                </wp:inline>
              </w:drawing>
            </w:r>
          </w:p>
          <w:p>
            <w:pPr>
              <w:keepNext/>
              <w:spacing w:after="0"/>
            </w:pPr>
            <w:r>
              <w:rPr>
                <w:rFonts w:ascii="Courier New" w:hAnsi="Courier New"/>
                <w:sz w:val="17"/>
              </w:rPr>
              <w:t>evidence/7ad27b77-7cc0-461e-90ac-65baac1ae248/0d3c3f98-b01e-4c77-9f2e-8bb2ce9cd2e2/homepage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Capture (date / time / TZ)</w:t>
            </w:r>
          </w:p>
        </w:tc>
        <w:tc>
          <w:tcPr>
            <w:tcW w:type="dxa" w:w="6009"/>
            <w:tcMar>
              <w:top w:w="55" w:type="dxa"/>
              <w:left w:w="120" w:type="dxa"/>
              <w:bottom w:w="55" w:type="dxa"/>
              <w:right w:w="120" w:type="dxa"/>
            </w:tcMar>
          </w:tcPr>
          <w:p>
            <w:pPr>
              <w:keepNext/>
              <w:spacing w:after="0"/>
            </w:pPr>
            <w:r>
              <w:rPr>
                <w:sz w:val="18"/>
                <w:szCs w:val="18"/>
              </w:rPr>
              <w:t>2026-10-12T11:28:26+07:00</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SHA-256 evidence hash</w:t>
            </w:r>
          </w:p>
        </w:tc>
        <w:tc>
          <w:tcPr>
            <w:tcW w:type="dxa" w:w="6009"/>
            <w:tcMar>
              <w:top w:w="55" w:type="dxa"/>
              <w:left w:w="120" w:type="dxa"/>
              <w:bottom w:w="55" w:type="dxa"/>
              <w:right w:w="120" w:type="dxa"/>
            </w:tcMar>
          </w:tcPr>
          <w:p>
            <w:pPr>
              <w:keepNext/>
              <w:spacing w:after="0"/>
            </w:pPr>
            <w:r>
              <w:rPr>
                <w:rFonts w:ascii="Courier New" w:hAnsi="Courier New"/>
                <w:sz w:val="17"/>
              </w:rPr>
              <w:t>74d6b6ed66cc81118dc44fc694ddd8df6c3a138e419a92ccd58bf53fb7bf9a9c</w:t>
            </w:r>
          </w:p>
        </w:tc>
      </w:tr>
      <w:tr>
        <w:trPr>
          <w:cantSplit/>
        </w:trPr>
        <w:tc>
          <w:tcPr>
            <w:tcW w:type="dxa" w:w="3061"/>
            <w:shd w:val="clear" w:color="auto" w:fill="F4F7F9"/>
            <w:tcMar>
              <w:top w:w="55" w:type="dxa"/>
              <w:left w:w="120" w:type="dxa"/>
              <w:bottom w:w="55" w:type="dxa"/>
              <w:right w:w="120" w:type="dxa"/>
            </w:tcMar>
          </w:tcPr>
          <w:p>
            <w:r>
              <w:rPr>
                <w:b/>
                <w:sz w:val="18"/>
                <w:szCs w:val="18"/>
              </w:rPr>
              <w:t>Capture valid</w:t>
            </w:r>
          </w:p>
        </w:tc>
        <w:tc>
          <w:tcPr>
            <w:tcW w:type="dxa" w:w="6009"/>
            <w:tcMar>
              <w:top w:w="55" w:type="dxa"/>
              <w:left w:w="120" w:type="dxa"/>
              <w:bottom w:w="55" w:type="dxa"/>
              <w:right w:w="120" w:type="dxa"/>
            </w:tcMar>
          </w:tcPr>
          <w:p>
            <w:pPr>
              <w:spacing w:after="0"/>
            </w:pPr>
            <w:r>
              <w:rPr>
                <w:b/>
                <w:color w:val="2C5015"/>
                <w:sz w:val="18"/>
                <w:szCs w:val="18"/>
                <w:shd w:val="clear" w:color="auto" w:fill="D3E7BD"/>
              </w:rPr>
              <w:t>Yes</w:t>
            </w:r>
          </w:p>
          <w:p>
            <w:pPr>
              <w:spacing w:after="0"/>
            </w:pPr>
            <w:r>
              <w:rPr>
                <w:b/>
                <w:sz w:val="18"/>
                <w:szCs w:val="18"/>
              </w:rPr>
              <w:t xml:space="preserve">Keywords captured: </w:t>
            </w:r>
            <w:r>
              <w:rPr>
                <w:sz w:val="18"/>
                <w:szCs w:val="18"/>
              </w:rPr>
              <w:t>สล็อต; เล่นสล็อต</w:t>
            </w:r>
          </w:p>
          <w:p>
            <w:pPr>
              <w:spacing w:after="0"/>
            </w:pPr>
            <w:r>
              <w:rPr>
                <w:b/>
                <w:sz w:val="18"/>
                <w:szCs w:val="18"/>
              </w:rPr>
              <w:t xml:space="preserve">SHA-256 evidence hash: </w:t>
            </w:r>
            <w:r>
              <w:rPr>
                <w:rFonts w:ascii="Courier New" w:hAnsi="Courier New"/>
                <w:sz w:val="17"/>
              </w:rPr>
              <w:t>74d6b6ed66cc81118dc44fc694ddd8df6c3a138e419a92ccd58bf53fb7bf9a9c</w:t>
            </w:r>
          </w:p>
          <w:p>
            <w:pPr>
              <w:spacing w:after="0"/>
            </w:pPr>
            <w:r>
              <w:rPr>
                <w:b/>
                <w:sz w:val="18"/>
                <w:szCs w:val="18"/>
              </w:rPr>
              <w:t xml:space="preserve">Timestamp (full UTC offset): </w:t>
            </w:r>
            <w:r>
              <w:rPr>
                <w:rFonts w:ascii="Courier New" w:hAnsi="Courier New"/>
                <w:sz w:val="17"/>
              </w:rPr>
              <w:t>2026-10-12T11:28:26+07:00</w:t>
            </w:r>
          </w:p>
          <w:p>
            <w:pPr>
              <w:spacing w:after="0"/>
            </w:pPr>
            <w:r>
              <w:rPr>
                <w:b/>
                <w:sz w:val="18"/>
                <w:szCs w:val="18"/>
              </w:rPr>
              <w:t xml:space="preserve">Redirect: </w:t>
            </w:r>
            <w:r>
              <w:rPr>
                <w:sz w:val="18"/>
                <w:szCs w:val="18"/>
              </w:rPr>
              <w:t xml:space="preserve">The captured URL differs from the URL of the classified site owing to a redirect. Classified: </w:t>
            </w:r>
            <w:r>
              <w:rPr>
                <w:rFonts w:ascii="Courier New" w:hAnsi="Courier New"/>
                <w:sz w:val="17"/>
              </w:rPr>
              <w:t>https://www.bifestathailand.com/contact.html</w:t>
            </w:r>
            <w:r>
              <w:rPr>
                <w:sz w:val="18"/>
                <w:szCs w:val="18"/>
              </w:rPr>
              <w:t xml:space="preserve">. Captured: </w:t>
            </w:r>
            <w:r>
              <w:rPr>
                <w:rFonts w:ascii="Courier New" w:hAnsi="Courier New"/>
                <w:sz w:val="17"/>
              </w:rPr>
              <w:t>https://www.humanitiesweb.org</w:t>
            </w:r>
            <w:r>
              <w:rPr>
                <w:sz w:val="18"/>
                <w:szCs w:val="18"/>
              </w:rPr>
              <w:t xml:space="preserve">.</w:t>
            </w:r>
          </w:p>
          <w:p>
            <w:pPr>
              <w:spacing w:after="0"/>
            </w:pPr>
            <w:r>
              <w:rPr>
                <w:sz w:val="18"/>
                <w:szCs w:val="18"/>
              </w:rPr>
              <w:t>Secure, auditable timestamped search entry. Capture method: SICPADetect system.</w:t>
            </w:r>
          </w:p>
        </w:tc>
      </w:tr>
    </w:tbl>
    <w:p>
      <w:pPr>
        <w:pStyle w:val="Heading2"/>
        <w:pageBreakBefore/>
      </w:pPr>
      <w:r>
        <w:t>Appendix A: Subcategory data model</w:t>
      </w:r>
    </w:p>
    <w:p>
      <w:r>
        <w:rPr>
          <w:b/>
          <w:color w:val="5B6670"/>
          <w:sz w:val="16"/>
          <w:szCs w:val="16"/>
        </w:rPr>
        <w:t>Reference only. Not part of any record. Source: Gambling_Keywords_Full_English_Categories_V1.xlsx · 14 categories · 286 distinct keywords</w:t>
      </w:r>
    </w:p>
    <w:p>
      <w:pPr>
        <w:pStyle w:val="Heading3"/>
      </w:pPr>
      <w:r>
        <w:t>A.1 Product subcategories</w:t>
      </w:r>
    </w:p>
    <w:p>
      <w:pPr>
        <w:spacing w:after="120"/>
      </w:pPr>
      <w:r>
        <w:rPr>
          <w:color w:val="5B6670"/>
          <w:sz w:val="16"/>
          <w:szCs w:val="16"/>
        </w:rPr>
        <w:t>Exactly one is assigned per gambling record, in the Subcategory field. These seven are the only permitted values. general_gambling is a catch-all: assign it only when no other product category scores, meaning the site is confirmed gambling but the product type is not evidenced.</w:t>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W w:w="9072" w:type="dxa"/>
        <w:tblLayout w:type="fixed"/>
      </w:tblPr>
      <w:tblGrid>
        <w:gridCol w:w="2438"/>
        <w:gridCol w:w="6633"/>
      </w:tblGrid>
      <w:tr>
        <w:trPr>
          <w:cantSplit/>
        </w:trPr>
        <w:tc>
          <w:tcPr>
            <w:tcW w:type="dxa" w:w="2438"/>
            <w:shd w:val="clear" w:color="auto" w:fill="F4F7F9"/>
          </w:tcPr>
          <w:p>
            <w:pPr>
              <w:spacing w:after="0"/>
            </w:pPr>
            <w:r>
              <w:rPr>
                <w:b/>
                <w:sz w:val="18"/>
                <w:szCs w:val="18"/>
              </w:rPr>
              <w:t>Football Betting</w:t>
            </w:r>
          </w:p>
          <w:p>
            <w:pPr>
              <w:spacing w:after="0"/>
            </w:pPr>
            <w:r>
              <w:rPr>
                <w:rFonts w:ascii="Courier New" w:hAnsi="Courier New"/>
                <w:sz w:val="17"/>
              </w:rPr>
              <w:t>football_betting</w:t>
            </w:r>
          </w:p>
          <w:p>
            <w:pPr>
              <w:spacing w:after="0"/>
            </w:pPr>
            <w:r>
              <w:rPr>
                <w:color w:val="5B6670"/>
                <w:sz w:val="15"/>
                <w:szCs w:val="15"/>
              </w:rPr>
              <w:t>21 keywords</w:t>
            </w:r>
          </w:p>
        </w:tc>
        <w:tc>
          <w:tcPr>
            <w:tcW w:type="dxa" w:w="6633"/>
          </w:tcPr>
          <w:p>
            <w:pPr>
              <w:spacing w:after="0"/>
            </w:pPr>
            <w:r>
              <w:rPr>
                <w:sz w:val="16"/>
                <w:szCs w:val="16"/>
              </w:rPr>
              <w:t>พนันบอล · พนันบอลออนไลน์ · แทงบอล · แทงบอลออนไลน์ · พนันฟุตบอล · แทงฟุตบอล · สปอร์ตบุ๊ค · บอลออนไลน์ · ราคาบอล · บอลสเต็ป · บอลเดี่ยว · สเต็ปบอล · แทงบอลชุด · ทีเด็ดบอล · วิเคราะห์บอล · โต๊ะบอล · ล้มโต๊ะบอล · เดิมพันฟุตบอล · เว็บแทงบอล · บอลสเต็ปแม่น · พนันกีฬา</w:t>
            </w:r>
          </w:p>
        </w:tc>
      </w:tr>
      <w:tr>
        <w:trPr>
          <w:cantSplit/>
        </w:trPr>
        <w:tc>
          <w:tcPr>
            <w:tcW w:type="dxa" w:w="2438"/>
            <w:shd w:val="clear" w:color="auto" w:fill="F4F7F9"/>
          </w:tcPr>
          <w:p>
            <w:pPr>
              <w:spacing w:after="0"/>
            </w:pPr>
            <w:r>
              <w:rPr>
                <w:b/>
                <w:sz w:val="18"/>
                <w:szCs w:val="18"/>
              </w:rPr>
              <w:t>Slots</w:t>
            </w:r>
          </w:p>
          <w:p>
            <w:pPr>
              <w:spacing w:after="0"/>
            </w:pPr>
            <w:r>
              <w:rPr>
                <w:rFonts w:ascii="Courier New" w:hAnsi="Courier New"/>
                <w:sz w:val="17"/>
              </w:rPr>
              <w:t>slots</w:t>
            </w:r>
          </w:p>
          <w:p>
            <w:pPr>
              <w:spacing w:after="0"/>
            </w:pPr>
            <w:r>
              <w:rPr>
                <w:color w:val="5B6670"/>
                <w:sz w:val="15"/>
                <w:szCs w:val="15"/>
              </w:rPr>
              <w:t>32 keywords</w:t>
            </w:r>
          </w:p>
        </w:tc>
        <w:tc>
          <w:tcPr>
            <w:tcW w:type="dxa" w:w="6633"/>
          </w:tcPr>
          <w:p>
            <w:pPr>
              <w:spacing w:after="0"/>
            </w:pPr>
            <w:r>
              <w:rPr>
                <w:sz w:val="16"/>
                <w:szCs w:val="16"/>
              </w:rPr>
              <w:t>สล็อต · สล็อตออนไลน์ · เกมสล็อต · เกมสล็อตออนไลน์ · สล็อตแตกง่าย · สล็อตแตกบ่อย · สล็อตแตกหนัก · สล็อตแตกจริง · สล็อตใหม่ · สล็อตเว็บตรง · สล็อตวอเลท · เล่นสล็อต · สล็อตเครดิตฟรี · สล็อตแตกทุกวัน · สล็อตมาแรง · สล็อตยอดนิยม · สล็อตค่ายดัง · สล็อตไม่ผ่านเอเย่นต์ · สล็อต pg · สล็อต joker · สล็อต jili · สล็อต pragmatic · สล็อต xo · สล็อต auto · สล็อตแตกไว · สล็อตฝากถอนออโต้ · สล็อตฝากไม่มีขั้นต่ำ · สล็อตโบนัสแตกหนัก · สล็อตสายฟรี · สล็อตปั่นง่าย · สล็อต RTP สูง · สล็อตคืนกำไร</w:t>
            </w:r>
          </w:p>
        </w:tc>
      </w:tr>
      <w:tr>
        <w:trPr>
          <w:cantSplit/>
        </w:trPr>
        <w:tc>
          <w:tcPr>
            <w:tcW w:type="dxa" w:w="2438"/>
            <w:shd w:val="clear" w:color="auto" w:fill="F4F7F9"/>
          </w:tcPr>
          <w:p>
            <w:pPr>
              <w:spacing w:after="0"/>
            </w:pPr>
            <w:r>
              <w:rPr>
                <w:b/>
                <w:sz w:val="18"/>
                <w:szCs w:val="18"/>
              </w:rPr>
              <w:t>Casino</w:t>
            </w:r>
          </w:p>
          <w:p>
            <w:pPr>
              <w:spacing w:after="0"/>
            </w:pPr>
            <w:r>
              <w:rPr>
                <w:rFonts w:ascii="Courier New" w:hAnsi="Courier New"/>
                <w:sz w:val="17"/>
              </w:rPr>
              <w:t>casino</w:t>
            </w:r>
          </w:p>
          <w:p>
            <w:pPr>
              <w:spacing w:after="0"/>
            </w:pPr>
            <w:r>
              <w:rPr>
                <w:color w:val="5B6670"/>
                <w:sz w:val="15"/>
                <w:szCs w:val="15"/>
              </w:rPr>
              <w:t>14 keywords</w:t>
            </w:r>
          </w:p>
        </w:tc>
        <w:tc>
          <w:tcPr>
            <w:tcW w:type="dxa" w:w="6633"/>
          </w:tcPr>
          <w:p>
            <w:pPr>
              <w:spacing w:after="0"/>
            </w:pPr>
            <w:r>
              <w:rPr>
                <w:sz w:val="16"/>
                <w:szCs w:val="16"/>
              </w:rPr>
              <w:t>คาสิโน · คาสิโนออนไลน์ · คาสิโนสด · คาสิโนสดออนไลน์ · เสือมังกร · รูเล็ต · รูเล็ตออนไลน์ · รูเล๊ต · ไฮโล · ไฮโลออนไลน์ · ไฮโลไทย · หมุนวงล้อโบนันซ่ารายวัน · หมุนวงล้อโบนันซ่า · ปั่นแปะ</w:t>
            </w:r>
          </w:p>
        </w:tc>
      </w:tr>
      <w:tr>
        <w:trPr>
          <w:cantSplit/>
        </w:trPr>
        <w:tc>
          <w:tcPr>
            <w:tcW w:type="dxa" w:w="2438"/>
            <w:shd w:val="clear" w:color="auto" w:fill="F4F7F9"/>
          </w:tcPr>
          <w:p>
            <w:pPr>
              <w:spacing w:after="0"/>
            </w:pPr>
            <w:r>
              <w:rPr>
                <w:b/>
                <w:sz w:val="18"/>
                <w:szCs w:val="18"/>
              </w:rPr>
              <w:t>Lottery</w:t>
            </w:r>
          </w:p>
          <w:p>
            <w:pPr>
              <w:spacing w:after="0"/>
            </w:pPr>
            <w:r>
              <w:rPr>
                <w:rFonts w:ascii="Courier New" w:hAnsi="Courier New"/>
                <w:sz w:val="17"/>
              </w:rPr>
              <w:t>lottery</w:t>
            </w:r>
          </w:p>
          <w:p>
            <w:pPr>
              <w:spacing w:after="0"/>
            </w:pPr>
            <w:r>
              <w:rPr>
                <w:color w:val="5B6670"/>
                <w:sz w:val="15"/>
                <w:szCs w:val="15"/>
              </w:rPr>
              <w:t>20 keywords</w:t>
            </w:r>
          </w:p>
        </w:tc>
        <w:tc>
          <w:tcPr>
            <w:tcW w:type="dxa" w:w="6633"/>
          </w:tcPr>
          <w:p>
            <w:pPr>
              <w:spacing w:after="0"/>
            </w:pPr>
            <w:r>
              <w:rPr>
                <w:sz w:val="16"/>
                <w:szCs w:val="16"/>
              </w:rPr>
              <w:t>หวยออนไลน์ · แทงหวย · ซื้อหวยออนไลน์ · หวยยี่กี · หวยฮานอย · หวยลาว · หวยรัฐบาล · หวยมาเลย์ · หวยจับยี่กี · จับยี่กี VIP · หวยใต้ดิน · หวยออนไลน์จ่ายจริง · เว็บหวย · เว็บแทงหวย · Huay · Huaylan · หวยหุ้น · หวยหุ้นไทย · หวยหุ้นต่างประเทศ · หวยชุด</w:t>
            </w:r>
          </w:p>
        </w:tc>
      </w:tr>
      <w:tr>
        <w:trPr>
          <w:cantSplit/>
        </w:trPr>
        <w:tc>
          <w:tcPr>
            <w:tcW w:type="dxa" w:w="2438"/>
            <w:shd w:val="clear" w:color="auto" w:fill="F4F7F9"/>
          </w:tcPr>
          <w:p>
            <w:pPr>
              <w:spacing w:after="0"/>
            </w:pPr>
            <w:r>
              <w:rPr>
                <w:b/>
                <w:sz w:val="18"/>
                <w:szCs w:val="18"/>
              </w:rPr>
              <w:t>Playing card</w:t>
            </w:r>
          </w:p>
          <w:p>
            <w:pPr>
              <w:spacing w:after="0"/>
            </w:pPr>
            <w:r>
              <w:rPr>
                <w:rFonts w:ascii="Courier New" w:hAnsi="Courier New"/>
                <w:sz w:val="17"/>
              </w:rPr>
              <w:t>playing_card</w:t>
            </w:r>
          </w:p>
          <w:p>
            <w:pPr>
              <w:spacing w:after="0"/>
            </w:pPr>
            <w:r>
              <w:rPr>
                <w:color w:val="5B6670"/>
                <w:sz w:val="15"/>
                <w:szCs w:val="15"/>
              </w:rPr>
              <w:t>12 keywords</w:t>
            </w:r>
          </w:p>
        </w:tc>
        <w:tc>
          <w:tcPr>
            <w:tcW w:type="dxa" w:w="6633"/>
          </w:tcPr>
          <w:p>
            <w:pPr>
              <w:spacing w:after="0"/>
            </w:pPr>
            <w:r>
              <w:rPr>
                <w:sz w:val="16"/>
                <w:szCs w:val="16"/>
              </w:rPr>
              <w:t>ไพ่ · ไพ่ออนไลน์ · ไพ่ ออนไลน์ · ไพ่ป๊อก · ป๊อกเด้ง · ป๊อกเด้งออนไลน์ · แบล็คแจ็ค · แบล็คแจ็คออนไลน์ · โป๊กเกอร์ · โป๊กเกอร์ออนไลน์ · ตีไก่สองใบ · ตีไก่สามใบ</w:t>
            </w:r>
          </w:p>
        </w:tc>
      </w:tr>
      <w:tr>
        <w:trPr>
          <w:cantSplit/>
        </w:trPr>
        <w:tc>
          <w:tcPr>
            <w:tcW w:type="dxa" w:w="2438"/>
            <w:shd w:val="clear" w:color="auto" w:fill="F4F7F9"/>
          </w:tcPr>
          <w:p>
            <w:pPr>
              <w:spacing w:after="0"/>
            </w:pPr>
            <w:r>
              <w:rPr>
                <w:b/>
                <w:sz w:val="18"/>
                <w:szCs w:val="18"/>
              </w:rPr>
              <w:t>Baccarat</w:t>
            </w:r>
          </w:p>
          <w:p>
            <w:pPr>
              <w:spacing w:after="0"/>
            </w:pPr>
            <w:r>
              <w:rPr>
                <w:rFonts w:ascii="Courier New" w:hAnsi="Courier New"/>
                <w:sz w:val="17"/>
              </w:rPr>
              <w:t>baccarat</w:t>
            </w:r>
          </w:p>
          <w:p>
            <w:pPr>
              <w:spacing w:after="0"/>
            </w:pPr>
            <w:r>
              <w:rPr>
                <w:color w:val="5B6670"/>
                <w:sz w:val="15"/>
                <w:szCs w:val="15"/>
              </w:rPr>
              <w:t>11 keywords</w:t>
            </w:r>
          </w:p>
        </w:tc>
        <w:tc>
          <w:tcPr>
            <w:tcW w:type="dxa" w:w="6633"/>
          </w:tcPr>
          <w:p>
            <w:pPr>
              <w:spacing w:after="0"/>
            </w:pPr>
            <w:r>
              <w:rPr>
                <w:sz w:val="16"/>
                <w:szCs w:val="16"/>
              </w:rPr>
              <w:t>บาคารา · บาคาร่า · บาคาร่าออนไลน์ · ไพ่บาคาร่า · บาคาร่าสด · โต๊ะบาคาร่า · บาคาร่าทดลอง · บาคาร่าฟรี · บาคาร่าระบบ AI · บาคาร่าขั้นเทพ · สูตรบาคาร่า</w:t>
            </w:r>
          </w:p>
        </w:tc>
      </w:tr>
      <w:tr>
        <w:trPr>
          <w:cantSplit/>
        </w:trPr>
        <w:tc>
          <w:tcPr>
            <w:tcW w:type="dxa" w:w="2438"/>
            <w:shd w:val="clear" w:color="auto" w:fill="F4F7F9"/>
          </w:tcPr>
          <w:p>
            <w:pPr>
              <w:spacing w:after="0"/>
            </w:pPr>
            <w:r>
              <w:rPr>
                <w:b/>
                <w:sz w:val="18"/>
                <w:szCs w:val="18"/>
              </w:rPr>
              <w:t>General Gambling</w:t>
            </w:r>
          </w:p>
          <w:p>
            <w:pPr>
              <w:spacing w:after="0"/>
            </w:pPr>
            <w:r>
              <w:rPr>
                <w:rFonts w:ascii="Courier New" w:hAnsi="Courier New"/>
                <w:sz w:val="17"/>
              </w:rPr>
              <w:t>general_gambling</w:t>
            </w:r>
          </w:p>
          <w:p>
            <w:pPr>
              <w:spacing w:after="0"/>
            </w:pPr>
            <w:r>
              <w:rPr>
                <w:color w:val="5B6670"/>
                <w:sz w:val="15"/>
                <w:szCs w:val="15"/>
              </w:rPr>
              <w:t>22 keywords</w:t>
            </w:r>
          </w:p>
        </w:tc>
        <w:tc>
          <w:tcPr>
            <w:tcW w:type="dxa" w:w="6633"/>
          </w:tcPr>
          <w:p>
            <w:pPr>
              <w:spacing w:after="0"/>
            </w:pPr>
            <w:r>
              <w:rPr>
                <w:b/>
                <w:i/>
                <w:color w:val="5B6670"/>
                <w:sz w:val="16"/>
                <w:szCs w:val="16"/>
              </w:rPr>
              <w:t>catch-all, lowest priority</w:t>
            </w:r>
          </w:p>
          <w:p>
            <w:pPr>
              <w:spacing w:after="0"/>
            </w:pPr>
            <w:r>
              <w:rPr>
                <w:sz w:val="16"/>
                <w:szCs w:val="16"/>
              </w:rPr>
              <w:t>พนัน · การพนัน · พนันออนไลน์ · เว็บพนัน · เว็บเดิมพัน · เดิมพัน · เดิมพันออนไลน์ · คาสิโน · คาสิโนออนไลน์ · บ่อน · บ่อนออนไลน์ · เว็บเกมพนัน · เกมพนัน · เว็บเสี่ยงโชค · เสี่ยงโชค · เว็บเกมเงิน · เล่นเงินจริง · เกมได้เงินจริง · เดิมพันกีฬา · พนันกีฬา · พนันบอล · แทงบอล</w:t>
            </w:r>
          </w:p>
        </w:tc>
      </w:tr>
    </w:tbl>
    <w:p>
      <w:pPr>
        <w:pStyle w:val="Heading3"/>
      </w:pPr>
      <w:r>
        <w:t>A.2 Signal tags</w:t>
      </w:r>
    </w:p>
    <w:p>
      <w:pPr>
        <w:spacing w:after="120"/>
      </w:pPr>
      <w:r>
        <w:rPr>
          <w:color w:val="5B6670"/>
          <w:sz w:val="16"/>
          <w:szCs w:val="16"/>
        </w:rPr>
        <w:t>Zero or more are assigned per gambling record, in the Signal tags field. A signal tag is never a subcategory. It records how a site operates or markets itself, not what it sells.</w:t>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W w:w="9072" w:type="dxa"/>
        <w:tblLayout w:type="fixed"/>
      </w:tblPr>
      <w:tblGrid>
        <w:gridCol w:w="2438"/>
        <w:gridCol w:w="6633"/>
      </w:tblGrid>
      <w:tr>
        <w:trPr>
          <w:cantSplit/>
        </w:trPr>
        <w:tc>
          <w:tcPr>
            <w:tcW w:type="dxa" w:w="2438"/>
            <w:shd w:val="clear" w:color="auto" w:fill="F4F7F9"/>
          </w:tcPr>
          <w:p>
            <w:pPr>
              <w:spacing w:after="0"/>
            </w:pPr>
            <w:r>
              <w:rPr>
                <w:b/>
                <w:sz w:val="18"/>
                <w:szCs w:val="18"/>
              </w:rPr>
              <w:t>Deposit &amp; Withdrawal</w:t>
            </w:r>
          </w:p>
          <w:p>
            <w:pPr>
              <w:spacing w:after="0"/>
            </w:pPr>
            <w:r>
              <w:rPr>
                <w:rFonts w:ascii="Courier New" w:hAnsi="Courier New"/>
                <w:sz w:val="17"/>
              </w:rPr>
              <w:t>deposit_withdrawal</w:t>
            </w:r>
          </w:p>
          <w:p>
            <w:pPr>
              <w:spacing w:after="0"/>
            </w:pPr>
            <w:r>
              <w:rPr>
                <w:color w:val="5B6670"/>
                <w:sz w:val="15"/>
                <w:szCs w:val="15"/>
              </w:rPr>
              <w:t>24 keywords</w:t>
            </w:r>
          </w:p>
        </w:tc>
        <w:tc>
          <w:tcPr>
            <w:tcW w:type="dxa" w:w="6633"/>
          </w:tcPr>
          <w:p>
            <w:pPr>
              <w:spacing w:after="0"/>
            </w:pPr>
            <w:r>
              <w:rPr>
                <w:b/>
                <w:i/>
                <w:color w:val="5B6670"/>
                <w:sz w:val="16"/>
                <w:szCs w:val="16"/>
              </w:rPr>
              <w:t>Payment and cash-out mechanics advertised</w:t>
            </w:r>
          </w:p>
          <w:p>
            <w:pPr>
              <w:spacing w:after="0"/>
            </w:pPr>
            <w:r>
              <w:rPr>
                <w:sz w:val="16"/>
                <w:szCs w:val="16"/>
              </w:rPr>
              <w:t>ฝากถอนออโต้ · ฝากถอนอัตโนมัติ · ฝากถอนเร็ว · ฝากไว · ถอนจริง · ถอนเร็ว · ถอนไม่อั้น · ถอนทุกวัน · ฝากไม่มีขั้นต่ำ · ถอนไม่มีขั้นต่ำ · ฝาก 1 บาท · ฝาก 10 บาท · ฝากเริ่มต้น · ถอนภายใน 1 นาที · ถอนภายใน 30 วินาที · ฝากผ่านวอเลท · Wallet · ทรูวอลเล็ต · วอลเล็ต · พร้อมเพย์ · ระบบออโต้ · ระบบอัตโนมัติ · อัตราการจ่าย · เรทการจ่าย</w:t>
            </w:r>
          </w:p>
        </w:tc>
      </w:tr>
      <w:tr>
        <w:trPr>
          <w:cantSplit/>
        </w:trPr>
        <w:tc>
          <w:tcPr>
            <w:tcW w:type="dxa" w:w="2438"/>
            <w:shd w:val="clear" w:color="auto" w:fill="F4F7F9"/>
          </w:tcPr>
          <w:p>
            <w:pPr>
              <w:spacing w:after="0"/>
            </w:pPr>
            <w:r>
              <w:rPr>
                <w:b/>
                <w:sz w:val="18"/>
                <w:szCs w:val="18"/>
              </w:rPr>
              <w:t>Promotions</w:t>
            </w:r>
          </w:p>
          <w:p>
            <w:pPr>
              <w:spacing w:after="0"/>
            </w:pPr>
            <w:r>
              <w:rPr>
                <w:rFonts w:ascii="Courier New" w:hAnsi="Courier New"/>
                <w:sz w:val="17"/>
              </w:rPr>
              <w:t>promotions</w:t>
            </w:r>
          </w:p>
          <w:p>
            <w:pPr>
              <w:spacing w:after="0"/>
            </w:pPr>
            <w:r>
              <w:rPr>
                <w:color w:val="5B6670"/>
                <w:sz w:val="15"/>
                <w:szCs w:val="15"/>
              </w:rPr>
              <w:t>27 keywords</w:t>
            </w:r>
          </w:p>
        </w:tc>
        <w:tc>
          <w:tcPr>
            <w:tcW w:type="dxa" w:w="6633"/>
          </w:tcPr>
          <w:p>
            <w:pPr>
              <w:spacing w:after="0"/>
            </w:pPr>
            <w:r>
              <w:rPr>
                <w:b/>
                <w:i/>
                <w:color w:val="5B6670"/>
                <w:sz w:val="16"/>
                <w:szCs w:val="16"/>
              </w:rPr>
              <w:t>Free-credit and bonus acquisition offers</w:t>
            </w:r>
          </w:p>
          <w:p>
            <w:pPr>
              <w:spacing w:after="0"/>
            </w:pPr>
            <w:r>
              <w:rPr>
                <w:sz w:val="16"/>
                <w:szCs w:val="16"/>
              </w:rPr>
              <w:t>เครดิตฟรี · รับเครดิตฟรี · เครดิตฟรีไม่ต้องฝาก · เครดิตฟรีกดรับเอง · แจกเครดิตฟรี · โบนัสฟรี · โบนัสสมาชิกใหม่ · โบนัสแรกเข้า · โบนัสต้อนรับ · โบนัสแตกหนัก · โบนัส 100% · โปรสมาชิกใหม่ · โปรฝากแรก · โปรถอนจริง · โปรคืนยอดเสีย · คืนยอดเสีย · โบนัสรายวัน · โบนัสรายสัปดาห์ · โบนัสรายเดือน · โบนัสแนะนำเพื่อน · โบนัสชวนเพื่อน · โปรคุ้ม · โปรแรง · โปรเด็ด · โปรพิเศษ · ของแถม · กิจกรรมแจกเครดิต</w:t>
            </w:r>
          </w:p>
        </w:tc>
      </w:tr>
      <w:tr>
        <w:trPr>
          <w:cantSplit/>
        </w:trPr>
        <w:tc>
          <w:tcPr>
            <w:tcW w:type="dxa" w:w="2438"/>
            <w:shd w:val="clear" w:color="auto" w:fill="F4F7F9"/>
          </w:tcPr>
          <w:p>
            <w:pPr>
              <w:spacing w:after="0"/>
            </w:pPr>
            <w:r>
              <w:rPr>
                <w:b/>
                <w:sz w:val="18"/>
                <w:szCs w:val="18"/>
              </w:rPr>
              <w:t>Marketing &amp; Acquisition</w:t>
            </w:r>
          </w:p>
          <w:p>
            <w:pPr>
              <w:spacing w:after="0"/>
            </w:pPr>
            <w:r>
              <w:rPr>
                <w:rFonts w:ascii="Courier New" w:hAnsi="Courier New"/>
                <w:sz w:val="17"/>
              </w:rPr>
              <w:t>marketing_acquisition</w:t>
            </w:r>
          </w:p>
          <w:p>
            <w:pPr>
              <w:spacing w:after="0"/>
            </w:pPr>
            <w:r>
              <w:rPr>
                <w:color w:val="5B6670"/>
                <w:sz w:val="15"/>
                <w:szCs w:val="15"/>
              </w:rPr>
              <w:t>25 keywords</w:t>
            </w:r>
          </w:p>
        </w:tc>
        <w:tc>
          <w:tcPr>
            <w:tcW w:type="dxa" w:w="6633"/>
          </w:tcPr>
          <w:p>
            <w:pPr>
              <w:spacing w:after="0"/>
            </w:pPr>
            <w:r>
              <w:rPr>
                <w:b/>
                <w:i/>
                <w:color w:val="5B6670"/>
                <w:sz w:val="16"/>
                <w:szCs w:val="16"/>
              </w:rPr>
              <w:t>Win-rate and payout claims</w:t>
            </w:r>
          </w:p>
          <w:p>
            <w:pPr>
              <w:spacing w:after="0"/>
            </w:pPr>
            <w:r>
              <w:rPr>
                <w:sz w:val="16"/>
                <w:szCs w:val="16"/>
              </w:rPr>
              <w:t>แตกหนัก · แตกจริง · แตกไม่อั้น · แตกทุกวัน · ทำกำไร · กำไรวันละ · รายได้เสริม · รายได้พิเศษ · สร้างรายได้ · ได้เงินจริง · ถอนเงินจริง · รวยจากมือถือ · เล่นง่าย · ได้จริง · จ่ายจริง · จ่ายหนัก · เข้ากลุ่มฟรี · รับยูสฟรี · สมัครฟรี · สมัครรับโบนัส · สมัครสมาชิก · สมัครวันนี้ · ลุ้นรางวัล · สมาชิกใหม่ · รับทุนฟรี</w:t>
            </w:r>
          </w:p>
        </w:tc>
      </w:tr>
      <w:tr>
        <w:trPr>
          <w:cantSplit/>
        </w:trPr>
        <w:tc>
          <w:tcPr>
            <w:tcW w:type="dxa" w:w="2438"/>
            <w:shd w:val="clear" w:color="auto" w:fill="F4F7F9"/>
          </w:tcPr>
          <w:p>
            <w:pPr>
              <w:spacing w:after="0"/>
            </w:pPr>
            <w:r>
              <w:rPr>
                <w:b/>
                <w:sz w:val="18"/>
                <w:szCs w:val="18"/>
              </w:rPr>
              <w:t>Affiliate &amp; Agent</w:t>
            </w:r>
          </w:p>
          <w:p>
            <w:pPr>
              <w:spacing w:after="0"/>
            </w:pPr>
            <w:r>
              <w:rPr>
                <w:rFonts w:ascii="Courier New" w:hAnsi="Courier New"/>
                <w:sz w:val="17"/>
              </w:rPr>
              <w:t>affiliate_agent</w:t>
            </w:r>
          </w:p>
          <w:p>
            <w:pPr>
              <w:spacing w:after="0"/>
            </w:pPr>
            <w:r>
              <w:rPr>
                <w:color w:val="5B6670"/>
                <w:sz w:val="15"/>
                <w:szCs w:val="15"/>
              </w:rPr>
              <w:t>20 keywords</w:t>
            </w:r>
          </w:p>
        </w:tc>
        <w:tc>
          <w:tcPr>
            <w:tcW w:type="dxa" w:w="6633"/>
          </w:tcPr>
          <w:p>
            <w:pPr>
              <w:spacing w:after="0"/>
            </w:pPr>
            <w:r>
              <w:rPr>
                <w:b/>
                <w:i/>
                <w:color w:val="5B6670"/>
                <w:sz w:val="16"/>
                <w:szCs w:val="16"/>
              </w:rPr>
              <w:t>Affiliate, agent or referral structure</w:t>
            </w:r>
          </w:p>
          <w:p>
            <w:pPr>
              <w:spacing w:after="0"/>
            </w:pPr>
            <w:r>
              <w:rPr>
                <w:sz w:val="16"/>
                <w:szCs w:val="16"/>
              </w:rPr>
              <w:t>เอเย่นต์ · Agent · Affiliate · ตัวแทน · นายหน้า · ดีลเลอร์ · รับตัวแทน · เปิดยูสเซอร์ · รับคนเล่น · สายงานพนัน · ระบบแนะนำเพื่อน · ค่าคอม · คอมมิชชั่น · รายได้จากการแนะนำ · รับสมัครพาร์ทเนอร์ · Partner · แชร์รายได้ · หารายได้ออนไลน์ · รายได้ไม่จำกัด · ดีลเลอร์สด</w:t>
            </w:r>
          </w:p>
        </w:tc>
      </w:tr>
      <w:tr>
        <w:trPr>
          <w:cantSplit/>
        </w:trPr>
        <w:tc>
          <w:tcPr>
            <w:tcW w:type="dxa" w:w="2438"/>
            <w:shd w:val="clear" w:color="auto" w:fill="F4F7F9"/>
          </w:tcPr>
          <w:p>
            <w:pPr>
              <w:spacing w:after="0"/>
            </w:pPr>
            <w:r>
              <w:rPr>
                <w:b/>
                <w:sz w:val="18"/>
                <w:szCs w:val="18"/>
              </w:rPr>
              <w:t>Vague-Evasion Terms</w:t>
            </w:r>
          </w:p>
          <w:p>
            <w:pPr>
              <w:spacing w:after="0"/>
            </w:pPr>
            <w:r>
              <w:rPr>
                <w:rFonts w:ascii="Courier New" w:hAnsi="Courier New"/>
                <w:sz w:val="17"/>
              </w:rPr>
              <w:t>vague_evasion</w:t>
            </w:r>
          </w:p>
          <w:p>
            <w:pPr>
              <w:spacing w:after="0"/>
            </w:pPr>
            <w:r>
              <w:rPr>
                <w:color w:val="5B6670"/>
                <w:sz w:val="15"/>
                <w:szCs w:val="15"/>
              </w:rPr>
              <w:t>20 keywords</w:t>
            </w:r>
          </w:p>
        </w:tc>
        <w:tc>
          <w:tcPr>
            <w:tcW w:type="dxa" w:w="6633"/>
          </w:tcPr>
          <w:p>
            <w:pPr>
              <w:spacing w:after="0"/>
            </w:pPr>
            <w:r>
              <w:rPr>
                <w:b/>
                <w:i/>
                <w:color w:val="5B6670"/>
                <w:sz w:val="16"/>
                <w:szCs w:val="16"/>
              </w:rPr>
              <w:t>Deliberate avoidance of explicit gambling vocabulary</w:t>
            </w:r>
          </w:p>
          <w:p>
            <w:pPr>
              <w:spacing w:after="0"/>
            </w:pPr>
            <w:r>
              <w:rPr>
                <w:sz w:val="16"/>
                <w:szCs w:val="16"/>
              </w:rPr>
              <w:t>เกมทำเงิน · เกมออนไลน์ทำเงิน · เกมเศรษฐีออนไลน์ · ค่ายเกมดัง · เกมโบนัสแตก · เกมทุนน้อย · เกมสร้างรายได้ · เว็บทำเงิน · เว็บรายได้เสริม · เกมปั่นเครดิต · ปั่นทุน · ปั่นกำไร · ปั่นเครดิต · รับทุนเล่น · เล่นรับทรัพย์ · สายปั่น · สายทำกำไร · สายฟรี · ปั่นแตก · เกมแตกง่าย</w:t>
            </w:r>
          </w:p>
        </w:tc>
      </w:tr>
      <w:tr>
        <w:trPr>
          <w:cantSplit/>
        </w:trPr>
        <w:tc>
          <w:tcPr>
            <w:tcW w:type="dxa" w:w="2438"/>
            <w:shd w:val="clear" w:color="auto" w:fill="F4F7F9"/>
          </w:tcPr>
          <w:p>
            <w:pPr>
              <w:spacing w:after="0"/>
            </w:pPr>
            <w:r>
              <w:rPr>
                <w:b/>
                <w:sz w:val="18"/>
                <w:szCs w:val="18"/>
              </w:rPr>
              <w:t>Abbreviations</w:t>
            </w:r>
          </w:p>
          <w:p>
            <w:pPr>
              <w:spacing w:after="0"/>
            </w:pPr>
            <w:r>
              <w:rPr>
                <w:rFonts w:ascii="Courier New" w:hAnsi="Courier New"/>
                <w:sz w:val="17"/>
              </w:rPr>
              <w:t>abbreviations</w:t>
            </w:r>
          </w:p>
          <w:p>
            <w:pPr>
              <w:spacing w:after="0"/>
            </w:pPr>
            <w:r>
              <w:rPr>
                <w:color w:val="5B6670"/>
                <w:sz w:val="15"/>
                <w:szCs w:val="15"/>
              </w:rPr>
              <w:t>22 keywords</w:t>
            </w:r>
          </w:p>
        </w:tc>
        <w:tc>
          <w:tcPr>
            <w:tcW w:type="dxa" w:w="6633"/>
          </w:tcPr>
          <w:p>
            <w:pPr>
              <w:spacing w:after="0"/>
            </w:pPr>
            <w:r>
              <w:rPr>
                <w:b/>
                <w:i/>
                <w:color w:val="5B6670"/>
                <w:sz w:val="16"/>
                <w:szCs w:val="16"/>
              </w:rPr>
              <w:t>Provider or network branding</w:t>
            </w:r>
          </w:p>
          <w:p>
            <w:pPr>
              <w:spacing w:after="0"/>
            </w:pPr>
            <w:r>
              <w:rPr>
                <w:sz w:val="16"/>
                <w:szCs w:val="16"/>
              </w:rPr>
              <w:t>PG · PGSOFT · PP · PRAGMATIC · JILI · JDB · FC · SLOTXO · XO · SA · SEXY · WM · AG · AE · M8BET · BET · WIN · VIP · AUTO · RTP · WALLET · TRUEWALLET</w:t>
            </w:r>
          </w:p>
        </w:tc>
      </w:tr>
      <w:tr>
        <w:trPr>
          <w:cantSplit/>
        </w:trPr>
        <w:tc>
          <w:tcPr>
            <w:tcW w:type="dxa" w:w="2438"/>
            <w:shd w:val="clear" w:color="auto" w:fill="F4F7F9"/>
          </w:tcPr>
          <w:p>
            <w:pPr>
              <w:spacing w:after="0"/>
            </w:pPr>
            <w:r>
              <w:rPr>
                <w:b/>
                <w:sz w:val="18"/>
                <w:szCs w:val="18"/>
              </w:rPr>
              <w:t>Hashtags</w:t>
            </w:r>
          </w:p>
          <w:p>
            <w:pPr>
              <w:spacing w:after="0"/>
            </w:pPr>
            <w:r>
              <w:rPr>
                <w:rFonts w:ascii="Courier New" w:hAnsi="Courier New"/>
                <w:sz w:val="17"/>
              </w:rPr>
              <w:t>hashtags</w:t>
            </w:r>
          </w:p>
          <w:p>
            <w:pPr>
              <w:spacing w:after="0"/>
            </w:pPr>
            <w:r>
              <w:rPr>
                <w:color w:val="5B6670"/>
                <w:sz w:val="15"/>
                <w:szCs w:val="15"/>
              </w:rPr>
              <w:t>21 keywords</w:t>
            </w:r>
          </w:p>
        </w:tc>
        <w:tc>
          <w:tcPr>
            <w:tcW w:type="dxa" w:w="6633"/>
          </w:tcPr>
          <w:p>
            <w:pPr>
              <w:spacing w:after="0"/>
            </w:pPr>
            <w:r>
              <w:rPr>
                <w:b/>
                <w:i/>
                <w:color w:val="5B6670"/>
                <w:sz w:val="16"/>
                <w:szCs w:val="16"/>
              </w:rPr>
              <w:t>Promoted through hashtag campaigns</w:t>
            </w:r>
          </w:p>
          <w:p>
            <w:pPr>
              <w:spacing w:after="0"/>
            </w:pPr>
            <w:r>
              <w:rPr>
                <w:sz w:val="16"/>
                <w:szCs w:val="16"/>
              </w:rPr>
              <w:t>#สล็อต · #สล็อตแตกง่าย · #สล็อตเว็บตรง · #สล็อตออนไลน์ · #สล็อตแตกหนัก · #เครดิตฟรี · #บาคาร่า · #บาคาร่าออนไลน์ · #คาสิโนออนไลน์ · #พนันบอล · #แทงบอล · #เว็บพนัน · #เว็บตรง · #เว็บตรงไม่ผ่านเอเย่นต์ · #เล่นสล็อต · #แตกง่าย · #แตกหนัก · #ถอนจริง · #ฝากถอนออโต้ · #สล็อตวอเลท · #สล็อตpg</w:t>
            </w:r>
          </w:p>
        </w:tc>
      </w:tr>
    </w:tbl>
    <w:p>
      <w:pPr>
        <w:pStyle w:val="Heading3"/>
      </w:pPr>
      <w:r>
        <w:t>A.3 Matching rules</w:t>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W w:w="9072" w:type="dxa"/>
        <w:tblLayout w:type="fixed"/>
      </w:tblPr>
      <w:tblGrid>
        <w:gridCol w:w="2438"/>
        <w:gridCol w:w="6633"/>
      </w:tblGrid>
      <w:tr>
        <w:trPr>
          <w:cantSplit/>
        </w:trPr>
        <w:tc>
          <w:tcPr>
            <w:tcW w:type="dxa" w:w="2438"/>
            <w:shd w:val="clear" w:color="auto" w:fill="F4F7F9"/>
          </w:tcPr>
          <w:p>
            <w:pPr>
              <w:spacing w:after="0"/>
            </w:pPr>
            <w:r>
              <w:rPr>
                <w:b/>
                <w:sz w:val="18"/>
                <w:szCs w:val="18"/>
              </w:rPr>
              <w:t>Thai keyword</w:t>
            </w:r>
          </w:p>
        </w:tc>
        <w:tc>
          <w:tcPr>
            <w:tcW w:type="dxa" w:w="6633"/>
          </w:tcPr>
          <w:p>
            <w:pPr>
              <w:spacing w:after="0"/>
            </w:pPr>
            <w:r>
              <w:rPr>
                <w:sz w:val="18"/>
                <w:szCs w:val="18"/>
              </w:rPr>
              <w:t>Case-sensitive substring match. Thai has no word delimiters, so no boundary test applies.</w:t>
            </w:r>
          </w:p>
        </w:tc>
      </w:tr>
      <w:tr>
        <w:trPr>
          <w:cantSplit/>
        </w:trPr>
        <w:tc>
          <w:tcPr>
            <w:tcW w:type="dxa" w:w="2438"/>
            <w:shd w:val="clear" w:color="auto" w:fill="F4F7F9"/>
          </w:tcPr>
          <w:p>
            <w:pPr>
              <w:spacing w:after="0"/>
            </w:pPr>
            <w:r>
              <w:rPr>
                <w:b/>
                <w:sz w:val="18"/>
                <w:szCs w:val="18"/>
              </w:rPr>
              <w:t>Latin keyword</w:t>
            </w:r>
          </w:p>
        </w:tc>
        <w:tc>
          <w:tcPr>
            <w:tcW w:type="dxa" w:w="6633"/>
          </w:tcPr>
          <w:p>
            <w:pPr>
              <w:spacing w:after="0"/>
            </w:pPr>
            <w:r>
              <w:rPr>
                <w:sz w:val="18"/>
                <w:szCs w:val="18"/>
              </w:rPr>
              <w:t>Case-insensitive, must sit on a token boundary ([^a-z0-9] or string edge both sides) so BET does not match betterment.</w:t>
            </w:r>
          </w:p>
        </w:tc>
      </w:tr>
      <w:tr>
        <w:trPr>
          <w:cantSplit/>
        </w:trPr>
        <w:tc>
          <w:tcPr>
            <w:tcW w:type="dxa" w:w="2438"/>
            <w:shd w:val="clear" w:color="auto" w:fill="F4F7F9"/>
          </w:tcPr>
          <w:p>
            <w:pPr>
              <w:spacing w:after="0"/>
            </w:pPr>
            <w:r>
              <w:rPr>
                <w:b/>
                <w:sz w:val="18"/>
                <w:szCs w:val="18"/>
              </w:rPr>
              <w:t>Mixed keyword</w:t>
            </w:r>
          </w:p>
        </w:tc>
        <w:tc>
          <w:tcPr>
            <w:tcW w:type="dxa" w:w="6633"/>
          </w:tcPr>
          <w:p>
            <w:pPr>
              <w:spacing w:after="0"/>
            </w:pPr>
            <w:r>
              <w:rPr>
                <w:sz w:val="18"/>
                <w:szCs w:val="18"/>
              </w:rPr>
              <w:t>Substring match, e.g. สล็อต pg.</w:t>
            </w:r>
          </w:p>
        </w:tc>
      </w:tr>
      <w:tr>
        <w:trPr>
          <w:cantSplit/>
        </w:trPr>
        <w:tc>
          <w:tcPr>
            <w:tcW w:type="dxa" w:w="2438"/>
            <w:shd w:val="clear" w:color="auto" w:fill="F4F7F9"/>
          </w:tcPr>
          <w:p>
            <w:pPr>
              <w:spacing w:after="0"/>
            </w:pPr>
            <w:r>
              <w:rPr>
                <w:b/>
                <w:sz w:val="18"/>
                <w:szCs w:val="18"/>
              </w:rPr>
              <w:t>Hashtag keyword</w:t>
            </w:r>
          </w:p>
        </w:tc>
        <w:tc>
          <w:tcPr>
            <w:tcW w:type="dxa" w:w="6633"/>
          </w:tcPr>
          <w:p>
            <w:pPr>
              <w:spacing w:after="0"/>
            </w:pPr>
            <w:r>
              <w:rPr>
                <w:sz w:val="18"/>
                <w:szCs w:val="18"/>
              </w:rPr>
              <w:t>Match the full string including #, then strip the # and re-run the remainder against the product categories, so #สล็อต also scores Slots.</w:t>
            </w:r>
          </w:p>
        </w:tc>
      </w:tr>
      <w:tr>
        <w:trPr>
          <w:cantSplit/>
        </w:trPr>
        <w:tc>
          <w:tcPr>
            <w:tcW w:type="dxa" w:w="2438"/>
            <w:shd w:val="clear" w:color="auto" w:fill="F4F7F9"/>
          </w:tcPr>
          <w:p>
            <w:pPr>
              <w:spacing w:after="0"/>
            </w:pPr>
            <w:r>
              <w:rPr>
                <w:b/>
                <w:sz w:val="18"/>
                <w:szCs w:val="18"/>
              </w:rPr>
              <w:t>Two-letter abbreviations</w:t>
            </w:r>
          </w:p>
        </w:tc>
        <w:tc>
          <w:tcPr>
            <w:tcW w:type="dxa" w:w="6633"/>
          </w:tcPr>
          <w:p>
            <w:pPr>
              <w:spacing w:after="0"/>
            </w:pPr>
            <w:r>
              <w:rPr>
                <w:sz w:val="18"/>
                <w:szCs w:val="18"/>
              </w:rPr>
              <w:t>PG PP FC XO SA WM AG AE count only when the token stands alone or sits at a separator inside a domain stem (pg-slot, slotxo, /pg/). High false-positive risk.</w:t>
            </w:r>
          </w:p>
        </w:tc>
      </w:tr>
      <w:tr>
        <w:trPr>
          <w:cantSplit/>
        </w:trPr>
        <w:tc>
          <w:tcPr>
            <w:tcW w:type="dxa" w:w="2438"/>
            <w:shd w:val="clear" w:color="auto" w:fill="F4F7F9"/>
          </w:tcPr>
          <w:p>
            <w:pPr>
              <w:spacing w:after="0"/>
            </w:pPr>
            <w:r>
              <w:rPr>
                <w:b/>
                <w:sz w:val="18"/>
                <w:szCs w:val="18"/>
              </w:rPr>
              <w:t>Cross-category collisions</w:t>
            </w:r>
          </w:p>
        </w:tc>
        <w:tc>
          <w:tcPr>
            <w:tcW w:type="dxa" w:w="6633"/>
          </w:tcPr>
          <w:p>
            <w:pPr>
              <w:spacing w:after="0"/>
            </w:pPr>
            <w:r>
              <w:rPr>
                <w:sz w:val="18"/>
                <w:szCs w:val="18"/>
              </w:rPr>
              <w:t>คาสิโน · คาสิโนออนไลน์ resolve to Casino. พนันกีฬา · พนันบอล · แทงบอล resolve to Football Betting. The specific product category always beats the catch-all.</w:t>
            </w:r>
          </w:p>
        </w:tc>
      </w:tr>
    </w:tbl>
    <w:p>
      <w:pPr>
        <w:pStyle w:val="Heading3"/>
      </w:pPr>
      <w:r>
        <w:t>A.4 Heat map axes</w:t>
      </w:r>
    </w:p>
    <w:p>
      <w:pPr>
        <w:spacing w:after="120"/>
      </w:pPr>
      <w:r>
        <w:rPr>
          <w:color w:val="5B6670"/>
          <w:sz w:val="16"/>
          <w:szCs w:val="16"/>
        </w:rPr>
        <w:t>Three heat maps are built from this model. Every one shares the same columns, so they read against each other. Cell intensity is a sequential single-hue scale; a zero cell renders as page background with a hairline border, never as the palest fill, so no data stays distinct from low count.</w:t>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W w:w="9072" w:type="dxa"/>
        <w:tblLayout w:type="fixed"/>
      </w:tblPr>
      <w:tblGrid>
        <w:gridCol w:w="2438"/>
        <w:gridCol w:w="6633"/>
      </w:tblGrid>
      <w:tr>
        <w:trPr>
          <w:cantSplit/>
        </w:trPr>
        <w:tc>
          <w:tcPr>
            <w:tcW w:type="dxa" w:w="2438"/>
            <w:shd w:val="clear" w:color="auto" w:fill="F4F7F9"/>
          </w:tcPr>
          <w:p>
            <w:pPr>
              <w:spacing w:after="0"/>
            </w:pPr>
            <w:r>
              <w:rPr>
                <w:b/>
                <w:sz w:val="18"/>
                <w:szCs w:val="18"/>
              </w:rPr>
              <w:t>Keyword × subcategory</w:t>
            </w:r>
          </w:p>
        </w:tc>
        <w:tc>
          <w:tcPr>
            <w:tcW w:type="dxa" w:w="6633"/>
          </w:tcPr>
          <w:p>
            <w:pPr>
              <w:spacing w:after="0"/>
            </w:pPr>
            <w:r>
              <w:rPr>
                <w:sz w:val="18"/>
                <w:szCs w:val="18"/>
              </w:rPr>
              <w:t>Rows: top 25 matched keywords (A.1 and A.2). Columns: the 7 product subcategories. Cell: sites matching that keyword within that subcategory.</w:t>
            </w:r>
          </w:p>
        </w:tc>
      </w:tr>
      <w:tr>
        <w:trPr>
          <w:cantSplit/>
        </w:trPr>
        <w:tc>
          <w:tcPr>
            <w:tcW w:type="dxa" w:w="2438"/>
            <w:shd w:val="clear" w:color="auto" w:fill="F4F7F9"/>
          </w:tcPr>
          <w:p>
            <w:pPr>
              <w:spacing w:after="0"/>
            </w:pPr>
            <w:r>
              <w:rPr>
                <w:b/>
                <w:sz w:val="18"/>
                <w:szCs w:val="18"/>
              </w:rPr>
              <w:t>Signal tag × subcategory</w:t>
            </w:r>
          </w:p>
        </w:tc>
        <w:tc>
          <w:tcPr>
            <w:tcW w:type="dxa" w:w="6633"/>
          </w:tcPr>
          <w:p>
            <w:pPr>
              <w:spacing w:after="0"/>
            </w:pPr>
            <w:r>
              <w:rPr>
                <w:sz w:val="18"/>
                <w:szCs w:val="18"/>
              </w:rPr>
              <w:t>Rows: the 7 signal tags (A.2). Columns: the 7 product subcategories. Cell: site count. Shows which products lean on promotional, payment or evasion language.</w:t>
            </w:r>
          </w:p>
        </w:tc>
      </w:tr>
      <w:tr>
        <w:trPr>
          <w:cantSplit/>
        </w:trPr>
        <w:tc>
          <w:tcPr>
            <w:tcW w:type="dxa" w:w="2438"/>
            <w:shd w:val="clear" w:color="auto" w:fill="F4F7F9"/>
          </w:tcPr>
          <w:p>
            <w:pPr>
              <w:spacing w:after="0"/>
            </w:pPr>
            <w:r>
              <w:rPr>
                <w:b/>
                <w:sz w:val="18"/>
                <w:szCs w:val="18"/>
              </w:rPr>
              <w:t>Brand cluster × subcategory</w:t>
            </w:r>
          </w:p>
        </w:tc>
        <w:tc>
          <w:tcPr>
            <w:tcW w:type="dxa" w:w="6633"/>
          </w:tcPr>
          <w:p>
            <w:pPr>
              <w:spacing w:after="0"/>
            </w:pPr>
            <w:r>
              <w:rPr>
                <w:sz w:val="18"/>
                <w:szCs w:val="18"/>
              </w:rPr>
              <w:t>Rows: top 20 brand clusters. Columns: the 7 product subcategories. Cell: URL count. Multi-product operators appear as horizontal bands.</w:t>
            </w:r>
          </w:p>
        </w:tc>
      </w:tr>
      <w:tr>
        <w:trPr>
          <w:cantSplit/>
        </w:trPr>
        <w:tc>
          <w:tcPr>
            <w:tcW w:type="dxa" w:w="2438"/>
            <w:shd w:val="clear" w:color="auto" w:fill="F4F7F9"/>
          </w:tcPr>
          <w:p>
            <w:pPr>
              <w:spacing w:after="0"/>
            </w:pPr>
            <w:r>
              <w:rPr>
                <w:b/>
                <w:sz w:val="18"/>
                <w:szCs w:val="18"/>
              </w:rPr>
              <w:t>Label orientation</w:t>
            </w:r>
          </w:p>
        </w:tc>
        <w:tc>
          <w:tcPr>
            <w:tcW w:type="dxa" w:w="6633"/>
          </w:tcPr>
          <w:p>
            <w:pPr>
              <w:spacing w:after="0"/>
            </w:pPr>
            <w:r>
              <w:rPr>
                <w:sz w:val="18"/>
                <w:szCs w:val="18"/>
              </w:rPr>
              <w:t>Upright on both axes. Long names truncate with an ellipsis and carry the full string in the tooltip; labels are never rotated.</w:t>
            </w:r>
          </w:p>
        </w:tc>
      </w:tr>
      <w:tr>
        <w:trPr>
          <w:cantSplit/>
        </w:trPr>
        <w:tc>
          <w:tcPr>
            <w:tcW w:type="dxa" w:w="2438"/>
            <w:shd w:val="clear" w:color="auto" w:fill="F4F7F9"/>
          </w:tcPr>
          <w:p>
            <w:pPr>
              <w:spacing w:after="0"/>
            </w:pPr>
            <w:r>
              <w:rPr>
                <w:b/>
                <w:sz w:val="18"/>
                <w:szCs w:val="18"/>
              </w:rPr>
              <w:t>Row / column order</w:t>
            </w:r>
          </w:p>
        </w:tc>
        <w:tc>
          <w:tcPr>
            <w:tcW w:type="dxa" w:w="6633"/>
          </w:tcPr>
          <w:p>
            <w:pPr>
              <w:spacing w:after="0"/>
            </w:pPr>
            <w:r>
              <w:rPr>
                <w:sz w:val="18"/>
                <w:szCs w:val="18"/>
              </w:rPr>
              <w:t>Descending total on each axis.</w:t>
            </w:r>
          </w:p>
        </w:tc>
      </w:tr>
    </w:tbl>
    <w:sectPr w:rsidR="00FC693F" w:rsidRPr="0006063C" w:rsidSect="00034616">
      <w:footerReference w:type="default" r:id="rId9"/>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B6670"/>
        <w:sz w:val="15"/>
        <w:szCs w:val="15"/>
      </w:rPr>
      <w:t>SICPADetect · Ministry of Digital Economy and Society, Thailand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69" w:lineRule="auto"/>
    </w:pPr>
    <w:rPr>
      <w:rFonts w:ascii="Arial" w:hAnsi="Arial" w:cs="Leelawadee UI" w:eastAsia="Leelawadee UI"/>
      <w:color w:val="11141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80"/>
      <w:outlineLvl w:val="0"/>
    </w:pPr>
    <w:rPr>
      <w:rFonts w:asciiTheme="majorHAnsi" w:eastAsiaTheme="majorEastAsia" w:hAnsiTheme="majorHAnsi" w:cstheme="majorBidi" w:ascii="Arial" w:hAnsi="Arial" w:cs="Leelawadee UI" w:eastAsia="Leelawadee UI"/>
      <w:b/>
      <w:bCs/>
      <w:color w:val="111417"/>
      <w:sz w:val="42"/>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Arial" w:hAnsi="Arial" w:cs="Leelawadee UI" w:eastAsia="Leelawadee UI"/>
      <w:b/>
      <w:bCs/>
      <w:color w:val="111417"/>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Leelawadee UI" w:eastAsia="Leelawadee UI"/>
      <w:b/>
      <w:bCs/>
      <w:color w:val="11141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4" Type="http://schemas.openxmlformats.org/officeDocument/2006/relationships/image" Target="media/image5.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20" Type="http://schemas.openxmlformats.org/officeDocument/2006/relationships/image" Target="media/image11."/><Relationship Id="rId13" Type="http://schemas.openxmlformats.org/officeDocument/2006/relationships/image" Target="media/image12."/><Relationship Id="rId15" Type="http://schemas.openxmlformats.org/officeDocument/2006/relationships/image" Target="media/image13."/></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
  <cp:revision>1</cp:revision>
  <dcterms:created xsi:type="dcterms:W3CDTF">2013-12-23T23:15:00Z</dcterms:created>
  <dcterms:modified xsi:type="dcterms:W3CDTF">2013-12-23T23:15:00Z</dcterms:modified>
  <cp:category/>
</cp:coreProperties>
</file>