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828000" cy="814857"/>
            <wp:docPr id="1" name="Picture 1"/>
            <wp:cNvGraphicFramePr>
              <a:graphicFrameLocks noChangeAspect="1"/>
            </wp:cNvGraphicFramePr>
            <a:graphic>
              <a:graphicData uri="http://schemas.openxmlformats.org/drawingml/2006/picture">
                <pic:pic>
                  <pic:nvPicPr>
                    <pic:cNvPr id="0" name="crest.png"/>
                    <pic:cNvPicPr/>
                  </pic:nvPicPr>
                  <pic:blipFill>
                    <a:blip r:embed="rId9"/>
                    <a:stretch>
                      <a:fillRect/>
                    </a:stretch>
                  </pic:blipFill>
                  <pic:spPr>
                    <a:xfrm>
                      <a:off x="0" y="0"/>
                      <a:ext cx="828000" cy="814857"/>
                    </a:xfrm>
                    <a:prstGeom prst="rect"/>
                  </pic:spPr>
                </pic:pic>
              </a:graphicData>
            </a:graphic>
          </wp:inline>
        </w:drawing>
      </w:r>
    </w:p>
    <w:p>
      <w:pPr>
        <w:spacing w:after="1200"/>
      </w:pPr>
    </w:p>
    <w:p>
      <w:pPr>
        <w:spacing w:after="160"/>
      </w:pPr>
      <w:r>
        <w:rPr>
          <w:b/>
          <w:color w:val="1F3F63"/>
          <w:sz w:val="64"/>
          <w:szCs w:val="64"/>
        </w:rPr>
        <w:t>Data Insights &amp; Patterns</w:t>
      </w:r>
    </w:p>
    <w:p>
      <w:pPr>
        <w:spacing w:after="800"/>
      </w:pPr>
      <w:r>
        <w:rPr>
          <w:color w:val="444444"/>
          <w:sz w:val="26"/>
          <w:szCs w:val="26"/>
        </w:rPr>
        <w:t>29,976 URLs · 4 Sep – 22 Oct 2026</w:t>
      </w:r>
    </w:p>
    <w:p>
      <w:pPr>
        <w:spacing w:after="120"/>
      </w:pPr>
      <w:r>
        <w:rPr>
          <w:b/>
          <w:color w:val="555555"/>
          <w:sz w:val="20"/>
          <w:szCs w:val="20"/>
        </w:rPr>
        <w:t>Issued to</w:t>
      </w:r>
      <w:r>
        <w:rPr>
          <w:sz w:val="23"/>
          <w:szCs w:val="23"/>
        </w:rPr>
        <w:br/>
        <w:t>Ministry of Digital Economy and Society, Thailand</w:t>
      </w:r>
    </w:p>
    <w:p>
      <w:pPr>
        <w:spacing w:after="120"/>
      </w:pPr>
      <w:r>
        <w:rPr>
          <w:b/>
          <w:color w:val="555555"/>
          <w:sz w:val="20"/>
          <w:szCs w:val="20"/>
        </w:rPr>
        <w:t>Prepared by</w:t>
      </w:r>
      <w:r>
        <w:rPr>
          <w:sz w:val="23"/>
          <w:szCs w:val="23"/>
        </w:rPr>
        <w:br/>
        <w:t>SICPA SA</w:t>
      </w:r>
    </w:p>
    <w:p>
      <w:pPr>
        <w:spacing w:after="120"/>
      </w:pPr>
      <w:r>
        <w:rPr>
          <w:b/>
          <w:color w:val="555555"/>
          <w:sz w:val="20"/>
          <w:szCs w:val="20"/>
        </w:rPr>
        <w:t>Date of issue</w:t>
      </w:r>
      <w:r>
        <w:rPr>
          <w:sz w:val="23"/>
          <w:szCs w:val="23"/>
        </w:rPr>
        <w:br/>
        <w:t>23/10/2026</w:t>
      </w:r>
    </w:p>
    <w:p>
      <w:pPr>
        <w:spacing w:after="120"/>
      </w:pPr>
      <w:r>
        <w:rPr>
          <w:b/>
          <w:color w:val="555555"/>
          <w:sz w:val="20"/>
          <w:szCs w:val="20"/>
        </w:rPr>
        <w:t>Source system</w:t>
      </w:r>
      <w:r>
        <w:rPr>
          <w:sz w:val="23"/>
          <w:szCs w:val="23"/>
        </w:rPr>
        <w:br/>
        <w:t>SICPADetect, lexicon V1 (Gambling_Keywords_Full_English_Categories_V1.xlsx)</w:t>
      </w:r>
    </w:p>
    <w:p>
      <w:r>
        <w:br w:type="page"/>
      </w: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r>
              <w:rPr>
                <w:b/>
                <w:sz w:val="22"/>
                <w:szCs w:val="22"/>
              </w:rPr>
              <w:t>Contents</w:t>
            </w:r>
          </w:p>
          <w:p>
            <w:pPr>
              <w:spacing w:after="30" w:line="264" w:lineRule="auto"/>
              <w:ind w:left="0"/>
              <w:tabs>
                <w:tab w:val="right" w:leader="dot" w:pos="7938"/>
              </w:tabs>
            </w:pPr>
            <w:r>
              <w:rPr>
                <w:b/>
                <w:sz w:val="19"/>
                <w:szCs w:val="19"/>
              </w:rPr>
              <w:t>Executive Summary</w:t>
            </w:r>
            <w:r>
              <w:rPr>
                <w:sz w:val="18"/>
                <w:szCs w:val="18"/>
              </w:rPr>
              <w:tab/>
            </w:r>
            <w:r>
              <w:rPr>
                <w:sz w:val="18"/>
                <w:szCs w:val="18"/>
              </w:rPr>
              <w:fldChar w:fldCharType="begin"/>
            </w:r>
            <w:r>
              <w:rPr>
                <w:sz w:val="18"/>
                <w:szCs w:val="18"/>
              </w:rPr>
              <w:instrText xml:space="preserve">PAGEREF _ref001 \h</w:instrText>
            </w:r>
            <w:r>
              <w:rPr>
                <w:sz w:val="18"/>
                <w:szCs w:val="18"/>
              </w:rPr>
              <w:fldChar w:fldCharType="separate"/>
            </w:r>
            <w:r>
              <w:rPr>
                <w:sz w:val="18"/>
                <w:szCs w:val="18"/>
              </w:rPr>
              <w:t>6</w:t>
            </w:r>
            <w:r>
              <w:rPr>
                <w:sz w:val="18"/>
                <w:szCs w:val="18"/>
              </w:rPr>
              <w:fldChar w:fldCharType="end"/>
            </w:r>
          </w:p>
          <w:p>
            <w:pPr>
              <w:spacing w:after="30" w:line="264" w:lineRule="auto"/>
              <w:ind w:left="283"/>
              <w:tabs>
                <w:tab w:val="right" w:leader="dot" w:pos="7654"/>
              </w:tabs>
            </w:pPr>
            <w:r>
              <w:rPr>
                <w:b w:val="0"/>
                <w:sz w:val="18"/>
                <w:szCs w:val="18"/>
              </w:rPr>
              <w:t>Insights and trends</w:t>
            </w:r>
            <w:r>
              <w:rPr>
                <w:sz w:val="18"/>
                <w:szCs w:val="18"/>
              </w:rPr>
              <w:tab/>
            </w:r>
            <w:r>
              <w:rPr>
                <w:sz w:val="18"/>
                <w:szCs w:val="18"/>
              </w:rPr>
              <w:fldChar w:fldCharType="begin"/>
            </w:r>
            <w:r>
              <w:rPr>
                <w:sz w:val="18"/>
                <w:szCs w:val="18"/>
              </w:rPr>
              <w:instrText xml:space="preserve">PAGEREF _ref002 \h</w:instrText>
            </w:r>
            <w:r>
              <w:rPr>
                <w:sz w:val="18"/>
                <w:szCs w:val="18"/>
              </w:rPr>
              <w:fldChar w:fldCharType="separate"/>
            </w:r>
            <w:r>
              <w:rPr>
                <w:sz w:val="18"/>
                <w:szCs w:val="18"/>
              </w:rPr>
              <w:t>4</w:t>
            </w:r>
            <w:r>
              <w:rPr>
                <w:sz w:val="18"/>
                <w:szCs w:val="18"/>
              </w:rPr>
              <w:fldChar w:fldCharType="end"/>
            </w:r>
          </w:p>
          <w:p>
            <w:pPr>
              <w:spacing w:after="30" w:line="264" w:lineRule="auto"/>
              <w:ind w:left="283"/>
              <w:tabs>
                <w:tab w:val="right" w:leader="dot" w:pos="7654"/>
              </w:tabs>
            </w:pPr>
            <w:r>
              <w:rPr>
                <w:b w:val="0"/>
                <w:sz w:val="18"/>
                <w:szCs w:val="18"/>
              </w:rPr>
              <w:t>Key figures</w:t>
            </w:r>
            <w:r>
              <w:rPr>
                <w:sz w:val="18"/>
                <w:szCs w:val="18"/>
              </w:rPr>
              <w:tab/>
            </w:r>
            <w:r>
              <w:rPr>
                <w:sz w:val="18"/>
                <w:szCs w:val="18"/>
              </w:rPr>
              <w:fldChar w:fldCharType="begin"/>
            </w:r>
            <w:r>
              <w:rPr>
                <w:sz w:val="18"/>
                <w:szCs w:val="18"/>
              </w:rPr>
              <w:instrText xml:space="preserve">PAGEREF _ref003 \h</w:instrText>
            </w:r>
            <w:r>
              <w:rPr>
                <w:sz w:val="18"/>
                <w:szCs w:val="18"/>
              </w:rPr>
              <w:fldChar w:fldCharType="separate"/>
            </w:r>
            <w:r>
              <w:rPr>
                <w:sz w:val="18"/>
                <w:szCs w:val="18"/>
              </w:rPr>
              <w:t>4</w:t>
            </w:r>
            <w:r>
              <w:rPr>
                <w:sz w:val="18"/>
                <w:szCs w:val="18"/>
              </w:rPr>
              <w:fldChar w:fldCharType="end"/>
            </w:r>
          </w:p>
          <w:p>
            <w:pPr>
              <w:spacing w:after="30" w:line="264" w:lineRule="auto"/>
              <w:ind w:left="0"/>
              <w:tabs>
                <w:tab w:val="right" w:leader="dot" w:pos="7938"/>
              </w:tabs>
            </w:pPr>
            <w:r>
              <w:rPr>
                <w:b/>
                <w:sz w:val="19"/>
                <w:szCs w:val="19"/>
              </w:rPr>
              <w:t>Model Insights</w:t>
            </w:r>
            <w:r>
              <w:rPr>
                <w:sz w:val="18"/>
                <w:szCs w:val="18"/>
              </w:rPr>
              <w:tab/>
            </w:r>
            <w:r>
              <w:rPr>
                <w:sz w:val="18"/>
                <w:szCs w:val="18"/>
              </w:rPr>
              <w:fldChar w:fldCharType="begin"/>
            </w:r>
            <w:r>
              <w:rPr>
                <w:sz w:val="18"/>
                <w:szCs w:val="18"/>
              </w:rPr>
              <w:instrText xml:space="preserve">PAGEREF _ref004 \h</w:instrText>
            </w:r>
            <w:r>
              <w:rPr>
                <w:sz w:val="18"/>
                <w:szCs w:val="18"/>
              </w:rPr>
              <w:fldChar w:fldCharType="separate"/>
            </w:r>
            <w:r>
              <w:rPr>
                <w:sz w:val="18"/>
                <w:szCs w:val="18"/>
              </w:rPr>
              <w:t>6</w:t>
            </w:r>
            <w:r>
              <w:rPr>
                <w:sz w:val="18"/>
                <w:szCs w:val="18"/>
              </w:rPr>
              <w:fldChar w:fldCharType="end"/>
            </w:r>
          </w:p>
          <w:p>
            <w:pPr>
              <w:spacing w:after="30" w:line="264" w:lineRule="auto"/>
              <w:ind w:left="567"/>
              <w:tabs>
                <w:tab w:val="right" w:leader="dot" w:pos="7371"/>
              </w:tabs>
            </w:pPr>
            <w:r>
              <w:rPr>
                <w:b w:val="0"/>
                <w:sz w:val="18"/>
                <w:szCs w:val="18"/>
              </w:rPr>
              <w:t>Introduction</w:t>
            </w:r>
            <w:r>
              <w:rPr>
                <w:sz w:val="18"/>
                <w:szCs w:val="18"/>
              </w:rPr>
              <w:tab/>
            </w:r>
            <w:r>
              <w:rPr>
                <w:sz w:val="18"/>
                <w:szCs w:val="18"/>
              </w:rPr>
              <w:fldChar w:fldCharType="begin"/>
            </w:r>
            <w:r>
              <w:rPr>
                <w:sz w:val="18"/>
                <w:szCs w:val="18"/>
              </w:rPr>
              <w:instrText xml:space="preserve">PAGEREF _ref005 \h</w:instrText>
            </w:r>
            <w:r>
              <w:rPr>
                <w:sz w:val="18"/>
                <w:szCs w:val="18"/>
              </w:rPr>
              <w:fldChar w:fldCharType="separate"/>
            </w:r>
            <w:r>
              <w:rPr>
                <w:sz w:val="18"/>
                <w:szCs w:val="18"/>
              </w:rPr>
              <w:t>6</w:t>
            </w:r>
            <w:r>
              <w:rPr>
                <w:sz w:val="18"/>
                <w:szCs w:val="18"/>
              </w:rPr>
              <w:fldChar w:fldCharType="end"/>
            </w:r>
          </w:p>
          <w:p>
            <w:pPr>
              <w:spacing w:after="30" w:line="264" w:lineRule="auto"/>
              <w:ind w:left="567"/>
              <w:tabs>
                <w:tab w:val="right" w:leader="dot" w:pos="7371"/>
              </w:tabs>
            </w:pPr>
            <w:r>
              <w:rPr>
                <w:b w:val="0"/>
                <w:sz w:val="18"/>
                <w:szCs w:val="18"/>
              </w:rPr>
              <w:t>Executive Summary</w:t>
            </w:r>
            <w:r>
              <w:rPr>
                <w:sz w:val="18"/>
                <w:szCs w:val="18"/>
              </w:rPr>
              <w:tab/>
            </w:r>
            <w:r>
              <w:rPr>
                <w:sz w:val="18"/>
                <w:szCs w:val="18"/>
              </w:rPr>
              <w:fldChar w:fldCharType="begin"/>
            </w:r>
            <w:r>
              <w:rPr>
                <w:sz w:val="18"/>
                <w:szCs w:val="18"/>
              </w:rPr>
              <w:instrText xml:space="preserve">PAGEREF _ref006 \h</w:instrText>
            </w:r>
            <w:r>
              <w:rPr>
                <w:sz w:val="18"/>
                <w:szCs w:val="18"/>
              </w:rPr>
              <w:fldChar w:fldCharType="separate"/>
            </w:r>
            <w:r>
              <w:rPr>
                <w:sz w:val="18"/>
                <w:szCs w:val="18"/>
              </w:rPr>
              <w:t>6</w:t>
            </w:r>
            <w:r>
              <w:rPr>
                <w:sz w:val="18"/>
                <w:szCs w:val="18"/>
              </w:rPr>
              <w:fldChar w:fldCharType="end"/>
            </w:r>
          </w:p>
          <w:p>
            <w:pPr>
              <w:spacing w:after="30" w:line="264" w:lineRule="auto"/>
              <w:ind w:left="567"/>
              <w:tabs>
                <w:tab w:val="right" w:leader="dot" w:pos="7371"/>
              </w:tabs>
            </w:pPr>
            <w:r>
              <w:rPr>
                <w:b w:val="0"/>
                <w:sz w:val="18"/>
                <w:szCs w:val="18"/>
              </w:rPr>
              <w:t>Overall and per class results</w:t>
            </w:r>
            <w:r>
              <w:rPr>
                <w:sz w:val="18"/>
                <w:szCs w:val="18"/>
              </w:rPr>
              <w:tab/>
            </w:r>
            <w:r>
              <w:rPr>
                <w:sz w:val="18"/>
                <w:szCs w:val="18"/>
              </w:rPr>
              <w:fldChar w:fldCharType="begin"/>
            </w:r>
            <w:r>
              <w:rPr>
                <w:sz w:val="18"/>
                <w:szCs w:val="18"/>
              </w:rPr>
              <w:instrText xml:space="preserve">PAGEREF _ref007 \h</w:instrText>
            </w:r>
            <w:r>
              <w:rPr>
                <w:sz w:val="18"/>
                <w:szCs w:val="18"/>
              </w:rPr>
              <w:fldChar w:fldCharType="separate"/>
            </w:r>
            <w:r>
              <w:rPr>
                <w:sz w:val="18"/>
                <w:szCs w:val="18"/>
              </w:rPr>
              <w:t>7</w:t>
            </w:r>
            <w:r>
              <w:rPr>
                <w:sz w:val="18"/>
                <w:szCs w:val="18"/>
              </w:rPr>
              <w:fldChar w:fldCharType="end"/>
            </w:r>
          </w:p>
          <w:p>
            <w:pPr>
              <w:spacing w:after="30" w:line="264" w:lineRule="auto"/>
              <w:ind w:left="567"/>
              <w:tabs>
                <w:tab w:val="right" w:leader="dot" w:pos="7371"/>
              </w:tabs>
            </w:pPr>
            <w:r>
              <w:rPr>
                <w:b w:val="0"/>
                <w:sz w:val="18"/>
                <w:szCs w:val="18"/>
              </w:rPr>
              <w:t>Error Analysis</w:t>
            </w:r>
            <w:r>
              <w:rPr>
                <w:sz w:val="18"/>
                <w:szCs w:val="18"/>
              </w:rPr>
              <w:tab/>
            </w:r>
            <w:r>
              <w:rPr>
                <w:sz w:val="18"/>
                <w:szCs w:val="18"/>
              </w:rPr>
              <w:fldChar w:fldCharType="begin"/>
            </w:r>
            <w:r>
              <w:rPr>
                <w:sz w:val="18"/>
                <w:szCs w:val="18"/>
              </w:rPr>
              <w:instrText xml:space="preserve">PAGEREF _ref008 \h</w:instrText>
            </w:r>
            <w:r>
              <w:rPr>
                <w:sz w:val="18"/>
                <w:szCs w:val="18"/>
              </w:rPr>
              <w:fldChar w:fldCharType="separate"/>
            </w:r>
            <w:r>
              <w:rPr>
                <w:sz w:val="18"/>
                <w:szCs w:val="18"/>
              </w:rPr>
              <w:t>7</w:t>
            </w:r>
            <w:r>
              <w:rPr>
                <w:sz w:val="18"/>
                <w:szCs w:val="18"/>
              </w:rPr>
              <w:fldChar w:fldCharType="end"/>
            </w:r>
          </w:p>
          <w:p>
            <w:pPr>
              <w:spacing w:after="30" w:line="264" w:lineRule="auto"/>
              <w:ind w:left="567"/>
              <w:tabs>
                <w:tab w:val="right" w:leader="dot" w:pos="7371"/>
              </w:tabs>
            </w:pPr>
            <w:r>
              <w:rPr>
                <w:b w:val="0"/>
                <w:sz w:val="18"/>
                <w:szCs w:val="18"/>
              </w:rPr>
              <w:t>Segments and Confidence</w:t>
            </w:r>
            <w:r>
              <w:rPr>
                <w:sz w:val="18"/>
                <w:szCs w:val="18"/>
              </w:rPr>
              <w:tab/>
            </w:r>
            <w:r>
              <w:rPr>
                <w:sz w:val="18"/>
                <w:szCs w:val="18"/>
              </w:rPr>
              <w:fldChar w:fldCharType="begin"/>
            </w:r>
            <w:r>
              <w:rPr>
                <w:sz w:val="18"/>
                <w:szCs w:val="18"/>
              </w:rPr>
              <w:instrText xml:space="preserve">PAGEREF _ref009 \h</w:instrText>
            </w:r>
            <w:r>
              <w:rPr>
                <w:sz w:val="18"/>
                <w:szCs w:val="18"/>
              </w:rPr>
              <w:fldChar w:fldCharType="separate"/>
            </w:r>
            <w:r>
              <w:rPr>
                <w:sz w:val="18"/>
                <w:szCs w:val="18"/>
              </w:rPr>
              <w:t>7</w:t>
            </w:r>
            <w:r>
              <w:rPr>
                <w:sz w:val="18"/>
                <w:szCs w:val="18"/>
              </w:rPr>
              <w:fldChar w:fldCharType="end"/>
            </w:r>
          </w:p>
          <w:p>
            <w:pPr>
              <w:spacing w:after="30" w:line="264" w:lineRule="auto"/>
              <w:ind w:left="0"/>
              <w:tabs>
                <w:tab w:val="right" w:leader="dot" w:pos="7938"/>
              </w:tabs>
            </w:pPr>
            <w:r>
              <w:rPr>
                <w:b/>
                <w:sz w:val="19"/>
                <w:szCs w:val="19"/>
              </w:rPr>
              <w:t>Data Analysis</w:t>
            </w:r>
            <w:r>
              <w:rPr>
                <w:sz w:val="18"/>
                <w:szCs w:val="18"/>
              </w:rPr>
              <w:tab/>
            </w:r>
            <w:r>
              <w:rPr>
                <w:sz w:val="18"/>
                <w:szCs w:val="18"/>
              </w:rPr>
              <w:fldChar w:fldCharType="begin"/>
            </w:r>
            <w:r>
              <w:rPr>
                <w:sz w:val="18"/>
                <w:szCs w:val="18"/>
              </w:rPr>
              <w:instrText xml:space="preserve">PAGEREF _ref010 \h</w:instrText>
            </w:r>
            <w:r>
              <w:rPr>
                <w:sz w:val="18"/>
                <w:szCs w:val="18"/>
              </w:rPr>
              <w:fldChar w:fldCharType="separate"/>
            </w:r>
            <w:r>
              <w:rPr>
                <w:sz w:val="18"/>
                <w:szCs w:val="18"/>
              </w:rPr>
              <w:t>8</w:t>
            </w:r>
            <w:r>
              <w:rPr>
                <w:sz w:val="18"/>
                <w:szCs w:val="18"/>
              </w:rPr>
              <w:fldChar w:fldCharType="end"/>
            </w:r>
          </w:p>
          <w:p>
            <w:pPr>
              <w:spacing w:after="30" w:line="264" w:lineRule="auto"/>
              <w:ind w:left="283"/>
              <w:tabs>
                <w:tab w:val="right" w:leader="dot" w:pos="7654"/>
              </w:tabs>
            </w:pPr>
            <w:r>
              <w:rPr>
                <w:b w:val="0"/>
                <w:sz w:val="18"/>
                <w:szCs w:val="18"/>
              </w:rPr>
              <w:t>How URLs are classified</w:t>
            </w:r>
            <w:r>
              <w:rPr>
                <w:sz w:val="18"/>
                <w:szCs w:val="18"/>
              </w:rPr>
              <w:tab/>
            </w:r>
            <w:r>
              <w:rPr>
                <w:sz w:val="18"/>
                <w:szCs w:val="18"/>
              </w:rPr>
              <w:fldChar w:fldCharType="begin"/>
            </w:r>
            <w:r>
              <w:rPr>
                <w:sz w:val="18"/>
                <w:szCs w:val="18"/>
              </w:rPr>
              <w:instrText xml:space="preserve">PAGEREF _ref011 \h</w:instrText>
            </w:r>
            <w:r>
              <w:rPr>
                <w:sz w:val="18"/>
                <w:szCs w:val="18"/>
              </w:rPr>
              <w:fldChar w:fldCharType="separate"/>
            </w:r>
            <w:r>
              <w:rPr>
                <w:sz w:val="18"/>
                <w:szCs w:val="18"/>
              </w:rPr>
              <w:t>8</w:t>
            </w:r>
            <w:r>
              <w:rPr>
                <w:sz w:val="18"/>
                <w:szCs w:val="18"/>
              </w:rPr>
              <w:fldChar w:fldCharType="end"/>
            </w:r>
          </w:p>
          <w:p>
            <w:pPr>
              <w:spacing w:after="30" w:line="264" w:lineRule="auto"/>
              <w:ind w:left="283"/>
              <w:tabs>
                <w:tab w:val="right" w:leader="dot" w:pos="7654"/>
              </w:tabs>
            </w:pPr>
            <w:r>
              <w:rPr>
                <w:b w:val="0"/>
                <w:sz w:val="18"/>
                <w:szCs w:val="18"/>
              </w:rPr>
              <w:t>10 most prominent gambling sites in Thailand</w:t>
            </w:r>
            <w:r>
              <w:rPr>
                <w:sz w:val="18"/>
                <w:szCs w:val="18"/>
              </w:rPr>
              <w:tab/>
            </w:r>
            <w:r>
              <w:rPr>
                <w:sz w:val="18"/>
                <w:szCs w:val="18"/>
              </w:rPr>
              <w:fldChar w:fldCharType="begin"/>
            </w:r>
            <w:r>
              <w:rPr>
                <w:sz w:val="18"/>
                <w:szCs w:val="18"/>
              </w:rPr>
              <w:instrText xml:space="preserve">PAGEREF _ref012 \h</w:instrText>
            </w:r>
            <w:r>
              <w:rPr>
                <w:sz w:val="18"/>
                <w:szCs w:val="18"/>
              </w:rPr>
              <w:fldChar w:fldCharType="separate"/>
            </w:r>
            <w:r>
              <w:rPr>
                <w:sz w:val="18"/>
                <w:szCs w:val="18"/>
              </w:rPr>
              <w:t>8</w:t>
            </w:r>
            <w:r>
              <w:rPr>
                <w:sz w:val="18"/>
                <w:szCs w:val="18"/>
              </w:rPr>
              <w:fldChar w:fldCharType="end"/>
            </w:r>
          </w:p>
          <w:p>
            <w:pPr>
              <w:spacing w:after="30" w:line="264" w:lineRule="auto"/>
              <w:ind w:left="567"/>
              <w:tabs>
                <w:tab w:val="right" w:leader="dot" w:pos="7371"/>
              </w:tabs>
            </w:pPr>
            <w:r>
              <w:rPr>
                <w:b w:val="0"/>
                <w:sz w:val="18"/>
                <w:szCs w:val="18"/>
              </w:rPr>
              <w:t>10 most prominent gambling sites in Thailand</w:t>
            </w:r>
            <w:r>
              <w:rPr>
                <w:sz w:val="18"/>
                <w:szCs w:val="18"/>
              </w:rPr>
              <w:tab/>
            </w:r>
            <w:r>
              <w:rPr>
                <w:sz w:val="18"/>
                <w:szCs w:val="18"/>
              </w:rPr>
              <w:fldChar w:fldCharType="begin"/>
            </w:r>
            <w:r>
              <w:rPr>
                <w:sz w:val="18"/>
                <w:szCs w:val="18"/>
              </w:rPr>
              <w:instrText xml:space="preserve">PAGEREF _ref013 \h</w:instrText>
            </w:r>
            <w:r>
              <w:rPr>
                <w:sz w:val="18"/>
                <w:szCs w:val="18"/>
              </w:rPr>
              <w:fldChar w:fldCharType="separate"/>
            </w:r>
            <w:r>
              <w:rPr>
                <w:sz w:val="18"/>
                <w:szCs w:val="18"/>
              </w:rPr>
              <w:t>8</w:t>
            </w:r>
            <w:r>
              <w:rPr>
                <w:sz w:val="18"/>
                <w:szCs w:val="18"/>
              </w:rPr>
              <w:fldChar w:fldCharType="end"/>
            </w:r>
          </w:p>
          <w:p>
            <w:pPr>
              <w:spacing w:after="30" w:line="264" w:lineRule="auto"/>
              <w:ind w:left="283"/>
              <w:tabs>
                <w:tab w:val="right" w:leader="dot" w:pos="7654"/>
              </w:tabs>
            </w:pPr>
            <w:r>
              <w:rPr>
                <w:b w:val="0"/>
                <w:sz w:val="18"/>
                <w:szCs w:val="18"/>
              </w:rPr>
              <w:t>The numbers</w:t>
            </w:r>
            <w:r>
              <w:rPr>
                <w:sz w:val="18"/>
                <w:szCs w:val="18"/>
              </w:rPr>
              <w:tab/>
            </w:r>
            <w:r>
              <w:rPr>
                <w:sz w:val="18"/>
                <w:szCs w:val="18"/>
              </w:rPr>
              <w:fldChar w:fldCharType="begin"/>
            </w:r>
            <w:r>
              <w:rPr>
                <w:sz w:val="18"/>
                <w:szCs w:val="18"/>
              </w:rPr>
              <w:instrText xml:space="preserve">PAGEREF _ref014 \h</w:instrText>
            </w:r>
            <w:r>
              <w:rPr>
                <w:sz w:val="18"/>
                <w:szCs w:val="18"/>
              </w:rPr>
              <w:fldChar w:fldCharType="separate"/>
            </w:r>
            <w:r>
              <w:rPr>
                <w:sz w:val="18"/>
                <w:szCs w:val="18"/>
              </w:rPr>
              <w:t>9</w:t>
            </w:r>
            <w:r>
              <w:rPr>
                <w:sz w:val="18"/>
                <w:szCs w:val="18"/>
              </w:rPr>
              <w:fldChar w:fldCharType="end"/>
            </w:r>
          </w:p>
          <w:p>
            <w:pPr>
              <w:spacing w:after="30" w:line="264" w:lineRule="auto"/>
              <w:ind w:left="567"/>
              <w:tabs>
                <w:tab w:val="right" w:leader="dot" w:pos="7371"/>
              </w:tabs>
            </w:pPr>
            <w:r>
              <w:rPr>
                <w:b w:val="0"/>
                <w:sz w:val="18"/>
                <w:szCs w:val="18"/>
              </w:rPr>
              <w:t>From collection to analysis</w:t>
            </w:r>
            <w:r>
              <w:rPr>
                <w:sz w:val="18"/>
                <w:szCs w:val="18"/>
              </w:rPr>
              <w:tab/>
            </w:r>
            <w:r>
              <w:rPr>
                <w:sz w:val="18"/>
                <w:szCs w:val="18"/>
              </w:rPr>
              <w:fldChar w:fldCharType="begin"/>
            </w:r>
            <w:r>
              <w:rPr>
                <w:sz w:val="18"/>
                <w:szCs w:val="18"/>
              </w:rPr>
              <w:instrText xml:space="preserve">PAGEREF _ref015 \h</w:instrText>
            </w:r>
            <w:r>
              <w:rPr>
                <w:sz w:val="18"/>
                <w:szCs w:val="18"/>
              </w:rPr>
              <w:fldChar w:fldCharType="separate"/>
            </w:r>
            <w:r>
              <w:rPr>
                <w:sz w:val="18"/>
                <w:szCs w:val="18"/>
              </w:rPr>
              <w:t>9</w:t>
            </w:r>
            <w:r>
              <w:rPr>
                <w:sz w:val="18"/>
                <w:szCs w:val="18"/>
              </w:rPr>
              <w:fldChar w:fldCharType="end"/>
            </w:r>
          </w:p>
          <w:p>
            <w:pPr>
              <w:spacing w:after="30" w:line="264" w:lineRule="auto"/>
              <w:ind w:left="567"/>
              <w:tabs>
                <w:tab w:val="right" w:leader="dot" w:pos="7371"/>
              </w:tabs>
            </w:pPr>
            <w:r>
              <w:rPr>
                <w:b w:val="0"/>
                <w:sz w:val="18"/>
                <w:szCs w:val="18"/>
              </w:rPr>
              <w:t>URLs analyzed per day</w:t>
            </w:r>
            <w:r>
              <w:rPr>
                <w:sz w:val="18"/>
                <w:szCs w:val="18"/>
              </w:rPr>
              <w:tab/>
            </w:r>
            <w:r>
              <w:rPr>
                <w:sz w:val="18"/>
                <w:szCs w:val="18"/>
              </w:rPr>
              <w:fldChar w:fldCharType="begin"/>
            </w:r>
            <w:r>
              <w:rPr>
                <w:sz w:val="18"/>
                <w:szCs w:val="18"/>
              </w:rPr>
              <w:instrText xml:space="preserve">PAGEREF _ref016 \h</w:instrText>
            </w:r>
            <w:r>
              <w:rPr>
                <w:sz w:val="18"/>
                <w:szCs w:val="18"/>
              </w:rPr>
              <w:fldChar w:fldCharType="separate"/>
            </w:r>
            <w:r>
              <w:rPr>
                <w:sz w:val="18"/>
                <w:szCs w:val="18"/>
              </w:rPr>
              <w:t>10</w:t>
            </w:r>
            <w:r>
              <w:rPr>
                <w:sz w:val="18"/>
                <w:szCs w:val="18"/>
              </w:rPr>
              <w:fldChar w:fldCharType="end"/>
            </w:r>
          </w:p>
          <w:p>
            <w:pPr>
              <w:spacing w:after="30" w:line="264" w:lineRule="auto"/>
              <w:ind w:left="567"/>
              <w:tabs>
                <w:tab w:val="right" w:leader="dot" w:pos="7371"/>
              </w:tabs>
            </w:pPr>
            <w:r>
              <w:rPr>
                <w:b w:val="0"/>
                <w:sz w:val="18"/>
                <w:szCs w:val="18"/>
              </w:rPr>
              <w:t>Status distribution</w:t>
            </w:r>
            <w:r>
              <w:rPr>
                <w:sz w:val="18"/>
                <w:szCs w:val="18"/>
              </w:rPr>
              <w:tab/>
            </w:r>
            <w:r>
              <w:rPr>
                <w:sz w:val="18"/>
                <w:szCs w:val="18"/>
              </w:rPr>
              <w:fldChar w:fldCharType="begin"/>
            </w:r>
            <w:r>
              <w:rPr>
                <w:sz w:val="18"/>
                <w:szCs w:val="18"/>
              </w:rPr>
              <w:instrText xml:space="preserve">PAGEREF _ref017 \h</w:instrText>
            </w:r>
            <w:r>
              <w:rPr>
                <w:sz w:val="18"/>
                <w:szCs w:val="18"/>
              </w:rPr>
              <w:fldChar w:fldCharType="separate"/>
            </w:r>
            <w:r>
              <w:rPr>
                <w:sz w:val="18"/>
                <w:szCs w:val="18"/>
              </w:rPr>
              <w:t>11</w:t>
            </w:r>
            <w:r>
              <w:rPr>
                <w:sz w:val="18"/>
                <w:szCs w:val="18"/>
              </w:rPr>
              <w:fldChar w:fldCharType="end"/>
            </w:r>
          </w:p>
          <w:p>
            <w:pPr>
              <w:spacing w:after="30" w:line="264" w:lineRule="auto"/>
              <w:ind w:left="567"/>
              <w:tabs>
                <w:tab w:val="right" w:leader="dot" w:pos="7371"/>
              </w:tabs>
            </w:pPr>
            <w:r>
              <w:rPr>
                <w:b w:val="0"/>
                <w:sz w:val="18"/>
                <w:szCs w:val="18"/>
              </w:rPr>
              <w:t>Unreachable URLs by cause</w:t>
            </w:r>
            <w:r>
              <w:rPr>
                <w:sz w:val="18"/>
                <w:szCs w:val="18"/>
              </w:rPr>
              <w:tab/>
            </w:r>
            <w:r>
              <w:rPr>
                <w:sz w:val="18"/>
                <w:szCs w:val="18"/>
              </w:rPr>
              <w:fldChar w:fldCharType="begin"/>
            </w:r>
            <w:r>
              <w:rPr>
                <w:sz w:val="18"/>
                <w:szCs w:val="18"/>
              </w:rPr>
              <w:instrText xml:space="preserve">PAGEREF _ref018 \h</w:instrText>
            </w:r>
            <w:r>
              <w:rPr>
                <w:sz w:val="18"/>
                <w:szCs w:val="18"/>
              </w:rPr>
              <w:fldChar w:fldCharType="separate"/>
            </w:r>
            <w:r>
              <w:rPr>
                <w:sz w:val="18"/>
                <w:szCs w:val="18"/>
              </w:rPr>
              <w:t>11</w:t>
            </w:r>
            <w:r>
              <w:rPr>
                <w:sz w:val="18"/>
                <w:szCs w:val="18"/>
              </w:rPr>
              <w:fldChar w:fldCharType="end"/>
            </w:r>
          </w:p>
          <w:p>
            <w:pPr>
              <w:spacing w:after="30" w:line="264" w:lineRule="auto"/>
              <w:ind w:left="567"/>
              <w:tabs>
                <w:tab w:val="right" w:leader="dot" w:pos="7371"/>
              </w:tabs>
            </w:pPr>
            <w:r>
              <w:rPr>
                <w:b w:val="0"/>
                <w:sz w:val="18"/>
                <w:szCs w:val="18"/>
              </w:rPr>
              <w:t>Top 10 URL suffixes</w:t>
            </w:r>
            <w:r>
              <w:rPr>
                <w:sz w:val="18"/>
                <w:szCs w:val="18"/>
              </w:rPr>
              <w:tab/>
            </w:r>
            <w:r>
              <w:rPr>
                <w:sz w:val="18"/>
                <w:szCs w:val="18"/>
              </w:rPr>
              <w:fldChar w:fldCharType="begin"/>
            </w:r>
            <w:r>
              <w:rPr>
                <w:sz w:val="18"/>
                <w:szCs w:val="18"/>
              </w:rPr>
              <w:instrText xml:space="preserve">PAGEREF _ref019 \h</w:instrText>
            </w:r>
            <w:r>
              <w:rPr>
                <w:sz w:val="18"/>
                <w:szCs w:val="18"/>
              </w:rPr>
              <w:fldChar w:fldCharType="separate"/>
            </w:r>
            <w:r>
              <w:rPr>
                <w:sz w:val="18"/>
                <w:szCs w:val="18"/>
              </w:rPr>
              <w:t>12</w:t>
            </w:r>
            <w:r>
              <w:rPr>
                <w:sz w:val="18"/>
                <w:szCs w:val="18"/>
              </w:rPr>
              <w:fldChar w:fldCharType="end"/>
            </w:r>
          </w:p>
          <w:p>
            <w:pPr>
              <w:spacing w:after="30" w:line="264" w:lineRule="auto"/>
              <w:ind w:left="567"/>
              <w:tabs>
                <w:tab w:val="right" w:leader="dot" w:pos="7371"/>
              </w:tabs>
            </w:pPr>
            <w:r>
              <w:rPr>
                <w:b w:val="0"/>
                <w:sz w:val="18"/>
                <w:szCs w:val="18"/>
              </w:rPr>
              <w:t>Pages showing blocking indicators</w:t>
            </w:r>
            <w:r>
              <w:rPr>
                <w:sz w:val="18"/>
                <w:szCs w:val="18"/>
              </w:rPr>
              <w:tab/>
            </w:r>
            <w:r>
              <w:rPr>
                <w:sz w:val="18"/>
                <w:szCs w:val="18"/>
              </w:rPr>
              <w:fldChar w:fldCharType="begin"/>
            </w:r>
            <w:r>
              <w:rPr>
                <w:sz w:val="18"/>
                <w:szCs w:val="18"/>
              </w:rPr>
              <w:instrText xml:space="preserve">PAGEREF _ref020 \h</w:instrText>
            </w:r>
            <w:r>
              <w:rPr>
                <w:sz w:val="18"/>
                <w:szCs w:val="18"/>
              </w:rPr>
              <w:fldChar w:fldCharType="separate"/>
            </w:r>
            <w:r>
              <w:rPr>
                <w:sz w:val="18"/>
                <w:szCs w:val="18"/>
              </w:rPr>
              <w:t>13</w:t>
            </w:r>
            <w:r>
              <w:rPr>
                <w:sz w:val="18"/>
                <w:szCs w:val="18"/>
              </w:rPr>
              <w:fldChar w:fldCharType="end"/>
            </w:r>
          </w:p>
          <w:p>
            <w:pPr>
              <w:spacing w:after="30" w:line="264" w:lineRule="auto"/>
              <w:ind w:left="283"/>
              <w:tabs>
                <w:tab w:val="right" w:leader="dot" w:pos="7654"/>
              </w:tabs>
            </w:pPr>
            <w:r>
              <w:rPr>
                <w:b w:val="0"/>
                <w:sz w:val="18"/>
                <w:szCs w:val="18"/>
              </w:rPr>
              <w:t>Subcategories</w:t>
            </w:r>
            <w:r>
              <w:rPr>
                <w:sz w:val="18"/>
                <w:szCs w:val="18"/>
              </w:rPr>
              <w:tab/>
            </w:r>
            <w:r>
              <w:rPr>
                <w:sz w:val="18"/>
                <w:szCs w:val="18"/>
              </w:rPr>
              <w:fldChar w:fldCharType="begin"/>
            </w:r>
            <w:r>
              <w:rPr>
                <w:sz w:val="18"/>
                <w:szCs w:val="18"/>
              </w:rPr>
              <w:instrText xml:space="preserve">PAGEREF _ref021 \h</w:instrText>
            </w:r>
            <w:r>
              <w:rPr>
                <w:sz w:val="18"/>
                <w:szCs w:val="18"/>
              </w:rPr>
              <w:fldChar w:fldCharType="separate"/>
            </w:r>
            <w:r>
              <w:rPr>
                <w:sz w:val="18"/>
                <w:szCs w:val="18"/>
              </w:rPr>
              <w:t>14</w:t>
            </w:r>
            <w:r>
              <w:rPr>
                <w:sz w:val="18"/>
                <w:szCs w:val="18"/>
              </w:rPr>
              <w:fldChar w:fldCharType="end"/>
            </w:r>
          </w:p>
          <w:p>
            <w:pPr>
              <w:spacing w:after="30" w:line="264" w:lineRule="auto"/>
              <w:ind w:left="567"/>
              <w:tabs>
                <w:tab w:val="right" w:leader="dot" w:pos="7371"/>
              </w:tabs>
            </w:pPr>
            <w:r>
              <w:rPr>
                <w:b w:val="0"/>
                <w:sz w:val="18"/>
                <w:szCs w:val="18"/>
              </w:rPr>
              <w:t>Gambling sites by product subcategory</w:t>
            </w:r>
            <w:r>
              <w:rPr>
                <w:sz w:val="18"/>
                <w:szCs w:val="18"/>
              </w:rPr>
              <w:tab/>
            </w:r>
            <w:r>
              <w:rPr>
                <w:sz w:val="18"/>
                <w:szCs w:val="18"/>
              </w:rPr>
              <w:fldChar w:fldCharType="begin"/>
            </w:r>
            <w:r>
              <w:rPr>
                <w:sz w:val="18"/>
                <w:szCs w:val="18"/>
              </w:rPr>
              <w:instrText xml:space="preserve">PAGEREF _ref022 \h</w:instrText>
            </w:r>
            <w:r>
              <w:rPr>
                <w:sz w:val="18"/>
                <w:szCs w:val="18"/>
              </w:rPr>
              <w:fldChar w:fldCharType="separate"/>
            </w:r>
            <w:r>
              <w:rPr>
                <w:sz w:val="18"/>
                <w:szCs w:val="18"/>
              </w:rPr>
              <w:t>14</w:t>
            </w:r>
            <w:r>
              <w:rPr>
                <w:sz w:val="18"/>
                <w:szCs w:val="18"/>
              </w:rPr>
              <w:fldChar w:fldCharType="end"/>
            </w:r>
          </w:p>
          <w:p>
            <w:pPr>
              <w:spacing w:after="30" w:line="264" w:lineRule="auto"/>
              <w:ind w:left="567"/>
              <w:tabs>
                <w:tab w:val="right" w:leader="dot" w:pos="7371"/>
              </w:tabs>
            </w:pPr>
            <w:r>
              <w:rPr>
                <w:b w:val="0"/>
                <w:sz w:val="18"/>
                <w:szCs w:val="18"/>
              </w:rPr>
              <w:t>Assignment method by subcategory</w:t>
            </w:r>
            <w:r>
              <w:rPr>
                <w:sz w:val="18"/>
                <w:szCs w:val="18"/>
              </w:rPr>
              <w:tab/>
            </w:r>
            <w:r>
              <w:rPr>
                <w:sz w:val="18"/>
                <w:szCs w:val="18"/>
              </w:rPr>
              <w:fldChar w:fldCharType="begin"/>
            </w:r>
            <w:r>
              <w:rPr>
                <w:sz w:val="18"/>
                <w:szCs w:val="18"/>
              </w:rPr>
              <w:instrText xml:space="preserve">PAGEREF _ref023 \h</w:instrText>
            </w:r>
            <w:r>
              <w:rPr>
                <w:sz w:val="18"/>
                <w:szCs w:val="18"/>
              </w:rPr>
              <w:fldChar w:fldCharType="separate"/>
            </w:r>
            <w:r>
              <w:rPr>
                <w:sz w:val="18"/>
                <w:szCs w:val="18"/>
              </w:rPr>
              <w:t>15</w:t>
            </w:r>
            <w:r>
              <w:rPr>
                <w:sz w:val="18"/>
                <w:szCs w:val="18"/>
              </w:rPr>
              <w:fldChar w:fldCharType="end"/>
            </w:r>
          </w:p>
          <w:p>
            <w:pPr>
              <w:spacing w:after="30" w:line="264" w:lineRule="auto"/>
              <w:ind w:left="567"/>
              <w:tabs>
                <w:tab w:val="right" w:leader="dot" w:pos="7371"/>
              </w:tabs>
            </w:pPr>
            <w:r>
              <w:rPr>
                <w:b w:val="0"/>
                <w:sz w:val="18"/>
                <w:szCs w:val="18"/>
              </w:rPr>
              <w:t>Subcategory table</w:t>
            </w:r>
            <w:r>
              <w:rPr>
                <w:sz w:val="18"/>
                <w:szCs w:val="18"/>
              </w:rPr>
              <w:tab/>
            </w:r>
            <w:r>
              <w:rPr>
                <w:sz w:val="18"/>
                <w:szCs w:val="18"/>
              </w:rPr>
              <w:fldChar w:fldCharType="begin"/>
            </w:r>
            <w:r>
              <w:rPr>
                <w:sz w:val="18"/>
                <w:szCs w:val="18"/>
              </w:rPr>
              <w:instrText xml:space="preserve">PAGEREF _ref024 \h</w:instrText>
            </w:r>
            <w:r>
              <w:rPr>
                <w:sz w:val="18"/>
                <w:szCs w:val="18"/>
              </w:rPr>
              <w:fldChar w:fldCharType="separate"/>
            </w:r>
            <w:r>
              <w:rPr>
                <w:sz w:val="18"/>
                <w:szCs w:val="18"/>
              </w:rPr>
              <w:t>16</w:t>
            </w:r>
            <w:r>
              <w:rPr>
                <w:sz w:val="18"/>
                <w:szCs w:val="18"/>
              </w:rPr>
              <w:fldChar w:fldCharType="end"/>
            </w:r>
          </w:p>
          <w:p>
            <w:pPr>
              <w:spacing w:after="30" w:line="264" w:lineRule="auto"/>
              <w:ind w:left="567"/>
              <w:tabs>
                <w:tab w:val="right" w:leader="dot" w:pos="7371"/>
              </w:tabs>
            </w:pPr>
            <w:r>
              <w:rPr>
                <w:b w:val="0"/>
                <w:sz w:val="18"/>
                <w:szCs w:val="18"/>
              </w:rPr>
              <w:t>Heat map: keyword by subcategory</w:t>
            </w:r>
            <w:r>
              <w:rPr>
                <w:sz w:val="18"/>
                <w:szCs w:val="18"/>
              </w:rPr>
              <w:tab/>
            </w:r>
            <w:r>
              <w:rPr>
                <w:sz w:val="18"/>
                <w:szCs w:val="18"/>
              </w:rPr>
              <w:fldChar w:fldCharType="begin"/>
            </w:r>
            <w:r>
              <w:rPr>
                <w:sz w:val="18"/>
                <w:szCs w:val="18"/>
              </w:rPr>
              <w:instrText xml:space="preserve">PAGEREF _ref025 \h</w:instrText>
            </w:r>
            <w:r>
              <w:rPr>
                <w:sz w:val="18"/>
                <w:szCs w:val="18"/>
              </w:rPr>
              <w:fldChar w:fldCharType="separate"/>
            </w:r>
            <w:r>
              <w:rPr>
                <w:sz w:val="18"/>
                <w:szCs w:val="18"/>
              </w:rPr>
              <w:t>17</w:t>
            </w:r>
            <w:r>
              <w:rPr>
                <w:sz w:val="18"/>
                <w:szCs w:val="18"/>
              </w:rPr>
              <w:fldChar w:fldCharType="end"/>
            </w:r>
          </w:p>
          <w:p>
            <w:pPr>
              <w:spacing w:after="30" w:line="264" w:lineRule="auto"/>
              <w:ind w:left="567"/>
              <w:tabs>
                <w:tab w:val="right" w:leader="dot" w:pos="7371"/>
              </w:tabs>
            </w:pPr>
            <w:r>
              <w:rPr>
                <w:b w:val="0"/>
                <w:sz w:val="18"/>
                <w:szCs w:val="18"/>
              </w:rPr>
              <w:t>Heat map: signal tag by subcategory</w:t>
            </w:r>
            <w:r>
              <w:rPr>
                <w:sz w:val="18"/>
                <w:szCs w:val="18"/>
              </w:rPr>
              <w:tab/>
            </w:r>
            <w:r>
              <w:rPr>
                <w:sz w:val="18"/>
                <w:szCs w:val="18"/>
              </w:rPr>
              <w:fldChar w:fldCharType="begin"/>
            </w:r>
            <w:r>
              <w:rPr>
                <w:sz w:val="18"/>
                <w:szCs w:val="18"/>
              </w:rPr>
              <w:instrText xml:space="preserve">PAGEREF _ref026 \h</w:instrText>
            </w:r>
            <w:r>
              <w:rPr>
                <w:sz w:val="18"/>
                <w:szCs w:val="18"/>
              </w:rPr>
              <w:fldChar w:fldCharType="separate"/>
            </w:r>
            <w:r>
              <w:rPr>
                <w:sz w:val="18"/>
                <w:szCs w:val="18"/>
              </w:rPr>
              <w:t>18</w:t>
            </w:r>
            <w:r>
              <w:rPr>
                <w:sz w:val="18"/>
                <w:szCs w:val="18"/>
              </w:rPr>
              <w:fldChar w:fldCharType="end"/>
            </w:r>
          </w:p>
          <w:p>
            <w:pPr>
              <w:spacing w:after="30" w:line="264" w:lineRule="auto"/>
              <w:ind w:left="283"/>
              <w:tabs>
                <w:tab w:val="right" w:leader="dot" w:pos="7654"/>
              </w:tabs>
            </w:pPr>
            <w:r>
              <w:rPr>
                <w:b w:val="0"/>
                <w:sz w:val="18"/>
                <w:szCs w:val="18"/>
              </w:rPr>
              <w:t>Brands and clustering</w:t>
            </w:r>
            <w:r>
              <w:rPr>
                <w:sz w:val="18"/>
                <w:szCs w:val="18"/>
              </w:rPr>
              <w:tab/>
            </w:r>
            <w:r>
              <w:rPr>
                <w:sz w:val="18"/>
                <w:szCs w:val="18"/>
              </w:rPr>
              <w:fldChar w:fldCharType="begin"/>
            </w:r>
            <w:r>
              <w:rPr>
                <w:sz w:val="18"/>
                <w:szCs w:val="18"/>
              </w:rPr>
              <w:instrText xml:space="preserve">PAGEREF _ref027 \h</w:instrText>
            </w:r>
            <w:r>
              <w:rPr>
                <w:sz w:val="18"/>
                <w:szCs w:val="18"/>
              </w:rPr>
              <w:fldChar w:fldCharType="separate"/>
            </w:r>
            <w:r>
              <w:rPr>
                <w:sz w:val="18"/>
                <w:szCs w:val="18"/>
              </w:rPr>
              <w:t>18</w:t>
            </w:r>
            <w:r>
              <w:rPr>
                <w:sz w:val="18"/>
                <w:szCs w:val="18"/>
              </w:rPr>
              <w:fldChar w:fldCharType="end"/>
            </w:r>
          </w:p>
          <w:p>
            <w:pPr>
              <w:spacing w:after="30" w:line="264" w:lineRule="auto"/>
              <w:ind w:left="567"/>
              <w:tabs>
                <w:tab w:val="right" w:leader="dot" w:pos="7371"/>
              </w:tabs>
            </w:pPr>
            <w:r>
              <w:rPr>
                <w:b w:val="0"/>
                <w:sz w:val="18"/>
                <w:szCs w:val="18"/>
              </w:rPr>
              <w:t>What brand clusters are</w:t>
            </w:r>
            <w:r>
              <w:rPr>
                <w:sz w:val="18"/>
                <w:szCs w:val="18"/>
              </w:rPr>
              <w:tab/>
            </w:r>
            <w:r>
              <w:rPr>
                <w:sz w:val="18"/>
                <w:szCs w:val="18"/>
              </w:rPr>
              <w:fldChar w:fldCharType="begin"/>
            </w:r>
            <w:r>
              <w:rPr>
                <w:sz w:val="18"/>
                <w:szCs w:val="18"/>
              </w:rPr>
              <w:instrText xml:space="preserve">PAGEREF _ref028 \h</w:instrText>
            </w:r>
            <w:r>
              <w:rPr>
                <w:sz w:val="18"/>
                <w:szCs w:val="18"/>
              </w:rPr>
              <w:fldChar w:fldCharType="separate"/>
            </w:r>
            <w:r>
              <w:rPr>
                <w:sz w:val="18"/>
                <w:szCs w:val="18"/>
              </w:rPr>
              <w:t>18</w:t>
            </w:r>
            <w:r>
              <w:rPr>
                <w:sz w:val="18"/>
                <w:szCs w:val="18"/>
              </w:rPr>
              <w:fldChar w:fldCharType="end"/>
            </w:r>
          </w:p>
          <w:p>
            <w:pPr>
              <w:spacing w:after="30" w:line="264" w:lineRule="auto"/>
              <w:ind w:left="567"/>
              <w:tabs>
                <w:tab w:val="right" w:leader="dot" w:pos="7371"/>
              </w:tabs>
            </w:pPr>
            <w:r>
              <w:rPr>
                <w:b w:val="0"/>
                <w:sz w:val="18"/>
                <w:szCs w:val="18"/>
              </w:rPr>
              <w:t>Domains with the most URLs</w:t>
            </w:r>
            <w:r>
              <w:rPr>
                <w:sz w:val="18"/>
                <w:szCs w:val="18"/>
              </w:rPr>
              <w:tab/>
            </w:r>
            <w:r>
              <w:rPr>
                <w:sz w:val="18"/>
                <w:szCs w:val="18"/>
              </w:rPr>
              <w:fldChar w:fldCharType="begin"/>
            </w:r>
            <w:r>
              <w:rPr>
                <w:sz w:val="18"/>
                <w:szCs w:val="18"/>
              </w:rPr>
              <w:instrText xml:space="preserve">PAGEREF _ref029 \h</w:instrText>
            </w:r>
            <w:r>
              <w:rPr>
                <w:sz w:val="18"/>
                <w:szCs w:val="18"/>
              </w:rPr>
              <w:fldChar w:fldCharType="separate"/>
            </w:r>
            <w:r>
              <w:rPr>
                <w:sz w:val="18"/>
                <w:szCs w:val="18"/>
              </w:rPr>
              <w:t>19</w:t>
            </w:r>
            <w:r>
              <w:rPr>
                <w:sz w:val="18"/>
                <w:szCs w:val="18"/>
              </w:rPr>
              <w:fldChar w:fldCharType="end"/>
            </w:r>
          </w:p>
          <w:p>
            <w:pPr>
              <w:spacing w:after="30" w:line="264" w:lineRule="auto"/>
              <w:ind w:left="567"/>
              <w:tabs>
                <w:tab w:val="right" w:leader="dot" w:pos="7371"/>
              </w:tabs>
            </w:pPr>
            <w:r>
              <w:rPr>
                <w:b w:val="0"/>
                <w:sz w:val="18"/>
                <w:szCs w:val="18"/>
              </w:rPr>
              <w:t>Top 15 brand clusters by URL count</w:t>
            </w:r>
            <w:r>
              <w:rPr>
                <w:sz w:val="18"/>
                <w:szCs w:val="18"/>
              </w:rPr>
              <w:tab/>
            </w:r>
            <w:r>
              <w:rPr>
                <w:sz w:val="18"/>
                <w:szCs w:val="18"/>
              </w:rPr>
              <w:fldChar w:fldCharType="begin"/>
            </w:r>
            <w:r>
              <w:rPr>
                <w:sz w:val="18"/>
                <w:szCs w:val="18"/>
              </w:rPr>
              <w:instrText xml:space="preserve">PAGEREF _ref030 \h</w:instrText>
            </w:r>
            <w:r>
              <w:rPr>
                <w:sz w:val="18"/>
                <w:szCs w:val="18"/>
              </w:rPr>
              <w:fldChar w:fldCharType="separate"/>
            </w:r>
            <w:r>
              <w:rPr>
                <w:sz w:val="18"/>
                <w:szCs w:val="18"/>
              </w:rPr>
              <w:t>20</w:t>
            </w:r>
            <w:r>
              <w:rPr>
                <w:sz w:val="18"/>
                <w:szCs w:val="18"/>
              </w:rPr>
              <w:fldChar w:fldCharType="end"/>
            </w:r>
          </w:p>
          <w:p>
            <w:pPr>
              <w:spacing w:after="30" w:line="264" w:lineRule="auto"/>
              <w:ind w:left="567"/>
              <w:tabs>
                <w:tab w:val="right" w:leader="dot" w:pos="7371"/>
              </w:tabs>
            </w:pPr>
            <w:r>
              <w:rPr>
                <w:b w:val="0"/>
                <w:sz w:val="18"/>
                <w:szCs w:val="18"/>
              </w:rPr>
              <w:t>Heat map: brand cluster by subcategory</w:t>
            </w:r>
            <w:r>
              <w:rPr>
                <w:sz w:val="18"/>
                <w:szCs w:val="18"/>
              </w:rPr>
              <w:tab/>
            </w:r>
            <w:r>
              <w:rPr>
                <w:sz w:val="18"/>
                <w:szCs w:val="18"/>
              </w:rPr>
              <w:fldChar w:fldCharType="begin"/>
            </w:r>
            <w:r>
              <w:rPr>
                <w:sz w:val="18"/>
                <w:szCs w:val="18"/>
              </w:rPr>
              <w:instrText xml:space="preserve">PAGEREF _ref031 \h</w:instrText>
            </w:r>
            <w:r>
              <w:rPr>
                <w:sz w:val="18"/>
                <w:szCs w:val="18"/>
              </w:rPr>
              <w:fldChar w:fldCharType="separate"/>
            </w:r>
            <w:r>
              <w:rPr>
                <w:sz w:val="18"/>
                <w:szCs w:val="18"/>
              </w:rPr>
              <w:t>21</w:t>
            </w:r>
            <w:r>
              <w:rPr>
                <w:sz w:val="18"/>
                <w:szCs w:val="18"/>
              </w:rPr>
              <w:fldChar w:fldCharType="end"/>
            </w:r>
          </w:p>
          <w:p>
            <w:pPr>
              <w:spacing w:after="30" w:line="264" w:lineRule="auto"/>
              <w:ind w:left="567"/>
              <w:tabs>
                <w:tab w:val="right" w:leader="dot" w:pos="7371"/>
              </w:tabs>
            </w:pPr>
            <w:r>
              <w:rPr>
                <w:b w:val="0"/>
                <w:sz w:val="18"/>
                <w:szCs w:val="18"/>
              </w:rPr>
              <w:t>Cluster expansion: 49m</w:t>
            </w:r>
            <w:r>
              <w:rPr>
                <w:sz w:val="18"/>
                <w:szCs w:val="18"/>
              </w:rPr>
              <w:tab/>
            </w:r>
            <w:r>
              <w:rPr>
                <w:sz w:val="18"/>
                <w:szCs w:val="18"/>
              </w:rPr>
              <w:fldChar w:fldCharType="begin"/>
            </w:r>
            <w:r>
              <w:rPr>
                <w:sz w:val="18"/>
                <w:szCs w:val="18"/>
              </w:rPr>
              <w:instrText xml:space="preserve">PAGEREF _ref032 \h</w:instrText>
            </w:r>
            <w:r>
              <w:rPr>
                <w:sz w:val="18"/>
                <w:szCs w:val="18"/>
              </w:rPr>
              <w:fldChar w:fldCharType="separate"/>
            </w:r>
            <w:r>
              <w:rPr>
                <w:sz w:val="18"/>
                <w:szCs w:val="18"/>
              </w:rPr>
              <w:t>22</w:t>
            </w:r>
            <w:r>
              <w:rPr>
                <w:sz w:val="18"/>
                <w:szCs w:val="18"/>
              </w:rPr>
              <w:fldChar w:fldCharType="end"/>
            </w:r>
          </w:p>
          <w:p>
            <w:pPr>
              <w:spacing w:after="30" w:line="264" w:lineRule="auto"/>
              <w:ind w:left="567"/>
              <w:tabs>
                <w:tab w:val="right" w:leader="dot" w:pos="7371"/>
              </w:tabs>
            </w:pPr>
            <w:r>
              <w:rPr>
                <w:b w:val="0"/>
                <w:sz w:val="18"/>
                <w:szCs w:val="18"/>
              </w:rPr>
              <w:t>Clusters spanning multiple subcategories</w:t>
            </w:r>
            <w:r>
              <w:rPr>
                <w:sz w:val="18"/>
                <w:szCs w:val="18"/>
              </w:rPr>
              <w:tab/>
            </w:r>
            <w:r>
              <w:rPr>
                <w:sz w:val="18"/>
                <w:szCs w:val="18"/>
              </w:rPr>
              <w:fldChar w:fldCharType="begin"/>
            </w:r>
            <w:r>
              <w:rPr>
                <w:sz w:val="18"/>
                <w:szCs w:val="18"/>
              </w:rPr>
              <w:instrText xml:space="preserve">PAGEREF _ref033 \h</w:instrText>
            </w:r>
            <w:r>
              <w:rPr>
                <w:sz w:val="18"/>
                <w:szCs w:val="18"/>
              </w:rPr>
              <w:fldChar w:fldCharType="separate"/>
            </w:r>
            <w:r>
              <w:rPr>
                <w:sz w:val="18"/>
                <w:szCs w:val="18"/>
              </w:rPr>
              <w:t>23</w:t>
            </w:r>
            <w:r>
              <w:rPr>
                <w:sz w:val="18"/>
                <w:szCs w:val="18"/>
              </w:rPr>
              <w:fldChar w:fldCharType="end"/>
            </w:r>
          </w:p>
          <w:p>
            <w:pPr>
              <w:spacing w:after="30" w:line="264" w:lineRule="auto"/>
              <w:ind w:left="567"/>
              <w:tabs>
                <w:tab w:val="right" w:leader="dot" w:pos="7371"/>
              </w:tabs>
            </w:pPr>
            <w:r>
              <w:rPr>
                <w:b w:val="0"/>
                <w:sz w:val="18"/>
                <w:szCs w:val="18"/>
              </w:rPr>
              <w:t>Clusters rotating top-level domains</w:t>
            </w:r>
            <w:r>
              <w:rPr>
                <w:sz w:val="18"/>
                <w:szCs w:val="18"/>
              </w:rPr>
              <w:tab/>
            </w:r>
            <w:r>
              <w:rPr>
                <w:sz w:val="18"/>
                <w:szCs w:val="18"/>
              </w:rPr>
              <w:fldChar w:fldCharType="begin"/>
            </w:r>
            <w:r>
              <w:rPr>
                <w:sz w:val="18"/>
                <w:szCs w:val="18"/>
              </w:rPr>
              <w:instrText xml:space="preserve">PAGEREF _ref034 \h</w:instrText>
            </w:r>
            <w:r>
              <w:rPr>
                <w:sz w:val="18"/>
                <w:szCs w:val="18"/>
              </w:rPr>
              <w:fldChar w:fldCharType="separate"/>
            </w:r>
            <w:r>
              <w:rPr>
                <w:sz w:val="18"/>
                <w:szCs w:val="18"/>
              </w:rPr>
              <w:t>24</w:t>
            </w:r>
            <w:r>
              <w:rPr>
                <w:sz w:val="18"/>
                <w:szCs w:val="18"/>
              </w:rPr>
              <w:fldChar w:fldCharType="end"/>
            </w:r>
          </w:p>
          <w:p>
            <w:pPr>
              <w:spacing w:after="30" w:line="264" w:lineRule="auto"/>
              <w:ind w:left="567"/>
              <w:tabs>
                <w:tab w:val="right" w:leader="dot" w:pos="7371"/>
              </w:tabs>
            </w:pPr>
            <w:r>
              <w:rPr>
                <w:b w:val="0"/>
                <w:sz w:val="18"/>
                <w:szCs w:val="18"/>
              </w:rPr>
              <w:t>Possible operator linkage</w:t>
            </w:r>
            <w:r>
              <w:rPr>
                <w:sz w:val="18"/>
                <w:szCs w:val="18"/>
              </w:rPr>
              <w:tab/>
            </w:r>
            <w:r>
              <w:rPr>
                <w:sz w:val="18"/>
                <w:szCs w:val="18"/>
              </w:rPr>
              <w:fldChar w:fldCharType="begin"/>
            </w:r>
            <w:r>
              <w:rPr>
                <w:sz w:val="18"/>
                <w:szCs w:val="18"/>
              </w:rPr>
              <w:instrText xml:space="preserve">PAGEREF _ref035 \h</w:instrText>
            </w:r>
            <w:r>
              <w:rPr>
                <w:sz w:val="18"/>
                <w:szCs w:val="18"/>
              </w:rPr>
              <w:fldChar w:fldCharType="separate"/>
            </w:r>
            <w:r>
              <w:rPr>
                <w:sz w:val="18"/>
                <w:szCs w:val="18"/>
              </w:rPr>
              <w:t>25</w:t>
            </w:r>
            <w:r>
              <w:rPr>
                <w:sz w:val="18"/>
                <w:szCs w:val="18"/>
              </w:rPr>
              <w:fldChar w:fldCharType="end"/>
            </w:r>
          </w:p>
          <w:p>
            <w:pPr>
              <w:spacing w:after="30" w:line="264" w:lineRule="auto"/>
              <w:ind w:left="567"/>
              <w:tabs>
                <w:tab w:val="right" w:leader="dot" w:pos="7371"/>
              </w:tabs>
            </w:pPr>
            <w:r>
              <w:rPr>
                <w:b w:val="0"/>
                <w:sz w:val="18"/>
                <w:szCs w:val="18"/>
              </w:rPr>
              <w:t>Naming conventions</w:t>
            </w:r>
            <w:r>
              <w:rPr>
                <w:sz w:val="18"/>
                <w:szCs w:val="18"/>
              </w:rPr>
              <w:tab/>
            </w:r>
            <w:r>
              <w:rPr>
                <w:sz w:val="18"/>
                <w:szCs w:val="18"/>
              </w:rPr>
              <w:fldChar w:fldCharType="begin"/>
            </w:r>
            <w:r>
              <w:rPr>
                <w:sz w:val="18"/>
                <w:szCs w:val="18"/>
              </w:rPr>
              <w:instrText xml:space="preserve">PAGEREF _ref036 \h</w:instrText>
            </w:r>
            <w:r>
              <w:rPr>
                <w:sz w:val="18"/>
                <w:szCs w:val="18"/>
              </w:rPr>
              <w:fldChar w:fldCharType="separate"/>
            </w:r>
            <w:r>
              <w:rPr>
                <w:sz w:val="18"/>
                <w:szCs w:val="18"/>
              </w:rPr>
              <w:t>25</w:t>
            </w:r>
            <w:r>
              <w:rPr>
                <w:sz w:val="18"/>
                <w:szCs w:val="18"/>
              </w:rPr>
              <w:fldChar w:fldCharType="end"/>
            </w:r>
          </w:p>
          <w:p>
            <w:pPr>
              <w:spacing w:after="30" w:line="264" w:lineRule="auto"/>
              <w:ind w:left="567"/>
              <w:tabs>
                <w:tab w:val="right" w:leader="dot" w:pos="7371"/>
              </w:tabs>
            </w:pPr>
            <w:r>
              <w:rPr>
                <w:b w:val="0"/>
                <w:sz w:val="18"/>
                <w:szCs w:val="18"/>
              </w:rPr>
              <w:t>Redirect propagation: www.min88.top</w:t>
            </w:r>
            <w:r>
              <w:rPr>
                <w:sz w:val="18"/>
                <w:szCs w:val="18"/>
              </w:rPr>
              <w:tab/>
            </w:r>
            <w:r>
              <w:rPr>
                <w:sz w:val="18"/>
                <w:szCs w:val="18"/>
              </w:rPr>
              <w:fldChar w:fldCharType="begin"/>
            </w:r>
            <w:r>
              <w:rPr>
                <w:sz w:val="18"/>
                <w:szCs w:val="18"/>
              </w:rPr>
              <w:instrText xml:space="preserve">PAGEREF _ref037 \h</w:instrText>
            </w:r>
            <w:r>
              <w:rPr>
                <w:sz w:val="18"/>
                <w:szCs w:val="18"/>
              </w:rPr>
              <w:fldChar w:fldCharType="separate"/>
            </w:r>
            <w:r>
              <w:rPr>
                <w:sz w:val="18"/>
                <w:szCs w:val="18"/>
              </w:rPr>
              <w:t>26</w:t>
            </w:r>
            <w:r>
              <w:rPr>
                <w:sz w:val="18"/>
                <w:szCs w:val="18"/>
              </w:rPr>
              <w:fldChar w:fldCharType="end"/>
            </w:r>
          </w:p>
          <w:p>
            <w:pPr>
              <w:spacing w:after="30" w:line="264" w:lineRule="auto"/>
              <w:ind w:left="283"/>
              <w:tabs>
                <w:tab w:val="right" w:leader="dot" w:pos="7654"/>
              </w:tabs>
            </w:pPr>
            <w:r>
              <w:rPr>
                <w:b w:val="0"/>
                <w:sz w:val="18"/>
                <w:szCs w:val="18"/>
              </w:rPr>
              <w:t>Ranking</w:t>
            </w:r>
            <w:r>
              <w:rPr>
                <w:sz w:val="18"/>
                <w:szCs w:val="18"/>
              </w:rPr>
              <w:tab/>
            </w:r>
            <w:r>
              <w:rPr>
                <w:sz w:val="18"/>
                <w:szCs w:val="18"/>
              </w:rPr>
              <w:fldChar w:fldCharType="begin"/>
            </w:r>
            <w:r>
              <w:rPr>
                <w:sz w:val="18"/>
                <w:szCs w:val="18"/>
              </w:rPr>
              <w:instrText xml:space="preserve">PAGEREF _ref038 \h</w:instrText>
            </w:r>
            <w:r>
              <w:rPr>
                <w:sz w:val="18"/>
                <w:szCs w:val="18"/>
              </w:rPr>
              <w:fldChar w:fldCharType="separate"/>
            </w:r>
            <w:r>
              <w:rPr>
                <w:sz w:val="18"/>
                <w:szCs w:val="18"/>
              </w:rPr>
              <w:t>27</w:t>
            </w:r>
            <w:r>
              <w:rPr>
                <w:sz w:val="18"/>
                <w:szCs w:val="18"/>
              </w:rPr>
              <w:fldChar w:fldCharType="end"/>
            </w:r>
          </w:p>
          <w:p>
            <w:pPr>
              <w:spacing w:after="30" w:line="264" w:lineRule="auto"/>
              <w:ind w:left="567"/>
              <w:tabs>
                <w:tab w:val="right" w:leader="dot" w:pos="7371"/>
              </w:tabs>
            </w:pPr>
            <w:r>
              <w:rPr>
                <w:b w:val="0"/>
                <w:sz w:val="18"/>
                <w:szCs w:val="18"/>
              </w:rPr>
              <w:t>Gambling ranking</w:t>
            </w:r>
            <w:r>
              <w:rPr>
                <w:sz w:val="18"/>
                <w:szCs w:val="18"/>
              </w:rPr>
              <w:tab/>
            </w:r>
            <w:r>
              <w:rPr>
                <w:sz w:val="18"/>
                <w:szCs w:val="18"/>
              </w:rPr>
              <w:fldChar w:fldCharType="begin"/>
            </w:r>
            <w:r>
              <w:rPr>
                <w:sz w:val="18"/>
                <w:szCs w:val="18"/>
              </w:rPr>
              <w:instrText xml:space="preserve">PAGEREF _ref039 \h</w:instrText>
            </w:r>
            <w:r>
              <w:rPr>
                <w:sz w:val="18"/>
                <w:szCs w:val="18"/>
              </w:rPr>
              <w:fldChar w:fldCharType="separate"/>
            </w:r>
            <w:r>
              <w:rPr>
                <w:sz w:val="18"/>
                <w:szCs w:val="18"/>
              </w:rPr>
              <w:t>27</w:t>
            </w:r>
            <w:r>
              <w:rPr>
                <w:sz w:val="18"/>
                <w:szCs w:val="18"/>
              </w:rPr>
              <w:fldChar w:fldCharType="end"/>
            </w:r>
          </w:p>
          <w:p>
            <w:pPr>
              <w:spacing w:after="30" w:line="264" w:lineRule="auto"/>
              <w:ind w:left="567"/>
              <w:tabs>
                <w:tab w:val="right" w:leader="dot" w:pos="7371"/>
              </w:tabs>
            </w:pPr>
            <w:r>
              <w:rPr>
                <w:b w:val="0"/>
                <w:sz w:val="18"/>
                <w:szCs w:val="18"/>
              </w:rPr>
              <w:t>Ranked brand clusters</w:t>
            </w:r>
            <w:r>
              <w:rPr>
                <w:sz w:val="18"/>
                <w:szCs w:val="18"/>
              </w:rPr>
              <w:tab/>
            </w:r>
            <w:r>
              <w:rPr>
                <w:sz w:val="18"/>
                <w:szCs w:val="18"/>
              </w:rPr>
              <w:fldChar w:fldCharType="begin"/>
            </w:r>
            <w:r>
              <w:rPr>
                <w:sz w:val="18"/>
                <w:szCs w:val="18"/>
              </w:rPr>
              <w:instrText xml:space="preserve">PAGEREF _ref040 \h</w:instrText>
            </w:r>
            <w:r>
              <w:rPr>
                <w:sz w:val="18"/>
                <w:szCs w:val="18"/>
              </w:rPr>
              <w:fldChar w:fldCharType="separate"/>
            </w:r>
            <w:r>
              <w:rPr>
                <w:sz w:val="18"/>
                <w:szCs w:val="18"/>
              </w:rPr>
              <w:t>28</w:t>
            </w:r>
            <w:r>
              <w:rPr>
                <w:sz w:val="18"/>
                <w:szCs w:val="18"/>
              </w:rPr>
              <w:fldChar w:fldCharType="end"/>
            </w:r>
          </w:p>
          <w:p>
            <w:pPr>
              <w:spacing w:after="30" w:line="264" w:lineRule="auto"/>
              <w:ind w:left="283"/>
              <w:tabs>
                <w:tab w:val="right" w:leader="dot" w:pos="7654"/>
              </w:tabs>
            </w:pPr>
            <w:r>
              <w:rPr>
                <w:b w:val="0"/>
                <w:sz w:val="18"/>
                <w:szCs w:val="18"/>
              </w:rPr>
              <w:t>Key insights</w:t>
            </w:r>
            <w:r>
              <w:rPr>
                <w:sz w:val="18"/>
                <w:szCs w:val="18"/>
              </w:rPr>
              <w:tab/>
            </w:r>
            <w:r>
              <w:rPr>
                <w:sz w:val="18"/>
                <w:szCs w:val="18"/>
              </w:rPr>
              <w:fldChar w:fldCharType="begin"/>
            </w:r>
            <w:r>
              <w:rPr>
                <w:sz w:val="18"/>
                <w:szCs w:val="18"/>
              </w:rPr>
              <w:instrText xml:space="preserve">PAGEREF _ref041 \h</w:instrText>
            </w:r>
            <w:r>
              <w:rPr>
                <w:sz w:val="18"/>
                <w:szCs w:val="18"/>
              </w:rPr>
              <w:fldChar w:fldCharType="separate"/>
            </w:r>
            <w:r>
              <w:rPr>
                <w:sz w:val="18"/>
                <w:szCs w:val="18"/>
              </w:rPr>
              <w:t>28</w:t>
            </w:r>
            <w:r>
              <w:rPr>
                <w:sz w:val="18"/>
                <w:szCs w:val="18"/>
              </w:rPr>
              <w:fldChar w:fldCharType="end"/>
            </w:r>
          </w:p>
          <w:p>
            <w:pPr>
              <w:spacing w:after="30" w:line="264" w:lineRule="auto"/>
              <w:ind w:left="567"/>
              <w:tabs>
                <w:tab w:val="right" w:leader="dot" w:pos="7371"/>
              </w:tabs>
            </w:pPr>
            <w:r>
              <w:rPr>
                <w:b w:val="0"/>
                <w:sz w:val="18"/>
                <w:szCs w:val="18"/>
              </w:rPr>
              <w:t>Scale of the analysis</w:t>
            </w:r>
            <w:r>
              <w:rPr>
                <w:sz w:val="18"/>
                <w:szCs w:val="18"/>
              </w:rPr>
              <w:tab/>
            </w:r>
            <w:r>
              <w:rPr>
                <w:sz w:val="18"/>
                <w:szCs w:val="18"/>
              </w:rPr>
              <w:fldChar w:fldCharType="begin"/>
            </w:r>
            <w:r>
              <w:rPr>
                <w:sz w:val="18"/>
                <w:szCs w:val="18"/>
              </w:rPr>
              <w:instrText xml:space="preserve">PAGEREF _ref042 \h</w:instrText>
            </w:r>
            <w:r>
              <w:rPr>
                <w:sz w:val="18"/>
                <w:szCs w:val="18"/>
              </w:rPr>
              <w:fldChar w:fldCharType="separate"/>
            </w:r>
            <w:r>
              <w:rPr>
                <w:sz w:val="18"/>
                <w:szCs w:val="18"/>
              </w:rPr>
              <w:t>28</w:t>
            </w:r>
            <w:r>
              <w:rPr>
                <w:sz w:val="18"/>
                <w:szCs w:val="18"/>
              </w:rPr>
              <w:fldChar w:fldCharType="end"/>
            </w:r>
          </w:p>
          <w:p>
            <w:pPr>
              <w:spacing w:after="30" w:line="264" w:lineRule="auto"/>
              <w:ind w:left="567"/>
              <w:tabs>
                <w:tab w:val="right" w:leader="dot" w:pos="7371"/>
              </w:tabs>
            </w:pPr>
            <w:r>
              <w:rPr>
                <w:b w:val="0"/>
                <w:sz w:val="18"/>
                <w:szCs w:val="18"/>
              </w:rPr>
              <w:t>What is being offered</w:t>
            </w:r>
            <w:r>
              <w:rPr>
                <w:sz w:val="18"/>
                <w:szCs w:val="18"/>
              </w:rPr>
              <w:tab/>
            </w:r>
            <w:r>
              <w:rPr>
                <w:sz w:val="18"/>
                <w:szCs w:val="18"/>
              </w:rPr>
              <w:fldChar w:fldCharType="begin"/>
            </w:r>
            <w:r>
              <w:rPr>
                <w:sz w:val="18"/>
                <w:szCs w:val="18"/>
              </w:rPr>
              <w:instrText xml:space="preserve">PAGEREF _ref043 \h</w:instrText>
            </w:r>
            <w:r>
              <w:rPr>
                <w:sz w:val="18"/>
                <w:szCs w:val="18"/>
              </w:rPr>
              <w:fldChar w:fldCharType="separate"/>
            </w:r>
            <w:r>
              <w:rPr>
                <w:sz w:val="18"/>
                <w:szCs w:val="18"/>
              </w:rPr>
              <w:t>29</w:t>
            </w:r>
            <w:r>
              <w:rPr>
                <w:sz w:val="18"/>
                <w:szCs w:val="18"/>
              </w:rPr>
              <w:fldChar w:fldCharType="end"/>
            </w:r>
          </w:p>
          <w:p>
            <w:pPr>
              <w:spacing w:after="30" w:line="264" w:lineRule="auto"/>
              <w:ind w:left="567"/>
              <w:tabs>
                <w:tab w:val="right" w:leader="dot" w:pos="7371"/>
              </w:tabs>
            </w:pPr>
            <w:r>
              <w:rPr>
                <w:b w:val="0"/>
                <w:sz w:val="18"/>
                <w:szCs w:val="18"/>
              </w:rPr>
              <w:t>Brand clustering</w:t>
            </w:r>
            <w:r>
              <w:rPr>
                <w:sz w:val="18"/>
                <w:szCs w:val="18"/>
              </w:rPr>
              <w:tab/>
            </w:r>
            <w:r>
              <w:rPr>
                <w:sz w:val="18"/>
                <w:szCs w:val="18"/>
              </w:rPr>
              <w:fldChar w:fldCharType="begin"/>
            </w:r>
            <w:r>
              <w:rPr>
                <w:sz w:val="18"/>
                <w:szCs w:val="18"/>
              </w:rPr>
              <w:instrText xml:space="preserve">PAGEREF _ref044 \h</w:instrText>
            </w:r>
            <w:r>
              <w:rPr>
                <w:sz w:val="18"/>
                <w:szCs w:val="18"/>
              </w:rPr>
              <w:fldChar w:fldCharType="separate"/>
            </w:r>
            <w:r>
              <w:rPr>
                <w:sz w:val="18"/>
                <w:szCs w:val="18"/>
              </w:rPr>
              <w:t>29</w:t>
            </w:r>
            <w:r>
              <w:rPr>
                <w:sz w:val="18"/>
                <w:szCs w:val="18"/>
              </w:rPr>
              <w:fldChar w:fldCharType="end"/>
            </w:r>
          </w:p>
          <w:p>
            <w:pPr>
              <w:spacing w:after="30" w:line="264" w:lineRule="auto"/>
              <w:ind w:left="567"/>
              <w:tabs>
                <w:tab w:val="right" w:leader="dot" w:pos="7371"/>
              </w:tabs>
            </w:pPr>
            <w:r>
              <w:rPr>
                <w:b w:val="0"/>
                <w:sz w:val="18"/>
                <w:szCs w:val="18"/>
              </w:rPr>
              <w:t>How the estate is grown and marketed</w:t>
            </w:r>
            <w:r>
              <w:rPr>
                <w:sz w:val="18"/>
                <w:szCs w:val="18"/>
              </w:rPr>
              <w:tab/>
            </w:r>
            <w:r>
              <w:rPr>
                <w:sz w:val="18"/>
                <w:szCs w:val="18"/>
              </w:rPr>
              <w:fldChar w:fldCharType="begin"/>
            </w:r>
            <w:r>
              <w:rPr>
                <w:sz w:val="18"/>
                <w:szCs w:val="18"/>
              </w:rPr>
              <w:instrText xml:space="preserve">PAGEREF _ref045 \h</w:instrText>
            </w:r>
            <w:r>
              <w:rPr>
                <w:sz w:val="18"/>
                <w:szCs w:val="18"/>
              </w:rPr>
              <w:fldChar w:fldCharType="separate"/>
            </w:r>
            <w:r>
              <w:rPr>
                <w:sz w:val="18"/>
                <w:szCs w:val="18"/>
              </w:rPr>
              <w:t>29</w:t>
            </w:r>
            <w:r>
              <w:rPr>
                <w:sz w:val="18"/>
                <w:szCs w:val="18"/>
              </w:rPr>
              <w:fldChar w:fldCharType="end"/>
            </w:r>
          </w:p>
          <w:p>
            <w:pPr>
              <w:spacing w:after="30" w:line="264" w:lineRule="auto"/>
              <w:ind w:left="567"/>
              <w:tabs>
                <w:tab w:val="right" w:leader="dot" w:pos="7371"/>
              </w:tabs>
            </w:pPr>
            <w:r>
              <w:rPr>
                <w:b w:val="0"/>
                <w:sz w:val="18"/>
                <w:szCs w:val="18"/>
              </w:rPr>
              <w:t>Enforcement position</w:t>
            </w:r>
            <w:r>
              <w:rPr>
                <w:sz w:val="18"/>
                <w:szCs w:val="18"/>
              </w:rPr>
              <w:tab/>
            </w:r>
            <w:r>
              <w:rPr>
                <w:sz w:val="18"/>
                <w:szCs w:val="18"/>
              </w:rPr>
              <w:fldChar w:fldCharType="begin"/>
            </w:r>
            <w:r>
              <w:rPr>
                <w:sz w:val="18"/>
                <w:szCs w:val="18"/>
              </w:rPr>
              <w:instrText xml:space="preserve">PAGEREF _ref046 \h</w:instrText>
            </w:r>
            <w:r>
              <w:rPr>
                <w:sz w:val="18"/>
                <w:szCs w:val="18"/>
              </w:rPr>
              <w:fldChar w:fldCharType="separate"/>
            </w:r>
            <w:r>
              <w:rPr>
                <w:sz w:val="18"/>
                <w:szCs w:val="18"/>
              </w:rPr>
              <w:t>30</w:t>
            </w:r>
            <w:r>
              <w:rPr>
                <w:sz w:val="18"/>
                <w:szCs w:val="18"/>
              </w:rPr>
              <w:fldChar w:fldCharType="end"/>
            </w:r>
          </w:p>
          <w:p>
            <w:pPr>
              <w:spacing w:after="30" w:line="264" w:lineRule="auto"/>
              <w:ind w:left="0"/>
              <w:tabs>
                <w:tab w:val="right" w:leader="dot" w:pos="7938"/>
              </w:tabs>
            </w:pPr>
            <w:r>
              <w:rPr>
                <w:b/>
                <w:sz w:val="19"/>
                <w:szCs w:val="19"/>
              </w:rPr>
              <w:t>Annexes</w:t>
            </w:r>
            <w:r>
              <w:rPr>
                <w:sz w:val="18"/>
                <w:szCs w:val="18"/>
              </w:rPr>
              <w:tab/>
            </w:r>
            <w:r>
              <w:rPr>
                <w:sz w:val="18"/>
                <w:szCs w:val="18"/>
              </w:rPr>
              <w:fldChar w:fldCharType="begin"/>
            </w:r>
            <w:r>
              <w:rPr>
                <w:sz w:val="18"/>
                <w:szCs w:val="18"/>
              </w:rPr>
              <w:instrText xml:space="preserve">PAGEREF _ref047 \h</w:instrText>
            </w:r>
            <w:r>
              <w:rPr>
                <w:sz w:val="18"/>
                <w:szCs w:val="18"/>
              </w:rPr>
              <w:fldChar w:fldCharType="separate"/>
            </w:r>
            <w:r>
              <w:rPr>
                <w:sz w:val="18"/>
                <w:szCs w:val="18"/>
              </w:rPr>
              <w:t>31</w:t>
            </w:r>
            <w:r>
              <w:rPr>
                <w:sz w:val="18"/>
                <w:szCs w:val="18"/>
              </w:rPr>
              <w:fldChar w:fldCharType="end"/>
            </w:r>
          </w:p>
          <w:p>
            <w:pPr>
              <w:spacing w:after="30" w:line="264" w:lineRule="auto"/>
              <w:ind w:left="567"/>
              <w:tabs>
                <w:tab w:val="right" w:leader="dot" w:pos="7371"/>
              </w:tabs>
            </w:pPr>
            <w:r>
              <w:rPr>
                <w:b w:val="0"/>
                <w:sz w:val="18"/>
                <w:szCs w:val="18"/>
              </w:rPr>
              <w:t>Annex 1: Subcategory definitions</w:t>
            </w:r>
            <w:r>
              <w:rPr>
                <w:sz w:val="18"/>
                <w:szCs w:val="18"/>
              </w:rPr>
              <w:tab/>
            </w:r>
            <w:r>
              <w:rPr>
                <w:sz w:val="18"/>
                <w:szCs w:val="18"/>
              </w:rPr>
              <w:fldChar w:fldCharType="begin"/>
            </w:r>
            <w:r>
              <w:rPr>
                <w:sz w:val="18"/>
                <w:szCs w:val="18"/>
              </w:rPr>
              <w:instrText xml:space="preserve">PAGEREF _ref048 \h</w:instrText>
            </w:r>
            <w:r>
              <w:rPr>
                <w:sz w:val="18"/>
                <w:szCs w:val="18"/>
              </w:rPr>
              <w:fldChar w:fldCharType="separate"/>
            </w:r>
            <w:r>
              <w:rPr>
                <w:sz w:val="18"/>
                <w:szCs w:val="18"/>
              </w:rPr>
              <w:t>31</w:t>
            </w:r>
            <w:r>
              <w:rPr>
                <w:sz w:val="18"/>
                <w:szCs w:val="18"/>
              </w:rPr>
              <w:fldChar w:fldCharType="end"/>
            </w:r>
          </w:p>
          <w:p>
            <w:pPr>
              <w:spacing w:after="30" w:line="264" w:lineRule="auto"/>
              <w:ind w:left="567"/>
              <w:tabs>
                <w:tab w:val="right" w:leader="dot" w:pos="7371"/>
              </w:tabs>
            </w:pPr>
            <w:r>
              <w:rPr>
                <w:b w:val="0"/>
                <w:sz w:val="18"/>
                <w:szCs w:val="18"/>
              </w:rPr>
              <w:t>Annex 2: Ranked domains used for clustering</w:t>
            </w:r>
            <w:r>
              <w:rPr>
                <w:sz w:val="18"/>
                <w:szCs w:val="18"/>
              </w:rPr>
              <w:tab/>
            </w:r>
            <w:r>
              <w:rPr>
                <w:sz w:val="18"/>
                <w:szCs w:val="18"/>
              </w:rPr>
              <w:fldChar w:fldCharType="begin"/>
            </w:r>
            <w:r>
              <w:rPr>
                <w:sz w:val="18"/>
                <w:szCs w:val="18"/>
              </w:rPr>
              <w:instrText xml:space="preserve">PAGEREF _ref049 \h</w:instrText>
            </w:r>
            <w:r>
              <w:rPr>
                <w:sz w:val="18"/>
                <w:szCs w:val="18"/>
              </w:rPr>
              <w:fldChar w:fldCharType="separate"/>
            </w:r>
            <w:r>
              <w:rPr>
                <w:sz w:val="18"/>
                <w:szCs w:val="18"/>
              </w:rPr>
              <w:t>34</w:t>
            </w:r>
            <w:r>
              <w:rPr>
                <w:sz w:val="18"/>
                <w:szCs w:val="18"/>
              </w:rPr>
              <w:fldChar w:fldCharType="end"/>
            </w:r>
          </w:p>
        </w:tc>
      </w:tr>
    </w:tbl>
    <w:p>
      <w:pPr>
        <w:spacing w:after="0" w:before="0" w:line="340" w:lineRule="exact"/>
      </w:pPr>
    </w:p>
    <w:p>
      <w:pPr>
        <w:pStyle w:val="Heading1"/>
      </w:pPr>
      <w:bookmarkStart w:id="1" w:name="_ref001"/>
      <w:r>
        <w:t>Executive Summary</w:t>
      </w:r>
      <w:bookmarkEnd w:id="1"/>
    </w:p>
    <w:tbl>
      <w:tblPr>
        <w:tblW w:type="dxa" w:w="9072"/>
        <w:jc w:val="center"/>
        <w:tblLayout w:type="fixed"/>
        <w:tblLook w:firstColumn="1" w:firstRow="1" w:lastColumn="0" w:lastRow="0" w:noHBand="0" w:noVBand="1" w:val="04A0"/>
        <w:tblLayout w:type="fixed"/>
      </w:tblPr>
      <w:tblGrid>
        <w:gridCol w:w="9072"/>
      </w:tblGrid>
      <w:t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r>
              <w:rPr>
                <w:b/>
                <w:sz w:val="22"/>
                <w:szCs w:val="22"/>
              </w:rPr>
              <w:t>Executive summary</w:t>
            </w:r>
          </w:p>
          <w:p>
            <w:pPr>
              <w:keepNext/>
              <w:spacing w:after="60"/>
            </w:pPr>
            <w:bookmarkStart w:id="2" w:name="_ref002"/>
            <w:r>
              <w:rPr>
                <w:b/>
                <w:sz w:val="21"/>
                <w:szCs w:val="21"/>
              </w:rPr>
              <w:t>Insights and trends</w:t>
            </w:r>
            <w:bookmarkEnd w:id="2"/>
          </w:p>
          <w:p>
            <w:pPr>
              <w:spacing w:after="80"/>
            </w:pPr>
            <w:r>
              <w:rPr>
                <w:sz w:val="19"/>
                <w:szCs w:val="19"/>
              </w:rPr>
              <w:t>SICPADetect analysed 29,976 URLs over 49 days. 14,182 of them are gambling, carried on 6,827 domains.</w:t>
            </w:r>
          </w:p>
          <w:p>
            <w:pPr>
              <w:spacing w:after="80"/>
            </w:pPr>
            <w:r>
              <w:rPr>
                <w:sz w:val="19"/>
                <w:szCs w:val="19"/>
              </w:rPr>
              <w:t>Slots and Casino lead the product mix, but 96.7% of subcategory assignments rest on reasoning inference rather than a lexicon keyword, so product figures are indicative only.</w:t>
            </w:r>
          </w:p>
          <w:p>
            <w:pPr>
              <w:spacing w:after="80"/>
            </w:pPr>
            <w:r>
              <w:rPr>
                <w:sz w:val="19"/>
                <w:szCs w:val="19"/>
              </w:rPr>
              <w:t>One registered domain, 49m.co, carries 20.3% of gambling URLs through many template named hostnames. Host farms of this kind, many hostnames on one domain, carry 35.1% of gambling URLs in total.</w:t>
            </w:r>
          </w:p>
          <w:p>
            <w:pPr>
              <w:spacing w:after="80"/>
            </w:pPr>
            <w:r>
              <w:rPr>
                <w:sz w:val="19"/>
                <w:szCs w:val="19"/>
              </w:rPr>
              <w:t>The largest brand cluster, 49m, is the cluster that holds that domain, so cluster size and domain size describe largely the same operation.</w:t>
            </w:r>
          </w:p>
          <w:p>
            <w:pPr>
              <w:spacing w:after="80"/>
            </w:pPr>
            <w:r>
              <w:rPr>
                <w:sz w:val="19"/>
                <w:szCs w:val="19"/>
              </w:rPr>
              <w:t>Most gambling URLs are reached directly. The signal tags most often recorded are Abbreviations and Marketing &amp; Acquisition, and a minority of URLs sit behind redirects.</w:t>
            </w:r>
          </w:p>
          <w:p>
            <w:pPr>
              <w:spacing w:after="80"/>
            </w:pPr>
            <w:r>
              <w:rPr>
                <w:sz w:val="19"/>
                <w:szCs w:val="19"/>
              </w:rPr>
              <w:t>The period is too short to state a direction of change. Volume arrived in bursts, with gaps from 2026-09-08 to 2026-09-20; 2026-10-10 to 2026-10-17; the cause of each gap was not recorded.</w:t>
            </w:r>
          </w:p>
          <w:p>
            <w:pPr>
              <w:spacing w:after="80"/>
            </w:pPr>
            <w:r>
              <w:rPr>
                <w:sz w:val="19"/>
                <w:szCs w:val="19"/>
              </w:rPr>
              <w:t>No page in this sample carries a Thai enforcement indicator, and a small number show block pages from other authorities. Blocking evidence reflects what was visible from the collection network, and the collection network was not recorded, so these counts may understate enforcement.</w:t>
            </w:r>
          </w:p>
          <w:p>
            <w:pPr>
              <w:keepNext/>
              <w:spacing w:after="60" w:before="120"/>
            </w:pPr>
            <w:bookmarkStart w:id="3" w:name="_ref003"/>
            <w:r>
              <w:rPr>
                <w:b/>
                <w:sz w:val="21"/>
                <w:szCs w:val="21"/>
              </w:rPr>
              <w:t>Key figures</w:t>
            </w:r>
            <w:bookmarkEnd w:id="3"/>
          </w:p>
          <w:tbl>
            <w:tblPr>
              <w:tblW w:type="dxa" w:w="7938"/>
              <w:jc w:val="left"/>
              <w:tblLayout w:type="fixed"/>
              <w:tblLook w:firstColumn="1" w:firstRow="1" w:lastColumn="0" w:lastRow="0" w:noHBand="0" w:noVBand="1" w:val="04A0"/>
              <w:tblLayout w:type="fixed"/>
            </w:tblPr>
            <w:tblGrid>
              <w:gridCol w:w="4195"/>
              <w:gridCol w:w="3742"/>
            </w:tblGrid>
            <w:tr>
              <w:trPr>
                <w:cantSplit/>
                <w:tblHeader/>
              </w:trPr>
              <w:tc>
                <w:tcPr>
                  <w:tcW w:type="dxa" w:w="4195"/>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7"/>
                      <w:szCs w:val="17"/>
                    </w:rPr>
                    <w:t>Reporting figure</w:t>
                  </w:r>
                </w:p>
              </w:tc>
              <w:tc>
                <w:tcPr>
                  <w:tcW w:type="dxa" w:w="3742"/>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7"/>
                      <w:szCs w:val="17"/>
                    </w:rPr>
                    <w:t>Value</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URLs analysed</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29,976</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URLs set aside as Needs more analysis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0</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Gambling URLs and share</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14,182 · 47.3%</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Not gambling and unreachable</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15,682 · 112</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Domains carrying the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6,827</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Brand clusters identified, and those holding more than one domain</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2,968 · 1,180</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Clusters needed to cover half of the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66</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Largest cluster, its URLs and domains, and share of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49m · 2,925 URLs · 41 domains · 20.6%</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Largest domain, its URLs and share of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49m.co · 2,885 URLs · 20.3%</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Host farms, and the share of gambling URLs they carry</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15 · 35.1%</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Dominant product subcategory and share of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Slots · 29.3%</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Most common signal tag and share of gambling URLs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Abbreviations · 27.1%</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URLs with Thai enforcement indicators, and other block pages</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0 · 7 · collection network not recorded</w:t>
                  </w:r>
                </w:p>
              </w:tc>
            </w:tr>
            <w:tr>
              <w:trPr>
                <w:cantSplit/>
              </w:trPr>
              <w:tc>
                <w:tcPr>
                  <w:tcW w:type="dxa" w:w="419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Subcategories assigned by lexicon keyword, and by inference</w:t>
                  </w:r>
                </w:p>
              </w:tc>
              <w:tc>
                <w:tcPr>
                  <w:tcW w:type="dxa" w:w="3742"/>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7"/>
                      <w:szCs w:val="17"/>
                    </w:rPr>
                    <w:t>469 · 13,713</w:t>
                  </w:r>
                </w:p>
              </w:tc>
            </w:tr>
          </w:tbl>
          <w:p/>
        </w:tc>
      </w:tr>
    </w:tbl>
    <w:p>
      <w:pPr>
        <w:spacing w:after="0" w:before="0" w:line="340" w:lineRule="exact"/>
      </w:pPr>
    </w:p>
    <w:p>
      <w:pPr>
        <w:pStyle w:val="Heading1"/>
      </w:pPr>
      <w:bookmarkStart w:id="4" w:name="_ref004"/>
      <w:r>
        <w:t>Model Insights</w:t>
      </w:r>
      <w:bookmarkEnd w:id="4"/>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5" w:name="_ref005"/>
            <w:r>
              <w:rPr>
                <w:b/>
                <w:sz w:val="22"/>
                <w:szCs w:val="22"/>
              </w:rPr>
              <w:t>Introduction</w:t>
            </w:r>
            <w:bookmarkEnd w:id="5"/>
          </w:p>
          <w:p>
            <w:pPr>
              <w:spacing w:after="120"/>
            </w:pPr>
            <w:r>
              <w:rPr>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p>
            <w:pPr>
              <w:spacing w:line="280" w:lineRule="exact" w:after="0"/>
            </w:pPr>
            <w:r>
              <w:br/>
            </w:r>
            <w:r>
              <w:br/>
            </w:r>
            <w:r>
              <w:br/>
            </w:r>
            <w:r>
              <w:br/>
            </w:r>
            <w:r>
              <w:br/>
            </w:r>
            <w:r>
              <w:br/>
            </w:r>
            <w:r>
              <w:br/>
            </w:r>
            <w:r>
              <w:br/>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6" w:name="_ref006"/>
            <w:r>
              <w:rPr>
                <w:b/>
                <w:sz w:val="22"/>
                <w:szCs w:val="22"/>
              </w:rPr>
              <w:t>Executive Summary</w:t>
            </w:r>
            <w:bookmarkEnd w:id="6"/>
          </w:p>
          <w:p>
            <w:pPr>
              <w:spacing w:line="280" w:lineRule="exact" w:after="0"/>
            </w:pPr>
            <w:r>
              <w:br/>
            </w:r>
            <w:r>
              <w:br/>
            </w:r>
            <w:r>
              <w:br/>
            </w:r>
            <w:r>
              <w:br/>
            </w:r>
            <w:r>
              <w:br/>
            </w:r>
            <w:r>
              <w:br/>
            </w:r>
            <w:r>
              <w:br/>
            </w:r>
            <w:r>
              <w:br/>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7" w:name="_ref007"/>
            <w:r>
              <w:rPr>
                <w:b/>
                <w:sz w:val="22"/>
                <w:szCs w:val="22"/>
              </w:rPr>
              <w:t>Overall and per class results</w:t>
            </w:r>
            <w:bookmarkEnd w:id="7"/>
          </w:p>
          <w:p>
            <w:pPr>
              <w:spacing w:line="280" w:lineRule="exact" w:after="0"/>
            </w:pPr>
            <w:r>
              <w:br/>
            </w:r>
            <w:r>
              <w:br/>
            </w:r>
            <w:r>
              <w:br/>
            </w:r>
            <w:r>
              <w:br/>
            </w:r>
            <w:r>
              <w:br/>
            </w:r>
            <w:r>
              <w:br/>
            </w:r>
            <w:r>
              <w:br/>
            </w:r>
            <w:r>
              <w:br/>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8" w:name="_ref008"/>
            <w:r>
              <w:rPr>
                <w:b/>
                <w:sz w:val="22"/>
                <w:szCs w:val="22"/>
              </w:rPr>
              <w:t>Error Analysis</w:t>
            </w:r>
            <w:bookmarkEnd w:id="8"/>
          </w:p>
          <w:p>
            <w:pPr>
              <w:spacing w:line="280" w:lineRule="exact" w:after="0"/>
            </w:pPr>
            <w:r>
              <w:br/>
            </w:r>
            <w:r>
              <w:br/>
            </w:r>
            <w:r>
              <w:br/>
            </w:r>
            <w:r>
              <w:br/>
            </w:r>
            <w:r>
              <w:br/>
            </w:r>
            <w:r>
              <w:br/>
            </w:r>
            <w:r>
              <w:br/>
            </w:r>
            <w:r>
              <w:br/>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9" w:name="_ref009"/>
            <w:r>
              <w:rPr>
                <w:b/>
                <w:sz w:val="22"/>
                <w:szCs w:val="22"/>
              </w:rPr>
              <w:t>Segments and Confidence</w:t>
            </w:r>
            <w:bookmarkEnd w:id="9"/>
          </w:p>
          <w:p>
            <w:pPr>
              <w:spacing w:line="280" w:lineRule="exact" w:after="0"/>
            </w:pPr>
            <w:r>
              <w:br/>
            </w:r>
            <w:r>
              <w:br/>
            </w:r>
            <w:r>
              <w:br/>
            </w:r>
            <w:r>
              <w:br/>
            </w:r>
            <w:r>
              <w:br/>
            </w:r>
            <w:r>
              <w:br/>
            </w:r>
            <w:r>
              <w:br/>
            </w:r>
            <w:r>
              <w:br/>
            </w:r>
          </w:p>
        </w:tc>
      </w:tr>
    </w:tbl>
    <w:p>
      <w:pPr>
        <w:spacing w:after="0" w:before="0" w:line="340" w:lineRule="exact"/>
      </w:pPr>
    </w:p>
    <w:p>
      <w:pPr>
        <w:pStyle w:val="Heading1"/>
      </w:pPr>
      <w:bookmarkStart w:id="10" w:name="_ref010"/>
      <w:r>
        <w:t>Data Analysis</w:t>
      </w:r>
      <w:bookmarkEnd w:id="10"/>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1" w:name="_ref011"/>
            <w:r>
              <w:rPr>
                <w:b/>
                <w:sz w:val="22"/>
                <w:szCs w:val="22"/>
              </w:rPr>
              <w:t>How URLs are classified</w:t>
            </w:r>
            <w:bookmarkEnd w:id="11"/>
          </w:p>
          <w:p>
            <w:pPr>
              <w:spacing w:after="0"/>
            </w:pPr>
            <w:r>
              <w:rPr>
                <w:sz w:val="19"/>
                <w:szCs w:val="19"/>
              </w:rPr>
              <w:t xml:space="preserve">Every URL in this analysis receives one of five outcomes. </w:t>
            </w:r>
            <w:r>
              <w:rPr>
                <w:b/>
                <w:sz w:val="19"/>
                <w:szCs w:val="19"/>
              </w:rPr>
              <w:t>Gambling</w:t>
            </w:r>
            <w:r>
              <w:rPr>
                <w:sz w:val="19"/>
                <w:szCs w:val="19"/>
              </w:rPr>
              <w:t xml:space="preserve">: the classifier judged, from what was recorded about the page, that the site offers or promotes gambling. </w:t>
            </w:r>
            <w:r>
              <w:rPr>
                <w:b/>
                <w:sz w:val="19"/>
                <w:szCs w:val="19"/>
              </w:rPr>
              <w:t>Not gambling</w:t>
            </w:r>
            <w:r>
              <w:rPr>
                <w:sz w:val="19"/>
                <w:szCs w:val="19"/>
              </w:rPr>
              <w:t xml:space="preserve">: the page was read and judged not to offer gambling. </w:t>
            </w:r>
            <w:r>
              <w:rPr>
                <w:b/>
                <w:sz w:val="19"/>
                <w:szCs w:val="19"/>
              </w:rPr>
              <w:t>Unreachable</w:t>
            </w:r>
            <w:r>
              <w:rPr>
                <w:sz w:val="19"/>
                <w:szCs w:val="19"/>
              </w:rPr>
              <w:t xml:space="preserve">: the page could not be fetched or read from the collection network, or SICPADetect could not complete its analysis, so no judgement was made. </w:t>
            </w:r>
            <w:r>
              <w:rPr>
                <w:b/>
                <w:sz w:val="19"/>
                <w:szCs w:val="19"/>
              </w:rPr>
              <w:t>Needs more analysis</w:t>
            </w:r>
            <w:r>
              <w:rPr>
                <w:sz w:val="19"/>
                <w:szCs w:val="19"/>
              </w:rPr>
              <w:t xml:space="preserve">: the classifier could not decide with enough confidence, so the URL is set aside for human review; these URLs are counted in From collection to analysis and are excluded from every other figure in this section. </w:t>
            </w:r>
            <w:r>
              <w:rPr>
                <w:b/>
                <w:sz w:val="19"/>
                <w:szCs w:val="19"/>
              </w:rPr>
              <w:t>Unknown</w:t>
            </w:r>
            <w:r>
              <w:rPr>
                <w:sz w:val="19"/>
                <w:szCs w:val="19"/>
              </w:rPr>
              <w:t>: the export carried a status outside these four. Figures in this section count URLs, one URL being one address analysed; where a card counts domains instead, it says so.</w:t>
            </w:r>
          </w:p>
        </w:tc>
      </w:tr>
    </w:tbl>
    <w:p>
      <w:pPr>
        <w:spacing w:after="0" w:before="0" w:line="340" w:lineRule="exact"/>
      </w:pPr>
    </w:p>
    <w:p>
      <w:pPr>
        <w:pStyle w:val="Heading2"/>
      </w:pPr>
      <w:bookmarkStart w:id="12" w:name="_ref012"/>
      <w:r>
        <w:t>10 most prominent gambling sites in Thailand</w:t>
      </w:r>
      <w:bookmarkEnd w:id="12"/>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3" w:name="_ref013"/>
            <w:r>
              <w:rPr>
                <w:b/>
                <w:sz w:val="22"/>
                <w:szCs w:val="22"/>
              </w:rPr>
              <w:t>10 most prominent gambling sites in Thailand</w:t>
            </w:r>
            <w:bookmarkEnd w:id="13"/>
          </w:p>
          <w:tbl>
            <w:tblPr>
              <w:tblW w:type="dxa" w:w="7938"/>
              <w:jc w:val="left"/>
              <w:tblLayout w:type="fixed"/>
              <w:tblLook w:firstColumn="1" w:firstRow="1" w:lastColumn="0" w:lastRow="0" w:noHBand="0" w:noVBand="1" w:val="04A0"/>
              <w:tblLayout w:type="fixed"/>
            </w:tblPr>
            <w:tblGrid>
              <w:gridCol w:w="793"/>
              <w:gridCol w:w="1360"/>
              <w:gridCol w:w="1247"/>
              <w:gridCol w:w="963"/>
              <w:gridCol w:w="963"/>
              <w:gridCol w:w="1757"/>
              <w:gridCol w:w="850"/>
            </w:tblGrid>
            <w:tr>
              <w:trPr>
                <w:cantSplit/>
                <w:tblHeader/>
              </w:trPr>
              <w:tc>
                <w:tcPr>
                  <w:tcW w:type="dxa" w:w="79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Rank</w:t>
                  </w:r>
                </w:p>
              </w:tc>
              <w:tc>
                <w:tcPr>
                  <w:tcW w:type="dxa" w:w="136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URL</w:t>
                  </w:r>
                </w:p>
              </w:tc>
              <w:tc>
                <w:tcPr>
                  <w:tcW w:type="dxa" w:w="124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Domain</w:t>
                  </w:r>
                </w:p>
              </w:tc>
              <w:tc>
                <w:tcPr>
                  <w:tcW w:type="dxa" w:w="96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Brand cluster</w:t>
                  </w:r>
                </w:p>
              </w:tc>
              <w:tc>
                <w:tcPr>
                  <w:tcW w:type="dxa" w:w="96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Subcategory</w:t>
                  </w:r>
                </w:p>
              </w:tc>
              <w:tc>
                <w:tcPr>
                  <w:tcW w:type="dxa" w:w="175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Thai targeting evidence</w:t>
                  </w:r>
                </w:p>
              </w:tc>
              <w:tc>
                <w:tcPr>
                  <w:tcW w:type="dxa" w:w="850"/>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Source</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93,155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metal--vip.com</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metal--vip.com</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metal</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เข้าสู่ระบบ</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221,001</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suriyathai.net</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suriyathai.net</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suriya</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สมัครสมาชิก</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254,190</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anthonyhead.com</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anthonyhead.com</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currency: Baht</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254,190</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kohochocolates.com</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kohochocolates.com</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currency: Baht</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Redirect · referrer: anthonyhead.com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293,057</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bifestathailand.com</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bifestathailand.com</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currency: THB</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Redirect · referrer: lgbtnewsnow.org</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293,057</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lgbtnewsnow.org</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lgbtnewsnow.org</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currency: THB</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514,501</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sacasino.ad</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sacasino.ad</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sacasino</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Baccarat</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บาคาร่า</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758,592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9ufa.vip</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9ufa.vip</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9ufa</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เครดิตฟรี</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766,101</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awayge.farm</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awayge.farm</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awayge</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เกมสล็อต</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779,002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dreamworld777.buzz</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dreamworld777.buzz</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dreamworld</w:t>
                  </w:r>
                </w:p>
              </w:tc>
              <w:tc>
                <w:tcPr>
                  <w:tcW w:type="dxa" w:w="96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Playing card</w:t>
                  </w:r>
                </w:p>
              </w:tc>
              <w:tc>
                <w:tcPr>
                  <w:tcW w:type="dxa" w:w="175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Thai script: สล็อต</w:t>
                  </w:r>
                </w:p>
              </w:tc>
              <w:tc>
                <w:tcPr>
                  <w:tcW w:type="dxa" w:w="85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bl>
          <w:p/>
          <w:p>
            <w:pPr>
              <w:spacing w:after="0" w:before="60"/>
            </w:pPr>
            <w:r>
              <w:rPr>
                <w:i/>
                <w:color w:val="444444"/>
                <w:sz w:val="16"/>
                <w:szCs w:val="16"/>
              </w:rPr>
              <w:t>Rank reflects search visibility in the source feed, not harm, reach or revenue.</w:t>
            </w:r>
          </w:p>
        </w:tc>
      </w:tr>
    </w:tbl>
    <w:p>
      <w:pPr>
        <w:spacing w:after="0" w:before="0" w:line="340" w:lineRule="exact"/>
      </w:pPr>
    </w:p>
    <w:p>
      <w:pPr>
        <w:pStyle w:val="Heading2"/>
      </w:pPr>
      <w:bookmarkStart w:id="14" w:name="_ref014"/>
      <w:r>
        <w:t>The numbers</w:t>
      </w:r>
      <w:bookmarkEnd w:id="14"/>
    </w:p>
    <w:tbl>
      <w:tblPr>
        <w:tblW w:type="dxa" w:w="9072"/>
        <w:jc w:val="center"/>
        <w:tblLayout w:type="fixed"/>
        <w:tblLook w:firstColumn="1" w:firstRow="1" w:lastColumn="0" w:lastRow="0" w:noHBand="0" w:noVBand="1" w:val="04A0"/>
        <w:tblLayout w:type="fixed"/>
      </w:tblPr>
      <w:tblGrid>
        <w:gridCol w:w="2140"/>
        <w:gridCol w:w="170"/>
        <w:gridCol w:w="2140"/>
        <w:gridCol w:w="170"/>
        <w:gridCol w:w="2140"/>
        <w:gridCol w:w="170"/>
        <w:gridCol w:w="2140"/>
      </w:tblGrid>
      <w:tr>
        <w:trPr>
          <w:cantSplit/>
        </w:trPr>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29,976</w:t>
            </w:r>
          </w:p>
          <w:p>
            <w:pPr>
              <w:spacing w:after="0"/>
            </w:pPr>
            <w:r>
              <w:rPr>
                <w:color w:val="444444"/>
                <w:sz w:val="16"/>
                <w:szCs w:val="16"/>
              </w:rPr>
              <w:t>Total URLs analysed</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14,182</w:t>
            </w:r>
          </w:p>
          <w:p>
            <w:pPr>
              <w:spacing w:after="0"/>
            </w:pPr>
            <w:r>
              <w:rPr>
                <w:color w:val="444444"/>
                <w:sz w:val="16"/>
                <w:szCs w:val="16"/>
              </w:rPr>
              <w:t>Gambling URLs</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6,827</w:t>
            </w:r>
          </w:p>
          <w:p>
            <w:pPr>
              <w:spacing w:after="0"/>
            </w:pPr>
            <w:r>
              <w:rPr>
                <w:color w:val="444444"/>
                <w:sz w:val="16"/>
                <w:szCs w:val="16"/>
              </w:rPr>
              <w:t>Gambling domains</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49 days</w:t>
            </w:r>
          </w:p>
          <w:p>
            <w:pPr>
              <w:spacing w:after="0"/>
            </w:pPr>
            <w:r>
              <w:rPr>
                <w:color w:val="444444"/>
                <w:sz w:val="16"/>
                <w:szCs w:val="16"/>
              </w:rPr>
              <w:t>Evaluation period</w:t>
              <w:br/>
              <w:t>2026-09-04 →</w:t>
              <w:br/>
              <w:t>2026-10-22</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5" w:name="_ref015"/>
            <w:r>
              <w:rPr>
                <w:b/>
                <w:sz w:val="22"/>
                <w:szCs w:val="22"/>
              </w:rPr>
              <w:t>From collection to analysis</w:t>
            </w:r>
            <w:bookmarkEnd w:id="15"/>
          </w:p>
          <w:p>
            <w:pPr>
              <w:keepNext/>
              <w:spacing w:after="100"/>
            </w:pPr>
            <w:r>
              <w:rPr>
                <w:sz w:val="18"/>
                <w:szCs w:val="18"/>
              </w:rPr>
              <w:t>URLs at each stage from the export to the analysis. Each box carries the URLs kept and each branch the URLs set aside.</w:t>
            </w:r>
          </w:p>
          <w:p>
            <w:pPr>
              <w:keepNext/>
              <w:spacing w:after="40"/>
            </w:pPr>
            <w:r>
              <w:drawing>
                <wp:inline xmlns:a="http://schemas.openxmlformats.org/drawingml/2006/main" xmlns:pic="http://schemas.openxmlformats.org/drawingml/2006/picture">
                  <wp:extent cx="5040000" cy="2835572"/>
                  <wp:docPr id="2" name="Picture 2"/>
                  <wp:cNvGraphicFramePr>
                    <a:graphicFrameLocks noChangeAspect="1"/>
                  </wp:cNvGraphicFramePr>
                  <a:graphic>
                    <a:graphicData uri="http://schemas.openxmlformats.org/drawingml/2006/picture">
                      <pic:pic>
                        <pic:nvPicPr>
                          <pic:cNvPr id="0" name="flow.png"/>
                          <pic:cNvPicPr/>
                        </pic:nvPicPr>
                        <pic:blipFill>
                          <a:blip r:embed="rId13"/>
                          <a:stretch>
                            <a:fillRect/>
                          </a:stretch>
                        </pic:blipFill>
                        <pic:spPr>
                          <a:xfrm>
                            <a:off x="0" y="0"/>
                            <a:ext cx="5040000" cy="2835572"/>
                          </a:xfrm>
                          <a:prstGeom prst="rect"/>
                        </pic:spPr>
                      </pic:pic>
                    </a:graphicData>
                  </a:graphic>
                </wp:inline>
              </w:drawing>
            </w:r>
          </w:p>
          <w:tbl>
            <w:tblPr>
              <w:tblW w:type="dxa" w:w="7938"/>
              <w:jc w:val="left"/>
              <w:tblLayout w:type="fixed"/>
              <w:tblLook w:firstColumn="1" w:firstRow="1" w:lastColumn="0" w:lastRow="0" w:noHBand="0" w:noVBand="1" w:val="04A0"/>
              <w:tblLayout w:type="fixed"/>
            </w:tblPr>
            <w:tblGrid>
              <w:gridCol w:w="6237"/>
              <w:gridCol w:w="1701"/>
            </w:tblGrid>
            <w:tr>
              <w:trPr>
                <w:cantSplit/>
                <w:tblHeader/>
              </w:trPr>
              <w:tc>
                <w:tcPr>
                  <w:tcW w:type="dxa" w:w="6236"/>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6"/>
                      <w:szCs w:val="16"/>
                    </w:rPr>
                    <w:t>Stage</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URLs</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Rows received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29,976</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Set aside as Needs more analysis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Duplicates removed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URLs analysed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29,976</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 xml:space="preserve">  of which Not gambling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15,682</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 xml:space="preserve">  of which Gambling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14,182</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 xml:space="preserve">  of which Unreachable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112</w:t>
                  </w:r>
                </w:p>
              </w:tc>
            </w:tr>
            <w:tr>
              <w:trPr>
                <w:cantSplit/>
              </w:trPr>
              <w:tc>
                <w:tcPr>
                  <w:tcW w:type="dxa" w:w="623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shd w:val="clear" w:color="auto" w:fill="EEF2F6"/>
                </w:tcPr>
                <w:p>
                  <w:pPr>
                    <w:spacing w:after="0" w:line="264" w:lineRule="auto"/>
                  </w:pPr>
                  <w:r>
                    <w:rPr>
                      <w:b/>
                      <w:sz w:val="16"/>
                      <w:szCs w:val="16"/>
                    </w:rPr>
                    <w:t>Total analysed (reconciles to URLs analysed)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29,976</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6" w:name="_ref016"/>
            <w:r>
              <w:rPr>
                <w:b/>
                <w:sz w:val="22"/>
                <w:szCs w:val="22"/>
              </w:rPr>
              <w:t>URLs analyzed per day</w:t>
            </w:r>
            <w:bookmarkEnd w:id="16"/>
          </w:p>
          <w:p>
            <w:pPr>
              <w:keepNext/>
              <w:spacing w:after="100"/>
            </w:pPr>
            <w:r>
              <w:rPr>
                <w:sz w:val="18"/>
                <w:szCs w:val="18"/>
              </w:rPr>
              <w:t>Daily count of URLs analysed across the evaluation period. Each point is one calendar day and shaded bands mark gaps and peaks.</w:t>
            </w:r>
          </w:p>
          <w:p>
            <w:pPr>
              <w:keepNext/>
              <w:spacing w:after="40"/>
            </w:pPr>
            <w:r>
              <w:drawing>
                <wp:inline xmlns:a="http://schemas.openxmlformats.org/drawingml/2006/main" xmlns:pic="http://schemas.openxmlformats.org/drawingml/2006/picture">
                  <wp:extent cx="5040000" cy="2469691"/>
                  <wp:docPr id="3" name="Picture 3"/>
                  <wp:cNvGraphicFramePr>
                    <a:graphicFrameLocks noChangeAspect="1"/>
                  </wp:cNvGraphicFramePr>
                  <a:graphic>
                    <a:graphicData uri="http://schemas.openxmlformats.org/drawingml/2006/picture">
                      <pic:pic>
                        <pic:nvPicPr>
                          <pic:cNvPr id="0" name="daily.png"/>
                          <pic:cNvPicPr/>
                        </pic:nvPicPr>
                        <pic:blipFill>
                          <a:blip r:embed="rId14"/>
                          <a:stretch>
                            <a:fillRect/>
                          </a:stretch>
                        </pic:blipFill>
                        <pic:spPr>
                          <a:xfrm>
                            <a:off x="0" y="0"/>
                            <a:ext cx="5040000" cy="2469691"/>
                          </a:xfrm>
                          <a:prstGeom prst="rect"/>
                        </pic:spPr>
                      </pic:pic>
                    </a:graphicData>
                  </a:graphic>
                </wp:inline>
              </w:drawing>
            </w:r>
          </w:p>
          <w:p>
            <w:pPr>
              <w:spacing w:after="0" w:before="60"/>
            </w:pPr>
            <w:r>
              <w:rPr>
                <w:i/>
                <w:color w:val="444444"/>
                <w:sz w:val="16"/>
                <w:szCs w:val="16"/>
              </w:rPr>
              <w:t>The gap threshold is 61 URLs a day, 10% of the mean of 612, and 25 days fall below it. Gap 2026-09-08 to 2026-09-20 (13 days, 190 URLs): cause not recorded. Gap 2026-10-10 to 2026-10-17 (8 days, 257 URLs): cause not recorded. Peak 2026-09-05 to 2026-09-07 (3 days, 8,558 URLs): cause not recorded. Peak 2026-09-26 to 2026-09-27 (2 days, 5,929 URLs): cause not recorded. Peak 2026-10-07 to 2026-10-08 (2 days, 4,689 URLs): cause not recorded. A URL is dated by the last time its record changed, which is not necessarily the day it was first collected.</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7" w:name="_ref017"/>
            <w:r>
              <w:rPr>
                <w:b/>
                <w:sz w:val="22"/>
                <w:szCs w:val="22"/>
              </w:rPr>
              <w:t>Status distribution</w:t>
            </w:r>
            <w:bookmarkEnd w:id="17"/>
          </w:p>
          <w:p>
            <w:pPr>
              <w:keepNext/>
              <w:spacing w:after="100"/>
            </w:pPr>
            <w:r>
              <w:rPr>
                <w:sz w:val="18"/>
                <w:szCs w:val="18"/>
              </w:rPr>
              <w:t>Share of the estate by classification status. Each segment is one status and the table below carries the counts.</w:t>
            </w:r>
          </w:p>
          <w:p>
            <w:pPr>
              <w:keepNext/>
              <w:spacing w:after="40"/>
            </w:pPr>
            <w:r>
              <w:drawing>
                <wp:inline xmlns:a="http://schemas.openxmlformats.org/drawingml/2006/main" xmlns:pic="http://schemas.openxmlformats.org/drawingml/2006/picture">
                  <wp:extent cx="3600000" cy="1502722"/>
                  <wp:docPr id="4" name="Picture 4"/>
                  <wp:cNvGraphicFramePr>
                    <a:graphicFrameLocks noChangeAspect="1"/>
                  </wp:cNvGraphicFramePr>
                  <a:graphic>
                    <a:graphicData uri="http://schemas.openxmlformats.org/drawingml/2006/picture">
                      <pic:pic>
                        <pic:nvPicPr>
                          <pic:cNvPr id="0" name="pie.png"/>
                          <pic:cNvPicPr/>
                        </pic:nvPicPr>
                        <pic:blipFill>
                          <a:blip r:embed="rId15"/>
                          <a:stretch>
                            <a:fillRect/>
                          </a:stretch>
                        </pic:blipFill>
                        <pic:spPr>
                          <a:xfrm>
                            <a:off x="0" y="0"/>
                            <a:ext cx="3600000" cy="1502722"/>
                          </a:xfrm>
                          <a:prstGeom prst="rect"/>
                        </pic:spPr>
                      </pic:pic>
                    </a:graphicData>
                  </a:graphic>
                </wp:inline>
              </w:drawing>
            </w:r>
          </w:p>
          <w:tbl>
            <w:tblPr>
              <w:tblW w:type="dxa" w:w="7938"/>
              <w:jc w:val="left"/>
              <w:tblLayout w:type="fixed"/>
              <w:tblLook w:firstColumn="1" w:firstRow="1" w:lastColumn="0" w:lastRow="0" w:noHBand="0" w:noVBand="1" w:val="04A0"/>
              <w:tblLayout w:type="fixed"/>
            </w:tblPr>
            <w:tblGrid>
              <w:gridCol w:w="3969"/>
              <w:gridCol w:w="1984"/>
              <w:gridCol w:w="1984"/>
            </w:tblGrid>
            <w:tr>
              <w:trPr>
                <w:cantSplit/>
                <w:tblHeader/>
              </w:trPr>
              <w:tc>
                <w:tcPr>
                  <w:tcW w:type="dxa" w:w="3969"/>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6"/>
                      <w:szCs w:val="16"/>
                    </w:rPr>
                    <w:t>Status</w:t>
                  </w:r>
                </w:p>
              </w:tc>
              <w:tc>
                <w:tcPr>
                  <w:tcW w:type="dxa" w:w="198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URLs</w:t>
                  </w:r>
                </w:p>
              </w:tc>
              <w:tc>
                <w:tcPr>
                  <w:tcW w:type="dxa" w:w="198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 of URLs</w:t>
                  </w:r>
                </w:p>
              </w:tc>
            </w:tr>
            <w:tr>
              <w:trPr>
                <w:cantSplit/>
              </w:trPr>
              <w:tc>
                <w:tcPr>
                  <w:tcW w:type="dxa" w:w="3969"/>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Not gambling</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15,682</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52.3%</w:t>
                  </w:r>
                </w:p>
              </w:tc>
            </w:tr>
            <w:tr>
              <w:trPr>
                <w:cantSplit/>
              </w:trPr>
              <w:tc>
                <w:tcPr>
                  <w:tcW w:type="dxa" w:w="3969"/>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Gambling</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14,182</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47.3%</w:t>
                  </w:r>
                </w:p>
              </w:tc>
            </w:tr>
            <w:tr>
              <w:trPr>
                <w:cantSplit/>
              </w:trPr>
              <w:tc>
                <w:tcPr>
                  <w:tcW w:type="dxa" w:w="3969"/>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Unreachable</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112</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0.4%</w:t>
                  </w:r>
                </w:p>
              </w:tc>
            </w:tr>
            <w:tr>
              <w:trPr>
                <w:cantSplit/>
              </w:trPr>
              <w:tc>
                <w:tcPr>
                  <w:tcW w:type="dxa" w:w="3969"/>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shd w:val="clear" w:color="auto" w:fill="EEF2F6"/>
                </w:tcPr>
                <w:p>
                  <w:pPr>
                    <w:spacing w:after="0" w:line="264" w:lineRule="auto"/>
                  </w:pPr>
                  <w:r>
                    <w:rPr>
                      <w:b/>
                      <w:sz w:val="16"/>
                      <w:szCs w:val="16"/>
                    </w:rPr>
                    <w:t>Total</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29,976</w:t>
                  </w:r>
                </w:p>
              </w:tc>
              <w:tc>
                <w:tcPr>
                  <w:tcW w:type="dxa" w:w="198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100.0%</w:t>
                  </w:r>
                </w:p>
              </w:tc>
            </w:tr>
          </w:tbl>
          <w:p/>
          <w:p>
            <w:pPr>
              <w:spacing w:after="0" w:before="60"/>
            </w:pPr>
            <w:r>
              <w:rPr>
                <w:i/>
                <w:color w:val="444444"/>
                <w:sz w:val="16"/>
                <w:szCs w:val="16"/>
              </w:rPr>
              <w:t>0 URLs classified as Needs more analysis are set aside before this count and appear in From collection to analysis.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8" w:name="_ref018"/>
            <w:r>
              <w:rPr>
                <w:b/>
                <w:sz w:val="22"/>
                <w:szCs w:val="22"/>
              </w:rPr>
              <w:t>Unreachable URLs by cause</w:t>
            </w:r>
            <w:bookmarkEnd w:id="18"/>
          </w:p>
          <w:tbl>
            <w:tblPr>
              <w:tblW w:type="dxa" w:w="7938"/>
              <w:jc w:val="left"/>
              <w:tblLayout w:type="fixed"/>
              <w:tblLook w:firstColumn="1" w:firstRow="1" w:lastColumn="0" w:lastRow="0" w:noHBand="0" w:noVBand="1" w:val="04A0"/>
              <w:tblLayout w:type="fixed"/>
            </w:tblPr>
            <w:tblGrid>
              <w:gridCol w:w="4876"/>
              <w:gridCol w:w="1360"/>
              <w:gridCol w:w="1701"/>
            </w:tblGrid>
            <w:tr>
              <w:trPr>
                <w:cantSplit/>
                <w:tblHeader/>
              </w:trPr>
              <w:tc>
                <w:tcPr>
                  <w:tcW w:type="dxa" w:w="4876"/>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6"/>
                      <w:szCs w:val="16"/>
                    </w:rPr>
                    <w:t>Cause</w:t>
                  </w:r>
                </w:p>
              </w:tc>
              <w:tc>
                <w:tcPr>
                  <w:tcW w:type="dxa" w:w="136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URLs</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 of unreachable</w:t>
                  </w:r>
                </w:p>
              </w:tc>
            </w:tr>
            <w:tr>
              <w:trPr>
                <w:cantSplit/>
              </w:trPr>
              <w:tc>
                <w:tcPr>
                  <w:tcW w:type="dxa" w:w="487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Analysis error: SICPADetect could not complete its analysis</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112</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100.0%</w:t>
                  </w:r>
                </w:p>
              </w:tc>
            </w:tr>
            <w:tr>
              <w:trPr>
                <w:cantSplit/>
              </w:trPr>
              <w:tc>
                <w:tcPr>
                  <w:tcW w:type="dxa" w:w="4876"/>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shd w:val="clear" w:color="auto" w:fill="EEF2F6"/>
                </w:tcPr>
                <w:p>
                  <w:pPr>
                    <w:spacing w:after="0" w:line="264" w:lineRule="auto"/>
                  </w:pPr>
                  <w:r>
                    <w:rPr>
                      <w:b/>
                      <w:sz w:val="16"/>
                      <w:szCs w:val="16"/>
                    </w:rPr>
                    <w:t>Total</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112</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100.0%</w:t>
                  </w:r>
                </w:p>
              </w:tc>
            </w:tr>
          </w:tbl>
          <w:p/>
          <w:p>
            <w:pPr>
              <w:spacing w:after="0" w:before="60"/>
            </w:pPr>
            <w:r>
              <w:rPr>
                <w:i/>
                <w:color w:val="444444"/>
                <w:sz w:val="16"/>
                <w:szCs w:val="16"/>
              </w:rPr>
              <w:t>The collection network was not recorded.</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19" w:name="_ref019"/>
            <w:r>
              <w:rPr>
                <w:b/>
                <w:sz w:val="22"/>
                <w:szCs w:val="22"/>
              </w:rPr>
              <w:t>Top 10 URL suffixes</w:t>
            </w:r>
            <w:bookmarkEnd w:id="19"/>
          </w:p>
          <w:p>
            <w:pPr>
              <w:keepNext/>
              <w:spacing w:after="100"/>
            </w:pPr>
            <w:r>
              <w:rPr>
                <w:sz w:val="18"/>
                <w:szCs w:val="18"/>
              </w:rPr>
              <w:t>The ten most common URL suffixes in the estate. Bar length is the total count and the table separates the gambling share.</w:t>
            </w:r>
          </w:p>
          <w:p>
            <w:pPr>
              <w:keepNext/>
              <w:spacing w:after="40"/>
            </w:pPr>
            <w:r>
              <w:drawing>
                <wp:inline xmlns:a="http://schemas.openxmlformats.org/drawingml/2006/main" xmlns:pic="http://schemas.openxmlformats.org/drawingml/2006/picture">
                  <wp:extent cx="5040000" cy="2652632"/>
                  <wp:docPr id="5" name="Picture 5"/>
                  <wp:cNvGraphicFramePr>
                    <a:graphicFrameLocks noChangeAspect="1"/>
                  </wp:cNvGraphicFramePr>
                  <a:graphic>
                    <a:graphicData uri="http://schemas.openxmlformats.org/drawingml/2006/picture">
                      <pic:pic>
                        <pic:nvPicPr>
                          <pic:cNvPr id="0" name="suffix.png"/>
                          <pic:cNvPicPr/>
                        </pic:nvPicPr>
                        <pic:blipFill>
                          <a:blip r:embed="rId16"/>
                          <a:stretch>
                            <a:fillRect/>
                          </a:stretch>
                        </pic:blipFill>
                        <pic:spPr>
                          <a:xfrm>
                            <a:off x="0" y="0"/>
                            <a:ext cx="5040000" cy="2652632"/>
                          </a:xfrm>
                          <a:prstGeom prst="rect"/>
                        </pic:spPr>
                      </pic:pic>
                    </a:graphicData>
                  </a:graphic>
                </wp:inline>
              </w:drawing>
            </w:r>
          </w:p>
          <w:tbl>
            <w:tblPr>
              <w:tblW w:type="dxa" w:w="7938"/>
              <w:jc w:val="left"/>
              <w:tblLayout w:type="fixed"/>
              <w:tblLook w:firstColumn="1" w:firstRow="1" w:lastColumn="0" w:lastRow="0" w:noHBand="0" w:noVBand="1" w:val="04A0"/>
              <w:tblLayout w:type="fixed"/>
            </w:tblPr>
            <w:tblGrid>
              <w:gridCol w:w="1587"/>
              <w:gridCol w:w="1474"/>
              <w:gridCol w:w="1701"/>
              <w:gridCol w:w="1701"/>
              <w:gridCol w:w="1474"/>
            </w:tblGrid>
            <w:tr>
              <w:trPr>
                <w:cantSplit/>
                <w:tblHeader/>
              </w:trPr>
              <w:tc>
                <w:tcPr>
                  <w:tcW w:type="dxa" w:w="158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6"/>
                      <w:szCs w:val="16"/>
                    </w:rPr>
                    <w:t>Suffix</w:t>
                  </w:r>
                </w:p>
              </w:tc>
              <w:tc>
                <w:tcPr>
                  <w:tcW w:type="dxa" w:w="147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URLs</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 of all URLs</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Gambling URLs</w:t>
                  </w:r>
                </w:p>
              </w:tc>
              <w:tc>
                <w:tcPr>
                  <w:tcW w:type="dxa" w:w="147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 gambling</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.org</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7,900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26.4%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19</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0.2%</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.com</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4,500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15.0%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2,085</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46.3%</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.co</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3,431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3,104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90.5%</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.net</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1,738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5.8%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1,083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62.3%</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.cc</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1,160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3.9%</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683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58.9%</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.vip</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1,063</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3.5%</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955</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89.8%</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.app</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923</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643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69.7%</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.pro</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801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2.7%</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682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85.1%</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.bet</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731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703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96.2%</w:t>
                  </w:r>
                </w:p>
              </w:tc>
            </w:tr>
            <w:tr>
              <w:trPr>
                <w:cantSplit/>
              </w:trPr>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6"/>
                      <w:szCs w:val="16"/>
                    </w:rPr>
                    <w:t>.xyz</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714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348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48.7%</w:t>
                  </w:r>
                </w:p>
              </w:tc>
            </w:tr>
          </w:tbl>
          <w:p/>
          <w:p>
            <w:pPr>
              <w:spacing w:after="0" w:before="60"/>
            </w:pPr>
            <w:r>
              <w:rPr>
                <w:i/>
                <w:color w:val="444444"/>
                <w:sz w:val="16"/>
                <w:szCs w:val="16"/>
              </w:rPr>
              <w:t>7,015 URLs sit on 279 further suffixes outside the top 10.</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0" w:name="_ref020"/>
            <w:r>
              <w:rPr>
                <w:b/>
                <w:sz w:val="22"/>
                <w:szCs w:val="22"/>
              </w:rPr>
              <w:t>Pages showing blocking indicators</w:t>
            </w:r>
            <w:bookmarkEnd w:id="20"/>
          </w:p>
          <w:tbl>
            <w:tblPr>
              <w:tblW w:type="dxa" w:w="7938"/>
              <w:jc w:val="left"/>
              <w:tblLayout w:type="fixed"/>
              <w:tblLook w:firstColumn="1" w:firstRow="1" w:lastColumn="0" w:lastRow="0" w:noHBand="0" w:noVBand="1" w:val="04A0"/>
              <w:tblLayout w:type="fixed"/>
            </w:tblPr>
            <w:tblGrid>
              <w:gridCol w:w="1701"/>
              <w:gridCol w:w="1134"/>
              <w:gridCol w:w="1020"/>
              <w:gridCol w:w="1587"/>
              <w:gridCol w:w="2494"/>
            </w:tblGrid>
            <w:tr>
              <w:trPr>
                <w:cantSplit/>
                <w:tblHeader/>
              </w:trPr>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URL</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Brand cluster</w:t>
                  </w:r>
                </w:p>
              </w:tc>
              <w:tc>
                <w:tcPr>
                  <w:tcW w:type="dxa" w:w="1020"/>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Indicator</w:t>
                  </w:r>
                </w:p>
              </w:tc>
              <w:tc>
                <w:tcPr>
                  <w:tcW w:type="dxa" w:w="158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Phrase found</w:t>
                  </w:r>
                </w:p>
              </w:tc>
              <w:tc>
                <w:tcPr>
                  <w:tcW w:type="dxa" w:w="249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Excerpt</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e.dra.gov.pk</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regulatory authority</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 The URL contains the text 'dra.gov.pk', indicating it is related to the Drug…</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fawts.glass-safe.com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hot: The website contains adult content and a warning message about potentially…</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hn94.cc</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shot: The website contains adult content and a pop-up warning about potentially…</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nh83.cc</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hot: The website contains adult content and a warning message about potentially…</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nh85.cc</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 xml:space="preserve"> website contains adult content and prompts a warning message about potentially…</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tn93.cc</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hot: The website contains adult content and a warning message about potentially…</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vu98.cc</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Other</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illegal content</w:t>
                  </w:r>
                </w:p>
              </w:tc>
              <w:tc>
                <w:tcPr>
                  <w:tcW w:type="dxa" w:w="24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hot: The website contains adult content and a warning message about potentially…</w:t>
                  </w:r>
                </w:p>
              </w:tc>
            </w:tr>
          </w:tbl>
          <w:p/>
          <w:p>
            <w:pPr>
              <w:spacing w:after="0" w:before="60"/>
            </w:pPr>
            <w:r>
              <w:rPr>
                <w:i/>
                <w:color w:val="444444"/>
                <w:sz w:val="16"/>
                <w:szCs w:val="16"/>
              </w:rPr>
              <w:t>The model's description of each page is scanned for fixed block page phrases in English and Thai, such as court order and blocked site notices; a phrase naming a Thai court, MDES or a Thai ISP counts as a Thai enforcement indicator. Blocking evidence reflects what was visible from the collection network, and the collection network was not recorded, so these counts may understate enforcement.</w:t>
            </w:r>
          </w:p>
        </w:tc>
      </w:tr>
    </w:tbl>
    <w:p>
      <w:pPr>
        <w:spacing w:after="0" w:before="0" w:line="340" w:lineRule="exact"/>
      </w:pPr>
    </w:p>
    <w:p>
      <w:pPr>
        <w:pStyle w:val="Heading2"/>
      </w:pPr>
      <w:bookmarkStart w:id="21" w:name="_ref021"/>
      <w:r>
        <w:t>Subcategories</w:t>
      </w:r>
      <w:bookmarkEnd w:id="21"/>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2" w:name="_ref022"/>
            <w:r>
              <w:rPr>
                <w:b/>
                <w:sz w:val="22"/>
                <w:szCs w:val="22"/>
              </w:rPr>
              <w:t>Gambling sites by product subcategory</w:t>
            </w:r>
            <w:bookmarkEnd w:id="22"/>
          </w:p>
          <w:p>
            <w:pPr>
              <w:keepNext/>
              <w:spacing w:after="100"/>
            </w:pPr>
            <w:r>
              <w:rPr>
                <w:sz w:val="18"/>
                <w:szCs w:val="18"/>
              </w:rPr>
              <w:t>Gambling sites by product subcategory. Bar length is the site count and each label carries the count and the share of gambling rows.</w:t>
            </w:r>
          </w:p>
          <w:p>
            <w:pPr>
              <w:keepNext/>
              <w:spacing w:after="40"/>
            </w:pPr>
            <w:r>
              <w:drawing>
                <wp:inline xmlns:a="http://schemas.openxmlformats.org/drawingml/2006/main" xmlns:pic="http://schemas.openxmlformats.org/drawingml/2006/picture">
                  <wp:extent cx="5040000" cy="2469691"/>
                  <wp:docPr id="6" name="Picture 6"/>
                  <wp:cNvGraphicFramePr>
                    <a:graphicFrameLocks noChangeAspect="1"/>
                  </wp:cNvGraphicFramePr>
                  <a:graphic>
                    <a:graphicData uri="http://schemas.openxmlformats.org/drawingml/2006/picture">
                      <pic:pic>
                        <pic:nvPicPr>
                          <pic:cNvPr id="0" name="d1.png"/>
                          <pic:cNvPicPr/>
                        </pic:nvPicPr>
                        <pic:blipFill>
                          <a:blip r:embed="rId17"/>
                          <a:stretch>
                            <a:fillRect/>
                          </a:stretch>
                        </pic:blipFill>
                        <pic:spPr>
                          <a:xfrm>
                            <a:off x="0" y="0"/>
                            <a:ext cx="5040000" cy="2469691"/>
                          </a:xfrm>
                          <a:prstGeom prst="rect"/>
                        </pic:spPr>
                      </pic:pic>
                    </a:graphicData>
                  </a:graphic>
                </wp:inline>
              </w:drawing>
            </w:r>
          </w:p>
          <w:p>
            <w:pPr>
              <w:spacing w:after="0" w:before="60"/>
            </w:pPr>
            <w:r>
              <w:rPr>
                <w:i/>
                <w:color w:val="444444"/>
                <w:sz w:val="16"/>
                <w:szCs w:val="16"/>
              </w:rPr>
              <w:t>458 gambling URLs with no description recorded are assigned Unspecified and are not a product subcategory; they appear in the subcategory table.</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3" w:name="_ref023"/>
            <w:r>
              <w:rPr>
                <w:b/>
                <w:sz w:val="22"/>
                <w:szCs w:val="22"/>
              </w:rPr>
              <w:t>Assignment method by subcategory</w:t>
            </w:r>
            <w:bookmarkEnd w:id="23"/>
          </w:p>
          <w:p>
            <w:pPr>
              <w:keepNext/>
              <w:spacing w:after="100"/>
            </w:pPr>
            <w:r>
              <w:rPr>
                <w:sz w:val="18"/>
                <w:szCs w:val="18"/>
              </w:rPr>
              <w:t>How each subcategory was assigned. Solid fill is a lexicon keyword match and the lighter fill is reasoning inference.</w:t>
            </w:r>
          </w:p>
          <w:p>
            <w:pPr>
              <w:keepNext/>
              <w:spacing w:after="40"/>
            </w:pPr>
            <w:r>
              <w:drawing>
                <wp:inline xmlns:a="http://schemas.openxmlformats.org/drawingml/2006/main" xmlns:pic="http://schemas.openxmlformats.org/drawingml/2006/picture">
                  <wp:extent cx="5040000" cy="3128276"/>
                  <wp:docPr id="7" name="Picture 7"/>
                  <wp:cNvGraphicFramePr>
                    <a:graphicFrameLocks noChangeAspect="1"/>
                  </wp:cNvGraphicFramePr>
                  <a:graphic>
                    <a:graphicData uri="http://schemas.openxmlformats.org/drawingml/2006/picture">
                      <pic:pic>
                        <pic:nvPicPr>
                          <pic:cNvPr id="0" name="d2.png"/>
                          <pic:cNvPicPr/>
                        </pic:nvPicPr>
                        <pic:blipFill>
                          <a:blip r:embed="rId18"/>
                          <a:stretch>
                            <a:fillRect/>
                          </a:stretch>
                        </pic:blipFill>
                        <pic:spPr>
                          <a:xfrm>
                            <a:off x="0" y="0"/>
                            <a:ext cx="5040000" cy="3128276"/>
                          </a:xfrm>
                          <a:prstGeom prst="rect"/>
                        </pic:spPr>
                      </pic:pic>
                    </a:graphicData>
                  </a:graphic>
                </wp:inline>
              </w:drawing>
            </w:r>
          </w:p>
          <w:p>
            <w:pPr>
              <w:keepNext/>
              <w:spacing w:after="40" w:before="40"/>
            </w:pPr>
            <w:r>
              <w:rPr>
                <w:b/>
                <w:sz w:val="19"/>
                <w:szCs w:val="19"/>
              </w:rPr>
              <w:t>What a lexicon match means</w:t>
            </w:r>
          </w:p>
          <w:p>
            <w:pPr>
              <w:spacing w:after="60"/>
            </w:pPr>
            <w:r>
              <w:rPr>
                <w:sz w:val="18"/>
                <w:szCs w:val="18"/>
              </w:rPr>
              <w:t>A site is assigned to a subcategory by lexicon match when a word or phrase from the gambling keyword lexicon appears in what was recorded about the site, such as the model description, extracted keywords, remarks or the URL and domain, and that word belongs to the product category assigned. A description containing สล็อต is assigned to Slots by lexicon match. The lexicon is the SICPADetect Thai gambling keyword lexicon at the version on the title page, with 286 keywords in 14 categories, mostly in Thai script. Seven categories describe the product and decide the subcategory. The other seven describe how a site markets or operates itself and are reported as signal tags. A lexicon match rests on a specific word that can be pointed to, so it can be checked and repeated. An inferred assignment rests on the model reading of its own description and carries lower confidence.</w:t>
            </w:r>
          </w:p>
          <w:p>
            <w:pPr>
              <w:spacing w:after="0" w:before="60"/>
            </w:pPr>
            <w:r>
              <w:rPr>
                <w:i/>
                <w:color w:val="444444"/>
                <w:sz w:val="16"/>
                <w:szCs w:val="16"/>
              </w:rPr>
              <w:t>Inferred assignments are 96.7% of gambling rows and General Gambling is 22.1%. The lexicon has poor coverage of this dataset, so subcategory figures are indicative only.</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4" w:name="_ref024"/>
            <w:r>
              <w:rPr>
                <w:b/>
                <w:sz w:val="22"/>
                <w:szCs w:val="22"/>
              </w:rPr>
              <w:t>Subcategory table</w:t>
            </w:r>
            <w:bookmarkEnd w:id="24"/>
          </w:p>
          <w:tbl>
            <w:tblPr>
              <w:tblW w:type="dxa" w:w="7938"/>
              <w:jc w:val="left"/>
              <w:tblLayout w:type="fixed"/>
              <w:tblLook w:firstColumn="1" w:firstRow="1" w:lastColumn="0" w:lastRow="0" w:noHBand="0" w:noVBand="1" w:val="04A0"/>
              <w:tblLayout w:type="fixed"/>
            </w:tblPr>
            <w:tblGrid>
              <w:gridCol w:w="1927"/>
              <w:gridCol w:w="1134"/>
              <w:gridCol w:w="1360"/>
              <w:gridCol w:w="1360"/>
              <w:gridCol w:w="1134"/>
              <w:gridCol w:w="1020"/>
            </w:tblGrid>
            <w:tr>
              <w:trPr>
                <w:cantSplit/>
                <w:tblHeader/>
              </w:trPr>
              <w:tc>
                <w:tcPr>
                  <w:tcW w:type="dxa" w:w="1928"/>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6"/>
                      <w:szCs w:val="16"/>
                    </w:rPr>
                    <w:t>Subcategory</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URLs</w:t>
                  </w:r>
                </w:p>
              </w:tc>
              <w:tc>
                <w:tcPr>
                  <w:tcW w:type="dxa" w:w="136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 of gambling</w:t>
                  </w:r>
                </w:p>
              </w:tc>
              <w:tc>
                <w:tcPr>
                  <w:tcW w:type="dxa" w:w="136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Keyword assigned</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Inferred</w:t>
                  </w:r>
                </w:p>
              </w:tc>
              <w:tc>
                <w:tcPr>
                  <w:tcW w:type="dxa" w:w="1020"/>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6"/>
                      <w:szCs w:val="16"/>
                    </w:rPr>
                    <w:t>Distinct clusters</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Slots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4,156</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29.3%</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238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3,918</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1,104</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Casino</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3,610</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25.5%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137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3,473</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1,197</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General Gambling</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3,131</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22.1%</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20</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3,111</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783</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Football Betting</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2,217</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15.6%</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10</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2,207</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829</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Lottery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366</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2.6%</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352</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144</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Playing card</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170</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163</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68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Baccarat</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74</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31</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52</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6"/>
                      <w:szCs w:val="16"/>
                    </w:rPr>
                    <w:t>Unspecified</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458</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3.2%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0</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458</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6"/>
                      <w:szCs w:val="16"/>
                    </w:rPr>
                    <w:t>416</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shd w:val="clear" w:color="auto" w:fill="EEF2F6"/>
                </w:tcPr>
                <w:p>
                  <w:pPr>
                    <w:spacing w:after="0" w:line="264" w:lineRule="auto"/>
                  </w:pPr>
                  <w:r>
                    <w:rPr>
                      <w:b/>
                      <w:sz w:val="16"/>
                      <w:szCs w:val="16"/>
                    </w:rPr>
                    <w:t>Total</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14,182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100.0%</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469</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r>
                    <w:rPr>
                      <w:b/>
                      <w:sz w:val="16"/>
                      <w:szCs w:val="16"/>
                    </w:rPr>
                    <w:t>13,713</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shd w:val="clear" w:color="auto" w:fill="EEF2F6"/>
                </w:tcPr>
                <w:p>
                  <w:pPr>
                    <w:spacing w:after="0" w:line="264" w:lineRule="auto"/>
                    <w:jc w:val="right"/>
                  </w:pPr>
                </w:p>
              </w:tc>
            </w:tr>
          </w:tbl>
          <w:p/>
          <w:p>
            <w:pPr>
              <w:spacing w:after="0" w:before="60"/>
            </w:pPr>
            <w:r>
              <w:rPr>
                <w:i/>
                <w:color w:val="444444"/>
                <w:sz w:val="16"/>
                <w:szCs w:val="16"/>
              </w:rPr>
              <w:t>314 General Gambling URLs are listing, review or ranking sites, pending jointly agreed labelling rules.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5" w:name="_ref025"/>
            <w:r>
              <w:rPr>
                <w:b/>
                <w:sz w:val="22"/>
                <w:szCs w:val="22"/>
              </w:rPr>
              <w:t>Heat map: keyword by subcategory</w:t>
            </w:r>
            <w:bookmarkEnd w:id="25"/>
          </w:p>
          <w:p>
            <w:pPr>
              <w:keepNext/>
              <w:spacing w:after="100"/>
            </w:pPr>
            <w:r>
              <w:rPr>
                <w:sz w:val="18"/>
                <w:szCs w:val="18"/>
              </w:rPr>
              <w:t>Matched keywords against product subcategory. Each cell is the number of gambling sites carrying that keyword in that subcategory.</w:t>
            </w:r>
          </w:p>
          <w:tbl>
            <w:tblPr>
              <w:tblW w:type="dxa" w:w="7824"/>
              <w:tblLayout w:type="fixed"/>
              <w:tblLook w:firstColumn="1" w:firstRow="1" w:lastColumn="0" w:lastRow="0" w:noHBand="0" w:noVBand="1" w:val="04A0"/>
              <w:tblLayout w:type="fixed"/>
            </w:tblPr>
            <w:tblGrid>
              <w:gridCol w:w="170"/>
              <w:gridCol w:w="2097"/>
              <w:gridCol w:w="793"/>
              <w:gridCol w:w="793"/>
              <w:gridCol w:w="793"/>
              <w:gridCol w:w="793"/>
              <w:gridCol w:w="793"/>
              <w:gridCol w:w="793"/>
              <w:gridCol w:w="793"/>
            </w:tblGrid>
            <w:tr>
              <w:trPr>
                <w:cantSplit/>
                <w:tblHeader/>
              </w:trPr>
              <w:tc>
                <w:tcPr>
                  <w:tcW w:type="dxa" w:w="170"/>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pP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Slots</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Casino</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General Gambling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Football Betting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Lottery</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Baccarat</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Playing card</w:t>
                  </w: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VIP</w:t>
                  </w:r>
                </w:p>
              </w:tc>
              <w:tc>
                <w:tcPr>
                  <w:tcW w:type="dxa" w:w="794"/>
                  <w:tcMar>
                    <w:top w:w="20" w:type="dxa"/>
                    <w:left w:w="20" w:type="dxa"/>
                    <w:bottom w:w="20" w:type="dxa"/>
                    <w:right w:w="20" w:type="dxa"/>
                  </w:tcMar>
                  <w:noWrap/>
                  <w:shd w:val="clear" w:color="auto" w:fill="1F3F6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FFFFFF"/>
                      <w:sz w:val="16"/>
                      <w:szCs w:val="16"/>
                    </w:rPr>
                    <w:t>793</w:t>
                  </w:r>
                </w:p>
              </w:tc>
              <w:tc>
                <w:tcPr>
                  <w:tcW w:type="dxa" w:w="794"/>
                  <w:tcMar>
                    <w:top w:w="20" w:type="dxa"/>
                    <w:left w:w="20" w:type="dxa"/>
                    <w:bottom w:w="20" w:type="dxa"/>
                    <w:right w:w="20" w:type="dxa"/>
                  </w:tcMar>
                  <w:noWrap/>
                  <w:shd w:val="clear" w:color="auto" w:fill="92A2B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347</w:t>
                  </w:r>
                </w:p>
              </w:tc>
              <w:tc>
                <w:tcPr>
                  <w:tcW w:type="dxa" w:w="794"/>
                  <w:tcMar>
                    <w:top w:w="20" w:type="dxa"/>
                    <w:left w:w="20" w:type="dxa"/>
                    <w:bottom w:w="20" w:type="dxa"/>
                    <w:right w:w="20" w:type="dxa"/>
                  </w:tcMar>
                  <w:noWrap/>
                  <w:shd w:val="clear" w:color="auto" w:fill="93A2B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346</w:t>
                  </w:r>
                </w:p>
              </w:tc>
              <w:tc>
                <w:tcPr>
                  <w:tcW w:type="dxa" w:w="794"/>
                  <w:tcMar>
                    <w:top w:w="20" w:type="dxa"/>
                    <w:left w:w="20" w:type="dxa"/>
                    <w:bottom w:w="20" w:type="dxa"/>
                    <w:right w:w="20" w:type="dxa"/>
                  </w:tcMar>
                  <w:noWrap/>
                  <w:shd w:val="clear" w:color="auto" w:fill="9BA9B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315</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32</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BET</w:t>
                  </w:r>
                </w:p>
              </w:tc>
              <w:tc>
                <w:tcPr>
                  <w:tcW w:type="dxa" w:w="794"/>
                  <w:tcMar>
                    <w:top w:w="20" w:type="dxa"/>
                    <w:left w:w="20" w:type="dxa"/>
                    <w:bottom w:w="20" w:type="dxa"/>
                    <w:right w:w="20" w:type="dxa"/>
                  </w:tcMar>
                  <w:noWrap/>
                  <w:shd w:val="clear" w:color="auto" w:fill="95A4B5"/>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337</w:t>
                  </w:r>
                </w:p>
              </w:tc>
              <w:tc>
                <w:tcPr>
                  <w:tcW w:type="dxa" w:w="794"/>
                  <w:tcMar>
                    <w:top w:w="20" w:type="dxa"/>
                    <w:left w:w="20" w:type="dxa"/>
                    <w:bottom w:w="20" w:type="dxa"/>
                    <w:right w:w="20" w:type="dxa"/>
                  </w:tcMar>
                  <w:noWrap/>
                  <w:shd w:val="clear" w:color="auto" w:fill="93A3B4"/>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343</w:t>
                  </w:r>
                </w:p>
              </w:tc>
              <w:tc>
                <w:tcPr>
                  <w:tcW w:type="dxa" w:w="794"/>
                  <w:tcMar>
                    <w:top w:w="20" w:type="dxa"/>
                    <w:left w:w="20" w:type="dxa"/>
                    <w:bottom w:w="20" w:type="dxa"/>
                    <w:right w:w="20" w:type="dxa"/>
                  </w:tcMar>
                  <w:noWrap/>
                  <w:shd w:val="clear" w:color="auto" w:fill="B8C2C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201</w:t>
                  </w:r>
                </w:p>
              </w:tc>
              <w:tc>
                <w:tcPr>
                  <w:tcW w:type="dxa" w:w="794"/>
                  <w:tcMar>
                    <w:top w:w="20" w:type="dxa"/>
                    <w:left w:w="20" w:type="dxa"/>
                    <w:bottom w:w="20" w:type="dxa"/>
                    <w:right w:w="20" w:type="dxa"/>
                  </w:tcMar>
                  <w:noWrap/>
                  <w:shd w:val="clear" w:color="auto" w:fill="A8B4C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265</w:t>
                  </w:r>
                </w:p>
              </w:tc>
              <w:tc>
                <w:tcPr>
                  <w:tcW w:type="dxa" w:w="794"/>
                  <w:tcMar>
                    <w:top w:w="20" w:type="dxa"/>
                    <w:left w:w="20" w:type="dxa"/>
                    <w:bottom w:w="20" w:type="dxa"/>
                    <w:right w:w="20" w:type="dxa"/>
                  </w:tcMar>
                  <w:noWrap/>
                  <w:shd w:val="clear" w:color="auto" w:fill="E2E6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41</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WIN</w:t>
                  </w:r>
                </w:p>
              </w:tc>
              <w:tc>
                <w:tcPr>
                  <w:tcW w:type="dxa" w:w="794"/>
                  <w:tcMar>
                    <w:top w:w="20" w:type="dxa"/>
                    <w:left w:w="20" w:type="dxa"/>
                    <w:bottom w:w="20" w:type="dxa"/>
                    <w:right w:w="20" w:type="dxa"/>
                  </w:tcMar>
                  <w:noWrap/>
                  <w:shd w:val="clear" w:color="auto" w:fill="9CAABA"/>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310</w:t>
                  </w:r>
                </w:p>
              </w:tc>
              <w:tc>
                <w:tcPr>
                  <w:tcW w:type="dxa" w:w="794"/>
                  <w:tcMar>
                    <w:top w:w="20" w:type="dxa"/>
                    <w:left w:w="20" w:type="dxa"/>
                    <w:bottom w:w="20" w:type="dxa"/>
                    <w:right w:w="20" w:type="dxa"/>
                  </w:tcMar>
                  <w:noWrap/>
                  <w:shd w:val="clear" w:color="auto" w:fill="D0D7D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110</w:t>
                  </w:r>
                </w:p>
              </w:tc>
              <w:tc>
                <w:tcPr>
                  <w:tcW w:type="dxa" w:w="794"/>
                  <w:tcMar>
                    <w:top w:w="20" w:type="dxa"/>
                    <w:left w:w="20" w:type="dxa"/>
                    <w:bottom w:w="20" w:type="dxa"/>
                    <w:right w:w="20" w:type="dxa"/>
                  </w:tcMar>
                  <w:noWrap/>
                  <w:shd w:val="clear" w:color="auto" w:fill="CCD4D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124</w:t>
                  </w:r>
                </w:p>
              </w:tc>
              <w:tc>
                <w:tcPr>
                  <w:tcW w:type="dxa" w:w="794"/>
                  <w:tcMar>
                    <w:top w:w="20" w:type="dxa"/>
                    <w:left w:w="20" w:type="dxa"/>
                    <w:bottom w:w="20" w:type="dxa"/>
                    <w:right w:w="20" w:type="dxa"/>
                  </w:tcMar>
                  <w:noWrap/>
                  <w:shd w:val="clear" w:color="auto" w:fill="DF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53</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33</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7C68F"/>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สมัครสมาชิก</w:t>
                  </w:r>
                </w:p>
              </w:tc>
              <w:tc>
                <w:tcPr>
                  <w:tcW w:type="dxa" w:w="794"/>
                  <w:tcMar>
                    <w:top w:w="20" w:type="dxa"/>
                    <w:left w:w="20" w:type="dxa"/>
                    <w:bottom w:w="20" w:type="dxa"/>
                    <w:right w:w="20" w:type="dxa"/>
                  </w:tcMar>
                  <w:noWrap/>
                  <w:shd w:val="clear" w:color="auto" w:fill="C6CED7"/>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148</w:t>
                  </w:r>
                </w:p>
              </w:tc>
              <w:tc>
                <w:tcPr>
                  <w:tcW w:type="dxa" w:w="794"/>
                  <w:tcMar>
                    <w:top w:w="20" w:type="dxa"/>
                    <w:left w:w="20" w:type="dxa"/>
                    <w:bottom w:w="20" w:type="dxa"/>
                    <w:right w:w="20" w:type="dxa"/>
                  </w:tcMar>
                  <w:noWrap/>
                  <w:shd w:val="clear" w:color="auto" w:fill="D8DDE4"/>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80</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56</w:t>
                  </w:r>
                </w:p>
              </w:tc>
              <w:tc>
                <w:tcPr>
                  <w:tcW w:type="dxa" w:w="794"/>
                  <w:tcMar>
                    <w:top w:w="20" w:type="dxa"/>
                    <w:left w:w="20" w:type="dxa"/>
                    <w:bottom w:w="20" w:type="dxa"/>
                    <w:right w:w="20" w:type="dxa"/>
                  </w:tcMar>
                  <w:noWrap/>
                  <w:shd w:val="clear" w:color="auto" w:fill="E6EA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24</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55</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r>
            <w:tr>
              <w:trPr>
                <w:cantSplit/>
              </w:trPr>
              <w:tc>
                <w:tcPr>
                  <w:tcW w:type="dxa" w:w="170"/>
                  <w:shd w:val="clear" w:color="auto" w:fill="c0392b"/>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สล็อต</w:t>
                  </w:r>
                </w:p>
              </w:tc>
              <w:tc>
                <w:tcPr>
                  <w:tcW w:type="dxa" w:w="794"/>
                  <w:tcMar>
                    <w:top w:w="20" w:type="dxa"/>
                    <w:left w:w="20" w:type="dxa"/>
                    <w:bottom w:w="20" w:type="dxa"/>
                    <w:right w:w="20" w:type="dxa"/>
                  </w:tcMar>
                  <w:noWrap/>
                  <w:shd w:val="clear" w:color="auto" w:fill="AFBAC7"/>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238</w:t>
                  </w:r>
                </w:p>
              </w:tc>
              <w:tc>
                <w:tcPr>
                  <w:tcW w:type="dxa" w:w="794"/>
                  <w:tcMar>
                    <w:top w:w="20" w:type="dxa"/>
                    <w:left w:w="20" w:type="dxa"/>
                    <w:bottom w:w="20" w:type="dxa"/>
                    <w:right w:w="20" w:type="dxa"/>
                  </w:tcMar>
                  <w:noWrap/>
                  <w:shd w:val="clear" w:color="auto" w:fill="DAE0E5"/>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70</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32</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WALLET</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56</w:t>
                  </w:r>
                </w:p>
              </w:tc>
              <w:tc>
                <w:tcPr>
                  <w:tcW w:type="dxa" w:w="794"/>
                  <w:tcMar>
                    <w:top w:w="20" w:type="dxa"/>
                    <w:left w:w="20" w:type="dxa"/>
                    <w:bottom w:w="20" w:type="dxa"/>
                    <w:right w:w="20" w:type="dxa"/>
                  </w:tcMar>
                  <w:noWrap/>
                  <w:shd w:val="clear" w:color="auto" w:fill="E0E4E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49</w:t>
                  </w:r>
                </w:p>
              </w:tc>
              <w:tc>
                <w:tcPr>
                  <w:tcW w:type="dxa" w:w="794"/>
                  <w:tcMar>
                    <w:top w:w="20" w:type="dxa"/>
                    <w:left w:w="20" w:type="dxa"/>
                    <w:bottom w:w="20" w:type="dxa"/>
                    <w:right w:w="20" w:type="dxa"/>
                  </w:tcMar>
                  <w:noWrap/>
                  <w:shd w:val="clear" w:color="auto" w:fill="E2E6EA"/>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42</w:t>
                  </w: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19</w:t>
                  </w:r>
                </w:p>
              </w:tc>
              <w:tc>
                <w:tcPr>
                  <w:tcW w:type="dxa" w:w="794"/>
                  <w:tcMar>
                    <w:top w:w="20" w:type="dxa"/>
                    <w:left w:w="20" w:type="dxa"/>
                    <w:bottom w:w="20" w:type="dxa"/>
                    <w:right w:w="20" w:type="dxa"/>
                  </w:tcMar>
                  <w:noWrap/>
                  <w:shd w:val="clear" w:color="auto" w:fill="EB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r>
            <w:tr>
              <w:trPr>
                <w:cantSplit/>
              </w:trPr>
              <w:tc>
                <w:tcPr>
                  <w:tcW w:type="dxa" w:w="170"/>
                  <w:shd w:val="clear" w:color="auto" w:fill="627891"/>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Wallet</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56</w:t>
                  </w:r>
                </w:p>
              </w:tc>
              <w:tc>
                <w:tcPr>
                  <w:tcW w:type="dxa" w:w="794"/>
                  <w:tcMar>
                    <w:top w:w="20" w:type="dxa"/>
                    <w:left w:w="20" w:type="dxa"/>
                    <w:bottom w:w="20" w:type="dxa"/>
                    <w:right w:w="20" w:type="dxa"/>
                  </w:tcMar>
                  <w:noWrap/>
                  <w:shd w:val="clear" w:color="auto" w:fill="E0E4E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49</w:t>
                  </w:r>
                </w:p>
              </w:tc>
              <w:tc>
                <w:tcPr>
                  <w:tcW w:type="dxa" w:w="794"/>
                  <w:tcMar>
                    <w:top w:w="20" w:type="dxa"/>
                    <w:left w:w="20" w:type="dxa"/>
                    <w:bottom w:w="20" w:type="dxa"/>
                    <w:right w:w="20" w:type="dxa"/>
                  </w:tcMar>
                  <w:noWrap/>
                  <w:shd w:val="clear" w:color="auto" w:fill="E2E6EA"/>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42</w:t>
                  </w: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19</w:t>
                  </w:r>
                </w:p>
              </w:tc>
              <w:tc>
                <w:tcPr>
                  <w:tcW w:type="dxa" w:w="794"/>
                  <w:tcMar>
                    <w:top w:w="20" w:type="dxa"/>
                    <w:left w:w="20" w:type="dxa"/>
                    <w:bottom w:w="20" w:type="dxa"/>
                    <w:right w:w="20" w:type="dxa"/>
                  </w:tcMar>
                  <w:noWrap/>
                  <w:shd w:val="clear" w:color="auto" w:fill="EB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r>
            <w:tr>
              <w:trPr>
                <w:cantSplit/>
              </w:trPr>
              <w:tc>
                <w:tcPr>
                  <w:tcW w:type="dxa" w:w="170"/>
                  <w:shd w:val="clear" w:color="auto" w:fill="27ae6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คาสิโน</w:t>
                  </w:r>
                </w:p>
              </w:tc>
              <w:tc>
                <w:tcPr>
                  <w:tcW w:type="dxa" w:w="794"/>
                  <w:tcMar>
                    <w:top w:w="20" w:type="dxa"/>
                    <w:left w:w="20" w:type="dxa"/>
                    <w:bottom w:w="20" w:type="dxa"/>
                    <w:right w:w="20" w:type="dxa"/>
                  </w:tcMar>
                  <w:noWrap/>
                  <w:shd w:val="clear" w:color="auto" w:fill="E5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31</w:t>
                  </w:r>
                </w:p>
              </w:tc>
              <w:tc>
                <w:tcPr>
                  <w:tcW w:type="dxa" w:w="794"/>
                  <w:tcMar>
                    <w:top w:w="20" w:type="dxa"/>
                    <w:left w:w="20" w:type="dxa"/>
                    <w:bottom w:w="20" w:type="dxa"/>
                    <w:right w:w="20" w:type="dxa"/>
                  </w:tcMar>
                  <w:noWrap/>
                  <w:shd w:val="clear" w:color="auto" w:fill="C9D1D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137</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PRAGMATIC</w:t>
                  </w:r>
                </w:p>
              </w:tc>
              <w:tc>
                <w:tcPr>
                  <w:tcW w:type="dxa" w:w="794"/>
                  <w:tcMar>
                    <w:top w:w="20" w:type="dxa"/>
                    <w:left w:w="20" w:type="dxa"/>
                    <w:bottom w:w="20" w:type="dxa"/>
                    <w:right w:w="20" w:type="dxa"/>
                  </w:tcMar>
                  <w:noWrap/>
                  <w:shd w:val="clear" w:color="auto" w:fill="DCE1E6"/>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64</w:t>
                  </w:r>
                </w:p>
              </w:tc>
              <w:tc>
                <w:tcPr>
                  <w:tcW w:type="dxa" w:w="794"/>
                  <w:tcMar>
                    <w:top w:w="20" w:type="dxa"/>
                    <w:left w:w="20" w:type="dxa"/>
                    <w:bottom w:w="20" w:type="dxa"/>
                    <w:right w:w="20" w:type="dxa"/>
                  </w:tcMar>
                  <w:noWrap/>
                  <w:shd w:val="clear" w:color="auto" w:fill="DFE4E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52</w:t>
                  </w:r>
                </w:p>
              </w:tc>
              <w:tc>
                <w:tcPr>
                  <w:tcW w:type="dxa" w:w="794"/>
                  <w:tcMar>
                    <w:top w:w="20" w:type="dxa"/>
                    <w:left w:w="20" w:type="dxa"/>
                    <w:bottom w:w="20" w:type="dxa"/>
                    <w:right w:w="20" w:type="dxa"/>
                  </w:tcMar>
                  <w:noWrap/>
                  <w:shd w:val="clear" w:color="auto" w:fill="E6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27</w:t>
                  </w:r>
                </w:p>
              </w:tc>
              <w:tc>
                <w:tcPr>
                  <w:tcW w:type="dxa" w:w="794"/>
                  <w:tcMar>
                    <w:top w:w="20" w:type="dxa"/>
                    <w:left w:w="20" w:type="dxa"/>
                    <w:bottom w:w="20" w:type="dxa"/>
                    <w:right w:w="20" w:type="dxa"/>
                  </w:tcMar>
                  <w:noWrap/>
                  <w:shd w:val="clear" w:color="auto" w:fill="E9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15</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27ae6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คาสิโนออนไลน์</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D4DAE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95</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c0392b"/>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สล็อตออนไลน์</w:t>
                  </w:r>
                </w:p>
              </w:tc>
              <w:tc>
                <w:tcPr>
                  <w:tcW w:type="dxa" w:w="794"/>
                  <w:tcMar>
                    <w:top w:w="20" w:type="dxa"/>
                    <w:left w:w="20" w:type="dxa"/>
                    <w:bottom w:w="20" w:type="dxa"/>
                    <w:right w:w="20" w:type="dxa"/>
                  </w:tcMar>
                  <w:noWrap/>
                  <w:shd w:val="clear" w:color="auto" w:fill="D5DBE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91</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c0392b"/>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เกมสล็อต</w:t>
                  </w:r>
                </w:p>
              </w:tc>
              <w:tc>
                <w:tcPr>
                  <w:tcW w:type="dxa" w:w="794"/>
                  <w:tcMar>
                    <w:top w:w="20" w:type="dxa"/>
                    <w:left w:w="20" w:type="dxa"/>
                    <w:bottom w:w="20" w:type="dxa"/>
                    <w:right w:w="20" w:type="dxa"/>
                  </w:tcMar>
                  <w:noWrap/>
                  <w:shd w:val="clear" w:color="auto" w:fill="D7DDE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82</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2f5c8f"/>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บาคาร่า</w:t>
                  </w:r>
                </w:p>
              </w:tc>
              <w:tc>
                <w:tcPr>
                  <w:tcW w:type="dxa" w:w="794"/>
                  <w:tcMar>
                    <w:top w:w="20" w:type="dxa"/>
                    <w:left w:w="20" w:type="dxa"/>
                    <w:bottom w:w="20" w:type="dxa"/>
                    <w:right w:w="20" w:type="dxa"/>
                  </w:tcMar>
                  <w:noWrap/>
                  <w:shd w:val="clear" w:color="auto" w:fill="E7EB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20</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1E6EA"/>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43</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r>
            <w:tr>
              <w:trPr>
                <w:cantSplit/>
              </w:trPr>
              <w:tc>
                <w:tcPr>
                  <w:tcW w:type="dxa" w:w="170"/>
                  <w:shd w:val="clear" w:color="auto" w:fill="A476B6"/>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Affiliate</w:t>
                  </w:r>
                </w:p>
              </w:tc>
              <w:tc>
                <w:tcPr>
                  <w:tcW w:type="dxa" w:w="794"/>
                  <w:tcMar>
                    <w:top w:w="20" w:type="dxa"/>
                    <w:left w:w="20" w:type="dxa"/>
                    <w:bottom w:w="20" w:type="dxa"/>
                    <w:right w:w="20" w:type="dxa"/>
                  </w:tcMar>
                  <w:noWrap/>
                  <w:shd w:val="clear" w:color="auto" w:fill="E2E6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41</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c>
                <w:tcPr>
                  <w:tcW w:type="dxa" w:w="794"/>
                  <w:tcMar>
                    <w:top w:w="20" w:type="dxa"/>
                    <w:left w:w="20" w:type="dxa"/>
                    <w:bottom w:w="20" w:type="dxa"/>
                    <w:right w:w="20" w:type="dxa"/>
                  </w:tcMar>
                  <w:noWrap/>
                  <w:shd w:val="clear" w:color="auto" w:fill="EB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JILI</w:t>
                  </w:r>
                </w:p>
              </w:tc>
              <w:tc>
                <w:tcPr>
                  <w:tcW w:type="dxa" w:w="794"/>
                  <w:tcMar>
                    <w:top w:w="20" w:type="dxa"/>
                    <w:left w:w="20" w:type="dxa"/>
                    <w:bottom w:w="20" w:type="dxa"/>
                    <w:right w:w="20" w:type="dxa"/>
                  </w:tcMar>
                  <w:noWrap/>
                  <w:shd w:val="clear" w:color="auto" w:fill="E5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31</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19</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c0392b"/>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เล่นสล็อต</w:t>
                  </w:r>
                </w:p>
              </w:tc>
              <w:tc>
                <w:tcPr>
                  <w:tcW w:type="dxa" w:w="794"/>
                  <w:tcMar>
                    <w:top w:w="20" w:type="dxa"/>
                    <w:left w:w="20" w:type="dxa"/>
                    <w:bottom w:w="20" w:type="dxa"/>
                    <w:right w:w="20" w:type="dxa"/>
                  </w:tcMar>
                  <w:noWrap/>
                  <w:shd w:val="clear" w:color="auto" w:fill="DF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e67e22"/>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เดิมพัน</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8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RTP</w:t>
                  </w:r>
                </w:p>
              </w:tc>
              <w:tc>
                <w:tcPr>
                  <w:tcW w:type="dxa" w:w="794"/>
                  <w:tcMar>
                    <w:top w:w="20" w:type="dxa"/>
                    <w:left w:w="20" w:type="dxa"/>
                    <w:bottom w:w="20" w:type="dxa"/>
                    <w:right w:w="20" w:type="dxa"/>
                  </w:tcMar>
                  <w:noWrap/>
                  <w:shd w:val="clear" w:color="auto" w:fill="E7EB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20</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e67e22"/>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พนัน</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JDB</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9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15</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AUTO</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D2746A"/>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เครดิตฟรี</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D8CB0"/>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SEXY</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7C68F"/>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สมาชิกใหม่</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170"/>
                  <w:shd w:val="clear" w:color="auto" w:fill="67C68F"/>
                  <w:tcBorders>
                    <w:top w:val="single" w:sz="4" w:space="0" w:color="FFFFFF"/>
                    <w:left w:val="single" w:sz="4" w:space="0" w:color="FFFFFF"/>
                    <w:bottom w:val="single" w:sz="4" w:space="0" w:color="FFFFFF"/>
                    <w:right w:val="single" w:sz="4" w:space="0" w:color="FFFFFF"/>
                  </w:tcBorders>
                  <w:tcMar>
                    <w:top w:w="0" w:type="dxa"/>
                    <w:left w:w="0" w:type="dxa"/>
                    <w:bottom w:w="0" w:type="dxa"/>
                    <w:right w:w="0" w:type="dxa"/>
                  </w:tcMar>
                </w:tcPr>
                <w:p>
                  <w:pPr>
                    <w:spacing w:after="0"/>
                  </w:pPr>
                </w:p>
              </w:tc>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จ่ายจริง</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bl>
          <w:p/>
          <w:p>
            <w:pPr>
              <w:spacing w:after="0" w:before="60"/>
            </w:pPr>
            <w:r>
              <w:rPr>
                <w:i/>
                <w:color w:val="444444"/>
                <w:sz w:val="16"/>
                <w:szCs w:val="16"/>
              </w:rPr>
              <w:t>Scale: lightest fill is 1, darkest fill is 793. A blank cell with a hairline border is 0. The strip beside each keyword shows its own lexicon category: Slots, Casino, Baccarat, General Gambling, Deposit &amp; Withdrawal, Promotions, Marketing &amp; Acquisition, Affiliate &amp; Agent, Abbreviations in colour order of the palette.</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6" w:name="_ref026"/>
            <w:r>
              <w:rPr>
                <w:b/>
                <w:sz w:val="22"/>
                <w:szCs w:val="22"/>
              </w:rPr>
              <w:t>Heat map: signal tag by subcategory</w:t>
            </w:r>
            <w:bookmarkEnd w:id="26"/>
          </w:p>
          <w:p>
            <w:pPr>
              <w:keepNext/>
              <w:spacing w:after="100"/>
            </w:pPr>
            <w:r>
              <w:rPr>
                <w:sz w:val="18"/>
                <w:szCs w:val="18"/>
              </w:rPr>
              <w:t>Signal tags against product subcategory. Each cell is the number of gambling sites carrying that tag in that subcategory.</w:t>
            </w:r>
          </w:p>
          <w:tbl>
            <w:tblPr>
              <w:tblW w:type="dxa" w:w="7654"/>
              <w:tblLayout w:type="fixed"/>
              <w:tblLook w:firstColumn="1" w:firstRow="1" w:lastColumn="0" w:lastRow="0" w:noHBand="0" w:noVBand="1" w:val="04A0"/>
              <w:tblLayout w:type="fixed"/>
            </w:tblPr>
            <w:tblGrid>
              <w:gridCol w:w="2097"/>
              <w:gridCol w:w="793"/>
              <w:gridCol w:w="793"/>
              <w:gridCol w:w="793"/>
              <w:gridCol w:w="793"/>
              <w:gridCol w:w="793"/>
              <w:gridCol w:w="793"/>
              <w:gridCol w:w="793"/>
            </w:tblGrid>
            <w:tr>
              <w:trPr>
                <w:cantSplit/>
                <w:tblHeader/>
              </w:trPr>
              <w:tc>
                <w:tcPr>
                  <w:tcW w:type="dxa" w:w="2098"/>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pP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Slots</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General Gambling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Casino</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Football Betting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Lottery</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Baccarat</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Playing card</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Abbreviations</w:t>
                  </w:r>
                </w:p>
              </w:tc>
              <w:tc>
                <w:tcPr>
                  <w:tcW w:type="dxa" w:w="794"/>
                  <w:tcMar>
                    <w:top w:w="20" w:type="dxa"/>
                    <w:left w:w="20" w:type="dxa"/>
                    <w:bottom w:w="20" w:type="dxa"/>
                    <w:right w:w="20" w:type="dxa"/>
                  </w:tcMar>
                  <w:noWrap/>
                  <w:shd w:val="clear" w:color="auto" w:fill="1F3F6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FFFFFF"/>
                      <w:sz w:val="16"/>
                      <w:szCs w:val="16"/>
                    </w:rPr>
                    <w:t>1,478</w:t>
                  </w:r>
                </w:p>
              </w:tc>
              <w:tc>
                <w:tcPr>
                  <w:tcW w:type="dxa" w:w="794"/>
                  <w:tcMar>
                    <w:top w:w="20" w:type="dxa"/>
                    <w:left w:w="20" w:type="dxa"/>
                    <w:bottom w:w="20" w:type="dxa"/>
                    <w:right w:w="20" w:type="dxa"/>
                  </w:tcMar>
                  <w:noWrap/>
                  <w:shd w:val="clear" w:color="auto" w:fill="8E9EB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676</w:t>
                  </w:r>
                </w:p>
              </w:tc>
              <w:tc>
                <w:tcPr>
                  <w:tcW w:type="dxa" w:w="794"/>
                  <w:tcMar>
                    <w:top w:w="20" w:type="dxa"/>
                    <w:left w:w="20" w:type="dxa"/>
                    <w:bottom w:w="20" w:type="dxa"/>
                    <w:right w:w="20" w:type="dxa"/>
                  </w:tcMar>
                  <w:noWrap/>
                  <w:shd w:val="clear" w:color="auto" w:fill="73879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FFFFFF"/>
                      <w:sz w:val="16"/>
                      <w:szCs w:val="16"/>
                    </w:rPr>
                    <w:t>871</w:t>
                  </w:r>
                </w:p>
              </w:tc>
              <w:tc>
                <w:tcPr>
                  <w:tcW w:type="dxa" w:w="794"/>
                  <w:tcMar>
                    <w:top w:w="20" w:type="dxa"/>
                    <w:left w:w="20" w:type="dxa"/>
                    <w:bottom w:w="20" w:type="dxa"/>
                    <w:right w:w="20" w:type="dxa"/>
                  </w:tcMar>
                  <w:noWrap/>
                  <w:shd w:val="clear" w:color="auto" w:fill="93A2B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644</w:t>
                  </w:r>
                </w:p>
              </w:tc>
              <w:tc>
                <w:tcPr>
                  <w:tcW w:type="dxa" w:w="794"/>
                  <w:tcMar>
                    <w:top w:w="20" w:type="dxa"/>
                    <w:left w:w="20" w:type="dxa"/>
                    <w:bottom w:w="20" w:type="dxa"/>
                    <w:right w:w="20" w:type="dxa"/>
                  </w:tcMar>
                  <w:noWrap/>
                  <w:shd w:val="clear" w:color="auto" w:fill="DDE2E7"/>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112</w:t>
                  </w: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33</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17</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Marketing &amp; Acquisition</w:t>
                  </w:r>
                </w:p>
              </w:tc>
              <w:tc>
                <w:tcPr>
                  <w:tcW w:type="dxa" w:w="794"/>
                  <w:tcMar>
                    <w:top w:w="20" w:type="dxa"/>
                    <w:left w:w="20" w:type="dxa"/>
                    <w:bottom w:w="20" w:type="dxa"/>
                    <w:right w:w="20" w:type="dxa"/>
                  </w:tcMar>
                  <w:noWrap/>
                  <w:shd w:val="clear" w:color="auto" w:fill="D6DCE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162</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59</w:t>
                  </w:r>
                </w:p>
              </w:tc>
              <w:tc>
                <w:tcPr>
                  <w:tcW w:type="dxa" w:w="794"/>
                  <w:tcMar>
                    <w:top w:w="20" w:type="dxa"/>
                    <w:left w:w="20" w:type="dxa"/>
                    <w:bottom w:w="20" w:type="dxa"/>
                    <w:right w:w="20" w:type="dxa"/>
                  </w:tcMar>
                  <w:noWrap/>
                  <w:shd w:val="clear" w:color="auto" w:fill="DFE4E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95</w:t>
                  </w:r>
                </w:p>
              </w:tc>
              <w:tc>
                <w:tcPr>
                  <w:tcW w:type="dxa" w:w="794"/>
                  <w:tcMar>
                    <w:top w:w="20" w:type="dxa"/>
                    <w:left w:w="20" w:type="dxa"/>
                    <w:bottom w:w="20" w:type="dxa"/>
                    <w:right w:w="20" w:type="dxa"/>
                  </w:tcMar>
                  <w:noWrap/>
                  <w:shd w:val="clear" w:color="auto" w:fill="E8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30</w:t>
                  </w:r>
                </w:p>
              </w:tc>
              <w:tc>
                <w:tcPr>
                  <w:tcW w:type="dxa" w:w="794"/>
                  <w:tcMar>
                    <w:top w:w="20" w:type="dxa"/>
                    <w:left w:w="20" w:type="dxa"/>
                    <w:bottom w:w="20" w:type="dxa"/>
                    <w:right w:w="20" w:type="dxa"/>
                  </w:tcMar>
                  <w:noWrap/>
                  <w:shd w:val="clear" w:color="auto" w:fill="E5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55</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Affiliate &amp; Agent</w:t>
                  </w:r>
                </w:p>
              </w:tc>
              <w:tc>
                <w:tcPr>
                  <w:tcW w:type="dxa" w:w="794"/>
                  <w:tcMar>
                    <w:top w:w="20" w:type="dxa"/>
                    <w:left w:w="20" w:type="dxa"/>
                    <w:bottom w:w="20" w:type="dxa"/>
                    <w:right w:w="20" w:type="dxa"/>
                  </w:tcMar>
                  <w:noWrap/>
                  <w:shd w:val="clear" w:color="auto" w:fill="E6EA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46</w:t>
                  </w:r>
                </w:p>
              </w:tc>
              <w:tc>
                <w:tcPr>
                  <w:tcW w:type="dxa" w:w="794"/>
                  <w:tcMar>
                    <w:top w:w="20" w:type="dxa"/>
                    <w:left w:w="20" w:type="dxa"/>
                    <w:bottom w:w="20" w:type="dxa"/>
                    <w:right w:w="20" w:type="dxa"/>
                  </w:tcMar>
                  <w:noWrap/>
                  <w:shd w:val="clear" w:color="auto" w:fill="BFC8D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327</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17</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Deposit &amp; Withdrawal</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58</w:t>
                  </w:r>
                </w:p>
              </w:tc>
              <w:tc>
                <w:tcPr>
                  <w:tcW w:type="dxa" w:w="794"/>
                  <w:tcMar>
                    <w:top w:w="20" w:type="dxa"/>
                    <w:left w:w="20" w:type="dxa"/>
                    <w:bottom w:w="20" w:type="dxa"/>
                    <w:right w:w="20" w:type="dxa"/>
                  </w:tcMar>
                  <w:noWrap/>
                  <w:shd w:val="clear" w:color="auto" w:fill="E7EA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43</w:t>
                  </w:r>
                </w:p>
              </w:tc>
              <w:tc>
                <w:tcPr>
                  <w:tcW w:type="dxa" w:w="794"/>
                  <w:tcMar>
                    <w:top w:w="20" w:type="dxa"/>
                    <w:left w:w="20" w:type="dxa"/>
                    <w:bottom w:w="20" w:type="dxa"/>
                    <w:right w:w="20" w:type="dxa"/>
                  </w:tcMar>
                  <w:noWrap/>
                  <w:shd w:val="clear" w:color="auto" w:fill="E6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50</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19</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Promotions</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A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15</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Vague-Evasion Terms</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Hashtags</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bl>
          <w:p/>
          <w:p>
            <w:pPr>
              <w:spacing w:after="0" w:before="60"/>
            </w:pPr>
            <w:r>
              <w:rPr>
                <w:i/>
                <w:color w:val="444444"/>
                <w:sz w:val="16"/>
                <w:szCs w:val="16"/>
              </w:rPr>
              <w:t>Scale: lightest fill is 1, darkest fill is 1,478. A blank cell with a hairline border is 0.</w:t>
            </w:r>
          </w:p>
        </w:tc>
      </w:tr>
    </w:tbl>
    <w:p>
      <w:pPr>
        <w:spacing w:after="0" w:before="0" w:line="340" w:lineRule="exact"/>
      </w:pPr>
    </w:p>
    <w:p>
      <w:pPr>
        <w:pStyle w:val="Heading2"/>
      </w:pPr>
      <w:bookmarkStart w:id="27" w:name="_ref027"/>
      <w:r>
        <w:t>Brands and clustering</w:t>
      </w:r>
      <w:bookmarkEnd w:id="27"/>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8" w:name="_ref028"/>
            <w:r>
              <w:rPr>
                <w:b/>
                <w:sz w:val="22"/>
                <w:szCs w:val="22"/>
              </w:rPr>
              <w:t>What brand clusters are</w:t>
            </w:r>
            <w:bookmarkEnd w:id="28"/>
          </w:p>
          <w:p>
            <w:pPr>
              <w:keepNext/>
              <w:spacing w:after="40"/>
            </w:pPr>
            <w:r>
              <w:rPr>
                <w:b/>
                <w:sz w:val="19"/>
                <w:szCs w:val="19"/>
              </w:rPr>
              <w:t>What a cluster is</w:t>
            </w:r>
          </w:p>
          <w:p>
            <w:pPr>
              <w:spacing w:after="80"/>
            </w:pPr>
            <w:r>
              <w:rPr>
                <w:sz w:val="18"/>
                <w:szCs w:val="18"/>
              </w:rPr>
              <w:t>A brand cluster is a group of URLs, and the domains they sit on, judged to belong to the same gambling brand or operator. Domains join a cluster in one of four ways, in order of strength. The crawler followed a redirect from one to another, or generated one as a variant of another and the names match. One matches a brand in a ranking of gambling domains for Thailand from an external data provider, so it is grouped under that brand name even when its own name differs. Their names reduce to the same stem once market tags, version numbers and suffixes are removed, so ufabet168th.com and ufabet-vip.net both reduce to ufabet while jun88 and jun68 stay apart. Or their stems are near identical in spelling. A domain matching nothing else is a singleton, and all hostnames on one registered domain always share a cluster.</w:t>
            </w:r>
          </w:p>
          <w:p>
            <w:pPr>
              <w:keepNext/>
              <w:spacing w:after="40"/>
            </w:pPr>
            <w:r>
              <w:rPr>
                <w:b/>
                <w:sz w:val="19"/>
                <w:szCs w:val="19"/>
              </w:rPr>
              <w:t>Why clusters matter</w:t>
            </w:r>
          </w:p>
          <w:p>
            <w:pPr>
              <w:spacing w:after="80"/>
            </w:pPr>
            <w:r>
              <w:rPr>
                <w:sz w:val="18"/>
                <w:szCs w:val="18"/>
              </w:rPr>
              <w:t>Operators rarely run a single site. They register many domains, rotate top-level domains and move players between them through redirects, so when one address is blocked another takes its place. Counting URLs therefore overstates how many operators exist and hides who is behind the estate. Clustering shows how many distinct operations there are, how concentrated the estate is and which operators run several product types. Acting on a cluster reaches every domain in it, where acting on one URL leaves the rest of the brand running. Clusters are an analytical grouping based on names, crawler links and an external domain ranking, not a legal finding about ownership, and the Possible operator linkage table is indicative only.</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2140"/>
        <w:gridCol w:w="170"/>
        <w:gridCol w:w="2140"/>
        <w:gridCol w:w="170"/>
        <w:gridCol w:w="2140"/>
        <w:gridCol w:w="170"/>
        <w:gridCol w:w="2140"/>
      </w:tblGrid>
      <w:tr>
        <w:trPr>
          <w:cantSplit/>
        </w:trPr>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2,968</w:t>
            </w:r>
          </w:p>
          <w:p>
            <w:pPr>
              <w:spacing w:after="0"/>
            </w:pPr>
            <w:r>
              <w:rPr>
                <w:color w:val="444444"/>
                <w:sz w:val="16"/>
                <w:szCs w:val="16"/>
              </w:rPr>
              <w:t>Distinct clusters</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1,180</w:t>
            </w:r>
          </w:p>
          <w:p>
            <w:pPr>
              <w:spacing w:after="0"/>
            </w:pPr>
            <w:r>
              <w:rPr>
                <w:color w:val="444444"/>
                <w:sz w:val="16"/>
                <w:szCs w:val="16"/>
              </w:rPr>
              <w:t>Clusters with 2 or more domains</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1,788</w:t>
            </w:r>
          </w:p>
          <w:p>
            <w:pPr>
              <w:spacing w:after="0"/>
            </w:pPr>
            <w:r>
              <w:rPr>
                <w:color w:val="444444"/>
                <w:sz w:val="16"/>
                <w:szCs w:val="16"/>
              </w:rPr>
              <w:t>Singletons, one domain each</w:t>
            </w:r>
          </w:p>
        </w:tc>
        <w:tc>
          <w:tcPr>
            <w:tcW w:type="dxa" w:w="170"/>
            <w:tcBorders>
              <w:top w:val="nil" w:sz="4" w:space="0" w:color="auto"/>
              <w:left w:val="nil" w:sz="4" w:space="0" w:color="auto"/>
              <w:bottom w:val="nil" w:sz="4" w:space="0" w:color="auto"/>
              <w:right w:val="nil" w:sz="4" w:space="0" w:color="auto"/>
            </w:tcBorders>
          </w:tcPr>
          <w:p/>
        </w:tc>
        <w:tc>
          <w:tcPr>
            <w:tcW w:type="dxa" w:w="214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66</w:t>
            </w:r>
          </w:p>
          <w:p>
            <w:pPr>
              <w:spacing w:after="0"/>
            </w:pPr>
            <w:r>
              <w:rPr>
                <w:color w:val="444444"/>
                <w:sz w:val="16"/>
                <w:szCs w:val="16"/>
              </w:rPr>
              <w:t>Clusters to cover half of gambling URLs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29" w:name="_ref029"/>
            <w:r>
              <w:rPr>
                <w:b/>
                <w:sz w:val="22"/>
                <w:szCs w:val="22"/>
              </w:rPr>
              <w:t>Domains with the most URLs</w:t>
            </w:r>
            <w:bookmarkEnd w:id="29"/>
          </w:p>
          <w:p>
            <w:pPr>
              <w:keepNext/>
              <w:spacing w:after="80"/>
            </w:pPr>
            <w:r>
              <w:rPr>
                <w:i/>
                <w:color w:val="555555"/>
                <w:sz w:val="18"/>
                <w:szCs w:val="18"/>
              </w:rPr>
              <w:t>The largest domain carries 20.3% of gambling URLs</w:t>
            </w:r>
          </w:p>
          <w:p>
            <w:pPr>
              <w:keepNext/>
              <w:spacing w:after="40"/>
            </w:pPr>
            <w:r>
              <w:rPr>
                <w:b/>
                <w:sz w:val="19"/>
                <w:szCs w:val="19"/>
              </w:rPr>
              <w:t>How to read this table</w:t>
            </w:r>
          </w:p>
          <w:p>
            <w:pPr>
              <w:spacing w:after="80"/>
            </w:pPr>
            <w:r>
              <w:rPr>
                <w:sz w:val="18"/>
                <w:szCs w:val="18"/>
              </w:rPr>
              <w:t>The table lists the registered domains that carry the most gambling URLs in this sample, largest first. Each row gives the domain, its URLs, their share of all gambling URLs, the brand cluster it belongs to, the first and last day SICPADetect recorded it and whether it is a host farm. A domain carrying 20 or more gambling URLs is marked as a host farm: many hostnames under one registered name. Many hostnames under one domain usually come from a single setting that makes every name under the domain lead to the same site, so they may not be separate pages. Action against the domain reaches every hostname at once, where blocking hostname by hostname never catches up.</w:t>
            </w:r>
          </w:p>
          <w:tbl>
            <w:tblPr>
              <w:tblW w:type="dxa" w:w="7938"/>
              <w:jc w:val="left"/>
              <w:tblLayout w:type="fixed"/>
              <w:tblLook w:firstColumn="1" w:firstRow="1" w:lastColumn="0" w:lastRow="0" w:noHBand="0" w:noVBand="1" w:val="04A0"/>
              <w:tblLayout w:type="fixed"/>
            </w:tblPr>
            <w:tblGrid>
              <w:gridCol w:w="1474"/>
              <w:gridCol w:w="793"/>
              <w:gridCol w:w="1134"/>
              <w:gridCol w:w="1360"/>
              <w:gridCol w:w="1134"/>
              <w:gridCol w:w="1134"/>
              <w:gridCol w:w="907"/>
            </w:tblGrid>
            <w:tr>
              <w:trPr>
                <w:cantSplit/>
                <w:tblHeader/>
              </w:trPr>
              <w:tc>
                <w:tcPr>
                  <w:tcW w:type="dxa" w:w="147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Domain</w:t>
                  </w:r>
                </w:p>
              </w:tc>
              <w:tc>
                <w:tcPr>
                  <w:tcW w:type="dxa" w:w="79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URLs</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 of gambling URLs</w:t>
                  </w:r>
                </w:p>
              </w:tc>
              <w:tc>
                <w:tcPr>
                  <w:tcW w:type="dxa" w:w="136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Brand cluster</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First seen</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Last seen</w:t>
                  </w:r>
                </w:p>
              </w:tc>
              <w:tc>
                <w:tcPr>
                  <w:tcW w:type="dxa" w:w="90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Host farm</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49m.co</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2,885</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20.3%</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49m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2026-10-09</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a3game.vip</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502</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hayy.net</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407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2.9%</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k03.cc</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272</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k03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paes.dev</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269</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paegs.dev</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176</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paegs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o8.game</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o8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abbet.xyz</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70</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abbet</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2026-10-18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2026-10-20</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jun888.top</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7ok.bet</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66</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0.5%</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7ok</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l8.game</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0.4%</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jn86.cc</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40</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0.3%</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jn86</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oo7.vip</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0.3%</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oo7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2026-09-07</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mwbet.info</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27</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mwbet</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2026-10-18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2026-10-20</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r>
              <w:trPr>
                <w:cantSplit/>
              </w:trPr>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ju088.com</w:t>
                  </w:r>
                </w:p>
              </w:tc>
              <w:tc>
                <w:tcPr>
                  <w:tcW w:type="dxa" w:w="79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23</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0.2%</w:t>
                  </w:r>
                </w:p>
              </w:tc>
              <w:tc>
                <w:tcPr>
                  <w:tcW w:type="dxa" w:w="136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ju088</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2026-09-25</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Yes</w:t>
                  </w:r>
                </w:p>
              </w:tc>
            </w:tr>
          </w:tbl>
          <w:p/>
          <w:p>
            <w:pPr>
              <w:spacing w:after="0" w:before="60"/>
            </w:pPr>
            <w:r>
              <w:rPr>
                <w:sz w:val="17"/>
                <w:szCs w:val="17"/>
              </w:rPr>
              <w:t>15 host farms carry 4,971 gambling URLs, 35.1% of gambling URLs. 722 domains cover half of the gambling URLs. Fetch evidence for the host farms is not recorded.</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0" w:name="_ref030"/>
            <w:r>
              <w:rPr>
                <w:b/>
                <w:sz w:val="22"/>
                <w:szCs w:val="22"/>
              </w:rPr>
              <w:t>Top 15 brand clusters by URL count</w:t>
            </w:r>
            <w:bookmarkEnd w:id="30"/>
          </w:p>
          <w:p>
            <w:pPr>
              <w:keepNext/>
              <w:spacing w:after="100"/>
            </w:pPr>
            <w:r>
              <w:rPr>
                <w:sz w:val="18"/>
                <w:szCs w:val="18"/>
              </w:rPr>
              <w:t>The fifteen largest brand clusters. Bar length is the number of URLs in the cluster and each label also gives its domains.</w:t>
            </w:r>
          </w:p>
          <w:p>
            <w:pPr>
              <w:keepNext/>
              <w:spacing w:after="40"/>
            </w:pPr>
            <w:r>
              <w:drawing>
                <wp:inline xmlns:a="http://schemas.openxmlformats.org/drawingml/2006/main" xmlns:pic="http://schemas.openxmlformats.org/drawingml/2006/picture">
                  <wp:extent cx="5040000" cy="4024682"/>
                  <wp:docPr id="8" name="Picture 8"/>
                  <wp:cNvGraphicFramePr>
                    <a:graphicFrameLocks noChangeAspect="1"/>
                  </wp:cNvGraphicFramePr>
                  <a:graphic>
                    <a:graphicData uri="http://schemas.openxmlformats.org/drawingml/2006/picture">
                      <pic:pic>
                        <pic:nvPicPr>
                          <pic:cNvPr id="0" name="e2.png"/>
                          <pic:cNvPicPr/>
                        </pic:nvPicPr>
                        <pic:blipFill>
                          <a:blip r:embed="rId19"/>
                          <a:stretch>
                            <a:fillRect/>
                          </a:stretch>
                        </pic:blipFill>
                        <pic:spPr>
                          <a:xfrm>
                            <a:off x="0" y="0"/>
                            <a:ext cx="5040000" cy="4024682"/>
                          </a:xfrm>
                          <a:prstGeom prst="rect"/>
                        </pic:spPr>
                      </pic:pic>
                    </a:graphicData>
                  </a:graphic>
                </wp:inline>
              </w:drawing>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1" w:name="_ref031"/>
            <w:r>
              <w:rPr>
                <w:b/>
                <w:sz w:val="22"/>
                <w:szCs w:val="22"/>
              </w:rPr>
              <w:t>Heat map: brand cluster by subcategory</w:t>
            </w:r>
            <w:bookmarkEnd w:id="31"/>
          </w:p>
          <w:p>
            <w:pPr>
              <w:keepNext/>
              <w:spacing w:after="100"/>
            </w:pPr>
            <w:r>
              <w:rPr>
                <w:sz w:val="18"/>
                <w:szCs w:val="18"/>
              </w:rPr>
              <w:t>Brand clusters against product subcategory. Each cell is the number of URLs a cluster holds in that subcategory.</w:t>
            </w:r>
          </w:p>
          <w:tbl>
            <w:tblPr>
              <w:tblW w:type="dxa" w:w="7654"/>
              <w:tblLayout w:type="fixed"/>
              <w:tblLook w:firstColumn="1" w:firstRow="1" w:lastColumn="0" w:lastRow="0" w:noHBand="0" w:noVBand="1" w:val="04A0"/>
              <w:tblLayout w:type="fixed"/>
            </w:tblPr>
            <w:tblGrid>
              <w:gridCol w:w="2097"/>
              <w:gridCol w:w="793"/>
              <w:gridCol w:w="793"/>
              <w:gridCol w:w="793"/>
              <w:gridCol w:w="793"/>
              <w:gridCol w:w="793"/>
              <w:gridCol w:w="793"/>
              <w:gridCol w:w="793"/>
            </w:tblGrid>
            <w:tr>
              <w:trPr>
                <w:cantSplit/>
                <w:tblHeader/>
              </w:trPr>
              <w:tc>
                <w:tcPr>
                  <w:tcW w:type="dxa" w:w="2098"/>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pP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Slots</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General Gambling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Casino</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Football Betting</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Lottery</w:t>
                  </w:r>
                  <w:r>
                    <w:br/>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Playing card</w:t>
                  </w:r>
                </w:p>
              </w:tc>
              <w:tc>
                <w:tcPr>
                  <w:tcW w:type="dxa" w:w="794"/>
                  <w:tcBorders>
                    <w:top w:val="single" w:sz="4" w:space="0" w:color="FFFFFF"/>
                    <w:left w:val="single" w:sz="4" w:space="0" w:color="FFFFFF"/>
                    <w:bottom w:val="single" w:sz="4" w:space="0" w:color="FFFFFF"/>
                    <w:right w:val="single" w:sz="4" w:space="0" w:color="FFFFFF"/>
                  </w:tcBorders>
                  <w:tcMar>
                    <w:top w:w="30" w:type="dxa"/>
                    <w:left w:w="30" w:type="dxa"/>
                    <w:bottom w:w="30" w:type="dxa"/>
                    <w:right w:w="30" w:type="dxa"/>
                  </w:tcMar>
                </w:tcPr>
                <w:p>
                  <w:pPr>
                    <w:spacing w:after="0" w:line="240" w:lineRule="auto"/>
                    <w:jc w:val="center"/>
                  </w:pPr>
                  <w:r>
                    <w:rPr>
                      <w:b/>
                      <w:sz w:val="16"/>
                      <w:szCs w:val="16"/>
                    </w:rPr>
                    <w:t>Baccarat</w:t>
                  </w:r>
                  <w:r>
                    <w:br/>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49m</w:t>
                  </w:r>
                </w:p>
              </w:tc>
              <w:tc>
                <w:tcPr>
                  <w:tcW w:type="dxa" w:w="794"/>
                  <w:tcMar>
                    <w:top w:w="20" w:type="dxa"/>
                    <w:left w:w="20" w:type="dxa"/>
                    <w:bottom w:w="20" w:type="dxa"/>
                    <w:right w:w="20" w:type="dxa"/>
                  </w:tcMar>
                  <w:noWrap/>
                  <w:shd w:val="clear" w:color="auto" w:fill="7A8DA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FFFFFF"/>
                      <w:sz w:val="16"/>
                      <w:szCs w:val="16"/>
                    </w:rPr>
                    <w:t>812</w:t>
                  </w:r>
                </w:p>
              </w:tc>
              <w:tc>
                <w:tcPr>
                  <w:tcW w:type="dxa" w:w="794"/>
                  <w:tcMar>
                    <w:top w:w="20" w:type="dxa"/>
                    <w:left w:w="20" w:type="dxa"/>
                    <w:bottom w:w="20" w:type="dxa"/>
                    <w:right w:w="20" w:type="dxa"/>
                  </w:tcMar>
                  <w:noWrap/>
                  <w:shd w:val="clear" w:color="auto" w:fill="1F3F63"/>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FFFFFF"/>
                      <w:sz w:val="16"/>
                      <w:szCs w:val="16"/>
                    </w:rPr>
                    <w:t>1,455</w:t>
                  </w:r>
                </w:p>
              </w:tc>
              <w:tc>
                <w:tcPr>
                  <w:tcW w:type="dxa" w:w="794"/>
                  <w:tcMar>
                    <w:top w:w="20" w:type="dxa"/>
                    <w:left w:w="20" w:type="dxa"/>
                    <w:bottom w:w="20" w:type="dxa"/>
                    <w:right w:w="20" w:type="dxa"/>
                  </w:tcMar>
                  <w:noWrap/>
                  <w:shd w:val="clear" w:color="auto" w:fill="99A8B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587</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3E7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70</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jun8</w:t>
                  </w:r>
                </w:p>
              </w:tc>
              <w:tc>
                <w:tcPr>
                  <w:tcW w:type="dxa" w:w="794"/>
                  <w:tcMar>
                    <w:top w:w="20" w:type="dxa"/>
                    <w:left w:w="20" w:type="dxa"/>
                    <w:bottom w:w="20" w:type="dxa"/>
                    <w:right w:w="20" w:type="dxa"/>
                  </w:tcMar>
                  <w:noWrap/>
                  <w:shd w:val="clear" w:color="auto" w:fill="D8DEE4"/>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142</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104</w:t>
                  </w:r>
                </w:p>
              </w:tc>
              <w:tc>
                <w:tcPr>
                  <w:tcW w:type="dxa" w:w="794"/>
                  <w:tcMar>
                    <w:top w:w="20" w:type="dxa"/>
                    <w:left w:w="20" w:type="dxa"/>
                    <w:bottom w:w="20" w:type="dxa"/>
                    <w:right w:w="20" w:type="dxa"/>
                  </w:tcMar>
                  <w:noWrap/>
                  <w:shd w:val="clear" w:color="auto" w:fill="C9D0D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254</w:t>
                  </w:r>
                </w:p>
              </w:tc>
              <w:tc>
                <w:tcPr>
                  <w:tcW w:type="dxa" w:w="794"/>
                  <w:tcMar>
                    <w:top w:w="20" w:type="dxa"/>
                    <w:left w:w="20" w:type="dxa"/>
                    <w:bottom w:w="20" w:type="dxa"/>
                    <w:right w:w="20" w:type="dxa"/>
                  </w:tcMar>
                  <w:noWrap/>
                  <w:shd w:val="clear" w:color="auto" w:fill="DCE1E6"/>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120</w:t>
                  </w:r>
                </w:p>
              </w:tc>
              <w:tc>
                <w:tcPr>
                  <w:tcW w:type="dxa" w:w="794"/>
                  <w:tcMar>
                    <w:top w:w="20" w:type="dxa"/>
                    <w:left w:w="20" w:type="dxa"/>
                    <w:bottom w:w="20" w:type="dxa"/>
                    <w:right w:w="20" w:type="dxa"/>
                  </w:tcMar>
                  <w:noWrap/>
                  <w:shd w:val="clear" w:color="auto" w:fill="E2E6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72</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a3game</w:t>
                  </w:r>
                </w:p>
              </w:tc>
              <w:tc>
                <w:tcPr>
                  <w:tcW w:type="dxa" w:w="794"/>
                  <w:tcMar>
                    <w:top w:w="20" w:type="dxa"/>
                    <w:left w:w="20" w:type="dxa"/>
                    <w:bottom w:w="20" w:type="dxa"/>
                    <w:right w:w="20" w:type="dxa"/>
                  </w:tcMar>
                  <w:noWrap/>
                  <w:shd w:val="clear" w:color="auto" w:fill="A7B4C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491</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hay</w:t>
                  </w:r>
                </w:p>
              </w:tc>
              <w:tc>
                <w:tcPr>
                  <w:tcW w:type="dxa" w:w="794"/>
                  <w:tcMar>
                    <w:top w:w="20" w:type="dxa"/>
                    <w:left w:w="20" w:type="dxa"/>
                    <w:bottom w:w="20" w:type="dxa"/>
                    <w:right w:w="20" w:type="dxa"/>
                  </w:tcMar>
                  <w:noWrap/>
                  <w:shd w:val="clear" w:color="auto" w:fill="EA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15</w:t>
                  </w:r>
                </w:p>
              </w:tc>
              <w:tc>
                <w:tcPr>
                  <w:tcW w:type="dxa" w:w="794"/>
                  <w:tcMar>
                    <w:top w:w="20" w:type="dxa"/>
                    <w:left w:w="20" w:type="dxa"/>
                    <w:bottom w:w="20" w:type="dxa"/>
                    <w:right w:w="20" w:type="dxa"/>
                  </w:tcMar>
                  <w:noWrap/>
                  <w:shd w:val="clear" w:color="auto" w:fill="E9EC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24</w:t>
                  </w:r>
                </w:p>
              </w:tc>
              <w:tc>
                <w:tcPr>
                  <w:tcW w:type="dxa" w:w="794"/>
                  <w:tcMar>
                    <w:top w:w="20" w:type="dxa"/>
                    <w:left w:w="20" w:type="dxa"/>
                    <w:bottom w:w="20" w:type="dxa"/>
                    <w:right w:w="20" w:type="dxa"/>
                  </w:tcMar>
                  <w:noWrap/>
                  <w:shd w:val="clear" w:color="auto" w:fill="C9D1DA"/>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248</w:t>
                  </w:r>
                </w:p>
              </w:tc>
              <w:tc>
                <w:tcPr>
                  <w:tcW w:type="dxa" w:w="794"/>
                  <w:tcMar>
                    <w:top w:w="20" w:type="dxa"/>
                    <w:left w:w="20" w:type="dxa"/>
                    <w:bottom w:w="20" w:type="dxa"/>
                    <w:right w:w="20" w:type="dxa"/>
                  </w:tcMar>
                  <w:noWrap/>
                  <w:shd w:val="clear" w:color="auto" w:fill="DBE0E5"/>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127</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k03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C8CFD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261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paes</w:t>
                  </w:r>
                </w:p>
              </w:tc>
              <w:tc>
                <w:tcPr>
                  <w:tcW w:type="dxa" w:w="794"/>
                  <w:tcMar>
                    <w:top w:w="20" w:type="dxa"/>
                    <w:left w:w="20" w:type="dxa"/>
                    <w:bottom w:w="20" w:type="dxa"/>
                    <w:right w:w="20" w:type="dxa"/>
                  </w:tcMar>
                  <w:noWrap/>
                  <w:shd w:val="clear" w:color="auto" w:fill="E5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50</w:t>
                  </w:r>
                </w:p>
              </w:tc>
              <w:tc>
                <w:tcPr>
                  <w:tcW w:type="dxa" w:w="794"/>
                  <w:tcMar>
                    <w:top w:w="20" w:type="dxa"/>
                    <w:left w:w="20" w:type="dxa"/>
                    <w:bottom w:w="20" w:type="dxa"/>
                    <w:right w:w="20" w:type="dxa"/>
                  </w:tcMar>
                  <w:noWrap/>
                  <w:shd w:val="clear" w:color="auto" w:fill="E6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47</w:t>
                  </w:r>
                </w:p>
              </w:tc>
              <w:tc>
                <w:tcPr>
                  <w:tcW w:type="dxa" w:w="794"/>
                  <w:tcMar>
                    <w:top w:w="20" w:type="dxa"/>
                    <w:left w:w="20" w:type="dxa"/>
                    <w:bottom w:w="20" w:type="dxa"/>
                    <w:right w:w="20" w:type="dxa"/>
                  </w:tcMar>
                  <w:noWrap/>
                  <w:shd w:val="clear" w:color="auto" w:fill="E3E7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69</w:t>
                  </w:r>
                </w:p>
              </w:tc>
              <w:tc>
                <w:tcPr>
                  <w:tcW w:type="dxa" w:w="794"/>
                  <w:tcMar>
                    <w:top w:w="20" w:type="dxa"/>
                    <w:left w:w="20" w:type="dxa"/>
                    <w:bottom w:w="20" w:type="dxa"/>
                    <w:right w:w="20" w:type="dxa"/>
                  </w:tcMar>
                  <w:noWrap/>
                  <w:shd w:val="clear" w:color="auto" w:fill="DEE3E8"/>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101</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paegs</w:t>
                  </w:r>
                </w:p>
              </w:tc>
              <w:tc>
                <w:tcPr>
                  <w:tcW w:type="dxa" w:w="794"/>
                  <w:tcMar>
                    <w:top w:w="20" w:type="dxa"/>
                    <w:left w:w="20" w:type="dxa"/>
                    <w:bottom w:w="20" w:type="dxa"/>
                    <w:right w:w="20" w:type="dxa"/>
                  </w:tcMar>
                  <w:noWrap/>
                  <w:shd w:val="clear" w:color="auto" w:fill="E9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28</w:t>
                  </w:r>
                </w:p>
              </w:tc>
              <w:tc>
                <w:tcPr>
                  <w:tcW w:type="dxa" w:w="794"/>
                  <w:tcMar>
                    <w:top w:w="20" w:type="dxa"/>
                    <w:left w:w="20" w:type="dxa"/>
                    <w:bottom w:w="20" w:type="dxa"/>
                    <w:right w:w="20" w:type="dxa"/>
                  </w:tcMar>
                  <w:noWrap/>
                  <w:shd w:val="clear" w:color="auto" w:fill="E9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26</w:t>
                  </w:r>
                </w:p>
              </w:tc>
              <w:tc>
                <w:tcPr>
                  <w:tcW w:type="dxa" w:w="794"/>
                  <w:tcMar>
                    <w:top w:w="20" w:type="dxa"/>
                    <w:left w:w="20" w:type="dxa"/>
                    <w:bottom w:w="20" w:type="dxa"/>
                    <w:right w:w="20" w:type="dxa"/>
                  </w:tcMar>
                  <w:noWrap/>
                  <w:shd w:val="clear" w:color="auto" w:fill="E4E8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59</w:t>
                  </w:r>
                </w:p>
              </w:tc>
              <w:tc>
                <w:tcPr>
                  <w:tcW w:type="dxa" w:w="794"/>
                  <w:tcMar>
                    <w:top w:w="20" w:type="dxa"/>
                    <w:left w:w="20" w:type="dxa"/>
                    <w:bottom w:w="20" w:type="dxa"/>
                    <w:right w:w="20" w:type="dxa"/>
                  </w:tcMar>
                  <w:noWrap/>
                  <w:shd w:val="clear" w:color="auto" w:fill="E4E7EC"/>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58th0</w:t>
                  </w:r>
                </w:p>
              </w:tc>
              <w:tc>
                <w:tcPr>
                  <w:tcW w:type="dxa" w:w="794"/>
                  <w:tcMar>
                    <w:top w:w="20" w:type="dxa"/>
                    <w:left w:w="20" w:type="dxa"/>
                    <w:bottom w:w="20" w:type="dxa"/>
                    <w:right w:w="20" w:type="dxa"/>
                  </w:tcMar>
                  <w:noWrap/>
                  <w:shd w:val="clear" w:color="auto" w:fill="E0E4E9"/>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91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o8</w:t>
                  </w:r>
                </w:p>
              </w:tc>
              <w:tc>
                <w:tcPr>
                  <w:tcW w:type="dxa" w:w="794"/>
                  <w:tcMar>
                    <w:top w:w="20" w:type="dxa"/>
                    <w:left w:w="20" w:type="dxa"/>
                    <w:bottom w:w="20" w:type="dxa"/>
                    <w:right w:w="20" w:type="dxa"/>
                  </w:tcMar>
                  <w:noWrap/>
                  <w:shd w:val="clear" w:color="auto" w:fill="E5E8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55</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18</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7ok</w:t>
                  </w:r>
                </w:p>
              </w:tc>
              <w:tc>
                <w:tcPr>
                  <w:tcW w:type="dxa" w:w="794"/>
                  <w:tcMar>
                    <w:top w:w="20" w:type="dxa"/>
                    <w:left w:w="20" w:type="dxa"/>
                    <w:bottom w:w="20" w:type="dxa"/>
                    <w:right w:w="20" w:type="dxa"/>
                  </w:tcMar>
                  <w:noWrap/>
                  <w:shd w:val="clear" w:color="auto" w:fill="E3E7EB"/>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68</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abbet</w:t>
                  </w:r>
                </w:p>
              </w:tc>
              <w:tc>
                <w:tcPr>
                  <w:tcW w:type="dxa" w:w="794"/>
                  <w:tcMar>
                    <w:top w:w="20" w:type="dxa"/>
                    <w:left w:w="20" w:type="dxa"/>
                    <w:bottom w:w="20" w:type="dxa"/>
                    <w:right w:w="20" w:type="dxa"/>
                  </w:tcMar>
                  <w:noWrap/>
                  <w:shd w:val="clear" w:color="auto" w:fill="EAEDF0"/>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16</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5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54</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l8</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w:t>
                  </w:r>
                </w:p>
              </w:tc>
              <w:tc>
                <w:tcPr>
                  <w:tcW w:type="dxa" w:w="794"/>
                  <w:tcMar>
                    <w:top w:w="20" w:type="dxa"/>
                    <w:left w:w="20" w:type="dxa"/>
                    <w:bottom w:w="20" w:type="dxa"/>
                    <w:right w:w="20" w:type="dxa"/>
                  </w:tcMar>
                  <w:noWrap/>
                  <w:shd w:val="clear" w:color="auto" w:fill="E6EA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lotto432b</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6EAEE"/>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44</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min88</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shd w:val="clear" w:color="auto" w:fill="E6E9ED"/>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47</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mwbet</w:t>
                  </w:r>
                </w:p>
              </w:tc>
              <w:tc>
                <w:tcPr>
                  <w:tcW w:type="dxa" w:w="794"/>
                  <w:tcMar>
                    <w:top w:w="20" w:type="dxa"/>
                    <w:left w:w="20" w:type="dxa"/>
                    <w:bottom w:w="20" w:type="dxa"/>
                    <w:right w:w="20" w:type="dxa"/>
                  </w:tcMar>
                  <w:noWrap/>
                  <w:shd w:val="clear" w:color="auto" w:fill="EAED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15</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30</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6</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pgcat</w:t>
                  </w: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7</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ezslot</w:t>
                  </w:r>
                </w:p>
              </w:tc>
              <w:tc>
                <w:tcPr>
                  <w:tcW w:type="dxa" w:w="794"/>
                  <w:tcMar>
                    <w:top w:w="20" w:type="dxa"/>
                    <w:left w:w="20" w:type="dxa"/>
                    <w:bottom w:w="20" w:type="dxa"/>
                    <w:right w:w="20" w:type="dxa"/>
                  </w:tcMar>
                  <w:noWrap/>
                  <w:shd w:val="clear" w:color="auto" w:fill="E9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26</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w:t>
                  </w: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bohocasino</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8EB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31</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jin88</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10</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13</w:t>
                  </w:r>
                </w:p>
              </w:tc>
              <w:tc>
                <w:tcPr>
                  <w:tcW w:type="dxa" w:w="794"/>
                  <w:tcMar>
                    <w:top w:w="20" w:type="dxa"/>
                    <w:left w:w="20" w:type="dxa"/>
                    <w:bottom w:w="20" w:type="dxa"/>
                    <w:right w:w="20" w:type="dxa"/>
                  </w:tcMar>
                  <w:noWrap/>
                  <w:shd w:val="clear" w:color="auto" w:fill="EBEEF1"/>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8</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4</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r>
              <w:trPr>
                <w:cantSplit/>
              </w:trPr>
              <w:tc>
                <w:tcPr>
                  <w:tcW w:type="dxa" w:w="2098"/>
                  <w:tcBorders>
                    <w:top w:val="single" w:sz="4" w:space="0" w:color="FFFFFF"/>
                    <w:left w:val="single" w:sz="4" w:space="0" w:color="FFFFFF"/>
                    <w:bottom w:val="single" w:sz="4" w:space="0" w:color="FFFFFF"/>
                    <w:right w:val="single" w:sz="4" w:space="0" w:color="FFFFFF"/>
                  </w:tcBorders>
                  <w:tcMar>
                    <w:top w:w="20" w:type="dxa"/>
                    <w:left w:w="50" w:type="dxa"/>
                    <w:bottom w:w="20" w:type="dxa"/>
                    <w:right w:w="30" w:type="dxa"/>
                  </w:tcMar>
                </w:tcPr>
                <w:p>
                  <w:pPr>
                    <w:spacing w:after="0" w:line="264" w:lineRule="auto"/>
                  </w:pPr>
                  <w:r>
                    <w:rPr>
                      <w:sz w:val="16"/>
                      <w:szCs w:val="16"/>
                    </w:rPr>
                    <w:t>lottovip</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5</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3</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shd w:val="clear" w:color="auto" w:fill="E8ECEF"/>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29</w:t>
                  </w:r>
                </w:p>
              </w:tc>
              <w:tc>
                <w:tcPr>
                  <w:tcW w:type="dxa" w:w="794"/>
                  <w:tcMar>
                    <w:top w:w="20" w:type="dxa"/>
                    <w:left w:w="20" w:type="dxa"/>
                    <w:bottom w:w="20" w:type="dxa"/>
                    <w:right w:w="20" w:type="dxa"/>
                  </w:tcMar>
                  <w:noWrap/>
                  <w:shd w:val="clear" w:color="auto" w:fill="ECEFF2"/>
                  <w:tcBorders>
                    <w:top w:val="single" w:sz="4" w:space="0" w:color="FFFFFF"/>
                    <w:left w:val="single" w:sz="4" w:space="0" w:color="FFFFFF"/>
                    <w:bottom w:val="single" w:sz="4" w:space="0" w:color="FFFFFF"/>
                    <w:right w:val="single" w:sz="4" w:space="0" w:color="FFFFFF"/>
                  </w:tcBorders>
                </w:tcPr>
                <w:p>
                  <w:pPr>
                    <w:spacing w:after="0" w:line="264" w:lineRule="auto"/>
                    <w:jc w:val="center"/>
                  </w:pPr>
                  <w:r>
                    <w:rPr>
                      <w:color w:val="000000"/>
                      <w:sz w:val="16"/>
                      <w:szCs w:val="16"/>
                    </w:rPr>
                    <w:t>2</w:t>
                  </w:r>
                </w:p>
              </w:tc>
              <w:tc>
                <w:tcPr>
                  <w:tcW w:type="dxa" w:w="794"/>
                  <w:tcMar>
                    <w:top w:w="20" w:type="dxa"/>
                    <w:left w:w="20" w:type="dxa"/>
                    <w:bottom w:w="20" w:type="dxa"/>
                    <w:right w:w="20" w:type="dxa"/>
                  </w:tcMar>
                  <w:noWrap/>
                  <w:tcBorders>
                    <w:top w:val="single" w:sz="4" w:space="0" w:color="C9D2DB"/>
                    <w:left w:val="single" w:sz="4" w:space="0" w:color="C9D2DB"/>
                    <w:bottom w:val="single" w:sz="4" w:space="0" w:color="C9D2DB"/>
                    <w:right w:val="single" w:sz="4" w:space="0" w:color="C9D2DB"/>
                  </w:tcBorders>
                </w:tcPr>
                <w:p>
                  <w:pPr>
                    <w:spacing w:after="0" w:line="264" w:lineRule="auto"/>
                    <w:jc w:val="center"/>
                  </w:pPr>
                </w:p>
              </w:tc>
            </w:tr>
          </w:tbl>
          <w:p/>
          <w:p>
            <w:pPr>
              <w:spacing w:after="0" w:before="60"/>
            </w:pPr>
            <w:r>
              <w:rPr>
                <w:i/>
                <w:color w:val="444444"/>
                <w:sz w:val="16"/>
                <w:szCs w:val="16"/>
              </w:rPr>
              <w:t>Scale: lightest fill is 1, darkest fill is 1,455. A blank cell with a hairline border is 0.</w:t>
            </w:r>
          </w:p>
          <w:p>
            <w:pPr>
              <w:spacing w:after="0" w:before="60"/>
            </w:pPr>
            <w:r>
              <w:rPr>
                <w:i/>
                <w:color w:val="444444"/>
                <w:sz w:val="16"/>
                <w:szCs w:val="16"/>
              </w:rPr>
              <w:t>Rows show the 20 largest clusters. Counts cover the seven product subcategories, so a cluster total can be lower than its URL count where Unspecified URLs are held.</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2" w:name="_ref032"/>
            <w:r>
              <w:rPr>
                <w:b/>
                <w:sz w:val="22"/>
                <w:szCs w:val="22"/>
              </w:rPr>
              <w:t>Cluster expansion: 49m</w:t>
            </w:r>
            <w:bookmarkEnd w:id="32"/>
          </w:p>
          <w:p>
            <w:pPr>
              <w:keepNext/>
              <w:spacing w:after="100"/>
            </w:pPr>
            <w:r>
              <w:rPr>
                <w:sz w:val="18"/>
                <w:szCs w:val="18"/>
              </w:rPr>
              <w:t>The largest brand cluster with at least three domains and its member domains. Edge style records why each domain joined the cluster.</w:t>
            </w:r>
          </w:p>
          <w:p>
            <w:pPr>
              <w:keepNext/>
              <w:spacing w:after="40"/>
            </w:pPr>
            <w:r>
              <w:drawing>
                <wp:inline xmlns:a="http://schemas.openxmlformats.org/drawingml/2006/main" xmlns:pic="http://schemas.openxmlformats.org/drawingml/2006/picture">
                  <wp:extent cx="5040000" cy="4207623"/>
                  <wp:docPr id="9" name="Picture 9"/>
                  <wp:cNvGraphicFramePr>
                    <a:graphicFrameLocks noChangeAspect="1"/>
                  </wp:cNvGraphicFramePr>
                  <a:graphic>
                    <a:graphicData uri="http://schemas.openxmlformats.org/drawingml/2006/picture">
                      <pic:pic>
                        <pic:nvPicPr>
                          <pic:cNvPr id="0" name="e4.png"/>
                          <pic:cNvPicPr/>
                        </pic:nvPicPr>
                        <pic:blipFill>
                          <a:blip r:embed="rId20"/>
                          <a:stretch>
                            <a:fillRect/>
                          </a:stretch>
                        </pic:blipFill>
                        <pic:spPr>
                          <a:xfrm>
                            <a:off x="0" y="0"/>
                            <a:ext cx="5040000" cy="4207623"/>
                          </a:xfrm>
                          <a:prstGeom prst="rect"/>
                        </pic:spPr>
                      </pic:pic>
                    </a:graphicData>
                  </a:graphic>
                </wp:inline>
              </w:drawing>
            </w:r>
          </w:p>
          <w:p>
            <w:pPr>
              <w:spacing w:after="0" w:before="60"/>
            </w:pPr>
            <w:r>
              <w:rPr>
                <w:i/>
                <w:color w:val="444444"/>
                <w:sz w:val="16"/>
                <w:szCs w:val="16"/>
              </w:rPr>
              <w:t>The largest cluster holds 41 domains and 2,925 URLs. Names are shown as registered domains; the diagram draws the 20 domains with the most URLs.</w:t>
            </w:r>
          </w:p>
          <w:p>
            <w:pPr>
              <w:spacing w:after="0" w:before="60"/>
            </w:pPr>
            <w:r>
              <w:rPr>
                <w:sz w:val="18"/>
                <w:szCs w:val="18"/>
              </w:rPr>
              <w:t>Interpretation: 49m holds 41 domains, and one of them, 49m.co, carries 2,885 of its 2,925 URLs.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3" w:name="_ref033"/>
            <w:r>
              <w:rPr>
                <w:b/>
                <w:sz w:val="22"/>
                <w:szCs w:val="22"/>
              </w:rPr>
              <w:t>Clusters spanning multiple subcategories</w:t>
            </w:r>
            <w:bookmarkEnd w:id="33"/>
          </w:p>
          <w:p>
            <w:pPr>
              <w:keepNext/>
              <w:spacing w:after="40"/>
            </w:pPr>
            <w:r>
              <w:rPr>
                <w:b/>
                <w:sz w:val="19"/>
                <w:szCs w:val="19"/>
              </w:rPr>
              <w:t>How to read this table</w:t>
            </w:r>
          </w:p>
          <w:p>
            <w:pPr>
              <w:spacing w:after="80"/>
            </w:pPr>
            <w:r>
              <w:rPr>
                <w:sz w:val="18"/>
                <w:szCs w:val="18"/>
              </w:rPr>
              <w:t>The table lists brand clusters whose member sites fall into two or more product subcategories, for example one brand running both slots and football betting sites. Each row gives the cluster, its URLs, each subcategory present with its site count and the suffixes it uses. Subcategories are assigned to sites, not clusters, so a cluster qualifies when two of its sites carry different products. General Gambling beside a specific product means a product could not be evidenced, not necessarily a second product. Such brands offer several products under one name, so action against the brand reaches all of them. Annex 1 defines each subcategory.</w:t>
            </w:r>
          </w:p>
          <w:tbl>
            <w:tblPr>
              <w:tblW w:type="dxa" w:w="7938"/>
              <w:jc w:val="left"/>
              <w:tblLayout w:type="fixed"/>
              <w:tblLook w:firstColumn="1" w:firstRow="1" w:lastColumn="0" w:lastRow="0" w:noHBand="0" w:noVBand="1" w:val="04A0"/>
              <w:tblLayout w:type="fixed"/>
            </w:tblPr>
            <w:tblGrid>
              <w:gridCol w:w="1247"/>
              <w:gridCol w:w="907"/>
              <w:gridCol w:w="3515"/>
              <w:gridCol w:w="2268"/>
            </w:tblGrid>
            <w:tr>
              <w:trPr>
                <w:cantSplit/>
                <w:tblHeader/>
              </w:trPr>
              <w:tc>
                <w:tcPr>
                  <w:tcW w:type="dxa" w:w="124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Cluster</w:t>
                  </w:r>
                </w:p>
              </w:tc>
              <w:tc>
                <w:tcPr>
                  <w:tcW w:type="dxa" w:w="90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URLs</w:t>
                  </w:r>
                </w:p>
              </w:tc>
              <w:tc>
                <w:tcPr>
                  <w:tcW w:type="dxa" w:w="3515"/>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Subcategories</w:t>
                  </w:r>
                </w:p>
              </w:tc>
              <w:tc>
                <w:tcPr>
                  <w:tcW w:type="dxa" w:w="2268"/>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Suffixes</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49m</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2,925</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 1,455 · Slots 812 · Casino 587 · Playing card 70 · Lottery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 .top</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708</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254 · Slots 142 · Football Betting 120 · General Gambling 104 · Lottery 72 · Playing card 10 · Baccarat 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.app, .bet, .black, .buzz, .casino, .cc, and 33 more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507</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491 · General Gambling 10 · Casino 3 · Lottery 2 · Football Betting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.app, .click, .net, .vip</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415</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248 · Football Betting 127 · General Gambling 24 · Slots 15 · Lottery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.app, .bet, .club, .co, .com, .net, and 3 more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k03</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272</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261 · General Gambling 11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.cc</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paes</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270</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101 · Casino 69 · Slots 50 · General Gambling 47 · Lottery 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.com, .dev</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paegs</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176</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63 · Casino 59 · Slots 28 · General Gambling 26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.dev</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o8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79</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55 · General Gambling 18 · Casino 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.co.uk, .com.co, .game, .live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7ok</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75</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68 · General Gambling 5 · Casino 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 .club, .io, .live, .pro</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abbet</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70</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54 · Slots 16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.xyz</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57</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 44 · Slots 12 · Casino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.game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lotto432b</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55</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Lottery 44 · General Gambling 6 · Slots 4 · Casino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 .click, .com, .info, .live, .net, and 1 more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min88</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47 · Casino 3 · Slots 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.academy, .actor, .app, .art, .auction, .cafe, and 23 more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mwbet</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30 · Slots 15 · Football Betting 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.app, .bet, .club, .co, .info, .pro, and 1 more</w:t>
                  </w:r>
                </w:p>
              </w:tc>
            </w:tr>
            <w:tr>
              <w:trPr>
                <w:cantSplit/>
              </w:trPr>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pgcat</w:t>
                  </w:r>
                </w:p>
              </w:tc>
              <w:tc>
                <w:tcPr>
                  <w:tcW w:type="dxa" w:w="90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48</w:t>
                  </w:r>
                </w:p>
              </w:tc>
              <w:tc>
                <w:tcPr>
                  <w:tcW w:type="dxa" w:w="3515"/>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34 · Casino 7 · Baccarat 3 · Football Betting 2 · General Gambling 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 .buzz, .cc, .click, .club, .co, and 8 more</w:t>
                  </w:r>
                </w:p>
              </w:tc>
            </w:tr>
          </w:tbl>
          <w:p/>
          <w:p>
            <w:pPr>
              <w:spacing w:after="0" w:before="60"/>
            </w:pPr>
            <w:r>
              <w:rPr>
                <w:sz w:val="17"/>
                <w:szCs w:val="17"/>
              </w:rPr>
              <w:t>The 15 largest of 954 qualifying clusters are listed; 939 further clusters qualify.</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4" w:name="_ref034"/>
            <w:r>
              <w:rPr>
                <w:b/>
                <w:sz w:val="22"/>
                <w:szCs w:val="22"/>
              </w:rPr>
              <w:t>Clusters rotating top-level domains</w:t>
            </w:r>
            <w:bookmarkEnd w:id="34"/>
          </w:p>
          <w:p>
            <w:pPr>
              <w:keepNext/>
              <w:spacing w:after="40"/>
            </w:pPr>
            <w:r>
              <w:rPr>
                <w:b/>
                <w:sz w:val="19"/>
                <w:szCs w:val="19"/>
              </w:rPr>
              <w:t>How to read this table</w:t>
            </w:r>
          </w:p>
          <w:p>
            <w:pPr>
              <w:spacing w:after="80"/>
            </w:pPr>
            <w:r>
              <w:rPr>
                <w:sz w:val="18"/>
                <w:szCs w:val="18"/>
              </w:rPr>
              <w:t>The table lists brand clusters whose member domains use two or more top-level domains, the ending of the address, such as the same brand under .com, .net and .co. Each line gives the cluster, one suffix it uses, the member domains on that suffix and the first and last day SICPADetect recorded them. A two part ending such as .co.th counts as one suffix. Registering one name under several endings keeps the brand reachable when one domain is blocked, so blocking a single domain leaves its siblings running. Not every case is evasion, since some operators register several endings to protect a name.</w:t>
            </w:r>
          </w:p>
          <w:tbl>
            <w:tblPr>
              <w:tblW w:type="dxa" w:w="7938"/>
              <w:jc w:val="left"/>
              <w:tblLayout w:type="fixed"/>
              <w:tblLook w:firstColumn="1" w:firstRow="1" w:lastColumn="0" w:lastRow="0" w:noHBand="0" w:noVBand="1" w:val="04A0"/>
              <w:tblLayout w:type="fixed"/>
            </w:tblPr>
            <w:tblGrid>
              <w:gridCol w:w="1927"/>
              <w:gridCol w:w="1701"/>
              <w:gridCol w:w="1134"/>
              <w:gridCol w:w="1587"/>
              <w:gridCol w:w="1587"/>
            </w:tblGrid>
            <w:tr>
              <w:trPr>
                <w:cantSplit/>
                <w:tblHeader/>
              </w:trPr>
              <w:tc>
                <w:tcPr>
                  <w:tcW w:type="dxa" w:w="1928"/>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Cluster</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Suffix</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Domains</w:t>
                  </w:r>
                </w:p>
              </w:tc>
              <w:tc>
                <w:tcPr>
                  <w:tcW w:type="dxa" w:w="158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First seen</w:t>
                  </w:r>
                </w:p>
              </w:tc>
              <w:tc>
                <w:tcPr>
                  <w:tcW w:type="dxa" w:w="158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Last seen</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49m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.top</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40</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2026-10-04</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2026-10-07</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49m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.co</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2026-10-09</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.com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154</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2026-09-22</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2026-10-19</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.net</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.me</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2026-09-22</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.info</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2026-09-22</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.app</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.net</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.click</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a3game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.vip</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2026-09-23</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.club</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.pro</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.com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2026-09-04</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.app</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2026-09-05</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.dev</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2026-09-24</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2026-09-28</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paes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.com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2026-09-25</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2026-09-25</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58th0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.com</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25</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2026-10-02</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2026-10-07</w:t>
                  </w:r>
                </w:p>
              </w:tc>
            </w:tr>
            <w:tr>
              <w:trPr>
                <w:cantSplit/>
              </w:trPr>
              <w:tc>
                <w:tcPr>
                  <w:tcW w:type="dxa" w:w="192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58th0</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.pro</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2026-10-07</w:t>
                  </w:r>
                </w:p>
              </w:tc>
              <w:tc>
                <w:tcPr>
                  <w:tcW w:type="dxa" w:w="158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2026-10-07</w:t>
                  </w:r>
                </w:p>
              </w:tc>
            </w:tr>
          </w:tbl>
          <w:p/>
          <w:p>
            <w:pPr>
              <w:spacing w:after="0" w:before="60"/>
            </w:pPr>
            <w:r>
              <w:rPr>
                <w:sz w:val="17"/>
                <w:szCs w:val="17"/>
              </w:rPr>
              <w:t>The 6 largest of 1,111 qualifying clusters are listed, with up to 4 suffixes each. 16 clusters gained domains at least 7 days after the cluster was first seen, 46 domains in all.</w:t>
            </w:r>
          </w:p>
          <w:p>
            <w:pPr>
              <w:spacing w:after="0" w:before="60"/>
            </w:pPr>
            <w:r>
              <w:rPr>
                <w:i/>
                <w:color w:val="444444"/>
                <w:sz w:val="16"/>
                <w:szCs w:val="16"/>
              </w:rPr>
              <w:t>Dates are when SICPADetect recorded each domain, not when it was registered, blocked or replaced. The period of 49 days is too short to confirm rotation over time.</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5" w:name="_ref035"/>
            <w:r>
              <w:rPr>
                <w:b/>
                <w:sz w:val="22"/>
                <w:szCs w:val="22"/>
              </w:rPr>
              <w:t>Possible operator linkage</w:t>
            </w:r>
            <w:bookmarkEnd w:id="35"/>
          </w:p>
          <w:p>
            <w:pPr>
              <w:keepNext/>
              <w:spacing w:after="80"/>
            </w:pPr>
            <w:r>
              <w:rPr>
                <w:i/>
                <w:color w:val="555555"/>
                <w:sz w:val="18"/>
                <w:szCs w:val="18"/>
              </w:rPr>
              <w:t>Indicative, not a clustering decision</w:t>
            </w:r>
          </w:p>
          <w:p>
            <w:pPr>
              <w:keepNext/>
              <w:spacing w:after="40"/>
            </w:pPr>
            <w:r>
              <w:rPr>
                <w:b/>
                <w:sz w:val="19"/>
                <w:szCs w:val="19"/>
              </w:rPr>
              <w:t>How to read this table</w:t>
            </w:r>
          </w:p>
          <w:p>
            <w:pPr>
              <w:spacing w:after="80"/>
            </w:pPr>
            <w:r>
              <w:rPr>
                <w:sz w:val="18"/>
                <w:szCs w:val="18"/>
              </w:rPr>
              <w:t>The table lists pairs of brand clusters with different names that use an unusually similar set of signal keywords, the lexicon words describing how a site promotes itself, takes payment or avoids blocking. The Jaccard score is the number of keywords two clusters share divided by the number of distinct keywords either uses, from 0 for nothing in common to 1 for identical sets. Common words and abbreviations known to match by accident are left out first, and only pairs scoring 0.60 or more with at least three shared keywords qualify. A close match can point to one operator, or to unrelated operators using one affiliate template, so each pair is a lead to verify and clusters are never merged on it.</w:t>
            </w:r>
          </w:p>
          <w:p>
            <w:pPr>
              <w:spacing w:after="0"/>
            </w:pPr>
            <w:r>
              <w:rPr>
                <w:sz w:val="19"/>
                <w:szCs w:val="19"/>
              </w:rPr>
              <w:t>362 pairs of clusters qualify, and the remaining shared vocabulary is too common to point to shared operators.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6" w:name="_ref036"/>
            <w:r>
              <w:rPr>
                <w:b/>
                <w:sz w:val="22"/>
                <w:szCs w:val="22"/>
              </w:rPr>
              <w:t>Naming conventions</w:t>
            </w:r>
            <w:bookmarkEnd w:id="36"/>
          </w:p>
          <w:p>
            <w:pPr>
              <w:spacing w:after="60"/>
            </w:pPr>
            <w:r>
              <w:rPr>
                <w:sz w:val="18"/>
                <w:szCs w:val="18"/>
              </w:rPr>
              <w:t>•  Recurring tokens in the hostnames of the 20 largest clusters: m. (3,501), login (2,151), support (1,921). This points to a templated naming scheme.</w:t>
            </w:r>
          </w:p>
          <w:p>
            <w:pPr>
              <w:spacing w:after="60"/>
            </w:pPr>
            <w:r>
              <w:rPr>
                <w:sz w:val="18"/>
                <w:szCs w:val="18"/>
              </w:rPr>
              <w:t>•  Top level domain switching: names in the largest clusters span .co (2,947), .vip (544), .com (456), .net (456), so operators rotate top level domains.</w:t>
            </w:r>
          </w:p>
          <w:p>
            <w:pPr>
              <w:spacing w:after="60"/>
            </w:pPr>
            <w:r>
              <w:rPr>
                <w:sz w:val="18"/>
                <w:szCs w:val="18"/>
              </w:rPr>
              <w:t>•  The gambling URLs sit on 6,827 domains across 2,968 brand clusters.</w:t>
            </w:r>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2910"/>
        <w:gridCol w:w="170"/>
        <w:gridCol w:w="2910"/>
        <w:gridCol w:w="170"/>
        <w:gridCol w:w="2910"/>
      </w:tblGrid>
      <w:tr>
        <w:trPr>
          <w:cantSplit/>
        </w:trPr>
        <w:tc>
          <w:tcPr>
            <w:tcW w:type="dxa" w:w="291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13,495</w:t>
            </w:r>
          </w:p>
          <w:p>
            <w:pPr>
              <w:spacing w:after="0"/>
            </w:pPr>
            <w:r>
              <w:rPr>
                <w:color w:val="444444"/>
                <w:sz w:val="16"/>
                <w:szCs w:val="16"/>
              </w:rPr>
              <w:t>Direct URLs</w:t>
            </w:r>
          </w:p>
        </w:tc>
        <w:tc>
          <w:tcPr>
            <w:tcW w:type="dxa" w:w="170"/>
            <w:tcBorders>
              <w:top w:val="nil" w:sz="4" w:space="0" w:color="auto"/>
              <w:left w:val="nil" w:sz="4" w:space="0" w:color="auto"/>
              <w:bottom w:val="nil" w:sz="4" w:space="0" w:color="auto"/>
              <w:right w:val="nil" w:sz="4" w:space="0" w:color="auto"/>
            </w:tcBorders>
          </w:tcPr>
          <w:p/>
        </w:tc>
        <w:tc>
          <w:tcPr>
            <w:tcW w:type="dxa" w:w="291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687</w:t>
            </w:r>
          </w:p>
          <w:p>
            <w:pPr>
              <w:spacing w:after="0"/>
            </w:pPr>
            <w:r>
              <w:rPr>
                <w:color w:val="444444"/>
                <w:sz w:val="16"/>
                <w:szCs w:val="16"/>
              </w:rPr>
              <w:t>Redirect URLs</w:t>
            </w:r>
          </w:p>
        </w:tc>
        <w:tc>
          <w:tcPr>
            <w:tcW w:type="dxa" w:w="170"/>
            <w:tcBorders>
              <w:top w:val="nil" w:sz="4" w:space="0" w:color="auto"/>
              <w:left w:val="nil" w:sz="4" w:space="0" w:color="auto"/>
              <w:bottom w:val="nil" w:sz="4" w:space="0" w:color="auto"/>
              <w:right w:val="nil" w:sz="4" w:space="0" w:color="auto"/>
            </w:tcBorders>
          </w:tcPr>
          <w:p/>
        </w:tc>
        <w:tc>
          <w:tcPr>
            <w:tcW w:type="dxa" w:w="2910"/>
            <w:tcBorders>
              <w:top w:val="single" w:sz="4" w:space="0" w:color="C9D2DB"/>
              <w:left w:val="single" w:sz="4" w:space="0" w:color="C9D2DB"/>
              <w:bottom w:val="single" w:sz="4" w:space="0" w:color="C9D2DB"/>
              <w:right w:val="single" w:sz="4" w:space="0" w:color="C9D2DB"/>
            </w:tcBorders>
            <w:tcMar>
              <w:top w:w="140" w:type="dxa"/>
              <w:left w:w="100" w:type="dxa"/>
              <w:bottom w:w="140" w:type="dxa"/>
              <w:right w:w="100" w:type="dxa"/>
            </w:tcMar>
          </w:tcPr>
          <w:p>
            <w:pPr>
              <w:spacing w:after="40" w:line="264" w:lineRule="auto"/>
            </w:pPr>
            <w:r>
              <w:rPr>
                <w:b/>
                <w:color w:val="1F3F63"/>
                <w:sz w:val="34"/>
                <w:szCs w:val="34"/>
              </w:rPr>
              <w:t>0</w:t>
            </w:r>
          </w:p>
          <w:p>
            <w:pPr>
              <w:spacing w:after="0"/>
            </w:pPr>
            <w:r>
              <w:rPr>
                <w:color w:val="444444"/>
                <w:sz w:val="16"/>
                <w:szCs w:val="16"/>
              </w:rPr>
              <w:t>Variant URLs</w:t>
            </w:r>
          </w:p>
        </w:tc>
      </w:tr>
    </w:tbl>
    <w:p>
      <w:pPr>
        <w:spacing w:after="0" w:before="60"/>
      </w:pPr>
      <w:r>
        <w:rPr>
          <w:i/>
          <w:color w:val="444444"/>
          <w:sz w:val="16"/>
          <w:szCs w:val="16"/>
        </w:rPr>
        <w:t>Structure: direct, redirect, variant. Of 7,805 variant URLs in the standard set, 0 are gambling, 7,805 not gambling, 0 unreachable and 0 unknown. 0 gambling variant URLs carry a recorded description. No fetch status or final address is recorded for variants.</w:t>
      </w:r>
    </w:p>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7" w:name="_ref037"/>
            <w:r>
              <w:rPr>
                <w:b/>
                <w:sz w:val="22"/>
                <w:szCs w:val="22"/>
              </w:rPr>
              <w:t>Redirect propagation: www.min88.top</w:t>
            </w:r>
            <w:bookmarkEnd w:id="37"/>
          </w:p>
          <w:p>
            <w:pPr>
              <w:keepNext/>
              <w:spacing w:after="100"/>
            </w:pPr>
            <w:r>
              <w:rPr>
                <w:sz w:val="18"/>
                <w:szCs w:val="18"/>
              </w:rPr>
              <w:t>The busiest redirect source and the destinations reached from it. Each node is one domain.</w:t>
            </w:r>
          </w:p>
          <w:p>
            <w:pPr>
              <w:keepNext/>
              <w:spacing w:after="40"/>
            </w:pPr>
            <w:r>
              <w:drawing>
                <wp:inline xmlns:a="http://schemas.openxmlformats.org/drawingml/2006/main" xmlns:pic="http://schemas.openxmlformats.org/drawingml/2006/picture">
                  <wp:extent cx="5040000" cy="4207623"/>
                  <wp:docPr id="10" name="Picture 10"/>
                  <wp:cNvGraphicFramePr>
                    <a:graphicFrameLocks noChangeAspect="1"/>
                  </wp:cNvGraphicFramePr>
                  <a:graphic>
                    <a:graphicData uri="http://schemas.openxmlformats.org/drawingml/2006/picture">
                      <pic:pic>
                        <pic:nvPicPr>
                          <pic:cNvPr id="0" name="e10.png"/>
                          <pic:cNvPicPr/>
                        </pic:nvPicPr>
                        <pic:blipFill>
                          <a:blip r:embed="rId21"/>
                          <a:stretch>
                            <a:fillRect/>
                          </a:stretch>
                        </pic:blipFill>
                        <pic:spPr>
                          <a:xfrm>
                            <a:off x="0" y="0"/>
                            <a:ext cx="5040000" cy="4207623"/>
                          </a:xfrm>
                          <a:prstGeom prst="rect"/>
                        </pic:spPr>
                      </pic:pic>
                    </a:graphicData>
                  </a:graphic>
                </wp:inline>
              </w:drawing>
            </w:r>
          </w:p>
        </w:tc>
      </w:tr>
    </w:tbl>
    <w:p>
      <w:pPr>
        <w:spacing w:after="0" w:before="0" w:line="340" w:lineRule="exact"/>
      </w:pPr>
    </w:p>
    <w:p>
      <w:pPr>
        <w:pStyle w:val="Heading2"/>
      </w:pPr>
      <w:bookmarkStart w:id="38" w:name="_ref038"/>
      <w:r>
        <w:t>Ranking</w:t>
      </w:r>
      <w:bookmarkEnd w:id="38"/>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39" w:name="_ref039"/>
            <w:r>
              <w:rPr>
                <w:b/>
                <w:sz w:val="22"/>
                <w:szCs w:val="22"/>
              </w:rPr>
              <w:t>Gambling ranking</w:t>
            </w:r>
            <w:bookmarkEnd w:id="39"/>
          </w:p>
          <w:p>
            <w:pPr>
              <w:keepNext/>
              <w:spacing w:after="40"/>
            </w:pPr>
            <w:r>
              <w:rPr>
                <w:b/>
                <w:sz w:val="19"/>
                <w:szCs w:val="19"/>
              </w:rPr>
              <w:t>How to read this table</w:t>
            </w:r>
          </w:p>
          <w:p>
            <w:pPr>
              <w:spacing w:after="80"/>
            </w:pPr>
            <w:r>
              <w:rPr>
                <w:sz w:val="18"/>
                <w:szCs w:val="18"/>
              </w:rPr>
              <w:t>The table lists the gambling sites in this sample that carry a rank in the SICPADetect feed, best ranked first, up to fifteen. Each row gives the rank, the domain, its brand cluster, its subcategory and where SICPADetect found it. The rank is the position recorded in the source feed and reflects search visibility, so a lower number means a more visible site. It is not the external ranking used to anchor clusters in Annex 2, and unlike the 10 most prominent gambling sites in Thailand table it is neither filtered for a Thai audience nor limited to one row per domain. The most visible sites are those users are most likely to reach, but rank does not measure harm, reach or revenue.</w:t>
            </w:r>
          </w:p>
          <w:tbl>
            <w:tblPr>
              <w:tblW w:type="dxa" w:w="7938"/>
              <w:jc w:val="left"/>
              <w:tblLayout w:type="fixed"/>
              <w:tblLook w:firstColumn="1" w:firstRow="1" w:lastColumn="0" w:lastRow="0" w:noHBand="0" w:noVBand="1" w:val="04A0"/>
              <w:tblLayout w:type="fixed"/>
            </w:tblPr>
            <w:tblGrid>
              <w:gridCol w:w="1134"/>
              <w:gridCol w:w="2381"/>
              <w:gridCol w:w="1701"/>
              <w:gridCol w:w="1474"/>
              <w:gridCol w:w="1247"/>
            </w:tblGrid>
            <w:tr>
              <w:trPr>
                <w:cantSplit/>
                <w:tblHeader/>
              </w:trPr>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Rank</w:t>
                  </w:r>
                </w:p>
              </w:tc>
              <w:tc>
                <w:tcPr>
                  <w:tcW w:type="dxa" w:w="238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Domain</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Brand cluster</w:t>
                  </w:r>
                </w:p>
              </w:tc>
              <w:tc>
                <w:tcPr>
                  <w:tcW w:type="dxa" w:w="147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Subcategory</w:t>
                  </w:r>
                </w:p>
              </w:tc>
              <w:tc>
                <w:tcPr>
                  <w:tcW w:type="dxa" w:w="124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Source</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93,155</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metal--vip.com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metal</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214,132</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allslotwallet.online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allslotwallet</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221,001</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suriyathai.net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suriya</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252,597</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u11k.pro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u11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254,190</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254,190</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kohochocolates.com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anthonyhead</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Redirect · referrer: anthonyhead.com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293,057</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bifestathailand.com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Redirect · referrer: lgbtnewsnow.org</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293,057</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lgbtnewsnow.org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lgbtnewsnow</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303,254</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jun88wf.com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397,330</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jun88wa.com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466,858</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jun88wc.com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514,501</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sacasino.ad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sacasino</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Baccarat</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517,141</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jun88.info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517,141</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slavinaslot.top</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jun8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Redirect · referrer: jun88.info</w:t>
                  </w:r>
                </w:p>
              </w:tc>
            </w:tr>
            <w:tr>
              <w:trPr>
                <w:cantSplit/>
              </w:trPr>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547,370</w:t>
                  </w:r>
                </w:p>
              </w:tc>
              <w:tc>
                <w:tcPr>
                  <w:tcW w:type="dxa" w:w="238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99ok.vip</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99ok</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Lottery</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System</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0" w:name="_ref040"/>
            <w:r>
              <w:rPr>
                <w:b/>
                <w:sz w:val="22"/>
                <w:szCs w:val="22"/>
              </w:rPr>
              <w:t>Ranked brand clusters</w:t>
            </w:r>
            <w:bookmarkEnd w:id="40"/>
          </w:p>
          <w:p>
            <w:pPr>
              <w:keepNext/>
              <w:spacing w:after="40"/>
            </w:pPr>
            <w:r>
              <w:rPr>
                <w:b/>
                <w:sz w:val="19"/>
                <w:szCs w:val="19"/>
              </w:rPr>
              <w:t>How to read this table</w:t>
            </w:r>
          </w:p>
          <w:p>
            <w:pPr>
              <w:spacing w:after="80"/>
            </w:pPr>
            <w:r>
              <w:rPr>
                <w:sz w:val="18"/>
                <w:szCs w:val="18"/>
              </w:rPr>
              <w:t>The table lists brand clusters that contain at least one gambling site carrying a rank in the SICPADetect feed. Each row gives the cluster, its URLs, the best rank among its members, how many members are ranked and its subcategories. One ranked member is enough to qualify. Clusters are ordered by best rank, so the most visible brands come first, and the URL count shows how large each operation is. A brand that is both highly visible and large is where action reaches the most users and addresses at once. Rank measures visibility only, not harm, reach or revenue, and no combined score is calculated.</w:t>
            </w:r>
          </w:p>
          <w:tbl>
            <w:tblPr>
              <w:tblW w:type="dxa" w:w="7938"/>
              <w:jc w:val="left"/>
              <w:tblLayout w:type="fixed"/>
              <w:tblLook w:firstColumn="1" w:firstRow="1" w:lastColumn="0" w:lastRow="0" w:noHBand="0" w:noVBand="1" w:val="04A0"/>
              <w:tblLayout w:type="fixed"/>
            </w:tblPr>
            <w:tblGrid>
              <w:gridCol w:w="1701"/>
              <w:gridCol w:w="1020"/>
              <w:gridCol w:w="1247"/>
              <w:gridCol w:w="1247"/>
              <w:gridCol w:w="2721"/>
            </w:tblGrid>
            <w:tr>
              <w:trPr>
                <w:cantSplit/>
                <w:tblHeader/>
              </w:trPr>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Cluster</w:t>
                  </w:r>
                </w:p>
              </w:tc>
              <w:tc>
                <w:tcPr>
                  <w:tcW w:type="dxa" w:w="1020"/>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URLs</w:t>
                  </w:r>
                </w:p>
              </w:tc>
              <w:tc>
                <w:tcPr>
                  <w:tcW w:type="dxa" w:w="124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Best rank</w:t>
                  </w:r>
                </w:p>
              </w:tc>
              <w:tc>
                <w:tcPr>
                  <w:tcW w:type="dxa" w:w="1247"/>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Ranked URLs</w:t>
                  </w:r>
                </w:p>
              </w:tc>
              <w:tc>
                <w:tcPr>
                  <w:tcW w:type="dxa" w:w="272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Subcategories</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metal</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93,155</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2</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allslotwallet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214,132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suriya</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221,001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u11</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252,597</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15 · Casino 11 · Slots 3 · General Gambling 3</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anthonyhead</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254,190</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2</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lgbtnewsnow</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293,057</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2</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jun8</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708</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303,254</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254 · Slots 142 · Football Betting 120 · General Gambling 104 · Lottery 72 · Playing card 10 · Baccarat 6</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sacasino</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514,501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Baccarat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99ok</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547,370</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5 · Football Betting 4 · Casino 4 · General Gambling 2 · Lottery 2</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gg8830</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558,790</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5 · Football Betting 3 · General Gambling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betwgb</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582,212</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 Betting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hh98</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25</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632,178</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General Gambling 18 · Football Betting 4 · Casino 2 · Lottery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lott</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655,235</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Lottery 4 · General Gambling 2 · Slots 1 · Casino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playtga</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701,733</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 4 · Football Betting 4 · Slots 4 · Baccarat 1 · Lottery 1</w:t>
                  </w:r>
                </w:p>
              </w:tc>
            </w:tr>
            <w:tr>
              <w:trPr>
                <w:cantSplit/>
              </w:trPr>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pPr>
                  <w:r>
                    <w:rPr>
                      <w:sz w:val="15"/>
                      <w:szCs w:val="15"/>
                    </w:rPr>
                    <w:t>gg8832</w:t>
                  </w:r>
                </w:p>
              </w:tc>
              <w:tc>
                <w:tcPr>
                  <w:tcW w:type="dxa" w:w="102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727,399</w:t>
                  </w:r>
                </w:p>
              </w:tc>
              <w:tc>
                <w:tcPr>
                  <w:tcW w:type="dxa" w:w="1247"/>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72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 2 · Casino 2 · Football Betting 2</w:t>
                  </w:r>
                </w:p>
              </w:tc>
            </w:tr>
          </w:tbl>
          <w:p/>
        </w:tc>
      </w:tr>
    </w:tbl>
    <w:p>
      <w:pPr>
        <w:spacing w:after="0" w:before="0" w:line="340" w:lineRule="exact"/>
      </w:pPr>
    </w:p>
    <w:p>
      <w:pPr>
        <w:pStyle w:val="Heading2"/>
      </w:pPr>
      <w:bookmarkStart w:id="41" w:name="_ref041"/>
      <w:r>
        <w:t>Key insights</w:t>
      </w:r>
      <w:bookmarkEnd w:id="41"/>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2" w:name="_ref042"/>
            <w:r>
              <w:rPr>
                <w:b/>
                <w:sz w:val="22"/>
                <w:szCs w:val="22"/>
              </w:rPr>
              <w:t>Scale of the analysis</w:t>
            </w:r>
            <w:bookmarkEnd w:id="42"/>
          </w:p>
          <w:p>
            <w:pPr>
              <w:spacing w:after="100"/>
            </w:pPr>
            <w:r>
              <w:rPr>
                <w:sz w:val="19"/>
                <w:szCs w:val="19"/>
              </w:rPr>
              <w:t>SICPADetect analysed 29,976 distinct URLs over 49 days, from 2026-09-04 to 2026-10-22. Of these, 14,182 are gambling, 15,682 are not gambling and 112 are unreachable; 0 further URLs were set aside as Needs more analysis. Volume dipped below the gap threshold in 2026-09-08 to 2026-09-20 and 2026-10-10 to 2026-10-17; the cause of each gap was not recorded.</w:t>
            </w:r>
          </w:p>
          <w:tbl>
            <w:tblPr>
              <w:tblW w:type="dxa" w:w="7938"/>
              <w:tblLayout w:type="fixed"/>
              <w:tblLook w:firstColumn="1" w:firstRow="1" w:lastColumn="0" w:lastRow="0" w:noHBand="0" w:noVBand="1" w:val="04A0"/>
              <w:tblLayout w:type="fixed"/>
            </w:tblPr>
            <w:tblGrid>
              <w:gridCol w:w="7938"/>
            </w:tblGrid>
            <w:tr>
              <w:trPr>
                <w:cantSplit/>
              </w:trPr>
              <w:tc>
                <w:tcPr>
                  <w:tcW w:type="dxa" w:w="7937"/>
                  <w:shd w:val="clear" w:color="auto" w:fill="EEF2F6"/>
                  <w:tcBorders>
                    <w:top w:val="single" w:sz="4" w:space="0" w:color="EEF2F6"/>
                    <w:left w:val="single" w:sz="4" w:space="0" w:color="EEF2F6"/>
                    <w:bottom w:val="single" w:sz="4" w:space="0" w:color="EEF2F6"/>
                    <w:right w:val="single" w:sz="4" w:space="0" w:color="EEF2F6"/>
                  </w:tcBorders>
                  <w:tcMar>
                    <w:top w:w="60" w:type="dxa"/>
                    <w:left w:w="100" w:type="dxa"/>
                    <w:bottom w:w="60" w:type="dxa"/>
                    <w:right w:w="100" w:type="dxa"/>
                  </w:tcMar>
                </w:tcPr>
                <w:p>
                  <w:pPr>
                    <w:spacing w:after="0"/>
                  </w:pPr>
                  <w:r>
                    <w:rPr>
                      <w:b/>
                      <w:color w:val="1F3F63"/>
                      <w:sz w:val="19"/>
                      <w:szCs w:val="19"/>
                    </w:rPr>
                    <w:t>The sample is large enough to reason about patterns, not isolated cases.</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3" w:name="_ref043"/>
            <w:r>
              <w:rPr>
                <w:b/>
                <w:sz w:val="22"/>
                <w:szCs w:val="22"/>
              </w:rPr>
              <w:t>What is being offered</w:t>
            </w:r>
            <w:bookmarkEnd w:id="43"/>
          </w:p>
          <w:p>
            <w:pPr>
              <w:spacing w:after="100"/>
            </w:pPr>
            <w:r>
              <w:rPr>
                <w:sz w:val="19"/>
                <w:szCs w:val="19"/>
              </w:rPr>
              <w:t>Slots, Casino and General Gambling are the three largest product subcategories, with 4,156 (29.3%), 3,610 (25.5%) and 3,131 (22.1%) gambling URLs. 22.1% of gambling URLs are confirmed as gambling without an evidenced product type, and 96.7% of subcategories were inferred from the model description rather than matched to a lexicon keyword. 207 of the 286 lexicon keywords never matched.</w:t>
            </w:r>
          </w:p>
          <w:tbl>
            <w:tblPr>
              <w:tblW w:type="dxa" w:w="7938"/>
              <w:tblLayout w:type="fixed"/>
              <w:tblLook w:firstColumn="1" w:firstRow="1" w:lastColumn="0" w:lastRow="0" w:noHBand="0" w:noVBand="1" w:val="04A0"/>
              <w:tblLayout w:type="fixed"/>
            </w:tblPr>
            <w:tblGrid>
              <w:gridCol w:w="7938"/>
            </w:tblGrid>
            <w:tr>
              <w:trPr>
                <w:cantSplit/>
              </w:trPr>
              <w:tc>
                <w:tcPr>
                  <w:tcW w:type="dxa" w:w="7937"/>
                  <w:shd w:val="clear" w:color="auto" w:fill="EEF2F6"/>
                  <w:tcBorders>
                    <w:top w:val="single" w:sz="4" w:space="0" w:color="EEF2F6"/>
                    <w:left w:val="single" w:sz="4" w:space="0" w:color="EEF2F6"/>
                    <w:bottom w:val="single" w:sz="4" w:space="0" w:color="EEF2F6"/>
                    <w:right w:val="single" w:sz="4" w:space="0" w:color="EEF2F6"/>
                  </w:tcBorders>
                  <w:tcMar>
                    <w:top w:w="60" w:type="dxa"/>
                    <w:left w:w="100" w:type="dxa"/>
                    <w:bottom w:w="60" w:type="dxa"/>
                    <w:right w:w="100" w:type="dxa"/>
                  </w:tcMar>
                </w:tcPr>
                <w:p>
                  <w:pPr>
                    <w:spacing w:after="0"/>
                  </w:pPr>
                  <w:r>
                    <w:rPr>
                      <w:b/>
                      <w:color w:val="1F3F63"/>
                      <w:sz w:val="19"/>
                      <w:szCs w:val="19"/>
                    </w:rPr>
                    <w:t>Slots is the dominant product type, and the estate is spread across product types rather than concentrated in one. The lexicon has poor coverage of this dataset, with the weakest coverage in Lottery, Playing card, Baccarat, so subcategory figures are indicative only.</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4" w:name="_ref044"/>
            <w:r>
              <w:rPr>
                <w:b/>
                <w:sz w:val="22"/>
                <w:szCs w:val="22"/>
              </w:rPr>
              <w:t>Brand clustering</w:t>
            </w:r>
            <w:bookmarkEnd w:id="44"/>
          </w:p>
          <w:p>
            <w:pPr>
              <w:spacing w:after="100"/>
            </w:pPr>
            <w:r>
              <w:rPr>
                <w:sz w:val="19"/>
                <w:szCs w:val="19"/>
              </w:rPr>
              <w:t>The 14,182 gambling URLs sit on 6,827 domains across 2,968 brand clusters, of which 1,180 hold more than one domain. 66 clusters and 722 domains cover half of the gambling URLs. The largest cluster, 49m, holds 2,925 URLs (20.6% of gambling URLs) on 41 domains, across 5 subcategories. The largest domain, 49m.co, holds 2,885 URLs (20.3%). 15 host farms carry 35.1% of gambling URLs.</w:t>
            </w:r>
          </w:p>
          <w:tbl>
            <w:tblPr>
              <w:tblW w:type="dxa" w:w="7938"/>
              <w:tblLayout w:type="fixed"/>
              <w:tblLook w:firstColumn="1" w:firstRow="1" w:lastColumn="0" w:lastRow="0" w:noHBand="0" w:noVBand="1" w:val="04A0"/>
              <w:tblLayout w:type="fixed"/>
            </w:tblPr>
            <w:tblGrid>
              <w:gridCol w:w="7938"/>
            </w:tblGrid>
            <w:tr>
              <w:trPr>
                <w:cantSplit/>
              </w:trPr>
              <w:tc>
                <w:tcPr>
                  <w:tcW w:type="dxa" w:w="7937"/>
                  <w:shd w:val="clear" w:color="auto" w:fill="EEF2F6"/>
                  <w:tcBorders>
                    <w:top w:val="single" w:sz="4" w:space="0" w:color="EEF2F6"/>
                    <w:left w:val="single" w:sz="4" w:space="0" w:color="EEF2F6"/>
                    <w:bottom w:val="single" w:sz="4" w:space="0" w:color="EEF2F6"/>
                    <w:right w:val="single" w:sz="4" w:space="0" w:color="EEF2F6"/>
                  </w:tcBorders>
                  <w:tcMar>
                    <w:top w:w="60" w:type="dxa"/>
                    <w:left w:w="100" w:type="dxa"/>
                    <w:bottom w:w="60" w:type="dxa"/>
                    <w:right w:w="100" w:type="dxa"/>
                  </w:tcMar>
                </w:tcPr>
                <w:p>
                  <w:pPr>
                    <w:spacing w:after="0"/>
                  </w:pPr>
                  <w:r>
                    <w:rPr>
                      <w:b/>
                      <w:color w:val="1F3F63"/>
                      <w:sz w:val="19"/>
                      <w:szCs w:val="19"/>
                    </w:rPr>
                    <w:t>One registered domain carries 20.3% of the estate through many hostnames, so action at domain level reaches all of them at once, where URL by URL blocking would need one entry per hostname. Beyond it, the estate is diffuse: 66 clusters and 722 domains are needed to cover half of the gambling URLs.</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5" w:name="_ref045"/>
            <w:r>
              <w:rPr>
                <w:b/>
                <w:sz w:val="22"/>
                <w:szCs w:val="22"/>
              </w:rPr>
              <w:t>How the estate is grown and marketed</w:t>
            </w:r>
            <w:bookmarkEnd w:id="45"/>
          </w:p>
          <w:p>
            <w:pPr>
              <w:spacing w:after="100"/>
            </w:pPr>
            <w:r>
              <w:rPr>
                <w:sz w:val="19"/>
                <w:szCs w:val="19"/>
              </w:rPr>
              <w:t>0 gambling URLs are crawler identified variants, 687 sit behind redirect chains and 13,495 were reached directly. The busiest redirect source, www.min88.top, leads to 14 destinations. 1,111 clusters rotate across more than one top level domain. The two most common signal tags are Abbreviations (27.1%) and Marketing &amp; Acquisition (3.0%). No fetch status or final address is recorded, so variant verification is not recorded beyond the description.</w:t>
            </w:r>
          </w:p>
          <w:tbl>
            <w:tblPr>
              <w:tblW w:type="dxa" w:w="7938"/>
              <w:tblLayout w:type="fixed"/>
              <w:tblLook w:firstColumn="1" w:firstRow="1" w:lastColumn="0" w:lastRow="0" w:noHBand="0" w:noVBand="1" w:val="04A0"/>
              <w:tblLayout w:type="fixed"/>
            </w:tblPr>
            <w:tblGrid>
              <w:gridCol w:w="7938"/>
            </w:tblGrid>
            <w:tr>
              <w:trPr>
                <w:cantSplit/>
              </w:trPr>
              <w:tc>
                <w:tcPr>
                  <w:tcW w:type="dxa" w:w="7937"/>
                  <w:shd w:val="clear" w:color="auto" w:fill="EEF2F6"/>
                  <w:tcBorders>
                    <w:top w:val="single" w:sz="4" w:space="0" w:color="EEF2F6"/>
                    <w:left w:val="single" w:sz="4" w:space="0" w:color="EEF2F6"/>
                    <w:bottom w:val="single" w:sz="4" w:space="0" w:color="EEF2F6"/>
                    <w:right w:val="single" w:sz="4" w:space="0" w:color="EEF2F6"/>
                  </w:tcBorders>
                  <w:tcMar>
                    <w:top w:w="60" w:type="dxa"/>
                    <w:left w:w="100" w:type="dxa"/>
                    <w:bottom w:w="60" w:type="dxa"/>
                    <w:right w:w="100" w:type="dxa"/>
                  </w:tcMar>
                </w:tcPr>
                <w:p>
                  <w:pPr>
                    <w:spacing w:after="0"/>
                  </w:pPr>
                  <w:r>
                    <w:rPr>
                      <w:b/>
                      <w:color w:val="1F3F63"/>
                      <w:sz w:val="19"/>
                      <w:szCs w:val="19"/>
                    </w:rPr>
                    <w:t>Redirects and top level domain rotation keep a stable entry point while the sites behind it are replaced.</w:t>
                  </w:r>
                </w:p>
              </w:tc>
            </w:tr>
          </w:tbl>
          <w:p/>
        </w:tc>
      </w:tr>
    </w:tbl>
    <w:p>
      <w:pPr>
        <w:spacing w:after="0" w:before="0" w:line="340" w:lineRule="exact"/>
      </w:pPr>
    </w:p>
    <w:tbl>
      <w:tblPr>
        <w:tblW w:type="dxa" w:w="9072"/>
        <w:jc w:val="center"/>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left w:w="567" w:type="dxa"/>
              <w:bottom w:w="567" w:type="dxa"/>
              <w:right w:w="567" w:type="dxa"/>
            </w:tcMar>
          </w:tcPr>
          <w:p>
            <w:pPr>
              <w:pStyle w:val="Heading3"/>
              <w:keepNext/>
            </w:pPr>
            <w:bookmarkStart w:id="46" w:name="_ref046"/>
            <w:r>
              <w:rPr>
                <w:b/>
                <w:sz w:val="22"/>
                <w:szCs w:val="22"/>
              </w:rPr>
              <w:t>Enforcement position</w:t>
            </w:r>
            <w:bookmarkEnd w:id="46"/>
          </w:p>
          <w:p>
            <w:pPr>
              <w:spacing w:after="100"/>
            </w:pPr>
            <w:r>
              <w:rPr>
                <w:sz w:val="19"/>
                <w:szCs w:val="19"/>
              </w:rPr>
              <w:t>0 pages show Thai enforcement indicators, such as Thai court orders or MDES and Thai ISP block pages, and 7 pages show other block pages. The model description of each page is scanned for fixed block page phrases in English and Thai, and every page found is listed in the Pages showing blocking indicators table. The collection network was not recorded.</w:t>
            </w:r>
          </w:p>
          <w:tbl>
            <w:tblPr>
              <w:tblW w:type="dxa" w:w="7938"/>
              <w:tblLayout w:type="fixed"/>
              <w:tblLook w:firstColumn="1" w:firstRow="1" w:lastColumn="0" w:lastRow="0" w:noHBand="0" w:noVBand="1" w:val="04A0"/>
              <w:tblLayout w:type="fixed"/>
            </w:tblPr>
            <w:tblGrid>
              <w:gridCol w:w="7938"/>
            </w:tblGrid>
            <w:tr>
              <w:trPr>
                <w:cantSplit/>
              </w:trPr>
              <w:tc>
                <w:tcPr>
                  <w:tcW w:type="dxa" w:w="7937"/>
                  <w:shd w:val="clear" w:color="auto" w:fill="EEF2F6"/>
                  <w:tcBorders>
                    <w:top w:val="single" w:sz="4" w:space="0" w:color="EEF2F6"/>
                    <w:left w:val="single" w:sz="4" w:space="0" w:color="EEF2F6"/>
                    <w:bottom w:val="single" w:sz="4" w:space="0" w:color="EEF2F6"/>
                    <w:right w:val="single" w:sz="4" w:space="0" w:color="EEF2F6"/>
                  </w:tcBorders>
                  <w:tcMar>
                    <w:top w:w="60" w:type="dxa"/>
                    <w:left w:w="100" w:type="dxa"/>
                    <w:bottom w:w="60" w:type="dxa"/>
                    <w:right w:w="100" w:type="dxa"/>
                  </w:tcMar>
                </w:tcPr>
                <w:p>
                  <w:pPr>
                    <w:spacing w:after="0"/>
                  </w:pPr>
                  <w:r>
                    <w:rPr>
                      <w:b/>
                      <w:color w:val="1F3F63"/>
                      <w:sz w:val="19"/>
                      <w:szCs w:val="19"/>
                    </w:rPr>
                    <w:t>This set appears pre enforcement and is a candidate for a first enforcement pass, prioritised by domain and cluster rather than by URL. The collection network was not recorded, so the enforcement count may be understated.</w:t>
                  </w:r>
                </w:p>
              </w:tc>
            </w:tr>
          </w:tbl>
          <w:p/>
        </w:tc>
      </w:tr>
    </w:tbl>
    <w:p>
      <w:pPr>
        <w:spacing w:after="0" w:before="0" w:line="340" w:lineRule="exact"/>
      </w:pPr>
    </w:p>
    <w:p>
      <w:pPr>
        <w:pStyle w:val="Heading1"/>
      </w:pPr>
      <w:bookmarkStart w:id="47" w:name="_ref047"/>
      <w:r>
        <w:t>Annexes</w:t>
      </w:r>
      <w:bookmarkEnd w:id="47"/>
    </w:p>
    <w:p>
      <w:pPr>
        <w:pStyle w:val="Heading3"/>
      </w:pPr>
      <w:bookmarkStart w:id="48" w:name="_ref048"/>
      <w:r>
        <w:rPr>
          <w:b/>
          <w:sz w:val="22"/>
          <w:szCs w:val="22"/>
        </w:rPr>
        <w:t>Annex 1: Subcategory definitions</w:t>
      </w:r>
      <w:bookmarkEnd w:id="48"/>
    </w:p>
    <w:p>
      <w:pPr>
        <w:spacing w:after="120"/>
      </w:pPr>
      <w:r>
        <w:rPr>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tbl>
      <w:tblPr>
        <w:tblW w:type="dxa" w:w="9072"/>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Football Betting</w:t>
            </w:r>
            <w:r>
              <w:rPr>
                <w:sz w:val="21"/>
                <w:szCs w:val="21"/>
              </w:rPr>
              <w:t xml:space="preserve"> · 21 keywords</w:t>
            </w:r>
          </w:p>
          <w:p>
            <w:pPr>
              <w:keepNext/>
              <w:spacing w:after="100"/>
            </w:pPr>
            <w:r>
              <w:rPr>
                <w:sz w:val="20"/>
                <w:szCs w:val="20"/>
              </w:rPr>
              <w:t>Betting on the outcome of football and other sports matches, including match odds, single match and accumulator ("step") bets, and tipping or match analysis offered to bettors.</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พนันบอล  ·</w:t>
                  </w:r>
                </w:p>
              </w:tc>
              <w:tc>
                <w:tcPr>
                  <w:tcW w:type="dxa" w:w="2891"/>
                  <w:noWrap/>
                </w:tcPr>
                <w:p>
                  <w:pPr>
                    <w:spacing w:after="0" w:line="408" w:lineRule="auto"/>
                  </w:pPr>
                  <w:r>
                    <w:rPr>
                      <w:sz w:val="21"/>
                      <w:szCs w:val="21"/>
                    </w:rPr>
                    <w:t>พนันบอลออนไลน์  ·</w:t>
                  </w:r>
                </w:p>
              </w:tc>
              <w:tc>
                <w:tcPr>
                  <w:tcW w:type="dxa" w:w="2891"/>
                  <w:noWrap/>
                </w:tcPr>
                <w:p>
                  <w:pPr>
                    <w:spacing w:after="0" w:line="408" w:lineRule="auto"/>
                  </w:pPr>
                  <w:r>
                    <w:rPr>
                      <w:sz w:val="21"/>
                      <w:szCs w:val="21"/>
                    </w:rPr>
                    <w:t>แทงบอล</w:t>
                  </w:r>
                </w:p>
              </w:tc>
            </w:tr>
            <w:tr>
              <w:trPr>
                <w:cantSplit/>
              </w:trPr>
              <w:tc>
                <w:tcPr>
                  <w:tcW w:type="dxa" w:w="2891"/>
                  <w:noWrap/>
                </w:tcPr>
                <w:p>
                  <w:pPr>
                    <w:spacing w:after="0" w:line="408" w:lineRule="auto"/>
                  </w:pPr>
                  <w:r>
                    <w:rPr>
                      <w:sz w:val="21"/>
                      <w:szCs w:val="21"/>
                    </w:rPr>
                    <w:t>แทงบอลออนไลน์  ·</w:t>
                  </w:r>
                </w:p>
              </w:tc>
              <w:tc>
                <w:tcPr>
                  <w:tcW w:type="dxa" w:w="2891"/>
                  <w:noWrap/>
                </w:tcPr>
                <w:p>
                  <w:pPr>
                    <w:spacing w:after="0" w:line="408" w:lineRule="auto"/>
                  </w:pPr>
                  <w:r>
                    <w:rPr>
                      <w:sz w:val="21"/>
                      <w:szCs w:val="21"/>
                    </w:rPr>
                    <w:t>พนันฟุตบอล  ·</w:t>
                  </w:r>
                </w:p>
              </w:tc>
              <w:tc>
                <w:tcPr>
                  <w:tcW w:type="dxa" w:w="2891"/>
                  <w:noWrap/>
                </w:tcPr>
                <w:p>
                  <w:pPr>
                    <w:spacing w:after="0" w:line="408" w:lineRule="auto"/>
                  </w:pPr>
                  <w:r>
                    <w:rPr>
                      <w:sz w:val="21"/>
                      <w:szCs w:val="21"/>
                    </w:rPr>
                    <w:t>แทงฟุตบอล</w:t>
                  </w:r>
                </w:p>
              </w:tc>
            </w:tr>
            <w:tr>
              <w:trPr>
                <w:cantSplit/>
              </w:trPr>
              <w:tc>
                <w:tcPr>
                  <w:tcW w:type="dxa" w:w="2891"/>
                  <w:noWrap/>
                </w:tcPr>
                <w:p>
                  <w:pPr>
                    <w:spacing w:after="0" w:line="408" w:lineRule="auto"/>
                  </w:pPr>
                  <w:r>
                    <w:rPr>
                      <w:sz w:val="21"/>
                      <w:szCs w:val="21"/>
                    </w:rPr>
                    <w:t>สปอร์ตบุ๊ค  ·</w:t>
                  </w:r>
                </w:p>
              </w:tc>
              <w:tc>
                <w:tcPr>
                  <w:tcW w:type="dxa" w:w="2891"/>
                  <w:noWrap/>
                </w:tcPr>
                <w:p>
                  <w:pPr>
                    <w:spacing w:after="0" w:line="408" w:lineRule="auto"/>
                  </w:pPr>
                  <w:r>
                    <w:rPr>
                      <w:sz w:val="21"/>
                      <w:szCs w:val="21"/>
                    </w:rPr>
                    <w:t>บอลออนไลน์  ·</w:t>
                  </w:r>
                </w:p>
              </w:tc>
              <w:tc>
                <w:tcPr>
                  <w:tcW w:type="dxa" w:w="2891"/>
                  <w:noWrap/>
                </w:tcPr>
                <w:p>
                  <w:pPr>
                    <w:spacing w:after="0" w:line="408" w:lineRule="auto"/>
                  </w:pPr>
                  <w:r>
                    <w:rPr>
                      <w:sz w:val="21"/>
                      <w:szCs w:val="21"/>
                    </w:rPr>
                    <w:t>ราคาบอล</w:t>
                  </w:r>
                </w:p>
              </w:tc>
            </w:tr>
            <w:tr>
              <w:trPr>
                <w:cantSplit/>
              </w:trPr>
              <w:tc>
                <w:tcPr>
                  <w:tcW w:type="dxa" w:w="2891"/>
                  <w:noWrap/>
                </w:tcPr>
                <w:p>
                  <w:pPr>
                    <w:spacing w:after="0" w:line="408" w:lineRule="auto"/>
                  </w:pPr>
                  <w:r>
                    <w:rPr>
                      <w:sz w:val="21"/>
                      <w:szCs w:val="21"/>
                    </w:rPr>
                    <w:t>บอลสเต็ป  ·</w:t>
                  </w:r>
                </w:p>
              </w:tc>
              <w:tc>
                <w:tcPr>
                  <w:tcW w:type="dxa" w:w="2891"/>
                  <w:noWrap/>
                </w:tcPr>
                <w:p>
                  <w:pPr>
                    <w:spacing w:after="0" w:line="408" w:lineRule="auto"/>
                  </w:pPr>
                  <w:r>
                    <w:rPr>
                      <w:sz w:val="21"/>
                      <w:szCs w:val="21"/>
                    </w:rPr>
                    <w:t>บอลเดี่ยว  ·</w:t>
                  </w:r>
                </w:p>
              </w:tc>
              <w:tc>
                <w:tcPr>
                  <w:tcW w:type="dxa" w:w="2891"/>
                  <w:noWrap/>
                </w:tcPr>
                <w:p>
                  <w:pPr>
                    <w:spacing w:after="0" w:line="408" w:lineRule="auto"/>
                  </w:pPr>
                  <w:r>
                    <w:rPr>
                      <w:sz w:val="21"/>
                      <w:szCs w:val="21"/>
                    </w:rPr>
                    <w:t>สเต็ปบอล</w:t>
                  </w:r>
                </w:p>
              </w:tc>
            </w:tr>
            <w:tr>
              <w:trPr>
                <w:cantSplit/>
              </w:trPr>
              <w:tc>
                <w:tcPr>
                  <w:tcW w:type="dxa" w:w="2891"/>
                  <w:noWrap/>
                </w:tcPr>
                <w:p>
                  <w:pPr>
                    <w:spacing w:after="0" w:line="408" w:lineRule="auto"/>
                  </w:pPr>
                  <w:r>
                    <w:rPr>
                      <w:sz w:val="21"/>
                      <w:szCs w:val="21"/>
                    </w:rPr>
                    <w:t>แทงบอลชุด  ·</w:t>
                  </w:r>
                </w:p>
              </w:tc>
              <w:tc>
                <w:tcPr>
                  <w:tcW w:type="dxa" w:w="2891"/>
                  <w:noWrap/>
                </w:tcPr>
                <w:p>
                  <w:pPr>
                    <w:spacing w:after="0" w:line="408" w:lineRule="auto"/>
                  </w:pPr>
                  <w:r>
                    <w:rPr>
                      <w:sz w:val="21"/>
                      <w:szCs w:val="21"/>
                    </w:rPr>
                    <w:t>ทีเด็ดบอล  ·</w:t>
                  </w:r>
                </w:p>
              </w:tc>
              <w:tc>
                <w:tcPr>
                  <w:tcW w:type="dxa" w:w="2891"/>
                  <w:noWrap/>
                </w:tcPr>
                <w:p>
                  <w:pPr>
                    <w:spacing w:after="0" w:line="408" w:lineRule="auto"/>
                  </w:pPr>
                  <w:r>
                    <w:rPr>
                      <w:sz w:val="21"/>
                      <w:szCs w:val="21"/>
                    </w:rPr>
                    <w:t>วิเคราะห์บอล</w:t>
                  </w:r>
                </w:p>
              </w:tc>
            </w:tr>
            <w:tr>
              <w:trPr>
                <w:cantSplit/>
              </w:trPr>
              <w:tc>
                <w:tcPr>
                  <w:tcW w:type="dxa" w:w="2891"/>
                  <w:noWrap/>
                </w:tcPr>
                <w:p>
                  <w:pPr>
                    <w:spacing w:after="0" w:line="408" w:lineRule="auto"/>
                  </w:pPr>
                  <w:r>
                    <w:rPr>
                      <w:sz w:val="21"/>
                      <w:szCs w:val="21"/>
                    </w:rPr>
                    <w:t>โต๊ะบอล  ·</w:t>
                  </w:r>
                </w:p>
              </w:tc>
              <w:tc>
                <w:tcPr>
                  <w:tcW w:type="dxa" w:w="2891"/>
                  <w:noWrap/>
                </w:tcPr>
                <w:p>
                  <w:pPr>
                    <w:spacing w:after="0" w:line="408" w:lineRule="auto"/>
                  </w:pPr>
                  <w:r>
                    <w:rPr>
                      <w:sz w:val="21"/>
                      <w:szCs w:val="21"/>
                    </w:rPr>
                    <w:t>ล้มโต๊ะบอล  ·</w:t>
                  </w:r>
                </w:p>
              </w:tc>
              <w:tc>
                <w:tcPr>
                  <w:tcW w:type="dxa" w:w="2891"/>
                  <w:noWrap/>
                </w:tcPr>
                <w:p>
                  <w:pPr>
                    <w:spacing w:after="0" w:line="408" w:lineRule="auto"/>
                  </w:pPr>
                  <w:r>
                    <w:rPr>
                      <w:sz w:val="21"/>
                      <w:szCs w:val="21"/>
                    </w:rPr>
                    <w:t>เดิมพันฟุตบอล</w:t>
                  </w:r>
                </w:p>
              </w:tc>
            </w:tr>
            <w:tr>
              <w:trPr>
                <w:cantSplit/>
              </w:trPr>
              <w:tc>
                <w:tcPr>
                  <w:tcW w:type="dxa" w:w="2891"/>
                  <w:noWrap/>
                </w:tcPr>
                <w:p>
                  <w:pPr>
                    <w:spacing w:after="0" w:line="408" w:lineRule="auto"/>
                  </w:pPr>
                  <w:r>
                    <w:rPr>
                      <w:sz w:val="21"/>
                      <w:szCs w:val="21"/>
                    </w:rPr>
                    <w:t>เว็บแทงบอล  ·</w:t>
                  </w:r>
                </w:p>
              </w:tc>
              <w:tc>
                <w:tcPr>
                  <w:tcW w:type="dxa" w:w="2891"/>
                  <w:noWrap/>
                </w:tcPr>
                <w:p>
                  <w:pPr>
                    <w:spacing w:after="0" w:line="408" w:lineRule="auto"/>
                  </w:pPr>
                  <w:r>
                    <w:rPr>
                      <w:sz w:val="21"/>
                      <w:szCs w:val="21"/>
                    </w:rPr>
                    <w:t>บอลสเต็ปแม่น  ·</w:t>
                  </w:r>
                </w:p>
              </w:tc>
              <w:tc>
                <w:tcPr>
                  <w:tcW w:type="dxa" w:w="2891"/>
                  <w:noWrap/>
                </w:tcPr>
                <w:p>
                  <w:pPr>
                    <w:spacing w:after="0" w:line="408" w:lineRule="auto"/>
                  </w:pPr>
                  <w:r>
                    <w:rPr>
                      <w:sz w:val="21"/>
                      <w:szCs w:val="21"/>
                    </w:rPr>
                    <w:t>พนันกีฬา</w:t>
                  </w: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Slots</w:t>
            </w:r>
            <w:r>
              <w:rPr>
                <w:sz w:val="21"/>
                <w:szCs w:val="21"/>
              </w:rPr>
              <w:t xml:space="preserve"> · 32 keywords</w:t>
            </w:r>
          </w:p>
          <w:p>
            <w:pPr>
              <w:keepNext/>
              <w:spacing w:after="100"/>
            </w:pPr>
            <w:r>
              <w:rPr>
                <w:sz w:val="20"/>
                <w:szCs w:val="20"/>
              </w:rPr>
              <w:t>Online slot machine games, including sites that promote particular slot providers, high payout rates or slots played directly without an agent.</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สล็อต  ·</w:t>
                  </w:r>
                </w:p>
              </w:tc>
              <w:tc>
                <w:tcPr>
                  <w:tcW w:type="dxa" w:w="2891"/>
                  <w:noWrap/>
                </w:tcPr>
                <w:p>
                  <w:pPr>
                    <w:spacing w:after="0" w:line="408" w:lineRule="auto"/>
                  </w:pPr>
                  <w:r>
                    <w:rPr>
                      <w:sz w:val="21"/>
                      <w:szCs w:val="21"/>
                    </w:rPr>
                    <w:t>สล็อตออนไลน์  ·</w:t>
                  </w:r>
                </w:p>
              </w:tc>
              <w:tc>
                <w:tcPr>
                  <w:tcW w:type="dxa" w:w="2891"/>
                  <w:noWrap/>
                </w:tcPr>
                <w:p>
                  <w:pPr>
                    <w:spacing w:after="0" w:line="408" w:lineRule="auto"/>
                  </w:pPr>
                  <w:r>
                    <w:rPr>
                      <w:sz w:val="21"/>
                      <w:szCs w:val="21"/>
                    </w:rPr>
                    <w:t>เกมสล็อต</w:t>
                  </w:r>
                </w:p>
              </w:tc>
            </w:tr>
            <w:tr>
              <w:trPr>
                <w:cantSplit/>
              </w:trPr>
              <w:tc>
                <w:tcPr>
                  <w:tcW w:type="dxa" w:w="2891"/>
                  <w:noWrap/>
                </w:tcPr>
                <w:p>
                  <w:pPr>
                    <w:spacing w:after="0" w:line="408" w:lineRule="auto"/>
                  </w:pPr>
                  <w:r>
                    <w:rPr>
                      <w:sz w:val="21"/>
                      <w:szCs w:val="21"/>
                    </w:rPr>
                    <w:t>เกมสล็อตออนไลน์  ·</w:t>
                  </w:r>
                </w:p>
              </w:tc>
              <w:tc>
                <w:tcPr>
                  <w:tcW w:type="dxa" w:w="2891"/>
                  <w:noWrap/>
                </w:tcPr>
                <w:p>
                  <w:pPr>
                    <w:spacing w:after="0" w:line="408" w:lineRule="auto"/>
                  </w:pPr>
                  <w:r>
                    <w:rPr>
                      <w:sz w:val="21"/>
                      <w:szCs w:val="21"/>
                    </w:rPr>
                    <w:t>สล็อตแตกง่าย  ·</w:t>
                  </w:r>
                </w:p>
              </w:tc>
              <w:tc>
                <w:tcPr>
                  <w:tcW w:type="dxa" w:w="2891"/>
                  <w:noWrap/>
                </w:tcPr>
                <w:p>
                  <w:pPr>
                    <w:spacing w:after="0" w:line="408" w:lineRule="auto"/>
                  </w:pPr>
                  <w:r>
                    <w:rPr>
                      <w:sz w:val="21"/>
                      <w:szCs w:val="21"/>
                    </w:rPr>
                    <w:t>สล็อตแตกบ่อย</w:t>
                  </w:r>
                </w:p>
              </w:tc>
            </w:tr>
            <w:tr>
              <w:trPr>
                <w:cantSplit/>
              </w:trPr>
              <w:tc>
                <w:tcPr>
                  <w:tcW w:type="dxa" w:w="2891"/>
                  <w:noWrap/>
                </w:tcPr>
                <w:p>
                  <w:pPr>
                    <w:spacing w:after="0" w:line="408" w:lineRule="auto"/>
                  </w:pPr>
                  <w:r>
                    <w:rPr>
                      <w:sz w:val="21"/>
                      <w:szCs w:val="21"/>
                    </w:rPr>
                    <w:t>สล็อตแตกหนัก  ·</w:t>
                  </w:r>
                </w:p>
              </w:tc>
              <w:tc>
                <w:tcPr>
                  <w:tcW w:type="dxa" w:w="2891"/>
                  <w:noWrap/>
                </w:tcPr>
                <w:p>
                  <w:pPr>
                    <w:spacing w:after="0" w:line="408" w:lineRule="auto"/>
                  </w:pPr>
                  <w:r>
                    <w:rPr>
                      <w:sz w:val="21"/>
                      <w:szCs w:val="21"/>
                    </w:rPr>
                    <w:t>สล็อตแตกจริง  ·</w:t>
                  </w:r>
                </w:p>
              </w:tc>
              <w:tc>
                <w:tcPr>
                  <w:tcW w:type="dxa" w:w="2891"/>
                  <w:noWrap/>
                </w:tcPr>
                <w:p>
                  <w:pPr>
                    <w:spacing w:after="0" w:line="408" w:lineRule="auto"/>
                  </w:pPr>
                  <w:r>
                    <w:rPr>
                      <w:sz w:val="21"/>
                      <w:szCs w:val="21"/>
                    </w:rPr>
                    <w:t>สล็อตใหม่</w:t>
                  </w:r>
                </w:p>
              </w:tc>
            </w:tr>
            <w:tr>
              <w:trPr>
                <w:cantSplit/>
              </w:trPr>
              <w:tc>
                <w:tcPr>
                  <w:tcW w:type="dxa" w:w="2891"/>
                  <w:noWrap/>
                </w:tcPr>
                <w:p>
                  <w:pPr>
                    <w:spacing w:after="0" w:line="408" w:lineRule="auto"/>
                  </w:pPr>
                  <w:r>
                    <w:rPr>
                      <w:sz w:val="21"/>
                      <w:szCs w:val="21"/>
                    </w:rPr>
                    <w:t>สล็อตเว็บตรง  ·</w:t>
                  </w:r>
                </w:p>
              </w:tc>
              <w:tc>
                <w:tcPr>
                  <w:tcW w:type="dxa" w:w="2891"/>
                  <w:noWrap/>
                </w:tcPr>
                <w:p>
                  <w:pPr>
                    <w:spacing w:after="0" w:line="408" w:lineRule="auto"/>
                  </w:pPr>
                  <w:r>
                    <w:rPr>
                      <w:sz w:val="21"/>
                      <w:szCs w:val="21"/>
                    </w:rPr>
                    <w:t>สล็อตวอเลท  ·</w:t>
                  </w:r>
                </w:p>
              </w:tc>
              <w:tc>
                <w:tcPr>
                  <w:tcW w:type="dxa" w:w="2891"/>
                  <w:noWrap/>
                </w:tcPr>
                <w:p>
                  <w:pPr>
                    <w:spacing w:after="0" w:line="408" w:lineRule="auto"/>
                  </w:pPr>
                  <w:r>
                    <w:rPr>
                      <w:sz w:val="21"/>
                      <w:szCs w:val="21"/>
                    </w:rPr>
                    <w:t>เล่นสล็อต</w:t>
                  </w:r>
                </w:p>
              </w:tc>
            </w:tr>
            <w:tr>
              <w:trPr>
                <w:cantSplit/>
              </w:trPr>
              <w:tc>
                <w:tcPr>
                  <w:tcW w:type="dxa" w:w="2891"/>
                  <w:noWrap/>
                </w:tcPr>
                <w:p>
                  <w:pPr>
                    <w:spacing w:after="0" w:line="408" w:lineRule="auto"/>
                  </w:pPr>
                  <w:r>
                    <w:rPr>
                      <w:sz w:val="21"/>
                      <w:szCs w:val="21"/>
                    </w:rPr>
                    <w:t>สล็อตเครดิตฟรี  ·</w:t>
                  </w:r>
                </w:p>
              </w:tc>
              <w:tc>
                <w:tcPr>
                  <w:tcW w:type="dxa" w:w="2891"/>
                  <w:noWrap/>
                </w:tcPr>
                <w:p>
                  <w:pPr>
                    <w:spacing w:after="0" w:line="408" w:lineRule="auto"/>
                  </w:pPr>
                  <w:r>
                    <w:rPr>
                      <w:sz w:val="21"/>
                      <w:szCs w:val="21"/>
                    </w:rPr>
                    <w:t>สล็อตแตกทุกวัน  ·</w:t>
                  </w:r>
                </w:p>
              </w:tc>
              <w:tc>
                <w:tcPr>
                  <w:tcW w:type="dxa" w:w="2891"/>
                  <w:noWrap/>
                </w:tcPr>
                <w:p>
                  <w:pPr>
                    <w:spacing w:after="0" w:line="408" w:lineRule="auto"/>
                  </w:pPr>
                  <w:r>
                    <w:rPr>
                      <w:sz w:val="21"/>
                      <w:szCs w:val="21"/>
                    </w:rPr>
                    <w:t>สล็อตมาแรง</w:t>
                  </w:r>
                </w:p>
              </w:tc>
            </w:tr>
            <w:tr>
              <w:trPr>
                <w:cantSplit/>
              </w:trPr>
              <w:tc>
                <w:tcPr>
                  <w:tcW w:type="dxa" w:w="2891"/>
                  <w:noWrap/>
                </w:tcPr>
                <w:p>
                  <w:pPr>
                    <w:spacing w:after="0" w:line="408" w:lineRule="auto"/>
                  </w:pPr>
                  <w:r>
                    <w:rPr>
                      <w:sz w:val="21"/>
                      <w:szCs w:val="21"/>
                    </w:rPr>
                    <w:t>สล็อตยอดนิยม  ·</w:t>
                  </w:r>
                </w:p>
              </w:tc>
              <w:tc>
                <w:tcPr>
                  <w:tcW w:type="dxa" w:w="2891"/>
                  <w:noWrap/>
                </w:tcPr>
                <w:p>
                  <w:pPr>
                    <w:spacing w:after="0" w:line="408" w:lineRule="auto"/>
                  </w:pPr>
                  <w:r>
                    <w:rPr>
                      <w:sz w:val="21"/>
                      <w:szCs w:val="21"/>
                    </w:rPr>
                    <w:t>สล็อตค่ายดัง  ·</w:t>
                  </w:r>
                </w:p>
              </w:tc>
              <w:tc>
                <w:tcPr>
                  <w:tcW w:type="dxa" w:w="2891"/>
                  <w:noWrap/>
                </w:tcPr>
                <w:p>
                  <w:pPr>
                    <w:spacing w:after="0" w:line="408" w:lineRule="auto"/>
                  </w:pPr>
                  <w:r>
                    <w:rPr>
                      <w:sz w:val="21"/>
                      <w:szCs w:val="21"/>
                    </w:rPr>
                    <w:t>สล็อตไม่ผ่านเอเย่นต์</w:t>
                  </w:r>
                </w:p>
              </w:tc>
            </w:tr>
            <w:tr>
              <w:trPr>
                <w:cantSplit/>
              </w:trPr>
              <w:tc>
                <w:tcPr>
                  <w:tcW w:type="dxa" w:w="2891"/>
                  <w:noWrap/>
                </w:tcPr>
                <w:p>
                  <w:pPr>
                    <w:spacing w:after="0" w:line="408" w:lineRule="auto"/>
                  </w:pPr>
                  <w:r>
                    <w:rPr>
                      <w:sz w:val="21"/>
                      <w:szCs w:val="21"/>
                    </w:rPr>
                    <w:t>สล็อต pg  ·</w:t>
                  </w:r>
                </w:p>
              </w:tc>
              <w:tc>
                <w:tcPr>
                  <w:tcW w:type="dxa" w:w="2891"/>
                  <w:noWrap/>
                </w:tcPr>
                <w:p>
                  <w:pPr>
                    <w:spacing w:after="0" w:line="408" w:lineRule="auto"/>
                  </w:pPr>
                  <w:r>
                    <w:rPr>
                      <w:sz w:val="21"/>
                      <w:szCs w:val="21"/>
                    </w:rPr>
                    <w:t>สล็อต joker  ·</w:t>
                  </w:r>
                </w:p>
              </w:tc>
              <w:tc>
                <w:tcPr>
                  <w:tcW w:type="dxa" w:w="2891"/>
                  <w:noWrap/>
                </w:tcPr>
                <w:p>
                  <w:pPr>
                    <w:spacing w:after="0" w:line="408" w:lineRule="auto"/>
                  </w:pPr>
                  <w:r>
                    <w:rPr>
                      <w:sz w:val="21"/>
                      <w:szCs w:val="21"/>
                    </w:rPr>
                    <w:t>สล็อต jili</w:t>
                  </w:r>
                </w:p>
              </w:tc>
            </w:tr>
            <w:tr>
              <w:trPr>
                <w:cantSplit/>
              </w:trPr>
              <w:tc>
                <w:tcPr>
                  <w:tcW w:type="dxa" w:w="2891"/>
                  <w:noWrap/>
                </w:tcPr>
                <w:p>
                  <w:pPr>
                    <w:spacing w:after="0" w:line="408" w:lineRule="auto"/>
                  </w:pPr>
                  <w:r>
                    <w:rPr>
                      <w:sz w:val="21"/>
                      <w:szCs w:val="21"/>
                    </w:rPr>
                    <w:t>สล็อต pragmatic  ·</w:t>
                  </w:r>
                </w:p>
              </w:tc>
              <w:tc>
                <w:tcPr>
                  <w:tcW w:type="dxa" w:w="2891"/>
                  <w:noWrap/>
                </w:tcPr>
                <w:p>
                  <w:pPr>
                    <w:spacing w:after="0" w:line="408" w:lineRule="auto"/>
                  </w:pPr>
                  <w:r>
                    <w:rPr>
                      <w:sz w:val="21"/>
                      <w:szCs w:val="21"/>
                    </w:rPr>
                    <w:t>สล็อต xo  ·</w:t>
                  </w:r>
                </w:p>
              </w:tc>
              <w:tc>
                <w:tcPr>
                  <w:tcW w:type="dxa" w:w="2891"/>
                  <w:noWrap/>
                </w:tcPr>
                <w:p>
                  <w:pPr>
                    <w:spacing w:after="0" w:line="408" w:lineRule="auto"/>
                  </w:pPr>
                  <w:r>
                    <w:rPr>
                      <w:sz w:val="21"/>
                      <w:szCs w:val="21"/>
                    </w:rPr>
                    <w:t>สล็อต auto</w:t>
                  </w:r>
                </w:p>
              </w:tc>
            </w:tr>
            <w:tr>
              <w:trPr>
                <w:cantSplit/>
              </w:trPr>
              <w:tc>
                <w:tcPr>
                  <w:tcW w:type="dxa" w:w="2891"/>
                  <w:noWrap/>
                </w:tcPr>
                <w:p>
                  <w:pPr>
                    <w:spacing w:after="0" w:line="408" w:lineRule="auto"/>
                  </w:pPr>
                  <w:r>
                    <w:rPr>
                      <w:sz w:val="21"/>
                      <w:szCs w:val="21"/>
                    </w:rPr>
                    <w:t>สล็อตแตกไว  ·</w:t>
                  </w:r>
                </w:p>
              </w:tc>
              <w:tc>
                <w:tcPr>
                  <w:tcW w:type="dxa" w:w="2891"/>
                  <w:noWrap/>
                </w:tcPr>
                <w:p>
                  <w:pPr>
                    <w:spacing w:after="0" w:line="408" w:lineRule="auto"/>
                  </w:pPr>
                  <w:r>
                    <w:rPr>
                      <w:sz w:val="21"/>
                      <w:szCs w:val="21"/>
                    </w:rPr>
                    <w:t>สล็อตฝากถอนออโต้  ·</w:t>
                  </w:r>
                </w:p>
              </w:tc>
              <w:tc>
                <w:tcPr>
                  <w:tcW w:type="dxa" w:w="2891"/>
                  <w:noWrap/>
                </w:tcPr>
                <w:p>
                  <w:pPr>
                    <w:spacing w:after="0" w:line="408" w:lineRule="auto"/>
                  </w:pPr>
                  <w:r>
                    <w:rPr>
                      <w:sz w:val="21"/>
                      <w:szCs w:val="21"/>
                    </w:rPr>
                    <w:t>สล็อตฝากไม่มีขั้นต่ำ</w:t>
                  </w:r>
                </w:p>
              </w:tc>
            </w:tr>
            <w:tr>
              <w:trPr>
                <w:cantSplit/>
              </w:trPr>
              <w:tc>
                <w:tcPr>
                  <w:tcW w:type="dxa" w:w="2891"/>
                  <w:noWrap/>
                </w:tcPr>
                <w:p>
                  <w:pPr>
                    <w:spacing w:after="0" w:line="408" w:lineRule="auto"/>
                  </w:pPr>
                  <w:r>
                    <w:rPr>
                      <w:sz w:val="21"/>
                      <w:szCs w:val="21"/>
                    </w:rPr>
                    <w:t>สล็อตโบนัสแตกหนัก  ·</w:t>
                  </w:r>
                </w:p>
              </w:tc>
              <w:tc>
                <w:tcPr>
                  <w:tcW w:type="dxa" w:w="2891"/>
                  <w:noWrap/>
                </w:tcPr>
                <w:p>
                  <w:pPr>
                    <w:spacing w:after="0" w:line="408" w:lineRule="auto"/>
                  </w:pPr>
                  <w:r>
                    <w:rPr>
                      <w:sz w:val="21"/>
                      <w:szCs w:val="21"/>
                    </w:rPr>
                    <w:t>สล็อตสายฟรี  ·</w:t>
                  </w:r>
                </w:p>
              </w:tc>
              <w:tc>
                <w:tcPr>
                  <w:tcW w:type="dxa" w:w="2891"/>
                  <w:noWrap/>
                </w:tcPr>
                <w:p>
                  <w:pPr>
                    <w:spacing w:after="0" w:line="408" w:lineRule="auto"/>
                  </w:pPr>
                  <w:r>
                    <w:rPr>
                      <w:sz w:val="21"/>
                      <w:szCs w:val="21"/>
                    </w:rPr>
                    <w:t>สล็อตปั่นง่าย</w:t>
                  </w:r>
                </w:p>
              </w:tc>
            </w:tr>
            <w:tr>
              <w:trPr>
                <w:cantSplit/>
              </w:trPr>
              <w:tc>
                <w:tcPr>
                  <w:tcW w:type="dxa" w:w="2891"/>
                  <w:noWrap/>
                </w:tcPr>
                <w:p>
                  <w:pPr>
                    <w:spacing w:after="0" w:line="408" w:lineRule="auto"/>
                  </w:pPr>
                  <w:r>
                    <w:rPr>
                      <w:sz w:val="21"/>
                      <w:szCs w:val="21"/>
                    </w:rPr>
                    <w:t>สล็อต RTP สูง  ·</w:t>
                  </w:r>
                </w:p>
              </w:tc>
              <w:tc>
                <w:tcPr>
                  <w:tcW w:type="dxa" w:w="2891"/>
                  <w:noWrap/>
                </w:tcPr>
                <w:p>
                  <w:pPr>
                    <w:spacing w:after="0" w:line="408" w:lineRule="auto"/>
                  </w:pPr>
                  <w:r>
                    <w:rPr>
                      <w:sz w:val="21"/>
                      <w:szCs w:val="21"/>
                    </w:rPr>
                    <w:t>สล็อตคืนกำไร</w:t>
                  </w:r>
                </w:p>
              </w:tc>
              <w:tc>
                <w:tcPr>
                  <w:tcW w:type="dxa" w:w="2891"/>
                </w:tcP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Casino</w:t>
            </w:r>
            <w:r>
              <w:rPr>
                <w:sz w:val="21"/>
                <w:szCs w:val="21"/>
              </w:rPr>
              <w:t xml:space="preserve"> · 14 keywords</w:t>
            </w:r>
          </w:p>
          <w:p>
            <w:pPr>
              <w:keepNext/>
              <w:spacing w:after="100"/>
            </w:pPr>
            <w:r>
              <w:rPr>
                <w:sz w:val="20"/>
                <w:szCs w:val="20"/>
              </w:rPr>
              <w:t>Online and live casino table and wheel games other than baccarat and card games, such as roulette, dragon tiger, hi lo dice and wheel spin games.</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คาสิโน  ·</w:t>
                  </w:r>
                </w:p>
              </w:tc>
              <w:tc>
                <w:tcPr>
                  <w:tcW w:type="dxa" w:w="2891"/>
                  <w:noWrap/>
                </w:tcPr>
                <w:p>
                  <w:pPr>
                    <w:spacing w:after="0" w:line="408" w:lineRule="auto"/>
                  </w:pPr>
                  <w:r>
                    <w:rPr>
                      <w:sz w:val="21"/>
                      <w:szCs w:val="21"/>
                    </w:rPr>
                    <w:t>คาสิโนออนไลน์  ·</w:t>
                  </w:r>
                </w:p>
              </w:tc>
              <w:tc>
                <w:tcPr>
                  <w:tcW w:type="dxa" w:w="2891"/>
                  <w:noWrap/>
                </w:tcPr>
                <w:p>
                  <w:pPr>
                    <w:spacing w:after="0" w:line="408" w:lineRule="auto"/>
                  </w:pPr>
                  <w:r>
                    <w:rPr>
                      <w:sz w:val="21"/>
                      <w:szCs w:val="21"/>
                    </w:rPr>
                    <w:t>คาสิโนสด</w:t>
                  </w:r>
                </w:p>
              </w:tc>
            </w:tr>
            <w:tr>
              <w:trPr>
                <w:cantSplit/>
              </w:trPr>
              <w:tc>
                <w:tcPr>
                  <w:tcW w:type="dxa" w:w="2891"/>
                  <w:noWrap/>
                </w:tcPr>
                <w:p>
                  <w:pPr>
                    <w:spacing w:after="0" w:line="408" w:lineRule="auto"/>
                  </w:pPr>
                  <w:r>
                    <w:rPr>
                      <w:sz w:val="21"/>
                      <w:szCs w:val="21"/>
                    </w:rPr>
                    <w:t>คาสิโนสดออนไลน์  ·</w:t>
                  </w:r>
                </w:p>
              </w:tc>
              <w:tc>
                <w:tcPr>
                  <w:tcW w:type="dxa" w:w="2891"/>
                  <w:noWrap/>
                </w:tcPr>
                <w:p>
                  <w:pPr>
                    <w:spacing w:after="0" w:line="408" w:lineRule="auto"/>
                  </w:pPr>
                  <w:r>
                    <w:rPr>
                      <w:sz w:val="21"/>
                      <w:szCs w:val="21"/>
                    </w:rPr>
                    <w:t>เสือมังกร  ·</w:t>
                  </w:r>
                </w:p>
              </w:tc>
              <w:tc>
                <w:tcPr>
                  <w:tcW w:type="dxa" w:w="2891"/>
                  <w:noWrap/>
                </w:tcPr>
                <w:p>
                  <w:pPr>
                    <w:spacing w:after="0" w:line="408" w:lineRule="auto"/>
                  </w:pPr>
                  <w:r>
                    <w:rPr>
                      <w:sz w:val="21"/>
                      <w:szCs w:val="21"/>
                    </w:rPr>
                    <w:t>รูเล็ต</w:t>
                  </w:r>
                </w:p>
              </w:tc>
            </w:tr>
            <w:tr>
              <w:trPr>
                <w:cantSplit/>
              </w:trPr>
              <w:tc>
                <w:tcPr>
                  <w:tcW w:type="dxa" w:w="2891"/>
                  <w:noWrap/>
                </w:tcPr>
                <w:p>
                  <w:pPr>
                    <w:spacing w:after="0" w:line="408" w:lineRule="auto"/>
                  </w:pPr>
                  <w:r>
                    <w:rPr>
                      <w:sz w:val="21"/>
                      <w:szCs w:val="21"/>
                    </w:rPr>
                    <w:t>รูเล็ตออนไลน์  ·</w:t>
                  </w:r>
                </w:p>
              </w:tc>
              <w:tc>
                <w:tcPr>
                  <w:tcW w:type="dxa" w:w="2891"/>
                  <w:noWrap/>
                </w:tcPr>
                <w:p>
                  <w:pPr>
                    <w:spacing w:after="0" w:line="408" w:lineRule="auto"/>
                  </w:pPr>
                  <w:r>
                    <w:rPr>
                      <w:sz w:val="21"/>
                      <w:szCs w:val="21"/>
                    </w:rPr>
                    <w:t>รูเล๊ต  ·</w:t>
                  </w:r>
                </w:p>
              </w:tc>
              <w:tc>
                <w:tcPr>
                  <w:tcW w:type="dxa" w:w="2891"/>
                  <w:noWrap/>
                </w:tcPr>
                <w:p>
                  <w:pPr>
                    <w:spacing w:after="0" w:line="408" w:lineRule="auto"/>
                  </w:pPr>
                  <w:r>
                    <w:rPr>
                      <w:sz w:val="21"/>
                      <w:szCs w:val="21"/>
                    </w:rPr>
                    <w:t>ไฮโล</w:t>
                  </w:r>
                </w:p>
              </w:tc>
            </w:tr>
            <w:tr>
              <w:trPr>
                <w:cantSplit/>
              </w:trPr>
              <w:tc>
                <w:tcPr>
                  <w:tcW w:type="dxa" w:w="2891"/>
                  <w:noWrap/>
                </w:tcPr>
                <w:p>
                  <w:pPr>
                    <w:spacing w:after="0" w:line="408" w:lineRule="auto"/>
                  </w:pPr>
                  <w:r>
                    <w:rPr>
                      <w:sz w:val="21"/>
                      <w:szCs w:val="21"/>
                    </w:rPr>
                    <w:t>ไฮโลออนไลน์  ·</w:t>
                  </w:r>
                </w:p>
              </w:tc>
              <w:tc>
                <w:tcPr>
                  <w:tcW w:type="dxa" w:w="2891"/>
                  <w:noWrap/>
                </w:tcPr>
                <w:p>
                  <w:pPr>
                    <w:spacing w:after="0" w:line="408" w:lineRule="auto"/>
                  </w:pPr>
                  <w:r>
                    <w:rPr>
                      <w:sz w:val="21"/>
                      <w:szCs w:val="21"/>
                    </w:rPr>
                    <w:t>ไฮโลไทย  ·</w:t>
                  </w:r>
                </w:p>
              </w:tc>
              <w:tc>
                <w:tcPr>
                  <w:tcW w:type="dxa" w:w="2891"/>
                  <w:noWrap/>
                </w:tcPr>
                <w:p>
                  <w:pPr>
                    <w:spacing w:after="0" w:line="408" w:lineRule="auto"/>
                  </w:pPr>
                  <w:r>
                    <w:rPr>
                      <w:sz w:val="21"/>
                      <w:szCs w:val="21"/>
                    </w:rPr>
                    <w:t>หมุนวงล้อโบนันซ่ารายวัน</w:t>
                  </w:r>
                </w:p>
              </w:tc>
            </w:tr>
            <w:tr>
              <w:trPr>
                <w:cantSplit/>
              </w:trPr>
              <w:tc>
                <w:tcPr>
                  <w:tcW w:type="dxa" w:w="2891"/>
                  <w:noWrap/>
                </w:tcPr>
                <w:p>
                  <w:pPr>
                    <w:spacing w:after="0" w:line="408" w:lineRule="auto"/>
                  </w:pPr>
                  <w:r>
                    <w:rPr>
                      <w:sz w:val="21"/>
                      <w:szCs w:val="21"/>
                    </w:rPr>
                    <w:t>หมุนวงล้อโบนันซ่า  ·</w:t>
                  </w:r>
                </w:p>
              </w:tc>
              <w:tc>
                <w:tcPr>
                  <w:tcW w:type="dxa" w:w="2891"/>
                  <w:noWrap/>
                </w:tcPr>
                <w:p>
                  <w:pPr>
                    <w:spacing w:after="0" w:line="408" w:lineRule="auto"/>
                  </w:pPr>
                  <w:r>
                    <w:rPr>
                      <w:sz w:val="21"/>
                      <w:szCs w:val="21"/>
                    </w:rPr>
                    <w:t>ปั่นแปะ</w:t>
                  </w:r>
                </w:p>
              </w:tc>
              <w:tc>
                <w:tcPr>
                  <w:tcW w:type="dxa" w:w="2891"/>
                </w:tcP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Lottery</w:t>
            </w:r>
            <w:r>
              <w:rPr>
                <w:sz w:val="21"/>
                <w:szCs w:val="21"/>
              </w:rPr>
              <w:t xml:space="preserve"> · 20 keywords</w:t>
            </w:r>
          </w:p>
          <w:p>
            <w:pPr>
              <w:keepNext/>
              <w:spacing w:after="100"/>
            </w:pPr>
            <w:r>
              <w:rPr>
                <w:sz w:val="20"/>
                <w:szCs w:val="20"/>
              </w:rPr>
              <w:t>Betting on lottery and number draws, including the Thai government and underground lotteries, Lao, Hanoi and Malaysian draws, fast draw yi ki lotteries and lotteries settled on stock index figures.</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หวยออนไลน์  ·</w:t>
                  </w:r>
                </w:p>
              </w:tc>
              <w:tc>
                <w:tcPr>
                  <w:tcW w:type="dxa" w:w="2891"/>
                  <w:noWrap/>
                </w:tcPr>
                <w:p>
                  <w:pPr>
                    <w:spacing w:after="0" w:line="408" w:lineRule="auto"/>
                  </w:pPr>
                  <w:r>
                    <w:rPr>
                      <w:sz w:val="21"/>
                      <w:szCs w:val="21"/>
                    </w:rPr>
                    <w:t>แทงหวย  ·</w:t>
                  </w:r>
                </w:p>
              </w:tc>
              <w:tc>
                <w:tcPr>
                  <w:tcW w:type="dxa" w:w="2891"/>
                  <w:noWrap/>
                </w:tcPr>
                <w:p>
                  <w:pPr>
                    <w:spacing w:after="0" w:line="408" w:lineRule="auto"/>
                  </w:pPr>
                  <w:r>
                    <w:rPr>
                      <w:sz w:val="21"/>
                      <w:szCs w:val="21"/>
                    </w:rPr>
                    <w:t>ซื้อหวยออนไลน์</w:t>
                  </w:r>
                </w:p>
              </w:tc>
            </w:tr>
            <w:tr>
              <w:trPr>
                <w:cantSplit/>
              </w:trPr>
              <w:tc>
                <w:tcPr>
                  <w:tcW w:type="dxa" w:w="2891"/>
                  <w:noWrap/>
                </w:tcPr>
                <w:p>
                  <w:pPr>
                    <w:spacing w:after="0" w:line="408" w:lineRule="auto"/>
                  </w:pPr>
                  <w:r>
                    <w:rPr>
                      <w:sz w:val="21"/>
                      <w:szCs w:val="21"/>
                    </w:rPr>
                    <w:t>หวยยี่กี  ·</w:t>
                  </w:r>
                </w:p>
              </w:tc>
              <w:tc>
                <w:tcPr>
                  <w:tcW w:type="dxa" w:w="2891"/>
                  <w:noWrap/>
                </w:tcPr>
                <w:p>
                  <w:pPr>
                    <w:spacing w:after="0" w:line="408" w:lineRule="auto"/>
                  </w:pPr>
                  <w:r>
                    <w:rPr>
                      <w:sz w:val="21"/>
                      <w:szCs w:val="21"/>
                    </w:rPr>
                    <w:t>หวยฮานอย  ·</w:t>
                  </w:r>
                </w:p>
              </w:tc>
              <w:tc>
                <w:tcPr>
                  <w:tcW w:type="dxa" w:w="2891"/>
                  <w:noWrap/>
                </w:tcPr>
                <w:p>
                  <w:pPr>
                    <w:spacing w:after="0" w:line="408" w:lineRule="auto"/>
                  </w:pPr>
                  <w:r>
                    <w:rPr>
                      <w:sz w:val="21"/>
                      <w:szCs w:val="21"/>
                    </w:rPr>
                    <w:t>หวยลาว</w:t>
                  </w:r>
                </w:p>
              </w:tc>
            </w:tr>
            <w:tr>
              <w:trPr>
                <w:cantSplit/>
              </w:trPr>
              <w:tc>
                <w:tcPr>
                  <w:tcW w:type="dxa" w:w="2891"/>
                  <w:noWrap/>
                </w:tcPr>
                <w:p>
                  <w:pPr>
                    <w:spacing w:after="0" w:line="408" w:lineRule="auto"/>
                  </w:pPr>
                  <w:r>
                    <w:rPr>
                      <w:sz w:val="21"/>
                      <w:szCs w:val="21"/>
                    </w:rPr>
                    <w:t>หวยรัฐบาล  ·</w:t>
                  </w:r>
                </w:p>
              </w:tc>
              <w:tc>
                <w:tcPr>
                  <w:tcW w:type="dxa" w:w="2891"/>
                  <w:noWrap/>
                </w:tcPr>
                <w:p>
                  <w:pPr>
                    <w:spacing w:after="0" w:line="408" w:lineRule="auto"/>
                  </w:pPr>
                  <w:r>
                    <w:rPr>
                      <w:sz w:val="21"/>
                      <w:szCs w:val="21"/>
                    </w:rPr>
                    <w:t>หวยมาเลย์  ·</w:t>
                  </w:r>
                </w:p>
              </w:tc>
              <w:tc>
                <w:tcPr>
                  <w:tcW w:type="dxa" w:w="2891"/>
                  <w:noWrap/>
                </w:tcPr>
                <w:p>
                  <w:pPr>
                    <w:spacing w:after="0" w:line="408" w:lineRule="auto"/>
                  </w:pPr>
                  <w:r>
                    <w:rPr>
                      <w:sz w:val="21"/>
                      <w:szCs w:val="21"/>
                    </w:rPr>
                    <w:t>หวยจับยี่กี</w:t>
                  </w:r>
                </w:p>
              </w:tc>
            </w:tr>
            <w:tr>
              <w:trPr>
                <w:cantSplit/>
              </w:trPr>
              <w:tc>
                <w:tcPr>
                  <w:tcW w:type="dxa" w:w="2891"/>
                  <w:noWrap/>
                </w:tcPr>
                <w:p>
                  <w:pPr>
                    <w:spacing w:after="0" w:line="408" w:lineRule="auto"/>
                  </w:pPr>
                  <w:r>
                    <w:rPr>
                      <w:sz w:val="21"/>
                      <w:szCs w:val="21"/>
                    </w:rPr>
                    <w:t>จับยี่กี VIP  ·</w:t>
                  </w:r>
                </w:p>
              </w:tc>
              <w:tc>
                <w:tcPr>
                  <w:tcW w:type="dxa" w:w="2891"/>
                  <w:noWrap/>
                </w:tcPr>
                <w:p>
                  <w:pPr>
                    <w:spacing w:after="0" w:line="408" w:lineRule="auto"/>
                  </w:pPr>
                  <w:r>
                    <w:rPr>
                      <w:sz w:val="21"/>
                      <w:szCs w:val="21"/>
                    </w:rPr>
                    <w:t>หวยใต้ดิน  ·</w:t>
                  </w:r>
                </w:p>
              </w:tc>
              <w:tc>
                <w:tcPr>
                  <w:tcW w:type="dxa" w:w="2891"/>
                  <w:noWrap/>
                </w:tcPr>
                <w:p>
                  <w:pPr>
                    <w:spacing w:after="0" w:line="408" w:lineRule="auto"/>
                  </w:pPr>
                  <w:r>
                    <w:rPr>
                      <w:sz w:val="21"/>
                      <w:szCs w:val="21"/>
                    </w:rPr>
                    <w:t>หวยออนไลน์จ่ายจริง</w:t>
                  </w:r>
                </w:p>
              </w:tc>
            </w:tr>
            <w:tr>
              <w:trPr>
                <w:cantSplit/>
              </w:trPr>
              <w:tc>
                <w:tcPr>
                  <w:tcW w:type="dxa" w:w="2891"/>
                  <w:noWrap/>
                </w:tcPr>
                <w:p>
                  <w:pPr>
                    <w:spacing w:after="0" w:line="408" w:lineRule="auto"/>
                  </w:pPr>
                  <w:r>
                    <w:rPr>
                      <w:sz w:val="21"/>
                      <w:szCs w:val="21"/>
                    </w:rPr>
                    <w:t>เว็บหวย  ·</w:t>
                  </w:r>
                </w:p>
              </w:tc>
              <w:tc>
                <w:tcPr>
                  <w:tcW w:type="dxa" w:w="2891"/>
                  <w:noWrap/>
                </w:tcPr>
                <w:p>
                  <w:pPr>
                    <w:spacing w:after="0" w:line="408" w:lineRule="auto"/>
                  </w:pPr>
                  <w:r>
                    <w:rPr>
                      <w:sz w:val="21"/>
                      <w:szCs w:val="21"/>
                    </w:rPr>
                    <w:t>เว็บแทงหวย  ·</w:t>
                  </w:r>
                </w:p>
              </w:tc>
              <w:tc>
                <w:tcPr>
                  <w:tcW w:type="dxa" w:w="2891"/>
                  <w:noWrap/>
                </w:tcPr>
                <w:p>
                  <w:pPr>
                    <w:spacing w:after="0" w:line="408" w:lineRule="auto"/>
                  </w:pPr>
                  <w:r>
                    <w:rPr>
                      <w:sz w:val="21"/>
                      <w:szCs w:val="21"/>
                    </w:rPr>
                    <w:t>Huay</w:t>
                  </w:r>
                </w:p>
              </w:tc>
            </w:tr>
            <w:tr>
              <w:trPr>
                <w:cantSplit/>
              </w:trPr>
              <w:tc>
                <w:tcPr>
                  <w:tcW w:type="dxa" w:w="2891"/>
                  <w:noWrap/>
                </w:tcPr>
                <w:p>
                  <w:pPr>
                    <w:spacing w:after="0" w:line="408" w:lineRule="auto"/>
                  </w:pPr>
                  <w:r>
                    <w:rPr>
                      <w:sz w:val="21"/>
                      <w:szCs w:val="21"/>
                    </w:rPr>
                    <w:t>Huaylan  ·</w:t>
                  </w:r>
                </w:p>
              </w:tc>
              <w:tc>
                <w:tcPr>
                  <w:tcW w:type="dxa" w:w="2891"/>
                  <w:noWrap/>
                </w:tcPr>
                <w:p>
                  <w:pPr>
                    <w:spacing w:after="0" w:line="408" w:lineRule="auto"/>
                  </w:pPr>
                  <w:r>
                    <w:rPr>
                      <w:sz w:val="21"/>
                      <w:szCs w:val="21"/>
                    </w:rPr>
                    <w:t>หวยหุ้น  ·</w:t>
                  </w:r>
                </w:p>
              </w:tc>
              <w:tc>
                <w:tcPr>
                  <w:tcW w:type="dxa" w:w="2891"/>
                  <w:noWrap/>
                </w:tcPr>
                <w:p>
                  <w:pPr>
                    <w:spacing w:after="0" w:line="408" w:lineRule="auto"/>
                  </w:pPr>
                  <w:r>
                    <w:rPr>
                      <w:sz w:val="21"/>
                      <w:szCs w:val="21"/>
                    </w:rPr>
                    <w:t>หวยหุ้นไทย</w:t>
                  </w:r>
                </w:p>
              </w:tc>
            </w:tr>
            <w:tr>
              <w:trPr>
                <w:cantSplit/>
              </w:trPr>
              <w:tc>
                <w:tcPr>
                  <w:tcW w:type="dxa" w:w="2891"/>
                  <w:noWrap/>
                </w:tcPr>
                <w:p>
                  <w:pPr>
                    <w:spacing w:after="0" w:line="408" w:lineRule="auto"/>
                  </w:pPr>
                  <w:r>
                    <w:rPr>
                      <w:sz w:val="21"/>
                      <w:szCs w:val="21"/>
                    </w:rPr>
                    <w:t>หวยหุ้นต่างประเทศ  ·</w:t>
                  </w:r>
                </w:p>
              </w:tc>
              <w:tc>
                <w:tcPr>
                  <w:tcW w:type="dxa" w:w="2891"/>
                  <w:noWrap/>
                </w:tcPr>
                <w:p>
                  <w:pPr>
                    <w:spacing w:after="0" w:line="408" w:lineRule="auto"/>
                  </w:pPr>
                  <w:r>
                    <w:rPr>
                      <w:sz w:val="21"/>
                      <w:szCs w:val="21"/>
                    </w:rPr>
                    <w:t>หวยชุด</w:t>
                  </w:r>
                </w:p>
              </w:tc>
              <w:tc>
                <w:tcPr>
                  <w:tcW w:type="dxa" w:w="2891"/>
                </w:tcP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Playing card</w:t>
            </w:r>
            <w:r>
              <w:rPr>
                <w:sz w:val="21"/>
                <w:szCs w:val="21"/>
              </w:rPr>
              <w:t xml:space="preserve"> · 12 keywords</w:t>
            </w:r>
          </w:p>
          <w:p>
            <w:pPr>
              <w:keepNext/>
              <w:spacing w:after="100"/>
            </w:pPr>
            <w:r>
              <w:rPr>
                <w:sz w:val="20"/>
                <w:szCs w:val="20"/>
              </w:rPr>
              <w:t>Card games other than baccarat, such as pok deng, blackjack, poker and Thai two card and three card games.</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ไพ่  ·</w:t>
                  </w:r>
                </w:p>
              </w:tc>
              <w:tc>
                <w:tcPr>
                  <w:tcW w:type="dxa" w:w="2891"/>
                  <w:noWrap/>
                </w:tcPr>
                <w:p>
                  <w:pPr>
                    <w:spacing w:after="0" w:line="408" w:lineRule="auto"/>
                  </w:pPr>
                  <w:r>
                    <w:rPr>
                      <w:sz w:val="21"/>
                      <w:szCs w:val="21"/>
                    </w:rPr>
                    <w:t>ไพ่ออนไลน์  ·</w:t>
                  </w:r>
                </w:p>
              </w:tc>
              <w:tc>
                <w:tcPr>
                  <w:tcW w:type="dxa" w:w="2891"/>
                  <w:noWrap/>
                </w:tcPr>
                <w:p>
                  <w:pPr>
                    <w:spacing w:after="0" w:line="408" w:lineRule="auto"/>
                  </w:pPr>
                  <w:r>
                    <w:rPr>
                      <w:sz w:val="21"/>
                      <w:szCs w:val="21"/>
                    </w:rPr>
                    <w:t>ไพ่ ออนไลน์</w:t>
                  </w:r>
                </w:p>
              </w:tc>
            </w:tr>
            <w:tr>
              <w:trPr>
                <w:cantSplit/>
              </w:trPr>
              <w:tc>
                <w:tcPr>
                  <w:tcW w:type="dxa" w:w="2891"/>
                  <w:noWrap/>
                </w:tcPr>
                <w:p>
                  <w:pPr>
                    <w:spacing w:after="0" w:line="408" w:lineRule="auto"/>
                  </w:pPr>
                  <w:r>
                    <w:rPr>
                      <w:sz w:val="21"/>
                      <w:szCs w:val="21"/>
                    </w:rPr>
                    <w:t>ไพ่ป๊อก  ·</w:t>
                  </w:r>
                </w:p>
              </w:tc>
              <w:tc>
                <w:tcPr>
                  <w:tcW w:type="dxa" w:w="2891"/>
                  <w:noWrap/>
                </w:tcPr>
                <w:p>
                  <w:pPr>
                    <w:spacing w:after="0" w:line="408" w:lineRule="auto"/>
                  </w:pPr>
                  <w:r>
                    <w:rPr>
                      <w:sz w:val="21"/>
                      <w:szCs w:val="21"/>
                    </w:rPr>
                    <w:t>ป๊อกเด้ง  ·</w:t>
                  </w:r>
                </w:p>
              </w:tc>
              <w:tc>
                <w:tcPr>
                  <w:tcW w:type="dxa" w:w="2891"/>
                  <w:noWrap/>
                </w:tcPr>
                <w:p>
                  <w:pPr>
                    <w:spacing w:after="0" w:line="408" w:lineRule="auto"/>
                  </w:pPr>
                  <w:r>
                    <w:rPr>
                      <w:sz w:val="21"/>
                      <w:szCs w:val="21"/>
                    </w:rPr>
                    <w:t>ป๊อกเด้งออนไลน์</w:t>
                  </w:r>
                </w:p>
              </w:tc>
            </w:tr>
            <w:tr>
              <w:trPr>
                <w:cantSplit/>
              </w:trPr>
              <w:tc>
                <w:tcPr>
                  <w:tcW w:type="dxa" w:w="2891"/>
                  <w:noWrap/>
                </w:tcPr>
                <w:p>
                  <w:pPr>
                    <w:spacing w:after="0" w:line="408" w:lineRule="auto"/>
                  </w:pPr>
                  <w:r>
                    <w:rPr>
                      <w:sz w:val="21"/>
                      <w:szCs w:val="21"/>
                    </w:rPr>
                    <w:t>แบล็คแจ็ค  ·</w:t>
                  </w:r>
                </w:p>
              </w:tc>
              <w:tc>
                <w:tcPr>
                  <w:tcW w:type="dxa" w:w="2891"/>
                  <w:noWrap/>
                </w:tcPr>
                <w:p>
                  <w:pPr>
                    <w:spacing w:after="0" w:line="408" w:lineRule="auto"/>
                  </w:pPr>
                  <w:r>
                    <w:rPr>
                      <w:sz w:val="21"/>
                      <w:szCs w:val="21"/>
                    </w:rPr>
                    <w:t>แบล็คแจ็คออนไลน์  ·</w:t>
                  </w:r>
                </w:p>
              </w:tc>
              <w:tc>
                <w:tcPr>
                  <w:tcW w:type="dxa" w:w="2891"/>
                  <w:noWrap/>
                </w:tcPr>
                <w:p>
                  <w:pPr>
                    <w:spacing w:after="0" w:line="408" w:lineRule="auto"/>
                  </w:pPr>
                  <w:r>
                    <w:rPr>
                      <w:sz w:val="21"/>
                      <w:szCs w:val="21"/>
                    </w:rPr>
                    <w:t>โป๊กเกอร์</w:t>
                  </w:r>
                </w:p>
              </w:tc>
            </w:tr>
            <w:tr>
              <w:trPr>
                <w:cantSplit/>
              </w:trPr>
              <w:tc>
                <w:tcPr>
                  <w:tcW w:type="dxa" w:w="2891"/>
                  <w:noWrap/>
                </w:tcPr>
                <w:p>
                  <w:pPr>
                    <w:spacing w:after="0" w:line="408" w:lineRule="auto"/>
                  </w:pPr>
                  <w:r>
                    <w:rPr>
                      <w:sz w:val="21"/>
                      <w:szCs w:val="21"/>
                    </w:rPr>
                    <w:t>โป๊กเกอร์ออนไลน์  ·</w:t>
                  </w:r>
                </w:p>
              </w:tc>
              <w:tc>
                <w:tcPr>
                  <w:tcW w:type="dxa" w:w="2891"/>
                  <w:noWrap/>
                </w:tcPr>
                <w:p>
                  <w:pPr>
                    <w:spacing w:after="0" w:line="408" w:lineRule="auto"/>
                  </w:pPr>
                  <w:r>
                    <w:rPr>
                      <w:sz w:val="21"/>
                      <w:szCs w:val="21"/>
                    </w:rPr>
                    <w:t>ตีไก่สองใบ  ·</w:t>
                  </w:r>
                </w:p>
              </w:tc>
              <w:tc>
                <w:tcPr>
                  <w:tcW w:type="dxa" w:w="2891"/>
                  <w:noWrap/>
                </w:tcPr>
                <w:p>
                  <w:pPr>
                    <w:spacing w:after="0" w:line="408" w:lineRule="auto"/>
                  </w:pPr>
                  <w:r>
                    <w:rPr>
                      <w:sz w:val="21"/>
                      <w:szCs w:val="21"/>
                    </w:rPr>
                    <w:t>ตีไก่สามใบ</w:t>
                  </w: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Baccarat</w:t>
            </w:r>
            <w:r>
              <w:rPr>
                <w:sz w:val="21"/>
                <w:szCs w:val="21"/>
              </w:rPr>
              <w:t xml:space="preserve"> · 11 keywords</w:t>
            </w:r>
          </w:p>
          <w:p>
            <w:pPr>
              <w:keepNext/>
              <w:spacing w:after="100"/>
            </w:pPr>
            <w:r>
              <w:rPr>
                <w:sz w:val="20"/>
                <w:szCs w:val="20"/>
              </w:rPr>
              <w:t>Baccarat in any form, live or online, including demo tables and betting formula or prediction services sold for baccarat.</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บาคารา  ·</w:t>
                  </w:r>
                </w:p>
              </w:tc>
              <w:tc>
                <w:tcPr>
                  <w:tcW w:type="dxa" w:w="2891"/>
                  <w:noWrap/>
                </w:tcPr>
                <w:p>
                  <w:pPr>
                    <w:spacing w:after="0" w:line="408" w:lineRule="auto"/>
                  </w:pPr>
                  <w:r>
                    <w:rPr>
                      <w:sz w:val="21"/>
                      <w:szCs w:val="21"/>
                    </w:rPr>
                    <w:t>บาคาร่า  ·</w:t>
                  </w:r>
                </w:p>
              </w:tc>
              <w:tc>
                <w:tcPr>
                  <w:tcW w:type="dxa" w:w="2891"/>
                  <w:noWrap/>
                </w:tcPr>
                <w:p>
                  <w:pPr>
                    <w:spacing w:after="0" w:line="408" w:lineRule="auto"/>
                  </w:pPr>
                  <w:r>
                    <w:rPr>
                      <w:sz w:val="21"/>
                      <w:szCs w:val="21"/>
                    </w:rPr>
                    <w:t>บาคาร่าออนไลน์</w:t>
                  </w:r>
                </w:p>
              </w:tc>
            </w:tr>
            <w:tr>
              <w:trPr>
                <w:cantSplit/>
              </w:trPr>
              <w:tc>
                <w:tcPr>
                  <w:tcW w:type="dxa" w:w="2891"/>
                  <w:noWrap/>
                </w:tcPr>
                <w:p>
                  <w:pPr>
                    <w:spacing w:after="0" w:line="408" w:lineRule="auto"/>
                  </w:pPr>
                  <w:r>
                    <w:rPr>
                      <w:sz w:val="21"/>
                      <w:szCs w:val="21"/>
                    </w:rPr>
                    <w:t>ไพ่บาคาร่า  ·</w:t>
                  </w:r>
                </w:p>
              </w:tc>
              <w:tc>
                <w:tcPr>
                  <w:tcW w:type="dxa" w:w="2891"/>
                  <w:noWrap/>
                </w:tcPr>
                <w:p>
                  <w:pPr>
                    <w:spacing w:after="0" w:line="408" w:lineRule="auto"/>
                  </w:pPr>
                  <w:r>
                    <w:rPr>
                      <w:sz w:val="21"/>
                      <w:szCs w:val="21"/>
                    </w:rPr>
                    <w:t>บาคาร่าสด  ·</w:t>
                  </w:r>
                </w:p>
              </w:tc>
              <w:tc>
                <w:tcPr>
                  <w:tcW w:type="dxa" w:w="2891"/>
                  <w:noWrap/>
                </w:tcPr>
                <w:p>
                  <w:pPr>
                    <w:spacing w:after="0" w:line="408" w:lineRule="auto"/>
                  </w:pPr>
                  <w:r>
                    <w:rPr>
                      <w:sz w:val="21"/>
                      <w:szCs w:val="21"/>
                    </w:rPr>
                    <w:t>โต๊ะบาคาร่า</w:t>
                  </w:r>
                </w:p>
              </w:tc>
            </w:tr>
            <w:tr>
              <w:trPr>
                <w:cantSplit/>
              </w:trPr>
              <w:tc>
                <w:tcPr>
                  <w:tcW w:type="dxa" w:w="2891"/>
                  <w:noWrap/>
                </w:tcPr>
                <w:p>
                  <w:pPr>
                    <w:spacing w:after="0" w:line="408" w:lineRule="auto"/>
                  </w:pPr>
                  <w:r>
                    <w:rPr>
                      <w:sz w:val="21"/>
                      <w:szCs w:val="21"/>
                    </w:rPr>
                    <w:t>บาคาร่าทดลอง  ·</w:t>
                  </w:r>
                </w:p>
              </w:tc>
              <w:tc>
                <w:tcPr>
                  <w:tcW w:type="dxa" w:w="2891"/>
                  <w:noWrap/>
                </w:tcPr>
                <w:p>
                  <w:pPr>
                    <w:spacing w:after="0" w:line="408" w:lineRule="auto"/>
                  </w:pPr>
                  <w:r>
                    <w:rPr>
                      <w:sz w:val="21"/>
                      <w:szCs w:val="21"/>
                    </w:rPr>
                    <w:t>บาคาร่าฟรี  ·</w:t>
                  </w:r>
                </w:p>
              </w:tc>
              <w:tc>
                <w:tcPr>
                  <w:tcW w:type="dxa" w:w="2891"/>
                  <w:noWrap/>
                </w:tcPr>
                <w:p>
                  <w:pPr>
                    <w:spacing w:after="0" w:line="408" w:lineRule="auto"/>
                  </w:pPr>
                  <w:r>
                    <w:rPr>
                      <w:sz w:val="21"/>
                      <w:szCs w:val="21"/>
                    </w:rPr>
                    <w:t>บาคาร่าระบบ AI</w:t>
                  </w:r>
                </w:p>
              </w:tc>
            </w:tr>
            <w:tr>
              <w:trPr>
                <w:cantSplit/>
              </w:trPr>
              <w:tc>
                <w:tcPr>
                  <w:tcW w:type="dxa" w:w="2891"/>
                  <w:noWrap/>
                </w:tcPr>
                <w:p>
                  <w:pPr>
                    <w:spacing w:after="0" w:line="408" w:lineRule="auto"/>
                  </w:pPr>
                  <w:r>
                    <w:rPr>
                      <w:sz w:val="21"/>
                      <w:szCs w:val="21"/>
                    </w:rPr>
                    <w:t>บาคาร่าขั้นเทพ  ·</w:t>
                  </w:r>
                </w:p>
              </w:tc>
              <w:tc>
                <w:tcPr>
                  <w:tcW w:type="dxa" w:w="2891"/>
                  <w:noWrap/>
                </w:tcPr>
                <w:p>
                  <w:pPr>
                    <w:spacing w:after="0" w:line="408" w:lineRule="auto"/>
                  </w:pPr>
                  <w:r>
                    <w:rPr>
                      <w:sz w:val="21"/>
                      <w:szCs w:val="21"/>
                    </w:rPr>
                    <w:t>สูตรบาคาร่า</w:t>
                  </w:r>
                </w:p>
              </w:tc>
              <w:tc>
                <w:tcPr>
                  <w:tcW w:type="dxa" w:w="2891"/>
                </w:tcPr>
                <w:p/>
              </w:tc>
            </w:tr>
          </w:tbl>
          <w:p/>
        </w:tc>
      </w:tr>
      <w:tr>
        <w:trPr>
          <w:cantSplit/>
        </w:trPr>
        <w:tc>
          <w:tcPr>
            <w:tcW w:type="dxa" w:w="9071"/>
            <w:tcBorders>
              <w:top w:val="single" w:sz="4" w:space="0" w:color="C9D2DB"/>
              <w:left w:val="single" w:sz="4" w:space="0" w:color="C9D2DB"/>
              <w:bottom w:val="single" w:sz="4" w:space="0" w:color="C9D2DB"/>
              <w:right w:val="single" w:sz="4" w:space="0" w:color="C9D2DB"/>
            </w:tcBorders>
            <w:tcMar>
              <w:top w:w="120" w:type="dxa"/>
              <w:left w:w="170" w:type="dxa"/>
              <w:bottom w:w="120" w:type="dxa"/>
              <w:right w:w="170" w:type="dxa"/>
            </w:tcMar>
          </w:tcPr>
          <w:p>
            <w:pPr>
              <w:keepNext/>
              <w:spacing w:after="60"/>
            </w:pPr>
            <w:r>
              <w:rPr>
                <w:b/>
                <w:sz w:val="21"/>
                <w:szCs w:val="21"/>
              </w:rPr>
              <w:t>General Gambling</w:t>
            </w:r>
            <w:r>
              <w:rPr>
                <w:sz w:val="21"/>
                <w:szCs w:val="21"/>
              </w:rPr>
              <w:t xml:space="preserve"> · 22 keywords</w:t>
            </w:r>
          </w:p>
          <w:p>
            <w:pPr>
              <w:keepNext/>
              <w:spacing w:after="100"/>
            </w:pPr>
            <w:r>
              <w:rPr>
                <w:sz w:val="20"/>
                <w:szCs w:val="20"/>
              </w:rPr>
              <w:t>Sites confirmed as gambling whose recorded content uses only generic gambling or betting vocabulary, so no specific product can be evidenced. Assigned only when no other subcategory applies.</w:t>
            </w:r>
          </w:p>
          <w:tbl>
            <w:tblPr>
              <w:tblW w:type="dxa" w:w="8675"/>
              <w:tblLayout w:type="fixed"/>
              <w:tblLook w:firstColumn="1" w:firstRow="1" w:lastColumn="0" w:lastRow="0" w:noHBand="0" w:noVBand="1" w:val="04A0"/>
              <w:tblLayout w:type="fixed"/>
              <w:tblCellMar>
                <w:top w:w="0" w:type="dxa"/>
                <w:left w:w="0" w:type="dxa"/>
                <w:bottom w:w="0" w:type="dxa"/>
                <w:right w:w="0" w:type="dxa"/>
              </w:tblCellMar>
            </w:tblPr>
            <w:tblGrid>
              <w:gridCol w:w="2891"/>
              <w:gridCol w:w="2891"/>
              <w:gridCol w:w="2891"/>
            </w:tblGrid>
            <w:tr>
              <w:trPr>
                <w:cantSplit/>
              </w:trPr>
              <w:tc>
                <w:tcPr>
                  <w:tcW w:type="dxa" w:w="2891"/>
                  <w:noWrap/>
                </w:tcPr>
                <w:p>
                  <w:pPr>
                    <w:spacing w:after="0" w:line="408" w:lineRule="auto"/>
                  </w:pPr>
                  <w:r>
                    <w:rPr>
                      <w:sz w:val="21"/>
                      <w:szCs w:val="21"/>
                    </w:rPr>
                    <w:t>พนัน  ·</w:t>
                  </w:r>
                </w:p>
              </w:tc>
              <w:tc>
                <w:tcPr>
                  <w:tcW w:type="dxa" w:w="2891"/>
                  <w:noWrap/>
                </w:tcPr>
                <w:p>
                  <w:pPr>
                    <w:spacing w:after="0" w:line="408" w:lineRule="auto"/>
                  </w:pPr>
                  <w:r>
                    <w:rPr>
                      <w:sz w:val="21"/>
                      <w:szCs w:val="21"/>
                    </w:rPr>
                    <w:t>การพนัน  ·</w:t>
                  </w:r>
                </w:p>
              </w:tc>
              <w:tc>
                <w:tcPr>
                  <w:tcW w:type="dxa" w:w="2891"/>
                  <w:noWrap/>
                </w:tcPr>
                <w:p>
                  <w:pPr>
                    <w:spacing w:after="0" w:line="408" w:lineRule="auto"/>
                  </w:pPr>
                  <w:r>
                    <w:rPr>
                      <w:sz w:val="21"/>
                      <w:szCs w:val="21"/>
                    </w:rPr>
                    <w:t>พนันออนไลน์</w:t>
                  </w:r>
                </w:p>
              </w:tc>
            </w:tr>
            <w:tr>
              <w:trPr>
                <w:cantSplit/>
              </w:trPr>
              <w:tc>
                <w:tcPr>
                  <w:tcW w:type="dxa" w:w="2891"/>
                  <w:noWrap/>
                </w:tcPr>
                <w:p>
                  <w:pPr>
                    <w:spacing w:after="0" w:line="408" w:lineRule="auto"/>
                  </w:pPr>
                  <w:r>
                    <w:rPr>
                      <w:sz w:val="21"/>
                      <w:szCs w:val="21"/>
                    </w:rPr>
                    <w:t>เว็บพนัน  ·</w:t>
                  </w:r>
                </w:p>
              </w:tc>
              <w:tc>
                <w:tcPr>
                  <w:tcW w:type="dxa" w:w="2891"/>
                  <w:noWrap/>
                </w:tcPr>
                <w:p>
                  <w:pPr>
                    <w:spacing w:after="0" w:line="408" w:lineRule="auto"/>
                  </w:pPr>
                  <w:r>
                    <w:rPr>
                      <w:sz w:val="21"/>
                      <w:szCs w:val="21"/>
                    </w:rPr>
                    <w:t>เว็บเดิมพัน  ·</w:t>
                  </w:r>
                </w:p>
              </w:tc>
              <w:tc>
                <w:tcPr>
                  <w:tcW w:type="dxa" w:w="2891"/>
                  <w:noWrap/>
                </w:tcPr>
                <w:p>
                  <w:pPr>
                    <w:spacing w:after="0" w:line="408" w:lineRule="auto"/>
                  </w:pPr>
                  <w:r>
                    <w:rPr>
                      <w:sz w:val="21"/>
                      <w:szCs w:val="21"/>
                    </w:rPr>
                    <w:t>เดิมพัน</w:t>
                  </w:r>
                </w:p>
              </w:tc>
            </w:tr>
            <w:tr>
              <w:trPr>
                <w:cantSplit/>
              </w:trPr>
              <w:tc>
                <w:tcPr>
                  <w:tcW w:type="dxa" w:w="2891"/>
                  <w:noWrap/>
                </w:tcPr>
                <w:p>
                  <w:pPr>
                    <w:spacing w:after="0" w:line="408" w:lineRule="auto"/>
                  </w:pPr>
                  <w:r>
                    <w:rPr>
                      <w:sz w:val="21"/>
                      <w:szCs w:val="21"/>
                    </w:rPr>
                    <w:t>เดิมพันออนไลน์  ·</w:t>
                  </w:r>
                </w:p>
              </w:tc>
              <w:tc>
                <w:tcPr>
                  <w:tcW w:type="dxa" w:w="2891"/>
                  <w:noWrap/>
                </w:tcPr>
                <w:p>
                  <w:pPr>
                    <w:spacing w:after="0" w:line="408" w:lineRule="auto"/>
                  </w:pPr>
                  <w:r>
                    <w:rPr>
                      <w:sz w:val="21"/>
                      <w:szCs w:val="21"/>
                    </w:rPr>
                    <w:t>คาสิโน  ·</w:t>
                  </w:r>
                </w:p>
              </w:tc>
              <w:tc>
                <w:tcPr>
                  <w:tcW w:type="dxa" w:w="2891"/>
                  <w:noWrap/>
                </w:tcPr>
                <w:p>
                  <w:pPr>
                    <w:spacing w:after="0" w:line="408" w:lineRule="auto"/>
                  </w:pPr>
                  <w:r>
                    <w:rPr>
                      <w:sz w:val="21"/>
                      <w:szCs w:val="21"/>
                    </w:rPr>
                    <w:t>คาสิโนออนไลน์</w:t>
                  </w:r>
                </w:p>
              </w:tc>
            </w:tr>
            <w:tr>
              <w:trPr>
                <w:cantSplit/>
              </w:trPr>
              <w:tc>
                <w:tcPr>
                  <w:tcW w:type="dxa" w:w="2891"/>
                  <w:noWrap/>
                </w:tcPr>
                <w:p>
                  <w:pPr>
                    <w:spacing w:after="0" w:line="408" w:lineRule="auto"/>
                  </w:pPr>
                  <w:r>
                    <w:rPr>
                      <w:sz w:val="21"/>
                      <w:szCs w:val="21"/>
                    </w:rPr>
                    <w:t>บ่อน  ·</w:t>
                  </w:r>
                </w:p>
              </w:tc>
              <w:tc>
                <w:tcPr>
                  <w:tcW w:type="dxa" w:w="2891"/>
                  <w:noWrap/>
                </w:tcPr>
                <w:p>
                  <w:pPr>
                    <w:spacing w:after="0" w:line="408" w:lineRule="auto"/>
                  </w:pPr>
                  <w:r>
                    <w:rPr>
                      <w:sz w:val="21"/>
                      <w:szCs w:val="21"/>
                    </w:rPr>
                    <w:t>บ่อนออนไลน์  ·</w:t>
                  </w:r>
                </w:p>
              </w:tc>
              <w:tc>
                <w:tcPr>
                  <w:tcW w:type="dxa" w:w="2891"/>
                  <w:noWrap/>
                </w:tcPr>
                <w:p>
                  <w:pPr>
                    <w:spacing w:after="0" w:line="408" w:lineRule="auto"/>
                  </w:pPr>
                  <w:r>
                    <w:rPr>
                      <w:sz w:val="21"/>
                      <w:szCs w:val="21"/>
                    </w:rPr>
                    <w:t>เว็บเกมพนัน</w:t>
                  </w:r>
                </w:p>
              </w:tc>
            </w:tr>
            <w:tr>
              <w:trPr>
                <w:cantSplit/>
              </w:trPr>
              <w:tc>
                <w:tcPr>
                  <w:tcW w:type="dxa" w:w="2891"/>
                  <w:noWrap/>
                </w:tcPr>
                <w:p>
                  <w:pPr>
                    <w:spacing w:after="0" w:line="408" w:lineRule="auto"/>
                  </w:pPr>
                  <w:r>
                    <w:rPr>
                      <w:sz w:val="21"/>
                      <w:szCs w:val="21"/>
                    </w:rPr>
                    <w:t>เกมพนัน  ·</w:t>
                  </w:r>
                </w:p>
              </w:tc>
              <w:tc>
                <w:tcPr>
                  <w:tcW w:type="dxa" w:w="2891"/>
                  <w:noWrap/>
                </w:tcPr>
                <w:p>
                  <w:pPr>
                    <w:spacing w:after="0" w:line="408" w:lineRule="auto"/>
                  </w:pPr>
                  <w:r>
                    <w:rPr>
                      <w:sz w:val="21"/>
                      <w:szCs w:val="21"/>
                    </w:rPr>
                    <w:t>เว็บเสี่ยงโชค  ·</w:t>
                  </w:r>
                </w:p>
              </w:tc>
              <w:tc>
                <w:tcPr>
                  <w:tcW w:type="dxa" w:w="2891"/>
                  <w:noWrap/>
                </w:tcPr>
                <w:p>
                  <w:pPr>
                    <w:spacing w:after="0" w:line="408" w:lineRule="auto"/>
                  </w:pPr>
                  <w:r>
                    <w:rPr>
                      <w:sz w:val="21"/>
                      <w:szCs w:val="21"/>
                    </w:rPr>
                    <w:t>เสี่ยงโชค</w:t>
                  </w:r>
                </w:p>
              </w:tc>
            </w:tr>
            <w:tr>
              <w:trPr>
                <w:cantSplit/>
              </w:trPr>
              <w:tc>
                <w:tcPr>
                  <w:tcW w:type="dxa" w:w="2891"/>
                  <w:noWrap/>
                </w:tcPr>
                <w:p>
                  <w:pPr>
                    <w:spacing w:after="0" w:line="408" w:lineRule="auto"/>
                  </w:pPr>
                  <w:r>
                    <w:rPr>
                      <w:sz w:val="21"/>
                      <w:szCs w:val="21"/>
                    </w:rPr>
                    <w:t>เว็บเกมเงิน  ·</w:t>
                  </w:r>
                </w:p>
              </w:tc>
              <w:tc>
                <w:tcPr>
                  <w:tcW w:type="dxa" w:w="2891"/>
                  <w:noWrap/>
                </w:tcPr>
                <w:p>
                  <w:pPr>
                    <w:spacing w:after="0" w:line="408" w:lineRule="auto"/>
                  </w:pPr>
                  <w:r>
                    <w:rPr>
                      <w:sz w:val="21"/>
                      <w:szCs w:val="21"/>
                    </w:rPr>
                    <w:t>เล่นเงินจริง  ·</w:t>
                  </w:r>
                </w:p>
              </w:tc>
              <w:tc>
                <w:tcPr>
                  <w:tcW w:type="dxa" w:w="2891"/>
                  <w:noWrap/>
                </w:tcPr>
                <w:p>
                  <w:pPr>
                    <w:spacing w:after="0" w:line="408" w:lineRule="auto"/>
                  </w:pPr>
                  <w:r>
                    <w:rPr>
                      <w:sz w:val="21"/>
                      <w:szCs w:val="21"/>
                    </w:rPr>
                    <w:t>เกมได้เงินจริง</w:t>
                  </w:r>
                </w:p>
              </w:tc>
            </w:tr>
            <w:tr>
              <w:trPr>
                <w:cantSplit/>
              </w:trPr>
              <w:tc>
                <w:tcPr>
                  <w:tcW w:type="dxa" w:w="2891"/>
                  <w:noWrap/>
                </w:tcPr>
                <w:p>
                  <w:pPr>
                    <w:spacing w:after="0" w:line="408" w:lineRule="auto"/>
                  </w:pPr>
                  <w:r>
                    <w:rPr>
                      <w:sz w:val="21"/>
                      <w:szCs w:val="21"/>
                    </w:rPr>
                    <w:t>เดิมพันกีฬา  ·</w:t>
                  </w:r>
                </w:p>
              </w:tc>
              <w:tc>
                <w:tcPr>
                  <w:tcW w:type="dxa" w:w="2891"/>
                  <w:noWrap/>
                </w:tcPr>
                <w:p>
                  <w:pPr>
                    <w:spacing w:after="0" w:line="408" w:lineRule="auto"/>
                  </w:pPr>
                  <w:r>
                    <w:rPr>
                      <w:sz w:val="21"/>
                      <w:szCs w:val="21"/>
                    </w:rPr>
                    <w:t>พนันกีฬา  ·</w:t>
                  </w:r>
                </w:p>
              </w:tc>
              <w:tc>
                <w:tcPr>
                  <w:tcW w:type="dxa" w:w="2891"/>
                  <w:noWrap/>
                </w:tcPr>
                <w:p>
                  <w:pPr>
                    <w:spacing w:after="0" w:line="408" w:lineRule="auto"/>
                  </w:pPr>
                  <w:r>
                    <w:rPr>
                      <w:sz w:val="21"/>
                      <w:szCs w:val="21"/>
                    </w:rPr>
                    <w:t>พนันบอล</w:t>
                  </w:r>
                </w:p>
              </w:tc>
            </w:tr>
            <w:tr>
              <w:trPr>
                <w:cantSplit/>
              </w:trPr>
              <w:tc>
                <w:tcPr>
                  <w:tcW w:type="dxa" w:w="2891"/>
                  <w:noWrap/>
                </w:tcPr>
                <w:p>
                  <w:pPr>
                    <w:spacing w:after="0" w:line="408" w:lineRule="auto"/>
                  </w:pPr>
                  <w:r>
                    <w:rPr>
                      <w:sz w:val="21"/>
                      <w:szCs w:val="21"/>
                    </w:rPr>
                    <w:t>แทงบอล</w:t>
                  </w:r>
                </w:p>
              </w:tc>
              <w:tc>
                <w:tcPr>
                  <w:tcW w:type="dxa" w:w="2891"/>
                </w:tcPr>
                <w:p/>
              </w:tc>
              <w:tc>
                <w:tcPr>
                  <w:tcW w:type="dxa" w:w="2891"/>
                </w:tcPr>
                <w:p/>
              </w:tc>
            </w:tr>
          </w:tbl>
          <w:p/>
        </w:tc>
      </w:tr>
    </w:tbl>
    <w:p>
      <w:pPr>
        <w:spacing w:after="0" w:before="60"/>
      </w:pPr>
      <w:r>
        <w:rPr>
          <w:i/>
          <w:color w:val="444444"/>
          <w:sz w:val="16"/>
          <w:szCs w:val="16"/>
        </w:rPr>
        <w:t>The keyword lists are those of the SICPADetect lexicon at the version shown on the title page.</w:t>
      </w:r>
    </w:p>
    <w:p>
      <w:pPr>
        <w:spacing w:after="0"/>
      </w:pPr>
    </w:p>
    <w:p>
      <w:pPr>
        <w:pStyle w:val="Heading3"/>
      </w:pPr>
      <w:bookmarkStart w:id="49" w:name="_ref049"/>
      <w:r>
        <w:rPr>
          <w:b/>
          <w:sz w:val="22"/>
          <w:szCs w:val="22"/>
        </w:rPr>
        <w:t>Annex 2: Ranked domains used for clustering</w:t>
      </w:r>
      <w:bookmarkEnd w:id="49"/>
    </w:p>
    <w:p>
      <w:pPr>
        <w:keepNext/>
        <w:spacing w:after="80"/>
      </w:pPr>
      <w:r>
        <w:rPr>
          <w:i/>
          <w:color w:val="555555"/>
          <w:sz w:val="18"/>
          <w:szCs w:val="18"/>
        </w:rPr>
        <w:t>Ranking of gambling domains for Thailand · external data provider · 159 of 200 ranked domains applied</w:t>
      </w:r>
    </w:p>
    <w:p>
      <w:pPr>
        <w:spacing w:after="120"/>
      </w:pPr>
      <w:r>
        <w:rPr>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W w:type="dxa" w:w="9072"/>
        <w:jc w:val="left"/>
        <w:tblLayout w:type="fixed"/>
        <w:tblLook w:firstColumn="1" w:firstRow="1" w:lastColumn="0" w:lastRow="0" w:noHBand="0" w:noVBand="1" w:val="04A0"/>
        <w:tblLayout w:type="fixed"/>
      </w:tblPr>
      <w:tblGrid>
        <w:gridCol w:w="680"/>
        <w:gridCol w:w="2268"/>
        <w:gridCol w:w="1814"/>
        <w:gridCol w:w="1701"/>
        <w:gridCol w:w="1134"/>
        <w:gridCol w:w="1474"/>
      </w:tblGrid>
      <w:tr>
        <w:trPr>
          <w:cantSplit/>
          <w:tblHeader/>
        </w:trPr>
        <w:tc>
          <w:tcPr>
            <w:tcW w:type="dxa" w:w="680"/>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Rank</w:t>
            </w:r>
          </w:p>
        </w:tc>
        <w:tc>
          <w:tcPr>
            <w:tcW w:type="dxa" w:w="2268"/>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Ranked domain</w:t>
            </w:r>
          </w:p>
        </w:tc>
        <w:tc>
          <w:tcPr>
            <w:tcW w:type="dxa" w:w="181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Brand</w:t>
            </w:r>
          </w:p>
        </w:tc>
        <w:tc>
          <w:tcPr>
            <w:tcW w:type="dxa" w:w="1701"/>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Match basis</w:t>
            </w:r>
          </w:p>
        </w:tc>
        <w:tc>
          <w:tcPr>
            <w:tcW w:type="dxa" w:w="113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jc w:val="right"/>
            </w:pPr>
            <w:r>
              <w:rPr>
                <w:b/>
                <w:color w:val="FFFFFF"/>
                <w:sz w:val="15"/>
                <w:szCs w:val="15"/>
              </w:rPr>
              <w:t>URLs matched</w:t>
            </w:r>
          </w:p>
        </w:tc>
        <w:tc>
          <w:tcPr>
            <w:tcW w:type="dxa" w:w="1474"/>
            <w:shd w:val="clear" w:color="auto" w:fill="1F3F63"/>
            <w:tcBorders>
              <w:top w:val="single" w:sz="4" w:space="0" w:color="1F3F63"/>
              <w:left w:val="single" w:sz="4" w:space="0" w:color="1F3F63"/>
              <w:bottom w:val="single" w:sz="4" w:space="0" w:color="1F3F63"/>
              <w:right w:val="single" w:sz="4" w:space="0" w:color="1F3F63"/>
            </w:tcBorders>
            <w:tcMar>
              <w:top w:w="40" w:type="dxa"/>
              <w:left w:w="60" w:type="dxa"/>
              <w:bottom w:w="40" w:type="dxa"/>
              <w:right w:w="60" w:type="dxa"/>
            </w:tcMar>
          </w:tcPr>
          <w:p>
            <w:pPr>
              <w:spacing w:after="0" w:line="264" w:lineRule="auto"/>
            </w:pPr>
            <w:r>
              <w:rPr>
                <w:b/>
                <w:color w:val="FFFFFF"/>
                <w:sz w:val="15"/>
                <w:szCs w:val="15"/>
              </w:rPr>
              <w:t>Cluster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22onlinegames.com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22onlinegames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22onlinegames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debet.tv</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debet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debet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aiscore.com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aiscore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aiscore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ufabet.com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ufabet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ufabet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invl.me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invl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invl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lottoheng168.com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lottoheng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lottoheng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888scoreonline.net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888scoreonline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888scoreonline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hacksawgaming.com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hacksawgaming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hacksawgaming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playin.com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playin</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playin</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gosh.io</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gosh</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gosh</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24live.com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24live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24live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326821905591.com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326821905591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326821905591</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vlr.gg</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vlr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vlr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7mkr.com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7mkr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7mkr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flashscore.co.uk</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808ball15.com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808ball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808ball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bet365.com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bet365</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mlnhngoc.net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mlnhngoc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mlnhngoc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m8geqpm2kpnf78dkfxp9ksg94ndx9weaoa39.com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m8geqpm2kpnf78dkfxp9ksg94ndx9weaoa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m8geqpm2kpnf78dkfxp9ksg94ndx9weaoa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13o.net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13o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13o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nolimitcity.com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nolimitcity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nolimitcity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betufa.com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betufa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betufa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d3my3ye7lo15uo.cloudfront.net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d3my3ye7lo15uo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d3my3ye7lo15uo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viieuvkf.com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viieuvkf</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viieuvkf</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anaidahog.com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anaidahog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anaidahog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m1rs.com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m1rs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m1rs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spinova-hub.com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spinovahub</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spinovahub</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beer777.com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beer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beer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kaga88.com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kaga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kaga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painamour.com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painamour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painamour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bet365.ee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bet365</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24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seriesdet.com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seriesdet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seriesdet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singaporepools.com.sg</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singaporepools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singaporepools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rainbet.com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rainbet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rainbet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wsgamings.com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wsgamings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wsgamings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jackpots.ch</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jackpots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jackpots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pic5678.com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pic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pic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sporticos.com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sporticos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sporticos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rsg-games.com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rsggames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rsggames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59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casino.org</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casino.org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coktv1.com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cokt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games.kaga88.com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kaga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41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kaga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royal558.com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royal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royal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dafabet.com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dafabet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nowgoal26.com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nowgoal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nowgoal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glivesport.com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glivesport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glivesport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pragmaticplay.com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pragmaticplay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pragmaticplay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lottovip.bet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lottovip</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lottovip</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69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chatursply.com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chatursply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chatursply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afiyukent.one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afiyukent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afiyukent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8provider.com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8provider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8provider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iqoption.net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iqoption</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iqoption</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millipiyangoonline.com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millipiyangoonline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millipiyangoonline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stp4bet.net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stp4bet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stp4bet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corevibe-network.com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corevibenetwork</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corevibenetwork</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flashscore.com.ua</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21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flashscore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79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wuoza.com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wuoza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wuoza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papasqueens.com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papasqueens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ouraidream.com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ouraidream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ouraidream</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w88cric.com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w88cric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w88cric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askmebet.live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askmebet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askmebet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chainers.io</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chainers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chainers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minhngoc.net.vn</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minhngoc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minhngoc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crickfree.be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crickfree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crickfree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asianbookie.com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asianbookie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asianbookie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nova88.com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nova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nova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ekamsply.com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ekamsply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ekamsply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connect234.com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connect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connect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888casino.it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888casino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888casino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issuya.com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issuya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issuya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99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crex.com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crex</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crex</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sport.888casino.it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888casino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97</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888casino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1x-bet.mobi</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29</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1xbet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slotcatalog.com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slotcatalog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slotcatalog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thboxing.com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thboxing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thboxing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gys5.com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gys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gys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m88</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m88</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stevenbridges.co</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stevenbridges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stevenbridges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allbetasia.com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allbetasia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allbetasia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109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betway.com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betway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betway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bigwinboard.com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bigwinboard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bigwinboard</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shuffle.com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shuffle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shuffle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ballthaitv.com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ballthaitv</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ballthaitv</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scoresinlive.com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scoresinlive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scoresinlive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fun88.com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fun</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fun</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622coffee.com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622coffee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622coffee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betfair.com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betfair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betfair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119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givamblog.com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givamblog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givamblog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fon.bet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fon</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fon</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pokerstarslive.com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120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pokerstars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njtv-01.com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njtv</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njtv</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footballpredictions.com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footballpredictions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footballpredictions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api-ugaming.com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apiugaming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apiugaming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stake.ceo</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46</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stake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129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3rmwa7p.com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3rmwa7p</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3rmwa7p</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livescore.red</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livescore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livescore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ballhengheng.com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ballhengheng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ballhengheng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twoplustwo.com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twoplustwo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twoplustwo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casino.com</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manko.fun</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manko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manko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bojel.com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bojel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bojel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chipy.com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chipy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chipy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139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xskt.com.vn</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xskt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xskt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bch.games</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bch</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bch</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dhlottery.co.kr</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dhlottery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dhlottery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sagaming.com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sagaming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sagaming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hkjc.com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hkjc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hkjc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betika.com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betika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betika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backgammongalaxy.com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backgammongalaxy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backgammongalaxy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thehendonmob.com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thehendonmob</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thehendonmob</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melbetegypt.com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melbetegypt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melbetegypt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149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cyberscore.live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cyberscore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cyberscore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national-lottery.co.uk</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nationallottery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nationallottery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oddschecker.com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oddschecker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lckts.com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lckts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lckts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sbfplay99.com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sbfplay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sbfplay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ohoboxing.com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ohoboxing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recharge.game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recharge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recharge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racenet.com.au</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racenet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racenet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fatty777.xyz</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fatty</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fatty</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2ded.com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2ded</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2ded</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159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marathonbet.ru</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marathonbet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marathonbet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bet911.com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bet911</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bet911</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cloudbet.com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cloudbet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cloudbet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duel.com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duel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duel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footystats.org</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footystats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footystats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az24.vn</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az24</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sbobet.com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sbobet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sbobet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racing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bc.game</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bc</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d1q60f0kk3cf0.cloudfront.net</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d1q60f0kk3cf</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d1q60f0kk3cf</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169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dordir.com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dordir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dordir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sunmacau.com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sunmacau</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sunmacau</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171</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dol-rtknetwork.com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dolrtknetwork</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dolrtknetwork</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bebayankhs.com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bebayankhs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bebayankhs</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mivasstore.com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mivasstore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mivasstore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sportsbet.com.au</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sportsbet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sportsbet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tpi.li</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tpi</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tpi</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casino.guru</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casino.guru</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0</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178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grabyourluck.com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grabyourluck</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grabyourluck</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exma.io</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exma</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exma</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pubg.plus</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pubg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pubg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183</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football.nowgoal26.com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nowgoal</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With rank 64</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nowgoal</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storehyson.com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storehyson</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storehyson</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brabet.com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brabet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brabet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186</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mycasino.ch</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mycasino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mycasino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crowncoinscasino.com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crowncoinscasino</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crowncoinscasino</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goal-th.com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goalth</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goalth</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189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ggbetconnect.com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ggbetconnect</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ggbetconnect</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192</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paddypower.com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paddypower</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paddypower</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194</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tadagaming.com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tadagaming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3</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tadagaming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195</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olbg.com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olbg</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olbg</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197</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thscore.fun</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thscore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8</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thscore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198</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slotstemple.com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slotstemple</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slotstemple</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199</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777.ua</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777</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This domain only</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1</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777</w:t>
            </w:r>
          </w:p>
        </w:tc>
      </w:tr>
      <w:tr>
        <w:trPr>
          <w:cantSplit/>
        </w:trPr>
        <w:tc>
          <w:tcPr>
            <w:tcW w:type="dxa" w:w="680"/>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200</w:t>
            </w:r>
          </w:p>
        </w:tc>
        <w:tc>
          <w:tcPr>
            <w:tcW w:type="dxa" w:w="2268"/>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m-918kiss.com</w:t>
            </w:r>
          </w:p>
        </w:tc>
        <w:tc>
          <w:tcPr>
            <w:tcW w:type="dxa" w:w="181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m918kiss</w:t>
            </w:r>
          </w:p>
        </w:tc>
        <w:tc>
          <w:tcPr>
            <w:tcW w:type="dxa" w:w="1701"/>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Brand name and extended names</w:t>
            </w:r>
          </w:p>
        </w:tc>
        <w:tc>
          <w:tcPr>
            <w:tcW w:type="dxa" w:w="113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noWrap/>
          </w:tcPr>
          <w:p>
            <w:pPr>
              <w:spacing w:after="0" w:line="264" w:lineRule="auto"/>
              <w:jc w:val="right"/>
            </w:pPr>
            <w:r>
              <w:rPr>
                <w:sz w:val="15"/>
                <w:szCs w:val="15"/>
              </w:rPr>
              <w:t>2</w:t>
            </w:r>
          </w:p>
        </w:tc>
        <w:tc>
          <w:tcPr>
            <w:tcW w:type="dxa" w:w="1474"/>
            <w:tcBorders>
              <w:top w:val="single" w:sz="4" w:space="0" w:color="C9D2DB"/>
              <w:left w:val="single" w:sz="4" w:space="0" w:color="C9D2DB"/>
              <w:bottom w:val="single" w:sz="4" w:space="0" w:color="C9D2DB"/>
              <w:right w:val="single" w:sz="4" w:space="0" w:color="C9D2DB"/>
            </w:tcBorders>
            <w:tcMar>
              <w:top w:w="30" w:type="dxa"/>
              <w:left w:w="60" w:type="dxa"/>
              <w:bottom w:w="30" w:type="dxa"/>
              <w:right w:w="60" w:type="dxa"/>
            </w:tcMar>
          </w:tcPr>
          <w:p>
            <w:pPr>
              <w:spacing w:after="0" w:line="264" w:lineRule="auto"/>
            </w:pPr>
            <w:r>
              <w:rPr>
                <w:sz w:val="15"/>
                <w:szCs w:val="15"/>
              </w:rPr>
              <w:t>m918kiss</w:t>
            </w:r>
          </w:p>
        </w:tc>
      </w:tr>
    </w:tbl>
    <w:p>
      <w:pPr>
        <w:spacing w:after="40" w:before="60"/>
      </w:pPr>
      <w:r>
        <w:rPr>
          <w:sz w:val="18"/>
          <w:szCs w:val="18"/>
        </w:rPr>
        <w:t>141 of 159 ranked domains matched at least one URL in this sample, together covering 229 gambling URLs (1.6% of gambling URLs).</w:t>
      </w:r>
    </w:p>
    <w:p>
      <w:pPr>
        <w:spacing w:after="40" w:before="60"/>
      </w:pPr>
      <w:r>
        <w:rPr>
          <w:sz w:val="18"/>
          <w:szCs w:val="18"/>
        </w:rPr>
        <w:t>41 ranked domains are awaiting analyst review, were not applied and are not listed.</w:t>
      </w:r>
    </w:p>
    <w:p>
      <w:pPr>
        <w:spacing w:after="160" w:before="60"/>
      </w:pPr>
      <w:r>
        <w:rPr>
          <w:i/>
          <w:color w:val="444444"/>
          <w:sz w:val="16"/>
          <w:szCs w:val="16"/>
        </w:rPr>
        <w:t>Rank is as supplied by the external data provider and is not a measure of harm, reach or revenue; it is separate from the rank shown in the Gambling ranking card. Grouping a URL under a ranked brand is an analytical grouping, not a legal finding about ownership.</w:t>
      </w:r>
    </w:p>
    <w:tbl>
      <w:tblPr>
        <w:tblW w:type="dxa" w:w="9072"/>
        <w:tblLayout w:type="fixed"/>
        <w:tblLook w:firstColumn="1" w:firstRow="1" w:lastColumn="0" w:lastRow="0" w:noHBand="0" w:noVBand="1" w:val="04A0"/>
        <w:tblLayout w:type="fixed"/>
      </w:tblPr>
      <w:tblGrid>
        <w:gridCol w:w="9072"/>
      </w:tblGrid>
      <w:tr>
        <w:trPr>
          <w:cantSplit/>
        </w:trPr>
        <w:tc>
          <w:tcPr>
            <w:tcW w:type="dxa" w:w="9071"/>
            <w:tcBorders>
              <w:top w:val="single" w:sz="4" w:space="0" w:color="C9D2DB"/>
              <w:left w:val="single" w:sz="4" w:space="0" w:color="C9D2DB"/>
              <w:bottom w:val="single" w:sz="4" w:space="0" w:color="C9D2DB"/>
              <w:right w:val="single" w:sz="4" w:space="0" w:color="C9D2DB"/>
            </w:tcBorders>
            <w:tcMar>
              <w:top w:w="80" w:type="dxa"/>
              <w:left w:w="120" w:type="dxa"/>
              <w:bottom w:w="80" w:type="dxa"/>
              <w:right w:w="120" w:type="dxa"/>
            </w:tcMar>
          </w:tcPr>
          <w:p>
            <w:pPr>
              <w:spacing w:after="0"/>
            </w:pPr>
            <w:r>
              <w:rPr>
                <w:color w:val="444444"/>
                <w:sz w:val="15"/>
                <w:szCs w:val="15"/>
              </w:rPr>
              <w:t>Lexicon: SICPADetect Thai gambling keyword lexicon, source workbook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96.7%; General Gambling share 22.1%. Rows received as Licensed gambling and normalised: 0. Rows normalised from analysis errors: 112. Abbreviations flagged as probable false positives: none. Clustering thresholds: near miss similarity 0.90; variant compatibility 0.90; cluster dominance 25%; domain dominance 10%; host farm threshold 20 URLs on one domain; late joiner interval 7 days; operator linkage Jaccard 0.60 with at least 3 shared keywords, keywords matched in more than 10% of gambling rows and flagged abbreviations excluded, and discrimination limits of 200 qualifying pairs and 20 pairs for any one cluster. Gap threshold: a run of 3 or more days below 10% of the mean of 611.8 URLs a day, or 61.2 URLs; peak threshold: days above 3 times the mean, or 1835.3 URLs. Collection network: not recorded.</w:t>
            </w:r>
          </w:p>
        </w:tc>
      </w:tr>
    </w:tbl>
    <w:sectPr w:rsidR="00FC693F" w:rsidRPr="0006063C" w:rsidSect="00034616">
      <w:footerReference w:type="default" r:id="rId10"/>
      <w:footerReference w:type="first" r:id="rId11"/>
      <w:headerReference w:type="default" r:id="rId12"/>
      <w:pgSz w:w="11906" w:h="16838"/>
      <w:pgMar w:top="1361"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D2DB"/>
      </w:pBdr>
    </w:pPr>
    <w:r/>
    <w:r>
      <w:rPr>
        <w:color w:val="555555"/>
        <w:sz w:val="16"/>
        <w:szCs w:val="16"/>
      </w:rPr>
      <w:t xml:space="preserve">Data Insights &amp; Patterns · SICPADetect · SICPA SA · Page </w:t>
    </w: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C9D2DB"/>
      </w:pBdr>
    </w:pPr>
    <w:r/>
    <w:r>
      <w:rPr>
        <w:color w:val="555555"/>
        <w:sz w:val="16"/>
        <w:szCs w:val="16"/>
      </w:rPr>
      <w:t xml:space="preserve">Data Insights &amp; Patterns · SICPADetect · SICPA SA · Page </w:t>
    </w:r>
    <w:r>
      <w:rPr>
        <w:sz w:val="16"/>
        <w:szCs w:val="16"/>
      </w:rPr>
      <w:fldChar w:fldCharType="begin"/>
    </w:r>
    <w:r>
      <w:rPr>
        <w:sz w:val="16"/>
        <w:szCs w:val="16"/>
      </w:rPr>
      <w:instrText xml:space="preserve">PAGE</w:instrText>
    </w:r>
    <w:r>
      <w:rPr>
        <w:sz w:val="16"/>
        <w:szCs w:val="16"/>
      </w:rPr>
      <w:fldChar w:fldCharType="separate"/>
    </w:r>
    <w:r>
      <w:rPr>
        <w:sz w:val="16"/>
        <w:szCs w:val="16"/>
      </w:rPr>
      <w:t>1</w:t>
    </w:r>
    <w:r>
      <w:rPr>
        <w:sz w:val="16"/>
        <w:szCs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szCs w:val="16"/>
      </w:rPr>
      <w:t>Data Insights &amp; Patterns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00" w:lineRule="auto"/>
    </w:pPr>
    <w:rPr>
      <w:rFonts w:ascii="Arial" w:hAnsi="Arial" w:eastAsia="Arial" w:cs="Tahoma"/>
      <w:sz w:val="19"/>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Arial" w:hAnsi="Arial" w:eastAsia="Arial" w:cs="Tahoma"/>
      <w:b/>
      <w:bCs/>
      <w:color w:val="1F3F63"/>
      <w:sz w:val="40"/>
      <w:szCs w:val="40"/>
    </w:rPr>
  </w:style>
  <w:style w:type="paragraph" w:styleId="Heading2">
    <w:name w:val="heading 2"/>
    <w:basedOn w:val="Normal"/>
    <w:next w:val="Normal"/>
    <w:link w:val="Heading2Char"/>
    <w:uiPriority w:val="9"/>
    <w:unhideWhenUsed/>
    <w:qFormat/>
    <w:rsid w:val="00FC693F"/>
    <w:pPr>
      <w:keepNext/>
      <w:keepLines/>
      <w:pageBreakBefore w:val="0"/>
      <w:spacing w:before="120" w:after="120"/>
      <w:outlineLvl w:val="1"/>
    </w:pPr>
    <w:rPr>
      <w:rFonts w:asciiTheme="majorHAnsi" w:eastAsiaTheme="majorEastAsia" w:hAnsiTheme="majorHAnsi" w:cstheme="majorBidi" w:ascii="Arial" w:hAnsi="Arial" w:eastAsia="Arial" w:cs="Tahoma"/>
      <w:b/>
      <w:bCs/>
      <w:color w:val="1F3F63"/>
      <w:sz w:val="28"/>
      <w:szCs w:val="28"/>
    </w:rPr>
  </w:style>
  <w:style w:type="paragraph" w:styleId="Heading3">
    <w:name w:val="heading 3"/>
    <w:basedOn w:val="Normal"/>
    <w:next w:val="Normal"/>
    <w:link w:val="Heading3Char"/>
    <w:uiPriority w:val="9"/>
    <w:unhideWhenUsed/>
    <w:qFormat/>
    <w:rsid w:val="00FC693F"/>
    <w:pPr>
      <w:keepNext/>
      <w:keepLines/>
      <w:pageBreakBefore w:val="0"/>
      <w:spacing w:before="0" w:after="60"/>
      <w:outlineLvl w:val="2"/>
    </w:pPr>
    <w:rPr>
      <w:rFonts w:asciiTheme="majorHAnsi" w:eastAsiaTheme="majorEastAsia" w:hAnsiTheme="majorHAnsi" w:cstheme="majorBidi" w:ascii="Arial" w:hAnsi="Arial" w:eastAsia="Arial" w:cs="Tahoma"/>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Report</dc:subject>
  <dc:creator>SICPA SA</dc:creator>
  <cp:keywords/>
  <dc:description>generated by python-docx</dc:description>
  <cp:lastModifiedBy/>
  <cp:revision>1</cp:revision>
  <dcterms:created xsi:type="dcterms:W3CDTF">2013-12-23T23:15:00Z</dcterms:created>
  <dcterms:modified xsi:type="dcterms:W3CDTF">2013-12-23T23:15:00Z</dcterms:modified>
  <cp:category/>
</cp:coreProperties>
</file>