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50" w:line="240" w:lineRule="auto"/>
        <w:jc w:val="right"/>
      </w:pPr>
      <w:r>
        <w:drawing>
          <wp:inline xmlns:a="http://schemas.openxmlformats.org/drawingml/2006/main" xmlns:pic="http://schemas.openxmlformats.org/drawingml/2006/picture">
            <wp:extent cx="889024" cy="8748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889024" cy="874800"/>
                    </a:xfrm>
                    <a:prstGeom prst="rect"/>
                  </pic:spPr>
                </pic:pic>
              </a:graphicData>
            </a:graphic>
          </wp:inline>
        </w:drawing>
      </w:r>
    </w:p>
    <w:p>
      <w:pPr>
        <w:spacing w:before="0" w:after="45" w:line="276" w:lineRule="auto"/>
        <w:pBdr>
          <w:bottom w:val="single" w:sz="20" w:space="5" w:color="111417"/>
        </w:pBdr>
        <w:keepNext w:val="true"/>
      </w:pPr>
      <w:r>
        <w:rPr>
          <w:rFonts w:ascii="Arial" w:hAnsi="Arial"/>
          <w:b/>
          <w:color w:val="111417"/>
          <w:sz w:val="42"/>
        </w:rPr>
        <w:t>Site Classification Report</w:t>
      </w:r>
    </w:p>
    <w:p>
      <w:pPr>
        <w:spacing w:before="90" w:after="240" w:line="312" w:lineRule="auto"/>
      </w:pPr>
      <w:r>
        <w:rPr>
          <w:rFonts w:ascii="Arial" w:hAnsi="Arial"/>
          <w:b/>
          <w:color w:val="5B6670"/>
          <w:sz w:val="16"/>
        </w:rPr>
        <w:t>Automated site classification — evidence record</w:t>
      </w:r>
    </w:p>
    <w:tbl>
      <w:tblPr>
        <w:tblW w:type="auto" w:w="0"/>
        <w:jc w:val="left"/>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insideH w:val="single" w:sz="4" w:space="0" w:color="E1E7EC"/>
          <w:insideV w:val="single" w:sz="4" w:space="0" w:color="E1E7EC"/>
        </w:tblBorders>
        <w:tblLayout w:type="fixed"/>
        <w:tblW w:w="9072" w:type="dxa"/>
      </w:tblPr>
      <w:tblGrid>
        <w:gridCol w:w="4536"/>
        <w:gridCol w:w="4536"/>
      </w:tblGrid>
      <w:tr>
        <w:trPr>
          <w:cantSplit w:val="true"/>
        </w:trPr>
        <w:tc>
          <w:tcPr>
            <w:tcW w:type="dxa" w:w="3084"/>
            <w:tcMar>
              <w:top w:w="60" w:type="dxa"/>
              <w:left w:w="90" w:type="dxa"/>
              <w:bottom w:w="60" w:type="dxa"/>
              <w:right w:w="90" w:type="dxa"/>
            </w:tcMar>
            <w:tcW w:w="3084" w:type="dxa"/>
            <w:shd w:val="clear" w:color="auto" w:fill="F4F7F9"/>
          </w:tcPr>
          <w:p>
            <w:pPr>
              <w:spacing w:before="0" w:after="0" w:line="360" w:lineRule="auto"/>
            </w:pPr>
            <w:r>
              <w:rPr>
                <w:rFonts w:ascii="Arial" w:hAnsi="Arial"/>
                <w:b/>
                <w:color w:val="111417"/>
                <w:sz w:val="18"/>
              </w:rPr>
              <w:t>Report reference</w:t>
            </w:r>
          </w:p>
        </w:tc>
        <w:tc>
          <w:tcPr>
            <w:tcW w:type="dxa" w:w="5987"/>
            <w:tcMar>
              <w:top w:w="60" w:type="dxa"/>
              <w:left w:w="90" w:type="dxa"/>
              <w:bottom w:w="60" w:type="dxa"/>
              <w:right w:w="90" w:type="dxa"/>
            </w:tcMar>
            <w:tcW w:w="5987" w:type="dxa"/>
          </w:tcPr>
          <w:p>
            <w:pPr>
              <w:spacing w:before="0" w:after="0" w:line="360" w:lineRule="auto"/>
            </w:pPr>
            <w:r>
              <w:rPr>
                <w:rFonts w:ascii="Arial" w:hAnsi="Arial"/>
                <w:color w:val="111417"/>
                <w:sz w:val="18"/>
              </w:rPr>
              <w:t>01M38EQ5WE7VTGA1H6847P2V4P</w:t>
            </w:r>
          </w:p>
        </w:tc>
      </w:tr>
      <w:tr>
        <w:trPr>
          <w:cantSplit w:val="true"/>
        </w:trPr>
        <w:tc>
          <w:tcPr>
            <w:tcW w:type="dxa" w:w="3084"/>
            <w:tcMar>
              <w:top w:w="60" w:type="dxa"/>
              <w:left w:w="90" w:type="dxa"/>
              <w:bottom w:w="60" w:type="dxa"/>
              <w:right w:w="90" w:type="dxa"/>
            </w:tcMar>
            <w:tcW w:w="3084" w:type="dxa"/>
            <w:shd w:val="clear" w:color="auto" w:fill="F4F7F9"/>
          </w:tcPr>
          <w:p>
            <w:pPr>
              <w:spacing w:before="0" w:after="0" w:line="360" w:lineRule="auto"/>
            </w:pPr>
            <w:r>
              <w:rPr>
                <w:rFonts w:ascii="Arial" w:hAnsi="Arial"/>
                <w:b/>
                <w:color w:val="111417"/>
                <w:sz w:val="18"/>
              </w:rPr>
              <w:t>Prepared by</w:t>
            </w:r>
          </w:p>
        </w:tc>
        <w:tc>
          <w:tcPr>
            <w:tcW w:type="dxa" w:w="5987"/>
            <w:tcMar>
              <w:top w:w="60" w:type="dxa"/>
              <w:left w:w="90" w:type="dxa"/>
              <w:bottom w:w="60" w:type="dxa"/>
              <w:right w:w="90" w:type="dxa"/>
            </w:tcMar>
            <w:tcW w:w="5987" w:type="dxa"/>
          </w:tcPr>
          <w:p>
            <w:pPr>
              <w:spacing w:before="0" w:after="0" w:line="360" w:lineRule="auto"/>
            </w:pPr>
            <w:r>
              <w:rPr>
                <w:rFonts w:ascii="Arial" w:hAnsi="Arial"/>
                <w:color w:val="111417"/>
                <w:sz w:val="18"/>
              </w:rPr>
              <w:t>SICPA SA</w:t>
            </w:r>
          </w:p>
        </w:tc>
      </w:tr>
      <w:tr>
        <w:trPr>
          <w:cantSplit w:val="true"/>
        </w:trPr>
        <w:tc>
          <w:tcPr>
            <w:tcW w:type="dxa" w:w="3084"/>
            <w:tcMar>
              <w:top w:w="60" w:type="dxa"/>
              <w:left w:w="90" w:type="dxa"/>
              <w:bottom w:w="60" w:type="dxa"/>
              <w:right w:w="90" w:type="dxa"/>
            </w:tcMar>
            <w:tcW w:w="3084" w:type="dxa"/>
            <w:shd w:val="clear" w:color="auto" w:fill="F4F7F9"/>
          </w:tcPr>
          <w:p>
            <w:pPr>
              <w:spacing w:before="0" w:after="0" w:line="360" w:lineRule="auto"/>
            </w:pPr>
            <w:r>
              <w:rPr>
                <w:rFonts w:ascii="Arial" w:hAnsi="Arial"/>
                <w:b/>
                <w:color w:val="111417"/>
                <w:sz w:val="18"/>
              </w:rPr>
              <w:t>Date of issue</w:t>
            </w:r>
          </w:p>
        </w:tc>
        <w:tc>
          <w:tcPr>
            <w:tcW w:type="dxa" w:w="5987"/>
            <w:tcMar>
              <w:top w:w="60" w:type="dxa"/>
              <w:left w:w="90" w:type="dxa"/>
              <w:bottom w:w="60" w:type="dxa"/>
              <w:right w:w="90" w:type="dxa"/>
            </w:tcMar>
            <w:tcW w:w="5987" w:type="dxa"/>
          </w:tcPr>
          <w:p>
            <w:pPr>
              <w:spacing w:before="0" w:after="0" w:line="360" w:lineRule="auto"/>
            </w:pPr>
            <w:r>
              <w:rPr>
                <w:rFonts w:ascii="Arial" w:hAnsi="Arial"/>
                <w:color w:val="111417"/>
                <w:sz w:val="18"/>
              </w:rPr>
              <w:t>24/09/2026</w:t>
            </w:r>
          </w:p>
        </w:tc>
      </w:tr>
      <w:tr>
        <w:trPr>
          <w:cantSplit w:val="true"/>
        </w:trPr>
        <w:tc>
          <w:tcPr>
            <w:tcW w:type="dxa" w:w="3084"/>
            <w:tcMar>
              <w:top w:w="60" w:type="dxa"/>
              <w:left w:w="90" w:type="dxa"/>
              <w:bottom w:w="60" w:type="dxa"/>
              <w:right w:w="90" w:type="dxa"/>
            </w:tcMar>
            <w:tcW w:w="3084" w:type="dxa"/>
            <w:shd w:val="clear" w:color="auto" w:fill="F4F7F9"/>
          </w:tcPr>
          <w:p>
            <w:pPr>
              <w:spacing w:before="0" w:after="0" w:line="360" w:lineRule="auto"/>
            </w:pPr>
            <w:r>
              <w:rPr>
                <w:rFonts w:ascii="Arial" w:hAnsi="Arial"/>
                <w:b/>
                <w:color w:val="111417"/>
                <w:sz w:val="18"/>
              </w:rPr>
              <w:t>Document classification</w:t>
            </w:r>
          </w:p>
        </w:tc>
        <w:tc>
          <w:tcPr>
            <w:tcW w:type="dxa" w:w="5987"/>
            <w:tcMar>
              <w:top w:w="60" w:type="dxa"/>
              <w:left w:w="90" w:type="dxa"/>
              <w:bottom w:w="60" w:type="dxa"/>
              <w:right w:w="90" w:type="dxa"/>
            </w:tcMar>
            <w:tcW w:w="5987" w:type="dxa"/>
          </w:tcPr>
          <w:p>
            <w:pPr>
              <w:spacing w:before="0" w:after="0" w:line="360" w:lineRule="auto"/>
            </w:pPr>
            <w:r>
              <w:rPr>
                <w:rFonts w:ascii="Arial" w:hAnsi="Arial"/>
                <w:b/>
                <w:color w:val="7A3A12"/>
                <w:sz w:val="18"/>
                <w:shd w:val="clear" w:color="auto" w:fill="FBC9AC"/>
              </w:rPr>
              <w:t>Not available</w:t>
            </w:r>
          </w:p>
        </w:tc>
      </w:tr>
      <w:tr>
        <w:trPr>
          <w:cantSplit w:val="true"/>
        </w:trPr>
        <w:tc>
          <w:tcPr>
            <w:tcW w:type="dxa" w:w="3084"/>
            <w:tcMar>
              <w:top w:w="60" w:type="dxa"/>
              <w:left w:w="90" w:type="dxa"/>
              <w:bottom w:w="60" w:type="dxa"/>
              <w:right w:w="90" w:type="dxa"/>
            </w:tcMar>
            <w:tcW w:w="3084" w:type="dxa"/>
            <w:shd w:val="clear" w:color="auto" w:fill="F4F7F9"/>
          </w:tcPr>
          <w:p>
            <w:pPr>
              <w:spacing w:before="0" w:after="0" w:line="360" w:lineRule="auto"/>
            </w:pPr>
            <w:r>
              <w:rPr>
                <w:rFonts w:ascii="Arial" w:hAnsi="Arial"/>
                <w:b/>
                <w:color w:val="111417"/>
                <w:sz w:val="18"/>
              </w:rPr>
              <w:t>System / model version</w:t>
            </w:r>
          </w:p>
        </w:tc>
        <w:tc>
          <w:tcPr>
            <w:tcW w:type="dxa" w:w="5987"/>
            <w:tcMar>
              <w:top w:w="60" w:type="dxa"/>
              <w:left w:w="90" w:type="dxa"/>
              <w:bottom w:w="60" w:type="dxa"/>
              <w:right w:w="90" w:type="dxa"/>
            </w:tcMar>
            <w:tcW w:w="5987" w:type="dxa"/>
          </w:tcPr>
          <w:p>
            <w:pPr>
              <w:spacing w:before="0" w:after="0" w:line="360" w:lineRule="auto"/>
            </w:pPr>
            <w:r>
              <w:rPr>
                <w:rFonts w:ascii="Arial" w:hAnsi="Arial"/>
                <w:color w:val="111417"/>
                <w:sz w:val="18"/>
              </w:rPr>
              <w:t>SICPADetect · TH_V1_SiteReport</w:t>
            </w:r>
          </w:p>
        </w:tc>
      </w:tr>
      <w:tr>
        <w:trPr>
          <w:cantSplit w:val="true"/>
        </w:trPr>
        <w:tc>
          <w:tcPr>
            <w:tcW w:type="dxa" w:w="3084"/>
            <w:tcMar>
              <w:top w:w="60" w:type="dxa"/>
              <w:left w:w="90" w:type="dxa"/>
              <w:bottom w:w="60" w:type="dxa"/>
              <w:right w:w="90" w:type="dxa"/>
            </w:tcMar>
            <w:tcW w:w="3084" w:type="dxa"/>
            <w:shd w:val="clear" w:color="auto" w:fill="F4F7F9"/>
          </w:tcPr>
          <w:p>
            <w:pPr>
              <w:spacing w:before="0" w:after="0" w:line="360" w:lineRule="auto"/>
            </w:pPr>
            <w:r>
              <w:rPr>
                <w:rFonts w:ascii="Arial" w:hAnsi="Arial"/>
                <w:b/>
                <w:color w:val="111417"/>
                <w:sz w:val="18"/>
              </w:rPr>
              <w:t>Records in this report</w:t>
            </w:r>
          </w:p>
        </w:tc>
        <w:tc>
          <w:tcPr>
            <w:tcW w:type="dxa" w:w="5987"/>
            <w:tcMar>
              <w:top w:w="60" w:type="dxa"/>
              <w:left w:w="90" w:type="dxa"/>
              <w:bottom w:w="60" w:type="dxa"/>
              <w:right w:w="90" w:type="dxa"/>
            </w:tcMar>
            <w:tcW w:w="5987" w:type="dxa"/>
          </w:tcPr>
          <w:p>
            <w:pPr>
              <w:spacing w:before="0" w:after="0" w:line="360" w:lineRule="auto"/>
            </w:pPr>
            <w:r>
              <w:rPr>
                <w:rFonts w:ascii="Arial" w:hAnsi="Arial"/>
                <w:color w:val="111417"/>
                <w:sz w:val="18"/>
              </w:rPr>
              <w:t>9</w:t>
            </w:r>
          </w:p>
        </w:tc>
      </w:tr>
    </w:tbl>
    <w:p>
      <w:pPr>
        <w:spacing w:before="330" w:after="220" w:line="240" w:lineRule="auto"/>
        <w:pBdr>
          <w:bottom w:val="single" w:sz="4" w:space="1" w:color="C9D2DB"/>
        </w:pBdr>
      </w:pPr>
    </w:p>
    <w:p>
      <w:pPr>
        <w:spacing w:before="450" w:after="150" w:line="276" w:lineRule="auto"/>
        <w:pBdr>
          <w:bottom w:val="single" w:sz="16" w:space="5" w:color="111417"/>
        </w:pBdr>
        <w:keepNext w:val="true"/>
      </w:pPr>
      <w:r>
        <w:rPr>
          <w:rFonts w:ascii="Arial" w:hAnsi="Arial"/>
          <w:b/>
          <w:color w:val="111417"/>
          <w:sz w:val="27"/>
        </w:rPr>
        <w:t>Analysis</w:t>
      </w:r>
    </w:p>
    <w:p>
      <w:pPr>
        <w:spacing w:before="330" w:after="90" w:line="276" w:lineRule="auto"/>
        <w:keepNext w:val="true"/>
      </w:pPr>
      <w:r>
        <w:rPr>
          <w:rFonts w:ascii="Arial" w:hAnsi="Arial"/>
          <w:b/>
          <w:color w:val="111417"/>
          <w:sz w:val="22"/>
        </w:rPr>
        <w:t>lottovip[.]bet — Online gambling confirmed</w:t>
      </w:r>
    </w:p>
    <w:tbl>
      <w:tblPr>
        <w:tblW w:type="auto" w:w="0"/>
        <w:jc w:val="left"/>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insideH w:val="single" w:sz="4" w:space="0" w:color="E1E7EC"/>
          <w:insideV w:val="single" w:sz="4" w:space="0" w:color="E1E7EC"/>
        </w:tblBorders>
        <w:tblLayout w:type="fixed"/>
        <w:tblW w:w="9072" w:type="dxa"/>
      </w:tblPr>
      <w:tblGrid>
        <w:gridCol w:w="4536"/>
        <w:gridCol w:w="4536"/>
      </w:tblGrid>
      <w:tr>
        <w:trPr>
          <w:cantSplit w:val="true"/>
        </w:trPr>
        <w:tc>
          <w:tcPr>
            <w:tcW w:type="dxa" w:w="3084"/>
            <w:tcMar>
              <w:top w:w="60" w:type="dxa"/>
              <w:left w:w="90" w:type="dxa"/>
              <w:bottom w:w="60" w:type="dxa"/>
              <w:right w:w="90" w:type="dxa"/>
            </w:tcMar>
            <w:tcW w:w="3084" w:type="dxa"/>
            <w:shd w:val="clear" w:color="auto" w:fill="F4F7F9"/>
          </w:tcPr>
          <w:p>
            <w:pPr>
              <w:spacing w:before="0" w:after="0" w:line="360" w:lineRule="auto"/>
            </w:pPr>
            <w:r>
              <w:rPr>
                <w:rFonts w:ascii="Arial" w:hAnsi="Arial"/>
                <w:b/>
                <w:color w:val="111417"/>
                <w:sz w:val="18"/>
              </w:rPr>
              <w:t>Source where URL was found</w:t>
            </w:r>
          </w:p>
        </w:tc>
        <w:tc>
          <w:tcPr>
            <w:tcW w:type="dxa" w:w="5987"/>
            <w:tcMar>
              <w:top w:w="60" w:type="dxa"/>
              <w:left w:w="90" w:type="dxa"/>
              <w:bottom w:w="60" w:type="dxa"/>
              <w:right w:w="90" w:type="dxa"/>
            </w:tcMar>
            <w:tcW w:w="5987" w:type="dxa"/>
          </w:tcPr>
          <w:p>
            <w:pPr>
              <w:spacing w:before="0" w:after="0" w:line="360" w:lineRule="auto"/>
            </w:pPr>
            <w:r>
              <w:rPr>
                <w:rFonts w:ascii="Arial" w:hAnsi="Arial"/>
                <w:color w:val="111417"/>
                <w:sz w:val="18"/>
              </w:rPr>
              <w:t>Not available</w:t>
            </w:r>
          </w:p>
        </w:tc>
      </w:tr>
      <w:tr>
        <w:trPr>
          <w:cantSplit w:val="true"/>
        </w:trPr>
        <w:tc>
          <w:tcPr>
            <w:tcW w:type="dxa" w:w="3084"/>
            <w:tcMar>
              <w:top w:w="60" w:type="dxa"/>
              <w:left w:w="90" w:type="dxa"/>
              <w:bottom w:w="60" w:type="dxa"/>
              <w:right w:w="90" w:type="dxa"/>
            </w:tcMar>
            <w:tcW w:w="3084" w:type="dxa"/>
            <w:shd w:val="clear" w:color="auto" w:fill="F4F7F9"/>
          </w:tcPr>
          <w:p>
            <w:pPr>
              <w:spacing w:before="0" w:after="0" w:line="360" w:lineRule="auto"/>
            </w:pPr>
            <w:r>
              <w:rPr>
                <w:rFonts w:ascii="Arial" w:hAnsi="Arial"/>
                <w:b/>
                <w:color w:val="111417"/>
                <w:sz w:val="18"/>
              </w:rPr>
              <w:t>URL of classified site</w:t>
            </w:r>
          </w:p>
        </w:tc>
        <w:tc>
          <w:tcPr>
            <w:tcW w:type="dxa" w:w="5987"/>
            <w:tcMar>
              <w:top w:w="60" w:type="dxa"/>
              <w:left w:w="90" w:type="dxa"/>
              <w:bottom w:w="60" w:type="dxa"/>
              <w:right w:w="90" w:type="dxa"/>
            </w:tcMar>
            <w:tcW w:w="5987" w:type="dxa"/>
          </w:tcPr>
          <w:p>
            <w:pPr>
              <w:spacing w:before="0" w:after="0" w:line="360" w:lineRule="auto"/>
            </w:pPr>
            <w:r>
              <w:rPr>
                <w:rFonts w:ascii="Consolas" w:hAnsi="Consolas"/>
                <w:color w:val="111417"/>
                <w:sz w:val="17"/>
              </w:rPr>
              <w:t>hxxps://lottovip[.]bet/</w:t>
            </w:r>
          </w:p>
        </w:tc>
      </w:tr>
      <w:tr>
        <w:trPr>
          <w:cantSplit w:val="true"/>
        </w:trPr>
        <w:tc>
          <w:tcPr>
            <w:tcW w:type="dxa" w:w="3084"/>
            <w:tcMar>
              <w:top w:w="60" w:type="dxa"/>
              <w:left w:w="90" w:type="dxa"/>
              <w:bottom w:w="60" w:type="dxa"/>
              <w:right w:w="90" w:type="dxa"/>
            </w:tcMar>
            <w:tcW w:w="3084" w:type="dxa"/>
            <w:shd w:val="clear" w:color="auto" w:fill="F4F7F9"/>
          </w:tcPr>
          <w:p>
            <w:pPr>
              <w:spacing w:before="0" w:after="0" w:line="360" w:lineRule="auto"/>
            </w:pPr>
            <w:r>
              <w:rPr>
                <w:rFonts w:ascii="Arial" w:hAnsi="Arial"/>
                <w:b/>
                <w:color w:val="111417"/>
                <w:sz w:val="18"/>
              </w:rPr>
              <w:t>Status</w:t>
            </w:r>
          </w:p>
        </w:tc>
        <w:tc>
          <w:tcPr>
            <w:tcW w:type="dxa" w:w="5987"/>
            <w:tcMar>
              <w:top w:w="60" w:type="dxa"/>
              <w:left w:w="90" w:type="dxa"/>
              <w:bottom w:w="60" w:type="dxa"/>
              <w:right w:w="90" w:type="dxa"/>
            </w:tcMar>
            <w:tcW w:w="5987" w:type="dxa"/>
          </w:tcPr>
          <w:p>
            <w:pPr>
              <w:spacing w:before="0" w:after="0" w:line="360" w:lineRule="auto"/>
            </w:pPr>
            <w:r>
              <w:rPr>
                <w:rFonts w:ascii="Arial" w:hAnsi="Arial"/>
                <w:b/>
                <w:color w:val="2C5015"/>
                <w:sz w:val="18"/>
                <w:shd w:val="clear" w:color="auto" w:fill="D3E7BD"/>
              </w:rPr>
              <w:t>Confirmed</w:t>
            </w:r>
          </w:p>
        </w:tc>
      </w:tr>
      <w:tr>
        <w:trPr>
          <w:cantSplit w:val="true"/>
        </w:trPr>
        <w:tc>
          <w:tcPr>
            <w:tcW w:type="dxa" w:w="3084"/>
            <w:tcMar>
              <w:top w:w="60" w:type="dxa"/>
              <w:left w:w="90" w:type="dxa"/>
              <w:bottom w:w="60" w:type="dxa"/>
              <w:right w:w="90" w:type="dxa"/>
            </w:tcMar>
            <w:tcW w:w="3084" w:type="dxa"/>
            <w:shd w:val="clear" w:color="auto" w:fill="F4F7F9"/>
          </w:tcPr>
          <w:p>
            <w:pPr>
              <w:spacing w:before="0" w:after="0" w:line="360" w:lineRule="auto"/>
            </w:pPr>
            <w:r>
              <w:rPr>
                <w:rFonts w:ascii="Arial" w:hAnsi="Arial"/>
                <w:b/>
                <w:color w:val="111417"/>
                <w:sz w:val="18"/>
              </w:rPr>
              <w:t>Confidence</w:t>
            </w:r>
          </w:p>
        </w:tc>
        <w:tc>
          <w:tcPr>
            <w:tcW w:type="dxa" w:w="5987"/>
            <w:tcMar>
              <w:top w:w="60" w:type="dxa"/>
              <w:left w:w="90" w:type="dxa"/>
              <w:bottom w:w="60" w:type="dxa"/>
              <w:right w:w="90" w:type="dxa"/>
            </w:tcMar>
            <w:tcW w:w="5987" w:type="dxa"/>
          </w:tcPr>
          <w:p>
            <w:pPr>
              <w:spacing w:before="0" w:after="0" w:line="360" w:lineRule="auto"/>
            </w:pPr>
            <w:r>
              <w:rPr>
                <w:rFonts w:ascii="Arial" w:hAnsi="Arial"/>
                <w:b/>
                <w:color w:val="FFFFFF"/>
                <w:sz w:val="17"/>
                <w:shd w:val="clear" w:color="auto" w:fill="2E7D32"/>
              </w:rPr>
              <w:t>High</w:t>
            </w:r>
          </w:p>
        </w:tc>
      </w:tr>
      <w:tr>
        <w:trPr>
          <w:cantSplit w:val="true"/>
        </w:trPr>
        <w:tc>
          <w:tcPr>
            <w:tcW w:type="dxa" w:w="3084"/>
            <w:tcMar>
              <w:top w:w="60" w:type="dxa"/>
              <w:left w:w="90" w:type="dxa"/>
              <w:bottom w:w="60" w:type="dxa"/>
              <w:right w:w="90" w:type="dxa"/>
            </w:tcMar>
            <w:tcW w:w="3084" w:type="dxa"/>
            <w:shd w:val="clear" w:color="auto" w:fill="F4F7F9"/>
          </w:tcPr>
          <w:p>
            <w:pPr>
              <w:spacing w:before="0" w:after="0" w:line="360" w:lineRule="auto"/>
            </w:pPr>
            <w:r>
              <w:rPr>
                <w:rFonts w:ascii="Arial" w:hAnsi="Arial"/>
                <w:b/>
                <w:color w:val="111417"/>
                <w:sz w:val="18"/>
              </w:rPr>
              <w:t>Subcategory</w:t>
            </w:r>
          </w:p>
        </w:tc>
        <w:tc>
          <w:tcPr>
            <w:tcW w:type="dxa" w:w="5987"/>
            <w:tcMar>
              <w:top w:w="60" w:type="dxa"/>
              <w:left w:w="90" w:type="dxa"/>
              <w:bottom w:w="60" w:type="dxa"/>
              <w:right w:w="90" w:type="dxa"/>
            </w:tcMar>
            <w:tcW w:w="5987" w:type="dxa"/>
          </w:tcPr>
          <w:p>
            <w:pPr>
              <w:spacing w:before="0" w:after="0" w:line="360" w:lineRule="auto"/>
            </w:pPr>
            <w:r>
              <w:rPr>
                <w:rFonts w:ascii="Arial" w:hAnsi="Arial"/>
                <w:color w:val="111417"/>
                <w:sz w:val="18"/>
              </w:rPr>
              <w:t>Gambling → Lottery</w:t>
            </w:r>
          </w:p>
        </w:tc>
      </w:tr>
      <w:tr>
        <w:trPr>
          <w:cantSplit w:val="true"/>
        </w:trPr>
        <w:tc>
          <w:tcPr>
            <w:tcW w:type="dxa" w:w="3084"/>
            <w:tcMar>
              <w:top w:w="60" w:type="dxa"/>
              <w:left w:w="90" w:type="dxa"/>
              <w:bottom w:w="60" w:type="dxa"/>
              <w:right w:w="90" w:type="dxa"/>
            </w:tcMar>
            <w:tcW w:w="3084" w:type="dxa"/>
            <w:shd w:val="clear" w:color="auto" w:fill="F4F7F9"/>
          </w:tcPr>
          <w:p>
            <w:pPr>
              <w:spacing w:before="0" w:after="0" w:line="360" w:lineRule="auto"/>
            </w:pPr>
            <w:r>
              <w:rPr>
                <w:rFonts w:ascii="Arial" w:hAnsi="Arial"/>
                <w:b/>
                <w:color w:val="111417"/>
                <w:sz w:val="18"/>
              </w:rPr>
              <w:t>Keywords detected</w:t>
            </w:r>
          </w:p>
        </w:tc>
        <w:tc>
          <w:tcPr>
            <w:tcW w:type="dxa" w:w="5987"/>
            <w:tcMar>
              <w:top w:w="60" w:type="dxa"/>
              <w:left w:w="90" w:type="dxa"/>
              <w:bottom w:w="60" w:type="dxa"/>
              <w:right w:w="90" w:type="dxa"/>
            </w:tcMar>
            <w:tcW w:w="5987" w:type="dxa"/>
          </w:tcPr>
          <w:p>
            <w:pPr>
              <w:spacing w:before="0" w:after="0" w:line="360" w:lineRule="auto"/>
            </w:pPr>
            <w:r>
              <w:rPr>
                <w:rFonts w:ascii="Arial" w:hAnsi="Arial"/>
                <w:color w:val="111417"/>
                <w:sz w:val="18"/>
              </w:rPr>
              <w:t>หวยรัฐบาล; จับยี่กี VIP; หวยหุ้น; หวยหุ้นไทย</w:t>
            </w:r>
          </w:p>
        </w:tc>
      </w:tr>
      <w:tr>
        <w:trPr>
          <w:cantSplit w:val="true"/>
        </w:trPr>
        <w:tc>
          <w:tcPr>
            <w:tcW w:type="dxa" w:w="3084"/>
            <w:tcMar>
              <w:top w:w="60" w:type="dxa"/>
              <w:left w:w="90" w:type="dxa"/>
              <w:bottom w:w="60" w:type="dxa"/>
              <w:right w:w="90" w:type="dxa"/>
            </w:tcMar>
            <w:tcW w:w="3084" w:type="dxa"/>
            <w:shd w:val="clear" w:color="auto" w:fill="F4F7F9"/>
          </w:tcPr>
          <w:p>
            <w:pPr>
              <w:spacing w:before="0" w:after="0" w:line="360" w:lineRule="auto"/>
            </w:pPr>
            <w:r>
              <w:rPr>
                <w:rFonts w:ascii="Arial" w:hAnsi="Arial"/>
                <w:b/>
                <w:color w:val="111417"/>
                <w:sz w:val="18"/>
              </w:rPr>
              <w:t>Rationale</w:t>
            </w:r>
          </w:p>
        </w:tc>
        <w:tc>
          <w:tcPr>
            <w:tcW w:type="dxa" w:w="5987"/>
            <w:tcMar>
              <w:top w:w="60" w:type="dxa"/>
              <w:left w:w="90" w:type="dxa"/>
              <w:bottom w:w="60" w:type="dxa"/>
              <w:right w:w="90" w:type="dxa"/>
            </w:tcMar>
            <w:tcW w:w="5987" w:type="dxa"/>
          </w:tcPr>
          <w:p>
            <w:pPr>
              <w:spacing w:before="0" w:after="0" w:line="360" w:lineRule="auto"/>
            </w:pPr>
            <w:r>
              <w:rPr>
                <w:rFonts w:ascii="Arial" w:hAnsi="Arial"/>
                <w:color w:val="111417"/>
                <w:sz w:val="18"/>
              </w:rPr>
              <w:t>Screenshot: The website displays various casino games such as slots and virtual games, which are typical indicators of online gambling platforms.. Screenshot: The presence of a 'JACKPOT' section with a high amount (1,000,000) suggests gambling activities.. Screenshot: The website includes sections for different game providers like Pragmatic Play and EZG CockFight, which are known for their gambling games.. Screenshot: The website shows detailed results for different lottery draws, indicating it is involved in gambling activities.</w:t>
            </w:r>
          </w:p>
        </w:tc>
      </w:tr>
      <w:tr>
        <w:trPr>
          <w:cantSplit w:val="true"/>
        </w:trPr>
        <w:tc>
          <w:tcPr>
            <w:tcW w:type="dxa" w:w="3084"/>
            <w:tcMar>
              <w:top w:w="60" w:type="dxa"/>
              <w:left w:w="90" w:type="dxa"/>
              <w:bottom w:w="60" w:type="dxa"/>
              <w:right w:w="90" w:type="dxa"/>
            </w:tcMar>
            <w:tcW w:w="3084" w:type="dxa"/>
            <w:shd w:val="clear" w:color="auto" w:fill="F4F7F9"/>
          </w:tcPr>
          <w:p>
            <w:pPr>
              <w:spacing w:before="0" w:after="0" w:line="360" w:lineRule="auto"/>
            </w:pPr>
            <w:r>
              <w:rPr>
                <w:rFonts w:ascii="Arial" w:hAnsi="Arial"/>
                <w:b/>
                <w:color w:val="111417"/>
                <w:sz w:val="18"/>
              </w:rPr>
              <w:t>Screenshot</w:t>
            </w:r>
          </w:p>
        </w:tc>
        <w:tc>
          <w:tcPr>
            <w:tcW w:type="dxa" w:w="5987"/>
            <w:tcMar>
              <w:top w:w="60" w:type="dxa"/>
              <w:left w:w="90" w:type="dxa"/>
              <w:bottom w:w="60" w:type="dxa"/>
              <w:right w:w="90" w:type="dxa"/>
            </w:tcMar>
            <w:tcW w:w="5987" w:type="dxa"/>
          </w:tcPr>
          <w:p>
            <w:pPr>
              <w:spacing w:before="0" w:after="0" w:line="360" w:lineRule="auto"/>
            </w:pPr>
            <w:r>
              <w:drawing>
                <wp:inline xmlns:a="http://schemas.openxmlformats.org/drawingml/2006/main" xmlns:pic="http://schemas.openxmlformats.org/drawingml/2006/picture">
                  <wp:extent cx="3600000" cy="1860969"/>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3600000" cy="1860969"/>
                          </a:xfrm>
                          <a:prstGeom prst="rect"/>
                        </pic:spPr>
                      </pic:pic>
                    </a:graphicData>
                  </a:graphic>
                </wp:inline>
              </w:drawing>
            </w:r>
            <w:r>
              <w:br/>
            </w:r>
            <w:r>
              <w:rPr>
                <w:rFonts w:ascii="Consolas" w:hAnsi="Consolas"/>
                <w:sz w:val="17"/>
              </w:rPr>
              <w:t>evidence/ae08b2e4-8aee-4bbe-a892-74cc18fe56b2/423bd9e9-f04a-4598-957f-bb875f261a0d/homepage</w:t>
            </w:r>
          </w:p>
        </w:tc>
      </w:tr>
      <w:tr>
        <w:trPr>
          <w:cantSplit w:val="true"/>
        </w:trPr>
        <w:tc>
          <w:tcPr>
            <w:tcW w:type="dxa" w:w="3084"/>
            <w:tcMar>
              <w:top w:w="60" w:type="dxa"/>
              <w:left w:w="90" w:type="dxa"/>
              <w:bottom w:w="60" w:type="dxa"/>
              <w:right w:w="90" w:type="dxa"/>
            </w:tcMar>
            <w:tcW w:w="3084" w:type="dxa"/>
            <w:shd w:val="clear" w:color="auto" w:fill="F4F7F9"/>
          </w:tcPr>
          <w:p>
            <w:pPr>
              <w:spacing w:before="0" w:after="0" w:line="360" w:lineRule="auto"/>
            </w:pPr>
            <w:r>
              <w:rPr>
                <w:rFonts w:ascii="Arial" w:hAnsi="Arial"/>
                <w:b/>
                <w:color w:val="111417"/>
                <w:sz w:val="18"/>
              </w:rPr>
              <w:t>Capture (date / time / TZ)</w:t>
            </w:r>
          </w:p>
        </w:tc>
        <w:tc>
          <w:tcPr>
            <w:tcW w:type="dxa" w:w="5987"/>
            <w:tcMar>
              <w:top w:w="60" w:type="dxa"/>
              <w:left w:w="90" w:type="dxa"/>
              <w:bottom w:w="60" w:type="dxa"/>
              <w:right w:w="90" w:type="dxa"/>
            </w:tcMar>
            <w:tcW w:w="5987" w:type="dxa"/>
          </w:tcPr>
          <w:p>
            <w:pPr>
              <w:spacing w:before="0" w:after="0" w:line="360" w:lineRule="auto"/>
            </w:pPr>
            <w:r>
              <w:rPr>
                <w:rFonts w:ascii="Arial" w:hAnsi="Arial"/>
                <w:color w:val="111417"/>
                <w:sz w:val="18"/>
              </w:rPr>
              <w:t>2026-09-24T00:54:15+00:00</w:t>
            </w:r>
          </w:p>
        </w:tc>
      </w:tr>
      <w:tr>
        <w:trPr>
          <w:cantSplit w:val="true"/>
        </w:trPr>
        <w:tc>
          <w:tcPr>
            <w:tcW w:type="dxa" w:w="3084"/>
            <w:tcMar>
              <w:top w:w="60" w:type="dxa"/>
              <w:left w:w="90" w:type="dxa"/>
              <w:bottom w:w="60" w:type="dxa"/>
              <w:right w:w="90" w:type="dxa"/>
            </w:tcMar>
            <w:tcW w:w="3084" w:type="dxa"/>
            <w:shd w:val="clear" w:color="auto" w:fill="F4F7F9"/>
          </w:tcPr>
          <w:p>
            <w:pPr>
              <w:spacing w:before="0" w:after="0" w:line="360" w:lineRule="auto"/>
            </w:pPr>
            <w:r>
              <w:rPr>
                <w:rFonts w:ascii="Arial" w:hAnsi="Arial"/>
                <w:b/>
                <w:color w:val="111417"/>
                <w:sz w:val="18"/>
              </w:rPr>
              <w:t>SHA-256</w:t>
            </w:r>
          </w:p>
        </w:tc>
        <w:tc>
          <w:tcPr>
            <w:tcW w:type="dxa" w:w="5987"/>
            <w:tcMar>
              <w:top w:w="60" w:type="dxa"/>
              <w:left w:w="90" w:type="dxa"/>
              <w:bottom w:w="60" w:type="dxa"/>
              <w:right w:w="90" w:type="dxa"/>
            </w:tcMar>
            <w:tcW w:w="5987" w:type="dxa"/>
          </w:tcPr>
          <w:p>
            <w:pPr>
              <w:spacing w:before="0" w:after="0" w:line="360" w:lineRule="auto"/>
            </w:pPr>
            <w:r>
              <w:rPr>
                <w:rFonts w:ascii="Consolas" w:hAnsi="Consolas"/>
                <w:color w:val="111417"/>
                <w:sz w:val="17"/>
              </w:rPr>
              <w:t>7bbf11c9bccef11c4ce0c2b2b4cadad8476f13c6fa8bdff9b4127b118f1a807c</w:t>
            </w:r>
          </w:p>
        </w:tc>
      </w:tr>
      <w:tr>
        <w:trPr>
          <w:cantSplit w:val="true"/>
        </w:trPr>
        <w:tc>
          <w:tcPr>
            <w:tcW w:type="dxa" w:w="3084"/>
            <w:tcMar>
              <w:top w:w="60" w:type="dxa"/>
              <w:left w:w="90" w:type="dxa"/>
              <w:bottom w:w="60" w:type="dxa"/>
              <w:right w:w="90" w:type="dxa"/>
            </w:tcMar>
            <w:tcW w:w="3084" w:type="dxa"/>
            <w:shd w:val="clear" w:color="auto" w:fill="F4F7F9"/>
          </w:tcPr>
          <w:p>
            <w:pPr>
              <w:spacing w:before="0" w:after="0" w:line="360" w:lineRule="auto"/>
            </w:pPr>
            <w:r>
              <w:rPr>
                <w:rFonts w:ascii="Arial" w:hAnsi="Arial"/>
                <w:b/>
                <w:color w:val="111417"/>
                <w:sz w:val="18"/>
              </w:rPr>
              <w:t>Capture valid</w:t>
            </w:r>
          </w:p>
        </w:tc>
        <w:tc>
          <w:tcPr>
            <w:tcW w:type="dxa" w:w="5987"/>
            <w:tcMar>
              <w:top w:w="60" w:type="dxa"/>
              <w:left w:w="90" w:type="dxa"/>
              <w:bottom w:w="60" w:type="dxa"/>
              <w:right w:w="90" w:type="dxa"/>
            </w:tcMar>
            <w:tcW w:w="5987" w:type="dxa"/>
          </w:tcPr>
          <w:p>
            <w:pPr>
              <w:spacing w:before="0" w:after="0" w:line="360" w:lineRule="auto"/>
            </w:pPr>
            <w:r>
              <w:rPr>
                <w:rFonts w:ascii="Arial" w:hAnsi="Arial"/>
                <w:b/>
                <w:color w:val="2C5015"/>
                <w:sz w:val="18"/>
                <w:shd w:val="clear" w:color="auto" w:fill="D3E7BD"/>
              </w:rPr>
              <w:t>Yes</w:t>
            </w:r>
            <w:r>
              <w:br/>
            </w:r>
            <w:r>
              <w:rPr>
                <w:rFonts w:ascii="Arial" w:hAnsi="Arial"/>
                <w:color w:val="111417"/>
                <w:sz w:val="18"/>
              </w:rPr>
              <w:t>Keywords captured: หวยรัฐบาล; จับยี่กี VIP; หวยหุ้น; หวยหุ้นไทย</w:t>
            </w:r>
            <w:r>
              <w:br/>
            </w:r>
            <w:r>
              <w:rPr>
                <w:rFonts w:ascii="Arial" w:hAnsi="Arial"/>
                <w:color w:val="111417"/>
                <w:sz w:val="18"/>
              </w:rPr>
              <w:t xml:space="preserve">SHA-256: </w:t>
            </w:r>
            <w:r>
              <w:rPr>
                <w:rFonts w:ascii="Consolas" w:hAnsi="Consolas"/>
                <w:color w:val="111417"/>
                <w:sz w:val="17"/>
              </w:rPr>
              <w:t>7bbf11c9bccef11c4ce0c2b2b4cadad8476f13c6fa8bdff9b4127b118f1a807c</w:t>
            </w:r>
            <w:r>
              <w:br/>
            </w:r>
            <w:r>
              <w:rPr>
                <w:rFonts w:ascii="Arial" w:hAnsi="Arial"/>
                <w:color w:val="111417"/>
                <w:sz w:val="18"/>
              </w:rPr>
              <w:t xml:space="preserve">Timestamp (full UTC offset): </w:t>
            </w:r>
            <w:r>
              <w:rPr>
                <w:rFonts w:ascii="Consolas" w:hAnsi="Consolas"/>
                <w:color w:val="111417"/>
                <w:sz w:val="17"/>
              </w:rPr>
              <w:t>2026-09-24T00:54:15+00:00</w:t>
            </w:r>
            <w:r>
              <w:br/>
            </w:r>
            <w:r>
              <w:rPr>
                <w:rFonts w:ascii="Arial" w:hAnsi="Arial"/>
                <w:color w:val="111417"/>
                <w:sz w:val="18"/>
              </w:rPr>
              <w:t>Secure, auditable timestamped search entry. Capture method: SICPADetect system.</w:t>
            </w:r>
          </w:p>
        </w:tc>
      </w:tr>
    </w:tbl>
    <w:p>
      <w:pPr>
        <w:spacing w:before="330" w:after="220" w:line="240" w:lineRule="auto"/>
        <w:pBdr>
          <w:bottom w:val="single" w:sz="4" w:space="1" w:color="C9D2DB"/>
        </w:pBdr>
      </w:pPr>
    </w:p>
    <w:p>
      <w:pPr>
        <w:spacing w:before="330" w:after="90" w:line="276" w:lineRule="auto"/>
        <w:keepNext w:val="true"/>
      </w:pPr>
      <w:r>
        <w:rPr>
          <w:rFonts w:ascii="Arial" w:hAnsi="Arial"/>
          <w:b/>
          <w:color w:val="111417"/>
          <w:sz w:val="22"/>
        </w:rPr>
        <w:t>fun88thf[.]com — Classification unavailable</w:t>
      </w:r>
    </w:p>
    <w:tbl>
      <w:tblPr>
        <w:tblW w:type="auto" w:w="0"/>
        <w:jc w:val="left"/>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insideH w:val="single" w:sz="4" w:space="0" w:color="E1E7EC"/>
          <w:insideV w:val="single" w:sz="4" w:space="0" w:color="E1E7EC"/>
        </w:tblBorders>
        <w:tblLayout w:type="fixed"/>
        <w:tblW w:w="9072" w:type="dxa"/>
      </w:tblPr>
      <w:tblGrid>
        <w:gridCol w:w="4536"/>
        <w:gridCol w:w="4536"/>
      </w:tblGrid>
      <w:tr>
        <w:trPr>
          <w:cantSplit w:val="true"/>
        </w:trPr>
        <w:tc>
          <w:tcPr>
            <w:tcW w:type="dxa" w:w="3084"/>
            <w:tcMar>
              <w:top w:w="60" w:type="dxa"/>
              <w:left w:w="90" w:type="dxa"/>
              <w:bottom w:w="60" w:type="dxa"/>
              <w:right w:w="90" w:type="dxa"/>
            </w:tcMar>
            <w:tcW w:w="3084" w:type="dxa"/>
            <w:shd w:val="clear" w:color="auto" w:fill="F4F7F9"/>
          </w:tcPr>
          <w:p>
            <w:pPr>
              <w:spacing w:before="0" w:after="0" w:line="360" w:lineRule="auto"/>
            </w:pPr>
            <w:r>
              <w:rPr>
                <w:rFonts w:ascii="Arial" w:hAnsi="Arial"/>
                <w:b/>
                <w:color w:val="111417"/>
                <w:sz w:val="18"/>
              </w:rPr>
              <w:t>Source where URL was found</w:t>
            </w:r>
          </w:p>
        </w:tc>
        <w:tc>
          <w:tcPr>
            <w:tcW w:type="dxa" w:w="5987"/>
            <w:tcMar>
              <w:top w:w="60" w:type="dxa"/>
              <w:left w:w="90" w:type="dxa"/>
              <w:bottom w:w="60" w:type="dxa"/>
              <w:right w:w="90" w:type="dxa"/>
            </w:tcMar>
            <w:tcW w:w="5987" w:type="dxa"/>
          </w:tcPr>
          <w:p>
            <w:pPr>
              <w:spacing w:before="0" w:after="0" w:line="360" w:lineRule="auto"/>
            </w:pPr>
            <w:r>
              <w:rPr>
                <w:rFonts w:ascii="Arial" w:hAnsi="Arial"/>
                <w:color w:val="111417"/>
                <w:sz w:val="18"/>
              </w:rPr>
              <w:t>Not available</w:t>
            </w:r>
          </w:p>
        </w:tc>
      </w:tr>
      <w:tr>
        <w:trPr>
          <w:cantSplit w:val="true"/>
        </w:trPr>
        <w:tc>
          <w:tcPr>
            <w:tcW w:type="dxa" w:w="3084"/>
            <w:tcMar>
              <w:top w:w="60" w:type="dxa"/>
              <w:left w:w="90" w:type="dxa"/>
              <w:bottom w:w="60" w:type="dxa"/>
              <w:right w:w="90" w:type="dxa"/>
            </w:tcMar>
            <w:tcW w:w="3084" w:type="dxa"/>
            <w:shd w:val="clear" w:color="auto" w:fill="F4F7F9"/>
          </w:tcPr>
          <w:p>
            <w:pPr>
              <w:spacing w:before="0" w:after="0" w:line="360" w:lineRule="auto"/>
            </w:pPr>
            <w:r>
              <w:rPr>
                <w:rFonts w:ascii="Arial" w:hAnsi="Arial"/>
                <w:b/>
                <w:color w:val="111417"/>
                <w:sz w:val="18"/>
              </w:rPr>
              <w:t>URL of classified site</w:t>
            </w:r>
          </w:p>
        </w:tc>
        <w:tc>
          <w:tcPr>
            <w:tcW w:type="dxa" w:w="5987"/>
            <w:tcMar>
              <w:top w:w="60" w:type="dxa"/>
              <w:left w:w="90" w:type="dxa"/>
              <w:bottom w:w="60" w:type="dxa"/>
              <w:right w:w="90" w:type="dxa"/>
            </w:tcMar>
            <w:tcW w:w="5987" w:type="dxa"/>
          </w:tcPr>
          <w:p>
            <w:pPr>
              <w:spacing w:before="0" w:after="0" w:line="360" w:lineRule="auto"/>
            </w:pPr>
            <w:r>
              <w:rPr>
                <w:rFonts w:ascii="Consolas" w:hAnsi="Consolas"/>
                <w:color w:val="111417"/>
                <w:sz w:val="17"/>
              </w:rPr>
              <w:t>hxxps://fun88thf[.]com/</w:t>
            </w:r>
          </w:p>
        </w:tc>
      </w:tr>
      <w:tr>
        <w:trPr>
          <w:cantSplit w:val="true"/>
        </w:trPr>
        <w:tc>
          <w:tcPr>
            <w:tcW w:type="dxa" w:w="3084"/>
            <w:tcMar>
              <w:top w:w="60" w:type="dxa"/>
              <w:left w:w="90" w:type="dxa"/>
              <w:bottom w:w="60" w:type="dxa"/>
              <w:right w:w="90" w:type="dxa"/>
            </w:tcMar>
            <w:tcW w:w="3084" w:type="dxa"/>
            <w:shd w:val="clear" w:color="auto" w:fill="F4F7F9"/>
          </w:tcPr>
          <w:p>
            <w:pPr>
              <w:spacing w:before="0" w:after="0" w:line="360" w:lineRule="auto"/>
            </w:pPr>
            <w:r>
              <w:rPr>
                <w:rFonts w:ascii="Arial" w:hAnsi="Arial"/>
                <w:b/>
                <w:color w:val="111417"/>
                <w:sz w:val="18"/>
              </w:rPr>
              <w:t>Status</w:t>
            </w:r>
          </w:p>
        </w:tc>
        <w:tc>
          <w:tcPr>
            <w:tcW w:type="dxa" w:w="5987"/>
            <w:tcMar>
              <w:top w:w="60" w:type="dxa"/>
              <w:left w:w="90" w:type="dxa"/>
              <w:bottom w:w="60" w:type="dxa"/>
              <w:right w:w="90" w:type="dxa"/>
            </w:tcMar>
            <w:tcW w:w="5987" w:type="dxa"/>
          </w:tcPr>
          <w:p>
            <w:pPr>
              <w:spacing w:before="0" w:after="0" w:line="360" w:lineRule="auto"/>
            </w:pPr>
            <w:r>
              <w:rPr>
                <w:rFonts w:ascii="Arial" w:hAnsi="Arial"/>
                <w:b/>
                <w:color w:val="7A3A12"/>
                <w:sz w:val="18"/>
                <w:shd w:val="clear" w:color="auto" w:fill="FBC9AC"/>
              </w:rPr>
              <w:t>Pending</w:t>
            </w:r>
          </w:p>
        </w:tc>
      </w:tr>
      <w:tr>
        <w:trPr>
          <w:cantSplit w:val="true"/>
        </w:trPr>
        <w:tc>
          <w:tcPr>
            <w:tcW w:type="dxa" w:w="3084"/>
            <w:tcMar>
              <w:top w:w="60" w:type="dxa"/>
              <w:left w:w="90" w:type="dxa"/>
              <w:bottom w:w="60" w:type="dxa"/>
              <w:right w:w="90" w:type="dxa"/>
            </w:tcMar>
            <w:tcW w:w="3084" w:type="dxa"/>
            <w:shd w:val="clear" w:color="auto" w:fill="F4F7F9"/>
          </w:tcPr>
          <w:p>
            <w:pPr>
              <w:spacing w:before="0" w:after="0" w:line="360" w:lineRule="auto"/>
            </w:pPr>
            <w:r>
              <w:rPr>
                <w:rFonts w:ascii="Arial" w:hAnsi="Arial"/>
                <w:b/>
                <w:color w:val="111417"/>
                <w:sz w:val="18"/>
              </w:rPr>
              <w:t>Confidence</w:t>
            </w:r>
          </w:p>
        </w:tc>
        <w:tc>
          <w:tcPr>
            <w:tcW w:type="dxa" w:w="5987"/>
            <w:tcMar>
              <w:top w:w="60" w:type="dxa"/>
              <w:left w:w="90" w:type="dxa"/>
              <w:bottom w:w="60" w:type="dxa"/>
              <w:right w:w="90" w:type="dxa"/>
            </w:tcMar>
            <w:tcW w:w="5987" w:type="dxa"/>
          </w:tcPr>
          <w:p>
            <w:pPr>
              <w:spacing w:before="0" w:after="0" w:line="360" w:lineRule="auto"/>
            </w:pPr>
            <w:r>
              <w:rPr>
                <w:rFonts w:ascii="Arial" w:hAnsi="Arial"/>
                <w:b/>
                <w:color w:val="FFFFFF"/>
                <w:sz w:val="17"/>
                <w:shd w:val="clear" w:color="auto" w:fill="C8102E"/>
              </w:rPr>
              <w:t>Low</w:t>
            </w:r>
          </w:p>
        </w:tc>
      </w:tr>
      <w:tr>
        <w:trPr>
          <w:cantSplit w:val="true"/>
        </w:trPr>
        <w:tc>
          <w:tcPr>
            <w:tcW w:type="dxa" w:w="3084"/>
            <w:tcMar>
              <w:top w:w="60" w:type="dxa"/>
              <w:left w:w="90" w:type="dxa"/>
              <w:bottom w:w="60" w:type="dxa"/>
              <w:right w:w="90" w:type="dxa"/>
            </w:tcMar>
            <w:tcW w:w="3084" w:type="dxa"/>
            <w:shd w:val="clear" w:color="auto" w:fill="F4F7F9"/>
          </w:tcPr>
          <w:p>
            <w:pPr>
              <w:spacing w:before="0" w:after="0" w:line="360" w:lineRule="auto"/>
            </w:pPr>
            <w:r>
              <w:rPr>
                <w:rFonts w:ascii="Arial" w:hAnsi="Arial"/>
                <w:b/>
                <w:color w:val="111417"/>
                <w:sz w:val="18"/>
              </w:rPr>
              <w:t>Subcategory</w:t>
            </w:r>
          </w:p>
        </w:tc>
        <w:tc>
          <w:tcPr>
            <w:tcW w:type="dxa" w:w="5987"/>
            <w:tcMar>
              <w:top w:w="60" w:type="dxa"/>
              <w:left w:w="90" w:type="dxa"/>
              <w:bottom w:w="60" w:type="dxa"/>
              <w:right w:w="90" w:type="dxa"/>
            </w:tcMar>
            <w:tcW w:w="5987" w:type="dxa"/>
          </w:tcPr>
          <w:p>
            <w:pPr>
              <w:spacing w:before="0" w:after="0" w:line="360" w:lineRule="auto"/>
            </w:pPr>
            <w:r>
              <w:rPr>
                <w:rFonts w:ascii="Arial" w:hAnsi="Arial"/>
                <w:color w:val="111417"/>
                <w:sz w:val="18"/>
              </w:rPr>
              <w:t>Not available</w:t>
            </w:r>
          </w:p>
        </w:tc>
      </w:tr>
      <w:tr>
        <w:trPr>
          <w:cantSplit w:val="true"/>
        </w:trPr>
        <w:tc>
          <w:tcPr>
            <w:tcW w:type="dxa" w:w="3084"/>
            <w:tcMar>
              <w:top w:w="60" w:type="dxa"/>
              <w:left w:w="90" w:type="dxa"/>
              <w:bottom w:w="60" w:type="dxa"/>
              <w:right w:w="90" w:type="dxa"/>
            </w:tcMar>
            <w:tcW w:w="3084" w:type="dxa"/>
            <w:shd w:val="clear" w:color="auto" w:fill="F4F7F9"/>
          </w:tcPr>
          <w:p>
            <w:pPr>
              <w:spacing w:before="0" w:after="0" w:line="360" w:lineRule="auto"/>
            </w:pPr>
            <w:r>
              <w:rPr>
                <w:rFonts w:ascii="Arial" w:hAnsi="Arial"/>
                <w:b/>
                <w:color w:val="111417"/>
                <w:sz w:val="18"/>
              </w:rPr>
              <w:t>Keywords detected</w:t>
            </w:r>
          </w:p>
        </w:tc>
        <w:tc>
          <w:tcPr>
            <w:tcW w:type="dxa" w:w="5987"/>
            <w:tcMar>
              <w:top w:w="60" w:type="dxa"/>
              <w:left w:w="90" w:type="dxa"/>
              <w:bottom w:w="60" w:type="dxa"/>
              <w:right w:w="90" w:type="dxa"/>
            </w:tcMar>
            <w:tcW w:w="5987" w:type="dxa"/>
          </w:tcPr>
          <w:p>
            <w:pPr>
              <w:spacing w:before="0" w:after="0" w:line="360" w:lineRule="auto"/>
            </w:pPr>
            <w:r>
              <w:rPr>
                <w:rFonts w:ascii="Arial" w:hAnsi="Arial"/>
                <w:color w:val="111417"/>
                <w:sz w:val="18"/>
              </w:rPr>
              <w:t>Not available</w:t>
            </w:r>
          </w:p>
        </w:tc>
      </w:tr>
      <w:tr>
        <w:trPr>
          <w:cantSplit w:val="true"/>
        </w:trPr>
        <w:tc>
          <w:tcPr>
            <w:tcW w:type="dxa" w:w="3084"/>
            <w:tcMar>
              <w:top w:w="60" w:type="dxa"/>
              <w:left w:w="90" w:type="dxa"/>
              <w:bottom w:w="60" w:type="dxa"/>
              <w:right w:w="90" w:type="dxa"/>
            </w:tcMar>
            <w:tcW w:w="3084" w:type="dxa"/>
            <w:shd w:val="clear" w:color="auto" w:fill="F4F7F9"/>
          </w:tcPr>
          <w:p>
            <w:pPr>
              <w:spacing w:before="0" w:after="0" w:line="360" w:lineRule="auto"/>
            </w:pPr>
            <w:r>
              <w:rPr>
                <w:rFonts w:ascii="Arial" w:hAnsi="Arial"/>
                <w:b/>
                <w:color w:val="111417"/>
                <w:sz w:val="18"/>
              </w:rPr>
              <w:t>Rationale</w:t>
            </w:r>
          </w:p>
        </w:tc>
        <w:tc>
          <w:tcPr>
            <w:tcW w:type="dxa" w:w="5987"/>
            <w:tcMar>
              <w:top w:w="60" w:type="dxa"/>
              <w:left w:w="90" w:type="dxa"/>
              <w:bottom w:w="60" w:type="dxa"/>
              <w:right w:w="90" w:type="dxa"/>
            </w:tcMar>
            <w:tcW w:w="5987" w:type="dxa"/>
          </w:tcPr>
          <w:p>
            <w:pPr>
              <w:spacing w:before="0" w:after="0" w:line="360" w:lineRule="auto"/>
            </w:pPr>
            <w:r>
              <w:rPr>
                <w:rFonts w:ascii="Arial" w:hAnsi="Arial"/>
                <w:color w:val="111417"/>
                <w:sz w:val="18"/>
              </w:rPr>
              <w:t>Screenshot: The page is mostly blank with no visible content or UI elements related to online gambling.. Screenshot: The only visible text is in Thai, indicating the primary language is Thai.. Screenshot: There are no actionable bet/play indicators such as 'place bet', betting slip, 'deposit', 'cashier', or 'play now' buttons.</w:t>
            </w:r>
          </w:p>
        </w:tc>
      </w:tr>
      <w:tr>
        <w:trPr>
          <w:cantSplit w:val="true"/>
        </w:trPr>
        <w:tc>
          <w:tcPr>
            <w:tcW w:type="dxa" w:w="3084"/>
            <w:tcMar>
              <w:top w:w="60" w:type="dxa"/>
              <w:left w:w="90" w:type="dxa"/>
              <w:bottom w:w="60" w:type="dxa"/>
              <w:right w:w="90" w:type="dxa"/>
            </w:tcMar>
            <w:tcW w:w="3084" w:type="dxa"/>
            <w:shd w:val="clear" w:color="auto" w:fill="F4F7F9"/>
          </w:tcPr>
          <w:p>
            <w:pPr>
              <w:spacing w:before="0" w:after="0" w:line="360" w:lineRule="auto"/>
            </w:pPr>
            <w:r>
              <w:rPr>
                <w:rFonts w:ascii="Arial" w:hAnsi="Arial"/>
                <w:b/>
                <w:color w:val="111417"/>
                <w:sz w:val="18"/>
              </w:rPr>
              <w:t>Screenshot</w:t>
            </w:r>
          </w:p>
        </w:tc>
        <w:tc>
          <w:tcPr>
            <w:tcW w:type="dxa" w:w="5987"/>
            <w:tcMar>
              <w:top w:w="60" w:type="dxa"/>
              <w:left w:w="90" w:type="dxa"/>
              <w:bottom w:w="60" w:type="dxa"/>
              <w:right w:w="90" w:type="dxa"/>
            </w:tcMar>
            <w:tcW w:w="5987" w:type="dxa"/>
          </w:tcPr>
          <w:p>
            <w:pPr>
              <w:spacing w:before="0" w:after="0" w:line="360" w:lineRule="auto"/>
            </w:pPr>
            <w:r>
              <w:drawing>
                <wp:inline xmlns:a="http://schemas.openxmlformats.org/drawingml/2006/main" xmlns:pic="http://schemas.openxmlformats.org/drawingml/2006/picture">
                  <wp:extent cx="3600000" cy="1860969"/>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3600000" cy="1860969"/>
                          </a:xfrm>
                          <a:prstGeom prst="rect"/>
                        </pic:spPr>
                      </pic:pic>
                    </a:graphicData>
                  </a:graphic>
                </wp:inline>
              </w:drawing>
            </w:r>
            <w:r>
              <w:br/>
            </w:r>
            <w:r>
              <w:rPr>
                <w:rFonts w:ascii="Consolas" w:hAnsi="Consolas"/>
                <w:sz w:val="17"/>
              </w:rPr>
              <w:t>evidence/712be6e1-af36-4bbe-a125-0c76e8d4e8fd/70bba255-6f5a-4587-bff3-da315c22bf66/homepage</w:t>
            </w:r>
          </w:p>
        </w:tc>
      </w:tr>
      <w:tr>
        <w:trPr>
          <w:cantSplit w:val="true"/>
        </w:trPr>
        <w:tc>
          <w:tcPr>
            <w:tcW w:type="dxa" w:w="3084"/>
            <w:tcMar>
              <w:top w:w="60" w:type="dxa"/>
              <w:left w:w="90" w:type="dxa"/>
              <w:bottom w:w="60" w:type="dxa"/>
              <w:right w:w="90" w:type="dxa"/>
            </w:tcMar>
            <w:tcW w:w="3084" w:type="dxa"/>
            <w:shd w:val="clear" w:color="auto" w:fill="F4F7F9"/>
          </w:tcPr>
          <w:p>
            <w:pPr>
              <w:spacing w:before="0" w:after="0" w:line="360" w:lineRule="auto"/>
            </w:pPr>
            <w:r>
              <w:rPr>
                <w:rFonts w:ascii="Arial" w:hAnsi="Arial"/>
                <w:b/>
                <w:color w:val="111417"/>
                <w:sz w:val="18"/>
              </w:rPr>
              <w:t>Capture (date / time / TZ)</w:t>
            </w:r>
          </w:p>
        </w:tc>
        <w:tc>
          <w:tcPr>
            <w:tcW w:type="dxa" w:w="5987"/>
            <w:tcMar>
              <w:top w:w="60" w:type="dxa"/>
              <w:left w:w="90" w:type="dxa"/>
              <w:bottom w:w="60" w:type="dxa"/>
              <w:right w:w="90" w:type="dxa"/>
            </w:tcMar>
            <w:tcW w:w="5987" w:type="dxa"/>
          </w:tcPr>
          <w:p>
            <w:pPr>
              <w:spacing w:before="0" w:after="0" w:line="360" w:lineRule="auto"/>
            </w:pPr>
            <w:r>
              <w:rPr>
                <w:rFonts w:ascii="Arial" w:hAnsi="Arial"/>
                <w:color w:val="111417"/>
                <w:sz w:val="18"/>
              </w:rPr>
              <w:t>2026-09-24T00:53:00+00:00</w:t>
            </w:r>
          </w:p>
        </w:tc>
      </w:tr>
      <w:tr>
        <w:trPr>
          <w:cantSplit w:val="true"/>
        </w:trPr>
        <w:tc>
          <w:tcPr>
            <w:tcW w:type="dxa" w:w="3084"/>
            <w:tcMar>
              <w:top w:w="60" w:type="dxa"/>
              <w:left w:w="90" w:type="dxa"/>
              <w:bottom w:w="60" w:type="dxa"/>
              <w:right w:w="90" w:type="dxa"/>
            </w:tcMar>
            <w:tcW w:w="3084" w:type="dxa"/>
            <w:shd w:val="clear" w:color="auto" w:fill="F4F7F9"/>
          </w:tcPr>
          <w:p>
            <w:pPr>
              <w:spacing w:before="0" w:after="0" w:line="360" w:lineRule="auto"/>
            </w:pPr>
            <w:r>
              <w:rPr>
                <w:rFonts w:ascii="Arial" w:hAnsi="Arial"/>
                <w:b/>
                <w:color w:val="111417"/>
                <w:sz w:val="18"/>
              </w:rPr>
              <w:t>SHA-256</w:t>
            </w:r>
          </w:p>
        </w:tc>
        <w:tc>
          <w:tcPr>
            <w:tcW w:type="dxa" w:w="5987"/>
            <w:tcMar>
              <w:top w:w="60" w:type="dxa"/>
              <w:left w:w="90" w:type="dxa"/>
              <w:bottom w:w="60" w:type="dxa"/>
              <w:right w:w="90" w:type="dxa"/>
            </w:tcMar>
            <w:tcW w:w="5987" w:type="dxa"/>
          </w:tcPr>
          <w:p>
            <w:pPr>
              <w:spacing w:before="0" w:after="0" w:line="360" w:lineRule="auto"/>
            </w:pPr>
            <w:r>
              <w:rPr>
                <w:rFonts w:ascii="Consolas" w:hAnsi="Consolas"/>
                <w:color w:val="111417"/>
                <w:sz w:val="17"/>
              </w:rPr>
              <w:t>45127c5120a345bb72b46bbd71cd1e16372db7d955fe8f4508470bfe56397b00</w:t>
            </w:r>
          </w:p>
        </w:tc>
      </w:tr>
      <w:tr>
        <w:trPr>
          <w:cantSplit w:val="true"/>
        </w:trPr>
        <w:tc>
          <w:tcPr>
            <w:tcW w:type="dxa" w:w="3084"/>
            <w:tcMar>
              <w:top w:w="60" w:type="dxa"/>
              <w:left w:w="90" w:type="dxa"/>
              <w:bottom w:w="60" w:type="dxa"/>
              <w:right w:w="90" w:type="dxa"/>
            </w:tcMar>
            <w:tcW w:w="3084" w:type="dxa"/>
            <w:shd w:val="clear" w:color="auto" w:fill="F4F7F9"/>
          </w:tcPr>
          <w:p>
            <w:pPr>
              <w:spacing w:before="0" w:after="0" w:line="360" w:lineRule="auto"/>
            </w:pPr>
            <w:r>
              <w:rPr>
                <w:rFonts w:ascii="Arial" w:hAnsi="Arial"/>
                <w:b/>
                <w:color w:val="111417"/>
                <w:sz w:val="18"/>
              </w:rPr>
              <w:t>Capture valid</w:t>
            </w:r>
          </w:p>
        </w:tc>
        <w:tc>
          <w:tcPr>
            <w:tcW w:type="dxa" w:w="5987"/>
            <w:tcMar>
              <w:top w:w="60" w:type="dxa"/>
              <w:left w:w="90" w:type="dxa"/>
              <w:bottom w:w="60" w:type="dxa"/>
              <w:right w:w="90" w:type="dxa"/>
            </w:tcMar>
            <w:tcW w:w="5987" w:type="dxa"/>
          </w:tcPr>
          <w:p>
            <w:pPr>
              <w:spacing w:before="0" w:after="0" w:line="360" w:lineRule="auto"/>
            </w:pPr>
            <w:r>
              <w:rPr>
                <w:rFonts w:ascii="Arial" w:hAnsi="Arial"/>
                <w:b/>
                <w:color w:val="2C5015"/>
                <w:sz w:val="18"/>
                <w:shd w:val="clear" w:color="auto" w:fill="D3E7BD"/>
              </w:rPr>
              <w:t>Yes</w:t>
            </w:r>
            <w:r>
              <w:br/>
            </w:r>
            <w:r>
              <w:rPr>
                <w:rFonts w:ascii="Arial" w:hAnsi="Arial"/>
                <w:color w:val="111417"/>
                <w:sz w:val="18"/>
              </w:rPr>
              <w:t>Keywords captured: Not available</w:t>
            </w:r>
            <w:r>
              <w:br/>
            </w:r>
            <w:r>
              <w:rPr>
                <w:rFonts w:ascii="Arial" w:hAnsi="Arial"/>
                <w:color w:val="111417"/>
                <w:sz w:val="18"/>
              </w:rPr>
              <w:t xml:space="preserve">SHA-256: </w:t>
            </w:r>
            <w:r>
              <w:rPr>
                <w:rFonts w:ascii="Consolas" w:hAnsi="Consolas"/>
                <w:color w:val="111417"/>
                <w:sz w:val="17"/>
              </w:rPr>
              <w:t>45127c5120a345bb72b46bbd71cd1e16372db7d955fe8f4508470bfe56397b00</w:t>
            </w:r>
            <w:r>
              <w:br/>
            </w:r>
            <w:r>
              <w:rPr>
                <w:rFonts w:ascii="Arial" w:hAnsi="Arial"/>
                <w:color w:val="111417"/>
                <w:sz w:val="18"/>
              </w:rPr>
              <w:t xml:space="preserve">Timestamp (full UTC offset): </w:t>
            </w:r>
            <w:r>
              <w:rPr>
                <w:rFonts w:ascii="Consolas" w:hAnsi="Consolas"/>
                <w:color w:val="111417"/>
                <w:sz w:val="17"/>
              </w:rPr>
              <w:t>2026-09-24T00:53:00+00:00</w:t>
            </w:r>
            <w:r>
              <w:br/>
            </w:r>
            <w:r>
              <w:rPr>
                <w:rFonts w:ascii="Arial" w:hAnsi="Arial"/>
                <w:color w:val="111417"/>
                <w:sz w:val="18"/>
              </w:rPr>
              <w:t>Secure, auditable timestamped search entry. Capture method: SICPADetect system.</w:t>
            </w:r>
          </w:p>
        </w:tc>
      </w:tr>
    </w:tbl>
    <w:p>
      <w:pPr>
        <w:spacing w:before="330" w:after="220" w:line="240" w:lineRule="auto"/>
        <w:pBdr>
          <w:bottom w:val="single" w:sz="4" w:space="1" w:color="C9D2DB"/>
        </w:pBdr>
      </w:pPr>
    </w:p>
    <w:p>
      <w:pPr>
        <w:spacing w:before="330" w:after="90" w:line="276" w:lineRule="auto"/>
        <w:keepNext w:val="true"/>
      </w:pPr>
      <w:r>
        <w:rPr>
          <w:rFonts w:ascii="Arial" w:hAnsi="Arial"/>
          <w:b/>
          <w:color w:val="111417"/>
          <w:sz w:val="22"/>
        </w:rPr>
        <w:t>lottovipp[.]com — Online gambling confirmed</w:t>
      </w:r>
    </w:p>
    <w:tbl>
      <w:tblPr>
        <w:tblW w:type="auto" w:w="0"/>
        <w:jc w:val="left"/>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insideH w:val="single" w:sz="4" w:space="0" w:color="E1E7EC"/>
          <w:insideV w:val="single" w:sz="4" w:space="0" w:color="E1E7EC"/>
        </w:tblBorders>
        <w:tblLayout w:type="fixed"/>
        <w:tblW w:w="9072" w:type="dxa"/>
      </w:tblPr>
      <w:tblGrid>
        <w:gridCol w:w="4536"/>
        <w:gridCol w:w="4536"/>
      </w:tblGrid>
      <w:tr>
        <w:trPr>
          <w:cantSplit w:val="true"/>
        </w:trPr>
        <w:tc>
          <w:tcPr>
            <w:tcW w:type="dxa" w:w="3084"/>
            <w:tcMar>
              <w:top w:w="60" w:type="dxa"/>
              <w:left w:w="90" w:type="dxa"/>
              <w:bottom w:w="60" w:type="dxa"/>
              <w:right w:w="90" w:type="dxa"/>
            </w:tcMar>
            <w:tcW w:w="3084" w:type="dxa"/>
            <w:shd w:val="clear" w:color="auto" w:fill="F4F7F9"/>
          </w:tcPr>
          <w:p>
            <w:pPr>
              <w:spacing w:before="0" w:after="0" w:line="360" w:lineRule="auto"/>
            </w:pPr>
            <w:r>
              <w:rPr>
                <w:rFonts w:ascii="Arial" w:hAnsi="Arial"/>
                <w:b/>
                <w:color w:val="111417"/>
                <w:sz w:val="18"/>
              </w:rPr>
              <w:t>Source where URL was found</w:t>
            </w:r>
          </w:p>
        </w:tc>
        <w:tc>
          <w:tcPr>
            <w:tcW w:type="dxa" w:w="5987"/>
            <w:tcMar>
              <w:top w:w="60" w:type="dxa"/>
              <w:left w:w="90" w:type="dxa"/>
              <w:bottom w:w="60" w:type="dxa"/>
              <w:right w:w="90" w:type="dxa"/>
            </w:tcMar>
            <w:tcW w:w="5987" w:type="dxa"/>
          </w:tcPr>
          <w:p>
            <w:pPr>
              <w:spacing w:before="0" w:after="0" w:line="360" w:lineRule="auto"/>
            </w:pPr>
            <w:r>
              <w:rPr>
                <w:rFonts w:ascii="Arial" w:hAnsi="Arial"/>
                <w:color w:val="111417"/>
                <w:sz w:val="18"/>
              </w:rPr>
              <w:t>Not available</w:t>
            </w:r>
          </w:p>
        </w:tc>
      </w:tr>
      <w:tr>
        <w:trPr>
          <w:cantSplit w:val="true"/>
        </w:trPr>
        <w:tc>
          <w:tcPr>
            <w:tcW w:type="dxa" w:w="3084"/>
            <w:tcMar>
              <w:top w:w="60" w:type="dxa"/>
              <w:left w:w="90" w:type="dxa"/>
              <w:bottom w:w="60" w:type="dxa"/>
              <w:right w:w="90" w:type="dxa"/>
            </w:tcMar>
            <w:tcW w:w="3084" w:type="dxa"/>
            <w:shd w:val="clear" w:color="auto" w:fill="F4F7F9"/>
          </w:tcPr>
          <w:p>
            <w:pPr>
              <w:spacing w:before="0" w:after="0" w:line="360" w:lineRule="auto"/>
            </w:pPr>
            <w:r>
              <w:rPr>
                <w:rFonts w:ascii="Arial" w:hAnsi="Arial"/>
                <w:b/>
                <w:color w:val="111417"/>
                <w:sz w:val="18"/>
              </w:rPr>
              <w:t>URL of classified site</w:t>
            </w:r>
          </w:p>
        </w:tc>
        <w:tc>
          <w:tcPr>
            <w:tcW w:type="dxa" w:w="5987"/>
            <w:tcMar>
              <w:top w:w="60" w:type="dxa"/>
              <w:left w:w="90" w:type="dxa"/>
              <w:bottom w:w="60" w:type="dxa"/>
              <w:right w:w="90" w:type="dxa"/>
            </w:tcMar>
            <w:tcW w:w="5987" w:type="dxa"/>
          </w:tcPr>
          <w:p>
            <w:pPr>
              <w:spacing w:before="0" w:after="0" w:line="360" w:lineRule="auto"/>
            </w:pPr>
            <w:r>
              <w:rPr>
                <w:rFonts w:ascii="Consolas" w:hAnsi="Consolas"/>
                <w:color w:val="111417"/>
                <w:sz w:val="17"/>
              </w:rPr>
              <w:t>hxxps://lottovipp[.]com/</w:t>
            </w:r>
          </w:p>
        </w:tc>
      </w:tr>
      <w:tr>
        <w:trPr>
          <w:cantSplit w:val="true"/>
        </w:trPr>
        <w:tc>
          <w:tcPr>
            <w:tcW w:type="dxa" w:w="3084"/>
            <w:tcMar>
              <w:top w:w="60" w:type="dxa"/>
              <w:left w:w="90" w:type="dxa"/>
              <w:bottom w:w="60" w:type="dxa"/>
              <w:right w:w="90" w:type="dxa"/>
            </w:tcMar>
            <w:tcW w:w="3084" w:type="dxa"/>
            <w:shd w:val="clear" w:color="auto" w:fill="F4F7F9"/>
          </w:tcPr>
          <w:p>
            <w:pPr>
              <w:spacing w:before="0" w:after="0" w:line="360" w:lineRule="auto"/>
            </w:pPr>
            <w:r>
              <w:rPr>
                <w:rFonts w:ascii="Arial" w:hAnsi="Arial"/>
                <w:b/>
                <w:color w:val="111417"/>
                <w:sz w:val="18"/>
              </w:rPr>
              <w:t>Status</w:t>
            </w:r>
          </w:p>
        </w:tc>
        <w:tc>
          <w:tcPr>
            <w:tcW w:type="dxa" w:w="5987"/>
            <w:tcMar>
              <w:top w:w="60" w:type="dxa"/>
              <w:left w:w="90" w:type="dxa"/>
              <w:bottom w:w="60" w:type="dxa"/>
              <w:right w:w="90" w:type="dxa"/>
            </w:tcMar>
            <w:tcW w:w="5987" w:type="dxa"/>
          </w:tcPr>
          <w:p>
            <w:pPr>
              <w:spacing w:before="0" w:after="0" w:line="360" w:lineRule="auto"/>
            </w:pPr>
            <w:r>
              <w:rPr>
                <w:rFonts w:ascii="Arial" w:hAnsi="Arial"/>
                <w:b/>
                <w:color w:val="2C5015"/>
                <w:sz w:val="18"/>
                <w:shd w:val="clear" w:color="auto" w:fill="D3E7BD"/>
              </w:rPr>
              <w:t>Confirmed</w:t>
            </w:r>
          </w:p>
        </w:tc>
      </w:tr>
      <w:tr>
        <w:trPr>
          <w:cantSplit w:val="true"/>
        </w:trPr>
        <w:tc>
          <w:tcPr>
            <w:tcW w:type="dxa" w:w="3084"/>
            <w:tcMar>
              <w:top w:w="60" w:type="dxa"/>
              <w:left w:w="90" w:type="dxa"/>
              <w:bottom w:w="60" w:type="dxa"/>
              <w:right w:w="90" w:type="dxa"/>
            </w:tcMar>
            <w:tcW w:w="3084" w:type="dxa"/>
            <w:shd w:val="clear" w:color="auto" w:fill="F4F7F9"/>
          </w:tcPr>
          <w:p>
            <w:pPr>
              <w:spacing w:before="0" w:after="0" w:line="360" w:lineRule="auto"/>
            </w:pPr>
            <w:r>
              <w:rPr>
                <w:rFonts w:ascii="Arial" w:hAnsi="Arial"/>
                <w:b/>
                <w:color w:val="111417"/>
                <w:sz w:val="18"/>
              </w:rPr>
              <w:t>Confidence</w:t>
            </w:r>
          </w:p>
        </w:tc>
        <w:tc>
          <w:tcPr>
            <w:tcW w:type="dxa" w:w="5987"/>
            <w:tcMar>
              <w:top w:w="60" w:type="dxa"/>
              <w:left w:w="90" w:type="dxa"/>
              <w:bottom w:w="60" w:type="dxa"/>
              <w:right w:w="90" w:type="dxa"/>
            </w:tcMar>
            <w:tcW w:w="5987" w:type="dxa"/>
          </w:tcPr>
          <w:p>
            <w:pPr>
              <w:spacing w:before="0" w:after="0" w:line="360" w:lineRule="auto"/>
            </w:pPr>
            <w:r>
              <w:rPr>
                <w:rFonts w:ascii="Arial" w:hAnsi="Arial"/>
                <w:b/>
                <w:color w:val="FFFFFF"/>
                <w:sz w:val="17"/>
                <w:shd w:val="clear" w:color="auto" w:fill="2E7D32"/>
              </w:rPr>
              <w:t>High</w:t>
            </w:r>
          </w:p>
        </w:tc>
      </w:tr>
      <w:tr>
        <w:trPr>
          <w:cantSplit w:val="true"/>
        </w:trPr>
        <w:tc>
          <w:tcPr>
            <w:tcW w:type="dxa" w:w="3084"/>
            <w:tcMar>
              <w:top w:w="60" w:type="dxa"/>
              <w:left w:w="90" w:type="dxa"/>
              <w:bottom w:w="60" w:type="dxa"/>
              <w:right w:w="90" w:type="dxa"/>
            </w:tcMar>
            <w:tcW w:w="3084" w:type="dxa"/>
            <w:shd w:val="clear" w:color="auto" w:fill="F4F7F9"/>
          </w:tcPr>
          <w:p>
            <w:pPr>
              <w:spacing w:before="0" w:after="0" w:line="360" w:lineRule="auto"/>
            </w:pPr>
            <w:r>
              <w:rPr>
                <w:rFonts w:ascii="Arial" w:hAnsi="Arial"/>
                <w:b/>
                <w:color w:val="111417"/>
                <w:sz w:val="18"/>
              </w:rPr>
              <w:t>Subcategory</w:t>
            </w:r>
          </w:p>
        </w:tc>
        <w:tc>
          <w:tcPr>
            <w:tcW w:type="dxa" w:w="5987"/>
            <w:tcMar>
              <w:top w:w="60" w:type="dxa"/>
              <w:left w:w="90" w:type="dxa"/>
              <w:bottom w:w="60" w:type="dxa"/>
              <w:right w:w="90" w:type="dxa"/>
            </w:tcMar>
            <w:tcW w:w="5987" w:type="dxa"/>
          </w:tcPr>
          <w:p>
            <w:pPr>
              <w:spacing w:before="0" w:after="0" w:line="360" w:lineRule="auto"/>
            </w:pPr>
            <w:r>
              <w:rPr>
                <w:rFonts w:ascii="Arial" w:hAnsi="Arial"/>
                <w:color w:val="111417"/>
                <w:sz w:val="18"/>
              </w:rPr>
              <w:t>Gambling → Lottery</w:t>
            </w:r>
          </w:p>
        </w:tc>
      </w:tr>
      <w:tr>
        <w:trPr>
          <w:cantSplit w:val="true"/>
        </w:trPr>
        <w:tc>
          <w:tcPr>
            <w:tcW w:type="dxa" w:w="3084"/>
            <w:tcMar>
              <w:top w:w="60" w:type="dxa"/>
              <w:left w:w="90" w:type="dxa"/>
              <w:bottom w:w="60" w:type="dxa"/>
              <w:right w:w="90" w:type="dxa"/>
            </w:tcMar>
            <w:tcW w:w="3084" w:type="dxa"/>
            <w:shd w:val="clear" w:color="auto" w:fill="F4F7F9"/>
          </w:tcPr>
          <w:p>
            <w:pPr>
              <w:spacing w:before="0" w:after="0" w:line="360" w:lineRule="auto"/>
            </w:pPr>
            <w:r>
              <w:rPr>
                <w:rFonts w:ascii="Arial" w:hAnsi="Arial"/>
                <w:b/>
                <w:color w:val="111417"/>
                <w:sz w:val="18"/>
              </w:rPr>
              <w:t>Keywords detected</w:t>
            </w:r>
          </w:p>
        </w:tc>
        <w:tc>
          <w:tcPr>
            <w:tcW w:type="dxa" w:w="5987"/>
            <w:tcMar>
              <w:top w:w="60" w:type="dxa"/>
              <w:left w:w="90" w:type="dxa"/>
              <w:bottom w:w="60" w:type="dxa"/>
              <w:right w:w="90" w:type="dxa"/>
            </w:tcMar>
            <w:tcW w:w="5987" w:type="dxa"/>
          </w:tcPr>
          <w:p>
            <w:pPr>
              <w:spacing w:before="0" w:after="0" w:line="360" w:lineRule="auto"/>
            </w:pPr>
            <w:r>
              <w:rPr>
                <w:rFonts w:ascii="Arial" w:hAnsi="Arial"/>
                <w:color w:val="111417"/>
                <w:sz w:val="18"/>
              </w:rPr>
              <w:t>หวยรัฐบาล; จับยี่กี VIP; หวยหุ้น; หวยหุ้นไทย</w:t>
            </w:r>
          </w:p>
        </w:tc>
      </w:tr>
      <w:tr>
        <w:trPr>
          <w:cantSplit w:val="true"/>
        </w:trPr>
        <w:tc>
          <w:tcPr>
            <w:tcW w:type="dxa" w:w="3084"/>
            <w:tcMar>
              <w:top w:w="60" w:type="dxa"/>
              <w:left w:w="90" w:type="dxa"/>
              <w:bottom w:w="60" w:type="dxa"/>
              <w:right w:w="90" w:type="dxa"/>
            </w:tcMar>
            <w:tcW w:w="3084" w:type="dxa"/>
            <w:shd w:val="clear" w:color="auto" w:fill="F4F7F9"/>
          </w:tcPr>
          <w:p>
            <w:pPr>
              <w:spacing w:before="0" w:after="0" w:line="360" w:lineRule="auto"/>
            </w:pPr>
            <w:r>
              <w:rPr>
                <w:rFonts w:ascii="Arial" w:hAnsi="Arial"/>
                <w:b/>
                <w:color w:val="111417"/>
                <w:sz w:val="18"/>
              </w:rPr>
              <w:t>Rationale</w:t>
            </w:r>
          </w:p>
        </w:tc>
        <w:tc>
          <w:tcPr>
            <w:tcW w:type="dxa" w:w="5987"/>
            <w:tcMar>
              <w:top w:w="60" w:type="dxa"/>
              <w:left w:w="90" w:type="dxa"/>
              <w:bottom w:w="60" w:type="dxa"/>
              <w:right w:w="90" w:type="dxa"/>
            </w:tcMar>
            <w:tcW w:w="5987" w:type="dxa"/>
          </w:tcPr>
          <w:p>
            <w:pPr>
              <w:spacing w:before="0" w:after="0" w:line="360" w:lineRule="auto"/>
            </w:pPr>
            <w:r>
              <w:rPr>
                <w:rFonts w:ascii="Arial" w:hAnsi="Arial"/>
                <w:color w:val="111417"/>
                <w:sz w:val="18"/>
              </w:rPr>
              <w:t>Screenshot: The website displays various gambling games such as 'Sexy Gaming', 'Dream Gaming', 'Foxy Live', 'MT Live', 'Royal G-Club Live', and 'Piggy Tap'.. Screenshot: The presence of a jackpot section with a displayed amount of 1,000,000 indicates gambling activities.. Screenshot: The website includes sections for VIP members and other promotional content typical of online gambling sites.. Screenshot: The website has a structured layout for displaying lottery results and other gambling-related information.</w:t>
            </w:r>
          </w:p>
        </w:tc>
      </w:tr>
      <w:tr>
        <w:trPr>
          <w:cantSplit w:val="true"/>
        </w:trPr>
        <w:tc>
          <w:tcPr>
            <w:tcW w:type="dxa" w:w="3084"/>
            <w:tcMar>
              <w:top w:w="60" w:type="dxa"/>
              <w:left w:w="90" w:type="dxa"/>
              <w:bottom w:w="60" w:type="dxa"/>
              <w:right w:w="90" w:type="dxa"/>
            </w:tcMar>
            <w:tcW w:w="3084" w:type="dxa"/>
            <w:shd w:val="clear" w:color="auto" w:fill="F4F7F9"/>
          </w:tcPr>
          <w:p>
            <w:pPr>
              <w:spacing w:before="0" w:after="0" w:line="360" w:lineRule="auto"/>
            </w:pPr>
            <w:r>
              <w:rPr>
                <w:rFonts w:ascii="Arial" w:hAnsi="Arial"/>
                <w:b/>
                <w:color w:val="111417"/>
                <w:sz w:val="18"/>
              </w:rPr>
              <w:t>Screenshot</w:t>
            </w:r>
          </w:p>
        </w:tc>
        <w:tc>
          <w:tcPr>
            <w:tcW w:type="dxa" w:w="5987"/>
            <w:tcMar>
              <w:top w:w="60" w:type="dxa"/>
              <w:left w:w="90" w:type="dxa"/>
              <w:bottom w:w="60" w:type="dxa"/>
              <w:right w:w="90" w:type="dxa"/>
            </w:tcMar>
            <w:tcW w:w="5987" w:type="dxa"/>
          </w:tcPr>
          <w:p>
            <w:pPr>
              <w:spacing w:before="0" w:after="0" w:line="360" w:lineRule="auto"/>
            </w:pPr>
            <w:r>
              <w:drawing>
                <wp:inline xmlns:a="http://schemas.openxmlformats.org/drawingml/2006/main" xmlns:pic="http://schemas.openxmlformats.org/drawingml/2006/picture">
                  <wp:extent cx="3600000" cy="1860969"/>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3600000" cy="1860969"/>
                          </a:xfrm>
                          <a:prstGeom prst="rect"/>
                        </pic:spPr>
                      </pic:pic>
                    </a:graphicData>
                  </a:graphic>
                </wp:inline>
              </w:drawing>
            </w:r>
            <w:r>
              <w:br/>
            </w:r>
            <w:r>
              <w:rPr>
                <w:rFonts w:ascii="Consolas" w:hAnsi="Consolas"/>
                <w:sz w:val="17"/>
              </w:rPr>
              <w:t>evidence/f8627ae8-55db-43e8-99dc-4eb3d2905429/fa6d9331-d3d4-49cb-ae2d-3f27207440d9/homepage</w:t>
            </w:r>
          </w:p>
        </w:tc>
      </w:tr>
      <w:tr>
        <w:trPr>
          <w:cantSplit w:val="true"/>
        </w:trPr>
        <w:tc>
          <w:tcPr>
            <w:tcW w:type="dxa" w:w="3084"/>
            <w:tcMar>
              <w:top w:w="60" w:type="dxa"/>
              <w:left w:w="90" w:type="dxa"/>
              <w:bottom w:w="60" w:type="dxa"/>
              <w:right w:w="90" w:type="dxa"/>
            </w:tcMar>
            <w:tcW w:w="3084" w:type="dxa"/>
            <w:shd w:val="clear" w:color="auto" w:fill="F4F7F9"/>
          </w:tcPr>
          <w:p>
            <w:pPr>
              <w:spacing w:before="0" w:after="0" w:line="360" w:lineRule="auto"/>
            </w:pPr>
            <w:r>
              <w:rPr>
                <w:rFonts w:ascii="Arial" w:hAnsi="Arial"/>
                <w:b/>
                <w:color w:val="111417"/>
                <w:sz w:val="18"/>
              </w:rPr>
              <w:t>Capture (date / time / TZ)</w:t>
            </w:r>
          </w:p>
        </w:tc>
        <w:tc>
          <w:tcPr>
            <w:tcW w:type="dxa" w:w="5987"/>
            <w:tcMar>
              <w:top w:w="60" w:type="dxa"/>
              <w:left w:w="90" w:type="dxa"/>
              <w:bottom w:w="60" w:type="dxa"/>
              <w:right w:w="90" w:type="dxa"/>
            </w:tcMar>
            <w:tcW w:w="5987" w:type="dxa"/>
          </w:tcPr>
          <w:p>
            <w:pPr>
              <w:spacing w:before="0" w:after="0" w:line="360" w:lineRule="auto"/>
            </w:pPr>
            <w:r>
              <w:rPr>
                <w:rFonts w:ascii="Arial" w:hAnsi="Arial"/>
                <w:color w:val="111417"/>
                <w:sz w:val="18"/>
              </w:rPr>
              <w:t>2026-09-24T00:55:35+00:00</w:t>
            </w:r>
          </w:p>
        </w:tc>
      </w:tr>
      <w:tr>
        <w:trPr>
          <w:cantSplit w:val="true"/>
        </w:trPr>
        <w:tc>
          <w:tcPr>
            <w:tcW w:type="dxa" w:w="3084"/>
            <w:tcMar>
              <w:top w:w="60" w:type="dxa"/>
              <w:left w:w="90" w:type="dxa"/>
              <w:bottom w:w="60" w:type="dxa"/>
              <w:right w:w="90" w:type="dxa"/>
            </w:tcMar>
            <w:tcW w:w="3084" w:type="dxa"/>
            <w:shd w:val="clear" w:color="auto" w:fill="F4F7F9"/>
          </w:tcPr>
          <w:p>
            <w:pPr>
              <w:spacing w:before="0" w:after="0" w:line="360" w:lineRule="auto"/>
            </w:pPr>
            <w:r>
              <w:rPr>
                <w:rFonts w:ascii="Arial" w:hAnsi="Arial"/>
                <w:b/>
                <w:color w:val="111417"/>
                <w:sz w:val="18"/>
              </w:rPr>
              <w:t>SHA-256</w:t>
            </w:r>
          </w:p>
        </w:tc>
        <w:tc>
          <w:tcPr>
            <w:tcW w:type="dxa" w:w="5987"/>
            <w:tcMar>
              <w:top w:w="60" w:type="dxa"/>
              <w:left w:w="90" w:type="dxa"/>
              <w:bottom w:w="60" w:type="dxa"/>
              <w:right w:w="90" w:type="dxa"/>
            </w:tcMar>
            <w:tcW w:w="5987" w:type="dxa"/>
          </w:tcPr>
          <w:p>
            <w:pPr>
              <w:spacing w:before="0" w:after="0" w:line="360" w:lineRule="auto"/>
            </w:pPr>
            <w:r>
              <w:rPr>
                <w:rFonts w:ascii="Consolas" w:hAnsi="Consolas"/>
                <w:color w:val="111417"/>
                <w:sz w:val="17"/>
              </w:rPr>
              <w:t>0cca0e553e142f444097bd6ecc50f85128d0fc926a804d0b603d92954eaa72e4</w:t>
            </w:r>
          </w:p>
        </w:tc>
      </w:tr>
      <w:tr>
        <w:trPr>
          <w:cantSplit w:val="true"/>
        </w:trPr>
        <w:tc>
          <w:tcPr>
            <w:tcW w:type="dxa" w:w="3084"/>
            <w:tcMar>
              <w:top w:w="60" w:type="dxa"/>
              <w:left w:w="90" w:type="dxa"/>
              <w:bottom w:w="60" w:type="dxa"/>
              <w:right w:w="90" w:type="dxa"/>
            </w:tcMar>
            <w:tcW w:w="3084" w:type="dxa"/>
            <w:shd w:val="clear" w:color="auto" w:fill="F4F7F9"/>
          </w:tcPr>
          <w:p>
            <w:pPr>
              <w:spacing w:before="0" w:after="0" w:line="360" w:lineRule="auto"/>
            </w:pPr>
            <w:r>
              <w:rPr>
                <w:rFonts w:ascii="Arial" w:hAnsi="Arial"/>
                <w:b/>
                <w:color w:val="111417"/>
                <w:sz w:val="18"/>
              </w:rPr>
              <w:t>Capture valid</w:t>
            </w:r>
          </w:p>
        </w:tc>
        <w:tc>
          <w:tcPr>
            <w:tcW w:type="dxa" w:w="5987"/>
            <w:tcMar>
              <w:top w:w="60" w:type="dxa"/>
              <w:left w:w="90" w:type="dxa"/>
              <w:bottom w:w="60" w:type="dxa"/>
              <w:right w:w="90" w:type="dxa"/>
            </w:tcMar>
            <w:tcW w:w="5987" w:type="dxa"/>
          </w:tcPr>
          <w:p>
            <w:pPr>
              <w:spacing w:before="0" w:after="0" w:line="360" w:lineRule="auto"/>
            </w:pPr>
            <w:r>
              <w:rPr>
                <w:rFonts w:ascii="Arial" w:hAnsi="Arial"/>
                <w:b/>
                <w:color w:val="2C5015"/>
                <w:sz w:val="18"/>
                <w:shd w:val="clear" w:color="auto" w:fill="D3E7BD"/>
              </w:rPr>
              <w:t>Yes</w:t>
            </w:r>
            <w:r>
              <w:br/>
            </w:r>
            <w:r>
              <w:rPr>
                <w:rFonts w:ascii="Arial" w:hAnsi="Arial"/>
                <w:color w:val="111417"/>
                <w:sz w:val="18"/>
              </w:rPr>
              <w:t>Keywords captured: หวยรัฐบาล; จับยี่กี VIP; หวยหุ้น; หวยหุ้นไทย</w:t>
            </w:r>
            <w:r>
              <w:br/>
            </w:r>
            <w:r>
              <w:rPr>
                <w:rFonts w:ascii="Arial" w:hAnsi="Arial"/>
                <w:color w:val="111417"/>
                <w:sz w:val="18"/>
              </w:rPr>
              <w:t xml:space="preserve">SHA-256: </w:t>
            </w:r>
            <w:r>
              <w:rPr>
                <w:rFonts w:ascii="Consolas" w:hAnsi="Consolas"/>
                <w:color w:val="111417"/>
                <w:sz w:val="17"/>
              </w:rPr>
              <w:t>0cca0e553e142f444097bd6ecc50f85128d0fc926a804d0b603d92954eaa72e4</w:t>
            </w:r>
            <w:r>
              <w:br/>
            </w:r>
            <w:r>
              <w:rPr>
                <w:rFonts w:ascii="Arial" w:hAnsi="Arial"/>
                <w:color w:val="111417"/>
                <w:sz w:val="18"/>
              </w:rPr>
              <w:t xml:space="preserve">Timestamp (full UTC offset): </w:t>
            </w:r>
            <w:r>
              <w:rPr>
                <w:rFonts w:ascii="Consolas" w:hAnsi="Consolas"/>
                <w:color w:val="111417"/>
                <w:sz w:val="17"/>
              </w:rPr>
              <w:t>2026-09-24T00:55:35+00:00</w:t>
            </w:r>
            <w:r>
              <w:br/>
            </w:r>
            <w:r>
              <w:rPr>
                <w:rFonts w:ascii="Arial" w:hAnsi="Arial"/>
                <w:color w:val="111417"/>
                <w:sz w:val="18"/>
              </w:rPr>
              <w:t>Secure, auditable timestamped search entry. Capture method: SICPADetect system.</w:t>
            </w:r>
          </w:p>
        </w:tc>
      </w:tr>
    </w:tbl>
    <w:p>
      <w:pPr>
        <w:spacing w:before="330" w:after="220" w:line="240" w:lineRule="auto"/>
        <w:pBdr>
          <w:bottom w:val="single" w:sz="4" w:space="1" w:color="C9D2DB"/>
        </w:pBdr>
      </w:pPr>
    </w:p>
    <w:p>
      <w:pPr>
        <w:spacing w:before="330" w:after="90" w:line="276" w:lineRule="auto"/>
        <w:keepNext w:val="true"/>
      </w:pPr>
      <w:r>
        <w:rPr>
          <w:rFonts w:ascii="Arial" w:hAnsi="Arial"/>
          <w:b/>
          <w:color w:val="111417"/>
          <w:sz w:val="22"/>
        </w:rPr>
        <w:t>jun88[.]info — Online gambling confirmed</w:t>
      </w:r>
    </w:p>
    <w:tbl>
      <w:tblPr>
        <w:tblW w:type="auto" w:w="0"/>
        <w:jc w:val="left"/>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insideH w:val="single" w:sz="4" w:space="0" w:color="E1E7EC"/>
          <w:insideV w:val="single" w:sz="4" w:space="0" w:color="E1E7EC"/>
        </w:tblBorders>
        <w:tblLayout w:type="fixed"/>
        <w:tblW w:w="9072" w:type="dxa"/>
      </w:tblPr>
      <w:tblGrid>
        <w:gridCol w:w="4536"/>
        <w:gridCol w:w="4536"/>
      </w:tblGrid>
      <w:tr>
        <w:trPr>
          <w:cantSplit w:val="true"/>
        </w:trPr>
        <w:tc>
          <w:tcPr>
            <w:tcW w:type="dxa" w:w="3084"/>
            <w:tcMar>
              <w:top w:w="60" w:type="dxa"/>
              <w:left w:w="90" w:type="dxa"/>
              <w:bottom w:w="60" w:type="dxa"/>
              <w:right w:w="90" w:type="dxa"/>
            </w:tcMar>
            <w:tcW w:w="3084" w:type="dxa"/>
            <w:shd w:val="clear" w:color="auto" w:fill="F4F7F9"/>
          </w:tcPr>
          <w:p>
            <w:pPr>
              <w:spacing w:before="0" w:after="0" w:line="360" w:lineRule="auto"/>
            </w:pPr>
            <w:r>
              <w:rPr>
                <w:rFonts w:ascii="Arial" w:hAnsi="Arial"/>
                <w:b/>
                <w:color w:val="111417"/>
                <w:sz w:val="18"/>
              </w:rPr>
              <w:t>Source where URL was found</w:t>
            </w:r>
          </w:p>
        </w:tc>
        <w:tc>
          <w:tcPr>
            <w:tcW w:type="dxa" w:w="5987"/>
            <w:tcMar>
              <w:top w:w="60" w:type="dxa"/>
              <w:left w:w="90" w:type="dxa"/>
              <w:bottom w:w="60" w:type="dxa"/>
              <w:right w:w="90" w:type="dxa"/>
            </w:tcMar>
            <w:tcW w:w="5987" w:type="dxa"/>
          </w:tcPr>
          <w:p>
            <w:pPr>
              <w:spacing w:before="0" w:after="0" w:line="360" w:lineRule="auto"/>
            </w:pPr>
            <w:r>
              <w:rPr>
                <w:rFonts w:ascii="Arial" w:hAnsi="Arial"/>
                <w:color w:val="111417"/>
                <w:sz w:val="18"/>
              </w:rPr>
              <w:t>External blocklist feed (hagezi)</w:t>
            </w:r>
          </w:p>
        </w:tc>
      </w:tr>
      <w:tr>
        <w:trPr>
          <w:cantSplit w:val="true"/>
        </w:trPr>
        <w:tc>
          <w:tcPr>
            <w:tcW w:type="dxa" w:w="3084"/>
            <w:tcMar>
              <w:top w:w="60" w:type="dxa"/>
              <w:left w:w="90" w:type="dxa"/>
              <w:bottom w:w="60" w:type="dxa"/>
              <w:right w:w="90" w:type="dxa"/>
            </w:tcMar>
            <w:tcW w:w="3084" w:type="dxa"/>
            <w:shd w:val="clear" w:color="auto" w:fill="F4F7F9"/>
          </w:tcPr>
          <w:p>
            <w:pPr>
              <w:spacing w:before="0" w:after="0" w:line="360" w:lineRule="auto"/>
            </w:pPr>
            <w:r>
              <w:rPr>
                <w:rFonts w:ascii="Arial" w:hAnsi="Arial"/>
                <w:b/>
                <w:color w:val="111417"/>
                <w:sz w:val="18"/>
              </w:rPr>
              <w:t>URL of classified site</w:t>
            </w:r>
          </w:p>
        </w:tc>
        <w:tc>
          <w:tcPr>
            <w:tcW w:type="dxa" w:w="5987"/>
            <w:tcMar>
              <w:top w:w="60" w:type="dxa"/>
              <w:left w:w="90" w:type="dxa"/>
              <w:bottom w:w="60" w:type="dxa"/>
              <w:right w:w="90" w:type="dxa"/>
            </w:tcMar>
            <w:tcW w:w="5987" w:type="dxa"/>
          </w:tcPr>
          <w:p>
            <w:pPr>
              <w:spacing w:before="0" w:after="0" w:line="360" w:lineRule="auto"/>
            </w:pPr>
            <w:r>
              <w:rPr>
                <w:rFonts w:ascii="Consolas" w:hAnsi="Consolas"/>
                <w:color w:val="111417"/>
                <w:sz w:val="17"/>
              </w:rPr>
              <w:t>hxxps://jun88[.]info/</w:t>
            </w:r>
          </w:p>
        </w:tc>
      </w:tr>
      <w:tr>
        <w:trPr>
          <w:cantSplit w:val="true"/>
        </w:trPr>
        <w:tc>
          <w:tcPr>
            <w:tcW w:type="dxa" w:w="3084"/>
            <w:tcMar>
              <w:top w:w="60" w:type="dxa"/>
              <w:left w:w="90" w:type="dxa"/>
              <w:bottom w:w="60" w:type="dxa"/>
              <w:right w:w="90" w:type="dxa"/>
            </w:tcMar>
            <w:tcW w:w="3084" w:type="dxa"/>
            <w:shd w:val="clear" w:color="auto" w:fill="F4F7F9"/>
          </w:tcPr>
          <w:p>
            <w:pPr>
              <w:spacing w:before="0" w:after="0" w:line="360" w:lineRule="auto"/>
            </w:pPr>
            <w:r>
              <w:rPr>
                <w:rFonts w:ascii="Arial" w:hAnsi="Arial"/>
                <w:b/>
                <w:color w:val="111417"/>
                <w:sz w:val="18"/>
              </w:rPr>
              <w:t>Status</w:t>
            </w:r>
          </w:p>
        </w:tc>
        <w:tc>
          <w:tcPr>
            <w:tcW w:type="dxa" w:w="5987"/>
            <w:tcMar>
              <w:top w:w="60" w:type="dxa"/>
              <w:left w:w="90" w:type="dxa"/>
              <w:bottom w:w="60" w:type="dxa"/>
              <w:right w:w="90" w:type="dxa"/>
            </w:tcMar>
            <w:tcW w:w="5987" w:type="dxa"/>
          </w:tcPr>
          <w:p>
            <w:pPr>
              <w:spacing w:before="0" w:after="0" w:line="360" w:lineRule="auto"/>
            </w:pPr>
            <w:r>
              <w:rPr>
                <w:rFonts w:ascii="Arial" w:hAnsi="Arial"/>
                <w:b/>
                <w:color w:val="2C5015"/>
                <w:sz w:val="18"/>
                <w:shd w:val="clear" w:color="auto" w:fill="D3E7BD"/>
              </w:rPr>
              <w:t>Confirmed</w:t>
            </w:r>
          </w:p>
        </w:tc>
      </w:tr>
      <w:tr>
        <w:trPr>
          <w:cantSplit w:val="true"/>
        </w:trPr>
        <w:tc>
          <w:tcPr>
            <w:tcW w:type="dxa" w:w="3084"/>
            <w:tcMar>
              <w:top w:w="60" w:type="dxa"/>
              <w:left w:w="90" w:type="dxa"/>
              <w:bottom w:w="60" w:type="dxa"/>
              <w:right w:w="90" w:type="dxa"/>
            </w:tcMar>
            <w:tcW w:w="3084" w:type="dxa"/>
            <w:shd w:val="clear" w:color="auto" w:fill="F4F7F9"/>
          </w:tcPr>
          <w:p>
            <w:pPr>
              <w:spacing w:before="0" w:after="0" w:line="360" w:lineRule="auto"/>
            </w:pPr>
            <w:r>
              <w:rPr>
                <w:rFonts w:ascii="Arial" w:hAnsi="Arial"/>
                <w:b/>
                <w:color w:val="111417"/>
                <w:sz w:val="18"/>
              </w:rPr>
              <w:t>Confidence</w:t>
            </w:r>
          </w:p>
        </w:tc>
        <w:tc>
          <w:tcPr>
            <w:tcW w:type="dxa" w:w="5987"/>
            <w:tcMar>
              <w:top w:w="60" w:type="dxa"/>
              <w:left w:w="90" w:type="dxa"/>
              <w:bottom w:w="60" w:type="dxa"/>
              <w:right w:w="90" w:type="dxa"/>
            </w:tcMar>
            <w:tcW w:w="5987" w:type="dxa"/>
          </w:tcPr>
          <w:p>
            <w:pPr>
              <w:spacing w:before="0" w:after="0" w:line="360" w:lineRule="auto"/>
            </w:pPr>
            <w:r>
              <w:rPr>
                <w:rFonts w:ascii="Arial" w:hAnsi="Arial"/>
                <w:b/>
                <w:color w:val="FFFFFF"/>
                <w:sz w:val="17"/>
                <w:shd w:val="clear" w:color="auto" w:fill="2E7D32"/>
              </w:rPr>
              <w:t>High</w:t>
            </w:r>
          </w:p>
        </w:tc>
      </w:tr>
      <w:tr>
        <w:trPr>
          <w:cantSplit w:val="true"/>
        </w:trPr>
        <w:tc>
          <w:tcPr>
            <w:tcW w:type="dxa" w:w="3084"/>
            <w:tcMar>
              <w:top w:w="60" w:type="dxa"/>
              <w:left w:w="90" w:type="dxa"/>
              <w:bottom w:w="60" w:type="dxa"/>
              <w:right w:w="90" w:type="dxa"/>
            </w:tcMar>
            <w:tcW w:w="3084" w:type="dxa"/>
            <w:shd w:val="clear" w:color="auto" w:fill="F4F7F9"/>
          </w:tcPr>
          <w:p>
            <w:pPr>
              <w:spacing w:before="0" w:after="0" w:line="360" w:lineRule="auto"/>
            </w:pPr>
            <w:r>
              <w:rPr>
                <w:rFonts w:ascii="Arial" w:hAnsi="Arial"/>
                <w:b/>
                <w:color w:val="111417"/>
                <w:sz w:val="18"/>
              </w:rPr>
              <w:t>Subcategory</w:t>
            </w:r>
          </w:p>
        </w:tc>
        <w:tc>
          <w:tcPr>
            <w:tcW w:type="dxa" w:w="5987"/>
            <w:tcMar>
              <w:top w:w="60" w:type="dxa"/>
              <w:left w:w="90" w:type="dxa"/>
              <w:bottom w:w="60" w:type="dxa"/>
              <w:right w:w="90" w:type="dxa"/>
            </w:tcMar>
            <w:tcW w:w="5987" w:type="dxa"/>
          </w:tcPr>
          <w:p>
            <w:pPr>
              <w:spacing w:before="0" w:after="0" w:line="360" w:lineRule="auto"/>
            </w:pPr>
            <w:r>
              <w:rPr>
                <w:rFonts w:ascii="Arial" w:hAnsi="Arial"/>
                <w:color w:val="111417"/>
                <w:sz w:val="18"/>
              </w:rPr>
              <w:t>Gambling → General Gambling</w:t>
            </w:r>
          </w:p>
        </w:tc>
      </w:tr>
      <w:tr>
        <w:trPr>
          <w:cantSplit w:val="true"/>
        </w:trPr>
        <w:tc>
          <w:tcPr>
            <w:tcW w:type="dxa" w:w="3084"/>
            <w:tcMar>
              <w:top w:w="60" w:type="dxa"/>
              <w:left w:w="90" w:type="dxa"/>
              <w:bottom w:w="60" w:type="dxa"/>
              <w:right w:w="90" w:type="dxa"/>
            </w:tcMar>
            <w:tcW w:w="3084" w:type="dxa"/>
            <w:shd w:val="clear" w:color="auto" w:fill="F4F7F9"/>
          </w:tcPr>
          <w:p>
            <w:pPr>
              <w:spacing w:before="0" w:after="0" w:line="360" w:lineRule="auto"/>
            </w:pPr>
            <w:r>
              <w:rPr>
                <w:rFonts w:ascii="Arial" w:hAnsi="Arial"/>
                <w:b/>
                <w:color w:val="111417"/>
                <w:sz w:val="18"/>
              </w:rPr>
              <w:t>Keywords detected</w:t>
            </w:r>
          </w:p>
        </w:tc>
        <w:tc>
          <w:tcPr>
            <w:tcW w:type="dxa" w:w="5987"/>
            <w:tcMar>
              <w:top w:w="60" w:type="dxa"/>
              <w:left w:w="90" w:type="dxa"/>
              <w:bottom w:w="60" w:type="dxa"/>
              <w:right w:w="90" w:type="dxa"/>
            </w:tcMar>
            <w:tcW w:w="5987" w:type="dxa"/>
          </w:tcPr>
          <w:p>
            <w:pPr>
              <w:spacing w:before="0" w:after="0" w:line="360" w:lineRule="auto"/>
            </w:pPr>
            <w:r>
              <w:rPr>
                <w:rFonts w:ascii="Arial" w:hAnsi="Arial"/>
                <w:color w:val="111417"/>
                <w:sz w:val="18"/>
              </w:rPr>
              <w:t>None matched</w:t>
            </w:r>
          </w:p>
        </w:tc>
      </w:tr>
      <w:tr>
        <w:trPr>
          <w:cantSplit w:val="true"/>
        </w:trPr>
        <w:tc>
          <w:tcPr>
            <w:tcW w:type="dxa" w:w="3084"/>
            <w:tcMar>
              <w:top w:w="60" w:type="dxa"/>
              <w:left w:w="90" w:type="dxa"/>
              <w:bottom w:w="60" w:type="dxa"/>
              <w:right w:w="90" w:type="dxa"/>
            </w:tcMar>
            <w:tcW w:w="3084" w:type="dxa"/>
            <w:shd w:val="clear" w:color="auto" w:fill="F4F7F9"/>
          </w:tcPr>
          <w:p>
            <w:pPr>
              <w:spacing w:before="0" w:after="0" w:line="360" w:lineRule="auto"/>
            </w:pPr>
            <w:r>
              <w:rPr>
                <w:rFonts w:ascii="Arial" w:hAnsi="Arial"/>
                <w:b/>
                <w:color w:val="111417"/>
                <w:sz w:val="18"/>
              </w:rPr>
              <w:t>Rationale</w:t>
            </w:r>
          </w:p>
        </w:tc>
        <w:tc>
          <w:tcPr>
            <w:tcW w:type="dxa" w:w="5987"/>
            <w:tcMar>
              <w:top w:w="60" w:type="dxa"/>
              <w:left w:w="90" w:type="dxa"/>
              <w:bottom w:w="60" w:type="dxa"/>
              <w:right w:w="90" w:type="dxa"/>
            </w:tcMar>
            <w:tcW w:w="5987" w:type="dxa"/>
          </w:tcPr>
          <w:p>
            <w:pPr>
              <w:spacing w:before="0" w:after="0" w:line="360" w:lineRule="auto"/>
            </w:pPr>
            <w:r>
              <w:rPr>
                <w:rFonts w:ascii="Arial" w:hAnsi="Arial"/>
                <w:color w:val="111417"/>
                <w:sz w:val="18"/>
              </w:rPr>
              <w:t>Screenshot: The website features a prominent banner with the text 'ĐĂNG CẤP ĐỀ CƯƠNG NHẬN NGUYÊN TIỀN THUỐNG,' which translates to 'REGISTER TO RECEIVE BONUS MONEY,' indicating an incentive for users to deposit money, a common feature in online gambling sites.. Screenshot: The navigation bar includes options like 'TRANG CHỦ,' 'CASINO,' 'BÀN CÀ,' 'ĐÁ GÀ,' 'XÓ SỐ,' 'ESPORT,' and 'SLOT GAME,' all of which are typical categories found on online gambling platforms.. Screenshot: The website explicitly mentions various gambling activities such as 'casino true tuyen,' 'nổ hụu,' and 'trò chơi hấp dẫn khác,' which translates to 'casino real money,' 'lottery,' and 'exciting games,' further confirming the site's focus on gambling.</w:t>
            </w:r>
          </w:p>
        </w:tc>
      </w:tr>
      <w:tr>
        <w:trPr>
          <w:cantSplit w:val="true"/>
        </w:trPr>
        <w:tc>
          <w:tcPr>
            <w:tcW w:type="dxa" w:w="3084"/>
            <w:tcMar>
              <w:top w:w="60" w:type="dxa"/>
              <w:left w:w="90" w:type="dxa"/>
              <w:bottom w:w="60" w:type="dxa"/>
              <w:right w:w="90" w:type="dxa"/>
            </w:tcMar>
            <w:tcW w:w="3084" w:type="dxa"/>
            <w:shd w:val="clear" w:color="auto" w:fill="F4F7F9"/>
          </w:tcPr>
          <w:p>
            <w:pPr>
              <w:spacing w:before="0" w:after="0" w:line="360" w:lineRule="auto"/>
            </w:pPr>
            <w:r>
              <w:rPr>
                <w:rFonts w:ascii="Arial" w:hAnsi="Arial"/>
                <w:b/>
                <w:color w:val="111417"/>
                <w:sz w:val="18"/>
              </w:rPr>
              <w:t>Screenshot</w:t>
            </w:r>
          </w:p>
        </w:tc>
        <w:tc>
          <w:tcPr>
            <w:tcW w:type="dxa" w:w="5987"/>
            <w:tcMar>
              <w:top w:w="60" w:type="dxa"/>
              <w:left w:w="90" w:type="dxa"/>
              <w:bottom w:w="60" w:type="dxa"/>
              <w:right w:w="90" w:type="dxa"/>
            </w:tcMar>
            <w:tcW w:w="5987" w:type="dxa"/>
          </w:tcPr>
          <w:p>
            <w:pPr>
              <w:spacing w:before="0" w:after="0" w:line="360" w:lineRule="auto"/>
            </w:pPr>
            <w:r>
              <w:drawing>
                <wp:inline xmlns:a="http://schemas.openxmlformats.org/drawingml/2006/main" xmlns:pic="http://schemas.openxmlformats.org/drawingml/2006/picture">
                  <wp:extent cx="3600000" cy="1860969"/>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3600000" cy="1860969"/>
                          </a:xfrm>
                          <a:prstGeom prst="rect"/>
                        </pic:spPr>
                      </pic:pic>
                    </a:graphicData>
                  </a:graphic>
                </wp:inline>
              </w:drawing>
            </w:r>
            <w:r>
              <w:br/>
            </w:r>
            <w:r>
              <w:rPr>
                <w:rFonts w:ascii="Consolas" w:hAnsi="Consolas"/>
                <w:sz w:val="17"/>
              </w:rPr>
              <w:t>evidence/983d0308-45b5-4470-8a8d-aecf0a8b9b3b/7144700c-bd80-43b8-9df8-d68b68b6c244/homepage</w:t>
            </w:r>
          </w:p>
        </w:tc>
      </w:tr>
      <w:tr>
        <w:trPr>
          <w:cantSplit w:val="true"/>
        </w:trPr>
        <w:tc>
          <w:tcPr>
            <w:tcW w:type="dxa" w:w="3084"/>
            <w:tcMar>
              <w:top w:w="60" w:type="dxa"/>
              <w:left w:w="90" w:type="dxa"/>
              <w:bottom w:w="60" w:type="dxa"/>
              <w:right w:w="90" w:type="dxa"/>
            </w:tcMar>
            <w:tcW w:w="3084" w:type="dxa"/>
            <w:shd w:val="clear" w:color="auto" w:fill="F4F7F9"/>
          </w:tcPr>
          <w:p>
            <w:pPr>
              <w:spacing w:before="0" w:after="0" w:line="360" w:lineRule="auto"/>
            </w:pPr>
            <w:r>
              <w:rPr>
                <w:rFonts w:ascii="Arial" w:hAnsi="Arial"/>
                <w:b/>
                <w:color w:val="111417"/>
                <w:sz w:val="18"/>
              </w:rPr>
              <w:t>Capture (date / time / TZ)</w:t>
            </w:r>
          </w:p>
        </w:tc>
        <w:tc>
          <w:tcPr>
            <w:tcW w:type="dxa" w:w="5987"/>
            <w:tcMar>
              <w:top w:w="60" w:type="dxa"/>
              <w:left w:w="90" w:type="dxa"/>
              <w:bottom w:w="60" w:type="dxa"/>
              <w:right w:w="90" w:type="dxa"/>
            </w:tcMar>
            <w:tcW w:w="5987" w:type="dxa"/>
          </w:tcPr>
          <w:p>
            <w:pPr>
              <w:spacing w:before="0" w:after="0" w:line="360" w:lineRule="auto"/>
            </w:pPr>
            <w:r>
              <w:rPr>
                <w:rFonts w:ascii="Arial" w:hAnsi="Arial"/>
                <w:color w:val="111417"/>
                <w:sz w:val="18"/>
              </w:rPr>
              <w:t>2026-09-24T00:54:53+00:00</w:t>
            </w:r>
          </w:p>
        </w:tc>
      </w:tr>
      <w:tr>
        <w:trPr>
          <w:cantSplit w:val="true"/>
        </w:trPr>
        <w:tc>
          <w:tcPr>
            <w:tcW w:type="dxa" w:w="3084"/>
            <w:tcMar>
              <w:top w:w="60" w:type="dxa"/>
              <w:left w:w="90" w:type="dxa"/>
              <w:bottom w:w="60" w:type="dxa"/>
              <w:right w:w="90" w:type="dxa"/>
            </w:tcMar>
            <w:tcW w:w="3084" w:type="dxa"/>
            <w:shd w:val="clear" w:color="auto" w:fill="F4F7F9"/>
          </w:tcPr>
          <w:p>
            <w:pPr>
              <w:spacing w:before="0" w:after="0" w:line="360" w:lineRule="auto"/>
            </w:pPr>
            <w:r>
              <w:rPr>
                <w:rFonts w:ascii="Arial" w:hAnsi="Arial"/>
                <w:b/>
                <w:color w:val="111417"/>
                <w:sz w:val="18"/>
              </w:rPr>
              <w:t>SHA-256</w:t>
            </w:r>
          </w:p>
        </w:tc>
        <w:tc>
          <w:tcPr>
            <w:tcW w:type="dxa" w:w="5987"/>
            <w:tcMar>
              <w:top w:w="60" w:type="dxa"/>
              <w:left w:w="90" w:type="dxa"/>
              <w:bottom w:w="60" w:type="dxa"/>
              <w:right w:w="90" w:type="dxa"/>
            </w:tcMar>
            <w:tcW w:w="5987" w:type="dxa"/>
          </w:tcPr>
          <w:p>
            <w:pPr>
              <w:spacing w:before="0" w:after="0" w:line="360" w:lineRule="auto"/>
            </w:pPr>
            <w:r>
              <w:rPr>
                <w:rFonts w:ascii="Consolas" w:hAnsi="Consolas"/>
                <w:color w:val="111417"/>
                <w:sz w:val="17"/>
              </w:rPr>
              <w:t>e3d34e5cd5c8bcef53c4b96a28e2f9bd2505ea111fe47b6f8d5c0ca7a8f1fa17</w:t>
            </w:r>
          </w:p>
        </w:tc>
      </w:tr>
      <w:tr>
        <w:trPr>
          <w:cantSplit w:val="true"/>
        </w:trPr>
        <w:tc>
          <w:tcPr>
            <w:tcW w:type="dxa" w:w="3084"/>
            <w:tcMar>
              <w:top w:w="60" w:type="dxa"/>
              <w:left w:w="90" w:type="dxa"/>
              <w:bottom w:w="60" w:type="dxa"/>
              <w:right w:w="90" w:type="dxa"/>
            </w:tcMar>
            <w:tcW w:w="3084" w:type="dxa"/>
            <w:shd w:val="clear" w:color="auto" w:fill="F4F7F9"/>
          </w:tcPr>
          <w:p>
            <w:pPr>
              <w:spacing w:before="0" w:after="0" w:line="360" w:lineRule="auto"/>
            </w:pPr>
            <w:r>
              <w:rPr>
                <w:rFonts w:ascii="Arial" w:hAnsi="Arial"/>
                <w:b/>
                <w:color w:val="111417"/>
                <w:sz w:val="18"/>
              </w:rPr>
              <w:t>Capture valid</w:t>
            </w:r>
          </w:p>
        </w:tc>
        <w:tc>
          <w:tcPr>
            <w:tcW w:type="dxa" w:w="5987"/>
            <w:tcMar>
              <w:top w:w="60" w:type="dxa"/>
              <w:left w:w="90" w:type="dxa"/>
              <w:bottom w:w="60" w:type="dxa"/>
              <w:right w:w="90" w:type="dxa"/>
            </w:tcMar>
            <w:tcW w:w="5987" w:type="dxa"/>
          </w:tcPr>
          <w:p>
            <w:pPr>
              <w:spacing w:before="0" w:after="0" w:line="360" w:lineRule="auto"/>
            </w:pPr>
            <w:r>
              <w:rPr>
                <w:rFonts w:ascii="Arial" w:hAnsi="Arial"/>
                <w:b/>
                <w:color w:val="2C5015"/>
                <w:sz w:val="18"/>
                <w:shd w:val="clear" w:color="auto" w:fill="D3E7BD"/>
              </w:rPr>
              <w:t>Yes</w:t>
            </w:r>
            <w:r>
              <w:br/>
            </w:r>
            <w:r>
              <w:rPr>
                <w:rFonts w:ascii="Arial" w:hAnsi="Arial"/>
                <w:color w:val="111417"/>
                <w:sz w:val="18"/>
              </w:rPr>
              <w:t>Keywords captured: None matched</w:t>
            </w:r>
            <w:r>
              <w:br/>
            </w:r>
            <w:r>
              <w:rPr>
                <w:rFonts w:ascii="Arial" w:hAnsi="Arial"/>
                <w:color w:val="111417"/>
                <w:sz w:val="18"/>
              </w:rPr>
              <w:t xml:space="preserve">SHA-256: </w:t>
            </w:r>
            <w:r>
              <w:rPr>
                <w:rFonts w:ascii="Consolas" w:hAnsi="Consolas"/>
                <w:color w:val="111417"/>
                <w:sz w:val="17"/>
              </w:rPr>
              <w:t>e3d34e5cd5c8bcef53c4b96a28e2f9bd2505ea111fe47b6f8d5c0ca7a8f1fa17</w:t>
            </w:r>
            <w:r>
              <w:br/>
            </w:r>
            <w:r>
              <w:rPr>
                <w:rFonts w:ascii="Arial" w:hAnsi="Arial"/>
                <w:color w:val="111417"/>
                <w:sz w:val="18"/>
              </w:rPr>
              <w:t xml:space="preserve">Timestamp (full UTC offset): </w:t>
            </w:r>
            <w:r>
              <w:rPr>
                <w:rFonts w:ascii="Consolas" w:hAnsi="Consolas"/>
                <w:color w:val="111417"/>
                <w:sz w:val="17"/>
              </w:rPr>
              <w:t>2026-09-24T00:54:53+00:00</w:t>
            </w:r>
            <w:r>
              <w:br/>
            </w:r>
            <w:r>
              <w:rPr>
                <w:rFonts w:ascii="Arial" w:hAnsi="Arial"/>
                <w:color w:val="111417"/>
                <w:sz w:val="18"/>
              </w:rPr>
              <w:t>Secure, auditable timestamped search entry. Capture method: SICPADetect system.</w:t>
            </w:r>
          </w:p>
        </w:tc>
      </w:tr>
    </w:tbl>
    <w:p>
      <w:pPr>
        <w:spacing w:before="330" w:after="220" w:line="240" w:lineRule="auto"/>
        <w:pBdr>
          <w:bottom w:val="single" w:sz="4" w:space="1" w:color="C9D2DB"/>
        </w:pBdr>
      </w:pPr>
    </w:p>
    <w:p>
      <w:pPr>
        <w:spacing w:before="330" w:after="90" w:line="276" w:lineRule="auto"/>
        <w:keepNext w:val="true"/>
      </w:pPr>
      <w:r>
        <w:rPr>
          <w:rFonts w:ascii="Arial" w:hAnsi="Arial"/>
          <w:b/>
          <w:color w:val="111417"/>
          <w:sz w:val="22"/>
        </w:rPr>
        <w:t>slavinaslot[.]top — Online gambling confirmed</w:t>
      </w:r>
    </w:p>
    <w:tbl>
      <w:tblPr>
        <w:tblW w:type="auto" w:w="0"/>
        <w:jc w:val="left"/>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insideH w:val="single" w:sz="4" w:space="0" w:color="E1E7EC"/>
          <w:insideV w:val="single" w:sz="4" w:space="0" w:color="E1E7EC"/>
        </w:tblBorders>
        <w:tblLayout w:type="fixed"/>
        <w:tblW w:w="9072" w:type="dxa"/>
      </w:tblPr>
      <w:tblGrid>
        <w:gridCol w:w="4536"/>
        <w:gridCol w:w="4536"/>
      </w:tblGrid>
      <w:tr>
        <w:trPr>
          <w:cantSplit w:val="true"/>
        </w:trPr>
        <w:tc>
          <w:tcPr>
            <w:tcW w:type="dxa" w:w="3084"/>
            <w:tcMar>
              <w:top w:w="60" w:type="dxa"/>
              <w:left w:w="90" w:type="dxa"/>
              <w:bottom w:w="60" w:type="dxa"/>
              <w:right w:w="90" w:type="dxa"/>
            </w:tcMar>
            <w:tcW w:w="3084" w:type="dxa"/>
            <w:shd w:val="clear" w:color="auto" w:fill="F4F7F9"/>
          </w:tcPr>
          <w:p>
            <w:pPr>
              <w:spacing w:before="0" w:after="0" w:line="360" w:lineRule="auto"/>
            </w:pPr>
            <w:r>
              <w:rPr>
                <w:rFonts w:ascii="Arial" w:hAnsi="Arial"/>
                <w:b/>
                <w:color w:val="111417"/>
                <w:sz w:val="18"/>
              </w:rPr>
              <w:t>Source where URL was found</w:t>
            </w:r>
          </w:p>
        </w:tc>
        <w:tc>
          <w:tcPr>
            <w:tcW w:type="dxa" w:w="5987"/>
            <w:tcMar>
              <w:top w:w="60" w:type="dxa"/>
              <w:left w:w="90" w:type="dxa"/>
              <w:bottom w:w="60" w:type="dxa"/>
              <w:right w:w="90" w:type="dxa"/>
            </w:tcMar>
            <w:tcW w:w="5987" w:type="dxa"/>
          </w:tcPr>
          <w:p>
            <w:pPr>
              <w:spacing w:before="0" w:after="0" w:line="360" w:lineRule="auto"/>
            </w:pPr>
            <w:r>
              <w:rPr>
                <w:rFonts w:ascii="Arial" w:hAnsi="Arial"/>
                <w:color w:val="111417"/>
                <w:sz w:val="18"/>
              </w:rPr>
              <w:t>Not available</w:t>
            </w:r>
          </w:p>
        </w:tc>
      </w:tr>
      <w:tr>
        <w:trPr>
          <w:cantSplit w:val="true"/>
        </w:trPr>
        <w:tc>
          <w:tcPr>
            <w:tcW w:type="dxa" w:w="3084"/>
            <w:tcMar>
              <w:top w:w="60" w:type="dxa"/>
              <w:left w:w="90" w:type="dxa"/>
              <w:bottom w:w="60" w:type="dxa"/>
              <w:right w:w="90" w:type="dxa"/>
            </w:tcMar>
            <w:tcW w:w="3084" w:type="dxa"/>
            <w:shd w:val="clear" w:color="auto" w:fill="F4F7F9"/>
          </w:tcPr>
          <w:p>
            <w:pPr>
              <w:spacing w:before="0" w:after="0" w:line="360" w:lineRule="auto"/>
            </w:pPr>
            <w:r>
              <w:rPr>
                <w:rFonts w:ascii="Arial" w:hAnsi="Arial"/>
                <w:b/>
                <w:color w:val="111417"/>
                <w:sz w:val="18"/>
              </w:rPr>
              <w:t>URL of classified site</w:t>
            </w:r>
          </w:p>
        </w:tc>
        <w:tc>
          <w:tcPr>
            <w:tcW w:type="dxa" w:w="5987"/>
            <w:tcMar>
              <w:top w:w="60" w:type="dxa"/>
              <w:left w:w="90" w:type="dxa"/>
              <w:bottom w:w="60" w:type="dxa"/>
              <w:right w:w="90" w:type="dxa"/>
            </w:tcMar>
            <w:tcW w:w="5987" w:type="dxa"/>
          </w:tcPr>
          <w:p>
            <w:pPr>
              <w:spacing w:before="0" w:after="0" w:line="360" w:lineRule="auto"/>
            </w:pPr>
            <w:r>
              <w:rPr>
                <w:rFonts w:ascii="Consolas" w:hAnsi="Consolas"/>
                <w:color w:val="111417"/>
                <w:sz w:val="17"/>
              </w:rPr>
              <w:t>hxxps://slavinaslot[.]top/</w:t>
            </w:r>
          </w:p>
        </w:tc>
      </w:tr>
      <w:tr>
        <w:trPr>
          <w:cantSplit w:val="true"/>
        </w:trPr>
        <w:tc>
          <w:tcPr>
            <w:tcW w:type="dxa" w:w="3084"/>
            <w:tcMar>
              <w:top w:w="60" w:type="dxa"/>
              <w:left w:w="90" w:type="dxa"/>
              <w:bottom w:w="60" w:type="dxa"/>
              <w:right w:w="90" w:type="dxa"/>
            </w:tcMar>
            <w:tcW w:w="3084" w:type="dxa"/>
            <w:shd w:val="clear" w:color="auto" w:fill="F4F7F9"/>
          </w:tcPr>
          <w:p>
            <w:pPr>
              <w:spacing w:before="0" w:after="0" w:line="360" w:lineRule="auto"/>
            </w:pPr>
            <w:r>
              <w:rPr>
                <w:rFonts w:ascii="Arial" w:hAnsi="Arial"/>
                <w:b/>
                <w:color w:val="111417"/>
                <w:sz w:val="18"/>
              </w:rPr>
              <w:t>Status</w:t>
            </w:r>
          </w:p>
        </w:tc>
        <w:tc>
          <w:tcPr>
            <w:tcW w:type="dxa" w:w="5987"/>
            <w:tcMar>
              <w:top w:w="60" w:type="dxa"/>
              <w:left w:w="90" w:type="dxa"/>
              <w:bottom w:w="60" w:type="dxa"/>
              <w:right w:w="90" w:type="dxa"/>
            </w:tcMar>
            <w:tcW w:w="5987" w:type="dxa"/>
          </w:tcPr>
          <w:p>
            <w:pPr>
              <w:spacing w:before="0" w:after="0" w:line="360" w:lineRule="auto"/>
            </w:pPr>
            <w:r>
              <w:rPr>
                <w:rFonts w:ascii="Arial" w:hAnsi="Arial"/>
                <w:b/>
                <w:color w:val="2C5015"/>
                <w:sz w:val="18"/>
                <w:shd w:val="clear" w:color="auto" w:fill="D3E7BD"/>
              </w:rPr>
              <w:t>Confirmed</w:t>
            </w:r>
          </w:p>
        </w:tc>
      </w:tr>
      <w:tr>
        <w:trPr>
          <w:cantSplit w:val="true"/>
        </w:trPr>
        <w:tc>
          <w:tcPr>
            <w:tcW w:type="dxa" w:w="3084"/>
            <w:tcMar>
              <w:top w:w="60" w:type="dxa"/>
              <w:left w:w="90" w:type="dxa"/>
              <w:bottom w:w="60" w:type="dxa"/>
              <w:right w:w="90" w:type="dxa"/>
            </w:tcMar>
            <w:tcW w:w="3084" w:type="dxa"/>
            <w:shd w:val="clear" w:color="auto" w:fill="F4F7F9"/>
          </w:tcPr>
          <w:p>
            <w:pPr>
              <w:spacing w:before="0" w:after="0" w:line="360" w:lineRule="auto"/>
            </w:pPr>
            <w:r>
              <w:rPr>
                <w:rFonts w:ascii="Arial" w:hAnsi="Arial"/>
                <w:b/>
                <w:color w:val="111417"/>
                <w:sz w:val="18"/>
              </w:rPr>
              <w:t>Confidence</w:t>
            </w:r>
          </w:p>
        </w:tc>
        <w:tc>
          <w:tcPr>
            <w:tcW w:type="dxa" w:w="5987"/>
            <w:tcMar>
              <w:top w:w="60" w:type="dxa"/>
              <w:left w:w="90" w:type="dxa"/>
              <w:bottom w:w="60" w:type="dxa"/>
              <w:right w:w="90" w:type="dxa"/>
            </w:tcMar>
            <w:tcW w:w="5987" w:type="dxa"/>
          </w:tcPr>
          <w:p>
            <w:pPr>
              <w:spacing w:before="0" w:after="0" w:line="360" w:lineRule="auto"/>
            </w:pPr>
            <w:r>
              <w:rPr>
                <w:rFonts w:ascii="Arial" w:hAnsi="Arial"/>
                <w:b/>
                <w:color w:val="FFFFFF"/>
                <w:sz w:val="17"/>
                <w:shd w:val="clear" w:color="auto" w:fill="2E7D32"/>
              </w:rPr>
              <w:t>High</w:t>
            </w:r>
          </w:p>
        </w:tc>
      </w:tr>
      <w:tr>
        <w:trPr>
          <w:cantSplit w:val="true"/>
        </w:trPr>
        <w:tc>
          <w:tcPr>
            <w:tcW w:type="dxa" w:w="3084"/>
            <w:tcMar>
              <w:top w:w="60" w:type="dxa"/>
              <w:left w:w="90" w:type="dxa"/>
              <w:bottom w:w="60" w:type="dxa"/>
              <w:right w:w="90" w:type="dxa"/>
            </w:tcMar>
            <w:tcW w:w="3084" w:type="dxa"/>
            <w:shd w:val="clear" w:color="auto" w:fill="F4F7F9"/>
          </w:tcPr>
          <w:p>
            <w:pPr>
              <w:spacing w:before="0" w:after="0" w:line="360" w:lineRule="auto"/>
            </w:pPr>
            <w:r>
              <w:rPr>
                <w:rFonts w:ascii="Arial" w:hAnsi="Arial"/>
                <w:b/>
                <w:color w:val="111417"/>
                <w:sz w:val="18"/>
              </w:rPr>
              <w:t>Subcategory</w:t>
            </w:r>
          </w:p>
        </w:tc>
        <w:tc>
          <w:tcPr>
            <w:tcW w:type="dxa" w:w="5987"/>
            <w:tcMar>
              <w:top w:w="60" w:type="dxa"/>
              <w:left w:w="90" w:type="dxa"/>
              <w:bottom w:w="60" w:type="dxa"/>
              <w:right w:w="90" w:type="dxa"/>
            </w:tcMar>
            <w:tcW w:w="5987" w:type="dxa"/>
          </w:tcPr>
          <w:p>
            <w:pPr>
              <w:spacing w:before="0" w:after="0" w:line="360" w:lineRule="auto"/>
            </w:pPr>
            <w:r>
              <w:rPr>
                <w:rFonts w:ascii="Arial" w:hAnsi="Arial"/>
                <w:color w:val="111417"/>
                <w:sz w:val="18"/>
              </w:rPr>
              <w:t>Gambling → General Gambling</w:t>
            </w:r>
          </w:p>
        </w:tc>
      </w:tr>
      <w:tr>
        <w:trPr>
          <w:cantSplit w:val="true"/>
        </w:trPr>
        <w:tc>
          <w:tcPr>
            <w:tcW w:type="dxa" w:w="3084"/>
            <w:tcMar>
              <w:top w:w="60" w:type="dxa"/>
              <w:left w:w="90" w:type="dxa"/>
              <w:bottom w:w="60" w:type="dxa"/>
              <w:right w:w="90" w:type="dxa"/>
            </w:tcMar>
            <w:tcW w:w="3084" w:type="dxa"/>
            <w:shd w:val="clear" w:color="auto" w:fill="F4F7F9"/>
          </w:tcPr>
          <w:p>
            <w:pPr>
              <w:spacing w:before="0" w:after="0" w:line="360" w:lineRule="auto"/>
            </w:pPr>
            <w:r>
              <w:rPr>
                <w:rFonts w:ascii="Arial" w:hAnsi="Arial"/>
                <w:b/>
                <w:color w:val="111417"/>
                <w:sz w:val="18"/>
              </w:rPr>
              <w:t>Keywords detected</w:t>
            </w:r>
          </w:p>
        </w:tc>
        <w:tc>
          <w:tcPr>
            <w:tcW w:type="dxa" w:w="5987"/>
            <w:tcMar>
              <w:top w:w="60" w:type="dxa"/>
              <w:left w:w="90" w:type="dxa"/>
              <w:bottom w:w="60" w:type="dxa"/>
              <w:right w:w="90" w:type="dxa"/>
            </w:tcMar>
            <w:tcW w:w="5987" w:type="dxa"/>
          </w:tcPr>
          <w:p>
            <w:pPr>
              <w:spacing w:before="0" w:after="0" w:line="360" w:lineRule="auto"/>
            </w:pPr>
            <w:r>
              <w:rPr>
                <w:rFonts w:ascii="Arial" w:hAnsi="Arial"/>
                <w:color w:val="111417"/>
                <w:sz w:val="18"/>
              </w:rPr>
              <w:t>None matched</w:t>
            </w:r>
          </w:p>
        </w:tc>
      </w:tr>
      <w:tr>
        <w:trPr>
          <w:cantSplit w:val="true"/>
        </w:trPr>
        <w:tc>
          <w:tcPr>
            <w:tcW w:type="dxa" w:w="3084"/>
            <w:tcMar>
              <w:top w:w="60" w:type="dxa"/>
              <w:left w:w="90" w:type="dxa"/>
              <w:bottom w:w="60" w:type="dxa"/>
              <w:right w:w="90" w:type="dxa"/>
            </w:tcMar>
            <w:tcW w:w="3084" w:type="dxa"/>
            <w:shd w:val="clear" w:color="auto" w:fill="F4F7F9"/>
          </w:tcPr>
          <w:p>
            <w:pPr>
              <w:spacing w:before="0" w:after="0" w:line="360" w:lineRule="auto"/>
            </w:pPr>
            <w:r>
              <w:rPr>
                <w:rFonts w:ascii="Arial" w:hAnsi="Arial"/>
                <w:b/>
                <w:color w:val="111417"/>
                <w:sz w:val="18"/>
              </w:rPr>
              <w:t>Rationale</w:t>
            </w:r>
          </w:p>
        </w:tc>
        <w:tc>
          <w:tcPr>
            <w:tcW w:type="dxa" w:w="5987"/>
            <w:tcMar>
              <w:top w:w="60" w:type="dxa"/>
              <w:left w:w="90" w:type="dxa"/>
              <w:bottom w:w="60" w:type="dxa"/>
              <w:right w:w="90" w:type="dxa"/>
            </w:tcMar>
            <w:tcW w:w="5987" w:type="dxa"/>
          </w:tcPr>
          <w:p>
            <w:pPr>
              <w:spacing w:before="0" w:after="0" w:line="360" w:lineRule="auto"/>
            </w:pPr>
            <w:r>
              <w:rPr>
                <w:rFonts w:ascii="Arial" w:hAnsi="Arial"/>
                <w:color w:val="111417"/>
                <w:sz w:val="18"/>
              </w:rPr>
              <w:t>Screenshot: The website features a prominent banner with the text 'CLB VIP Jun88 - HỐI TỤ TINH HOA GIẢI TRÍ' which translates to 'VIP Club Jun88 - Entertainment Information Exchange', indicating a gambling or betting platform.. Screenshot: The navigation bar includes links to various gambling-related sections such as 'TRANG CHỦ', 'CASINO', 'THÉ THAO', 'BÀN CÀ', 'DÀ GÀ', 'XÓ SỐ', 'ESPORT', 'SLOT GAME', and 'TIN TỨC NHÀ CÁI', which are all indicative of online gambling activities.. Screenshot: The text under the banner mentions 'thủ thiêm cấp thưởng - thủ thiêm sinh nhật', which translates to 'awarding prizes - birthday gifts', suggesting the site offers promotions and rewards, typical of online gambling sites.. Screenshot: The FAQ section includes questions like 'Jun88 có uy tín và an toàn không khi tham gia cá cược không?', which translates to 'Is Jun88 reliable and safe when betting?', directly confirming the site's involvement in online gambling.</w:t>
            </w:r>
          </w:p>
        </w:tc>
      </w:tr>
      <w:tr>
        <w:trPr>
          <w:cantSplit w:val="true"/>
        </w:trPr>
        <w:tc>
          <w:tcPr>
            <w:tcW w:type="dxa" w:w="3084"/>
            <w:tcMar>
              <w:top w:w="60" w:type="dxa"/>
              <w:left w:w="90" w:type="dxa"/>
              <w:bottom w:w="60" w:type="dxa"/>
              <w:right w:w="90" w:type="dxa"/>
            </w:tcMar>
            <w:tcW w:w="3084" w:type="dxa"/>
            <w:shd w:val="clear" w:color="auto" w:fill="F4F7F9"/>
          </w:tcPr>
          <w:p>
            <w:pPr>
              <w:spacing w:before="0" w:after="0" w:line="360" w:lineRule="auto"/>
            </w:pPr>
            <w:r>
              <w:rPr>
                <w:rFonts w:ascii="Arial" w:hAnsi="Arial"/>
                <w:b/>
                <w:color w:val="111417"/>
                <w:sz w:val="18"/>
              </w:rPr>
              <w:t>Screenshot</w:t>
            </w:r>
          </w:p>
        </w:tc>
        <w:tc>
          <w:tcPr>
            <w:tcW w:type="dxa" w:w="5987"/>
            <w:tcMar>
              <w:top w:w="60" w:type="dxa"/>
              <w:left w:w="90" w:type="dxa"/>
              <w:bottom w:w="60" w:type="dxa"/>
              <w:right w:w="90" w:type="dxa"/>
            </w:tcMar>
            <w:tcW w:w="5987" w:type="dxa"/>
          </w:tcPr>
          <w:p>
            <w:pPr>
              <w:spacing w:before="0" w:after="0" w:line="360" w:lineRule="auto"/>
            </w:pPr>
            <w:r>
              <w:drawing>
                <wp:inline xmlns:a="http://schemas.openxmlformats.org/drawingml/2006/main" xmlns:pic="http://schemas.openxmlformats.org/drawingml/2006/picture">
                  <wp:extent cx="3600000" cy="1860969"/>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3600000" cy="1860969"/>
                          </a:xfrm>
                          <a:prstGeom prst="rect"/>
                        </pic:spPr>
                      </pic:pic>
                    </a:graphicData>
                  </a:graphic>
                </wp:inline>
              </w:drawing>
            </w:r>
            <w:r>
              <w:br/>
            </w:r>
            <w:r>
              <w:rPr>
                <w:rFonts w:ascii="Consolas" w:hAnsi="Consolas"/>
                <w:sz w:val="17"/>
              </w:rPr>
              <w:t>evidence/101e4993-8b54-4c1d-828a-8ee7cac56cda/d151ab51-43df-436b-b1ec-d38f93ffbc88/homepage</w:t>
            </w:r>
          </w:p>
        </w:tc>
      </w:tr>
      <w:tr>
        <w:trPr>
          <w:cantSplit w:val="true"/>
        </w:trPr>
        <w:tc>
          <w:tcPr>
            <w:tcW w:type="dxa" w:w="3084"/>
            <w:tcMar>
              <w:top w:w="60" w:type="dxa"/>
              <w:left w:w="90" w:type="dxa"/>
              <w:bottom w:w="60" w:type="dxa"/>
              <w:right w:w="90" w:type="dxa"/>
            </w:tcMar>
            <w:tcW w:w="3084" w:type="dxa"/>
            <w:shd w:val="clear" w:color="auto" w:fill="F4F7F9"/>
          </w:tcPr>
          <w:p>
            <w:pPr>
              <w:spacing w:before="0" w:after="0" w:line="360" w:lineRule="auto"/>
            </w:pPr>
            <w:r>
              <w:rPr>
                <w:rFonts w:ascii="Arial" w:hAnsi="Arial"/>
                <w:b/>
                <w:color w:val="111417"/>
                <w:sz w:val="18"/>
              </w:rPr>
              <w:t>Capture (date / time / TZ)</w:t>
            </w:r>
          </w:p>
        </w:tc>
        <w:tc>
          <w:tcPr>
            <w:tcW w:type="dxa" w:w="5987"/>
            <w:tcMar>
              <w:top w:w="60" w:type="dxa"/>
              <w:left w:w="90" w:type="dxa"/>
              <w:bottom w:w="60" w:type="dxa"/>
              <w:right w:w="90" w:type="dxa"/>
            </w:tcMar>
            <w:tcW w:w="5987" w:type="dxa"/>
          </w:tcPr>
          <w:p>
            <w:pPr>
              <w:spacing w:before="0" w:after="0" w:line="360" w:lineRule="auto"/>
            </w:pPr>
            <w:r>
              <w:rPr>
                <w:rFonts w:ascii="Arial" w:hAnsi="Arial"/>
                <w:color w:val="111417"/>
                <w:sz w:val="18"/>
              </w:rPr>
              <w:t>2026-09-24T00:55:16+00:00</w:t>
            </w:r>
          </w:p>
        </w:tc>
      </w:tr>
      <w:tr>
        <w:trPr>
          <w:cantSplit w:val="true"/>
        </w:trPr>
        <w:tc>
          <w:tcPr>
            <w:tcW w:type="dxa" w:w="3084"/>
            <w:tcMar>
              <w:top w:w="60" w:type="dxa"/>
              <w:left w:w="90" w:type="dxa"/>
              <w:bottom w:w="60" w:type="dxa"/>
              <w:right w:w="90" w:type="dxa"/>
            </w:tcMar>
            <w:tcW w:w="3084" w:type="dxa"/>
            <w:shd w:val="clear" w:color="auto" w:fill="F4F7F9"/>
          </w:tcPr>
          <w:p>
            <w:pPr>
              <w:spacing w:before="0" w:after="0" w:line="360" w:lineRule="auto"/>
            </w:pPr>
            <w:r>
              <w:rPr>
                <w:rFonts w:ascii="Arial" w:hAnsi="Arial"/>
                <w:b/>
                <w:color w:val="111417"/>
                <w:sz w:val="18"/>
              </w:rPr>
              <w:t>SHA-256</w:t>
            </w:r>
          </w:p>
        </w:tc>
        <w:tc>
          <w:tcPr>
            <w:tcW w:type="dxa" w:w="5987"/>
            <w:tcMar>
              <w:top w:w="60" w:type="dxa"/>
              <w:left w:w="90" w:type="dxa"/>
              <w:bottom w:w="60" w:type="dxa"/>
              <w:right w:w="90" w:type="dxa"/>
            </w:tcMar>
            <w:tcW w:w="5987" w:type="dxa"/>
          </w:tcPr>
          <w:p>
            <w:pPr>
              <w:spacing w:before="0" w:after="0" w:line="360" w:lineRule="auto"/>
            </w:pPr>
            <w:r>
              <w:rPr>
                <w:rFonts w:ascii="Consolas" w:hAnsi="Consolas"/>
                <w:color w:val="111417"/>
                <w:sz w:val="17"/>
              </w:rPr>
              <w:t>44d94190a7d674064dc294c2e9ff427c5991eab9132d6d991c44140333678660</w:t>
            </w:r>
          </w:p>
        </w:tc>
      </w:tr>
      <w:tr>
        <w:trPr>
          <w:cantSplit w:val="true"/>
        </w:trPr>
        <w:tc>
          <w:tcPr>
            <w:tcW w:type="dxa" w:w="3084"/>
            <w:tcMar>
              <w:top w:w="60" w:type="dxa"/>
              <w:left w:w="90" w:type="dxa"/>
              <w:bottom w:w="60" w:type="dxa"/>
              <w:right w:w="90" w:type="dxa"/>
            </w:tcMar>
            <w:tcW w:w="3084" w:type="dxa"/>
            <w:shd w:val="clear" w:color="auto" w:fill="F4F7F9"/>
          </w:tcPr>
          <w:p>
            <w:pPr>
              <w:spacing w:before="0" w:after="0" w:line="360" w:lineRule="auto"/>
            </w:pPr>
            <w:r>
              <w:rPr>
                <w:rFonts w:ascii="Arial" w:hAnsi="Arial"/>
                <w:b/>
                <w:color w:val="111417"/>
                <w:sz w:val="18"/>
              </w:rPr>
              <w:t>Capture valid</w:t>
            </w:r>
          </w:p>
        </w:tc>
        <w:tc>
          <w:tcPr>
            <w:tcW w:type="dxa" w:w="5987"/>
            <w:tcMar>
              <w:top w:w="60" w:type="dxa"/>
              <w:left w:w="90" w:type="dxa"/>
              <w:bottom w:w="60" w:type="dxa"/>
              <w:right w:w="90" w:type="dxa"/>
            </w:tcMar>
            <w:tcW w:w="5987" w:type="dxa"/>
          </w:tcPr>
          <w:p>
            <w:pPr>
              <w:spacing w:before="0" w:after="0" w:line="360" w:lineRule="auto"/>
            </w:pPr>
            <w:r>
              <w:rPr>
                <w:rFonts w:ascii="Arial" w:hAnsi="Arial"/>
                <w:b/>
                <w:color w:val="2C5015"/>
                <w:sz w:val="18"/>
                <w:shd w:val="clear" w:color="auto" w:fill="D3E7BD"/>
              </w:rPr>
              <w:t>Yes</w:t>
            </w:r>
            <w:r>
              <w:br/>
            </w:r>
            <w:r>
              <w:rPr>
                <w:rFonts w:ascii="Arial" w:hAnsi="Arial"/>
                <w:color w:val="111417"/>
                <w:sz w:val="18"/>
              </w:rPr>
              <w:t>Keywords captured: None matched</w:t>
            </w:r>
            <w:r>
              <w:br/>
            </w:r>
            <w:r>
              <w:rPr>
                <w:rFonts w:ascii="Arial" w:hAnsi="Arial"/>
                <w:color w:val="111417"/>
                <w:sz w:val="18"/>
              </w:rPr>
              <w:t xml:space="preserve">SHA-256: </w:t>
            </w:r>
            <w:r>
              <w:rPr>
                <w:rFonts w:ascii="Consolas" w:hAnsi="Consolas"/>
                <w:color w:val="111417"/>
                <w:sz w:val="17"/>
              </w:rPr>
              <w:t>44d94190a7d674064dc294c2e9ff427c5991eab9132d6d991c44140333678660</w:t>
            </w:r>
            <w:r>
              <w:br/>
            </w:r>
            <w:r>
              <w:rPr>
                <w:rFonts w:ascii="Arial" w:hAnsi="Arial"/>
                <w:color w:val="111417"/>
                <w:sz w:val="18"/>
              </w:rPr>
              <w:t xml:space="preserve">Timestamp (full UTC offset): </w:t>
            </w:r>
            <w:r>
              <w:rPr>
                <w:rFonts w:ascii="Consolas" w:hAnsi="Consolas"/>
                <w:color w:val="111417"/>
                <w:sz w:val="17"/>
              </w:rPr>
              <w:t>2026-09-24T00:55:16+00:00</w:t>
            </w:r>
            <w:r>
              <w:br/>
            </w:r>
            <w:r>
              <w:rPr>
                <w:rFonts w:ascii="Arial" w:hAnsi="Arial"/>
                <w:color w:val="111417"/>
                <w:sz w:val="18"/>
              </w:rPr>
              <w:t>Secure, auditable timestamped search entry. Capture method: SICPADetect system.</w:t>
            </w:r>
          </w:p>
        </w:tc>
      </w:tr>
    </w:tbl>
    <w:p>
      <w:pPr>
        <w:spacing w:before="330" w:after="220" w:line="240" w:lineRule="auto"/>
        <w:pBdr>
          <w:bottom w:val="single" w:sz="4" w:space="1" w:color="C9D2DB"/>
        </w:pBdr>
      </w:pPr>
    </w:p>
    <w:p>
      <w:pPr>
        <w:spacing w:before="330" w:after="90" w:line="276" w:lineRule="auto"/>
        <w:keepNext w:val="true"/>
      </w:pPr>
      <w:r>
        <w:rPr>
          <w:rFonts w:ascii="Arial" w:hAnsi="Arial"/>
          <w:b/>
          <w:color w:val="111417"/>
          <w:sz w:val="22"/>
        </w:rPr>
        <w:t>gg8830[.]com — Online gambling confirmed</w:t>
      </w:r>
    </w:p>
    <w:tbl>
      <w:tblPr>
        <w:tblW w:type="auto" w:w="0"/>
        <w:jc w:val="left"/>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insideH w:val="single" w:sz="4" w:space="0" w:color="E1E7EC"/>
          <w:insideV w:val="single" w:sz="4" w:space="0" w:color="E1E7EC"/>
        </w:tblBorders>
        <w:tblLayout w:type="fixed"/>
        <w:tblW w:w="9072" w:type="dxa"/>
      </w:tblPr>
      <w:tblGrid>
        <w:gridCol w:w="4536"/>
        <w:gridCol w:w="4536"/>
      </w:tblGrid>
      <w:tr>
        <w:trPr>
          <w:cantSplit w:val="true"/>
        </w:trPr>
        <w:tc>
          <w:tcPr>
            <w:tcW w:type="dxa" w:w="3084"/>
            <w:tcMar>
              <w:top w:w="60" w:type="dxa"/>
              <w:left w:w="90" w:type="dxa"/>
              <w:bottom w:w="60" w:type="dxa"/>
              <w:right w:w="90" w:type="dxa"/>
            </w:tcMar>
            <w:tcW w:w="3084" w:type="dxa"/>
            <w:shd w:val="clear" w:color="auto" w:fill="F4F7F9"/>
          </w:tcPr>
          <w:p>
            <w:pPr>
              <w:spacing w:before="0" w:after="0" w:line="360" w:lineRule="auto"/>
            </w:pPr>
            <w:r>
              <w:rPr>
                <w:rFonts w:ascii="Arial" w:hAnsi="Arial"/>
                <w:b/>
                <w:color w:val="111417"/>
                <w:sz w:val="18"/>
              </w:rPr>
              <w:t>Source where URL was found</w:t>
            </w:r>
          </w:p>
        </w:tc>
        <w:tc>
          <w:tcPr>
            <w:tcW w:type="dxa" w:w="5987"/>
            <w:tcMar>
              <w:top w:w="60" w:type="dxa"/>
              <w:left w:w="90" w:type="dxa"/>
              <w:bottom w:w="60" w:type="dxa"/>
              <w:right w:w="90" w:type="dxa"/>
            </w:tcMar>
            <w:tcW w:w="5987" w:type="dxa"/>
          </w:tcPr>
          <w:p>
            <w:pPr>
              <w:spacing w:before="0" w:after="0" w:line="360" w:lineRule="auto"/>
            </w:pPr>
            <w:r>
              <w:rPr>
                <w:rFonts w:ascii="Arial" w:hAnsi="Arial"/>
                <w:color w:val="111417"/>
                <w:sz w:val="18"/>
              </w:rPr>
              <w:t>Not available</w:t>
            </w:r>
          </w:p>
        </w:tc>
      </w:tr>
      <w:tr>
        <w:trPr>
          <w:cantSplit w:val="true"/>
        </w:trPr>
        <w:tc>
          <w:tcPr>
            <w:tcW w:type="dxa" w:w="3084"/>
            <w:tcMar>
              <w:top w:w="60" w:type="dxa"/>
              <w:left w:w="90" w:type="dxa"/>
              <w:bottom w:w="60" w:type="dxa"/>
              <w:right w:w="90" w:type="dxa"/>
            </w:tcMar>
            <w:tcW w:w="3084" w:type="dxa"/>
            <w:shd w:val="clear" w:color="auto" w:fill="F4F7F9"/>
          </w:tcPr>
          <w:p>
            <w:pPr>
              <w:spacing w:before="0" w:after="0" w:line="360" w:lineRule="auto"/>
            </w:pPr>
            <w:r>
              <w:rPr>
                <w:rFonts w:ascii="Arial" w:hAnsi="Arial"/>
                <w:b/>
                <w:color w:val="111417"/>
                <w:sz w:val="18"/>
              </w:rPr>
              <w:t>URL of classified site</w:t>
            </w:r>
          </w:p>
        </w:tc>
        <w:tc>
          <w:tcPr>
            <w:tcW w:type="dxa" w:w="5987"/>
            <w:tcMar>
              <w:top w:w="60" w:type="dxa"/>
              <w:left w:w="90" w:type="dxa"/>
              <w:bottom w:w="60" w:type="dxa"/>
              <w:right w:w="90" w:type="dxa"/>
            </w:tcMar>
            <w:tcW w:w="5987" w:type="dxa"/>
          </w:tcPr>
          <w:p>
            <w:pPr>
              <w:spacing w:before="0" w:after="0" w:line="360" w:lineRule="auto"/>
            </w:pPr>
            <w:r>
              <w:rPr>
                <w:rFonts w:ascii="Consolas" w:hAnsi="Consolas"/>
                <w:color w:val="111417"/>
                <w:sz w:val="17"/>
              </w:rPr>
              <w:t>hxxps://gg8830[.]com/</w:t>
            </w:r>
          </w:p>
        </w:tc>
      </w:tr>
      <w:tr>
        <w:trPr>
          <w:cantSplit w:val="true"/>
        </w:trPr>
        <w:tc>
          <w:tcPr>
            <w:tcW w:type="dxa" w:w="3084"/>
            <w:tcMar>
              <w:top w:w="60" w:type="dxa"/>
              <w:left w:w="90" w:type="dxa"/>
              <w:bottom w:w="60" w:type="dxa"/>
              <w:right w:w="90" w:type="dxa"/>
            </w:tcMar>
            <w:tcW w:w="3084" w:type="dxa"/>
            <w:shd w:val="clear" w:color="auto" w:fill="F4F7F9"/>
          </w:tcPr>
          <w:p>
            <w:pPr>
              <w:spacing w:before="0" w:after="0" w:line="360" w:lineRule="auto"/>
            </w:pPr>
            <w:r>
              <w:rPr>
                <w:rFonts w:ascii="Arial" w:hAnsi="Arial"/>
                <w:b/>
                <w:color w:val="111417"/>
                <w:sz w:val="18"/>
              </w:rPr>
              <w:t>Status</w:t>
            </w:r>
          </w:p>
        </w:tc>
        <w:tc>
          <w:tcPr>
            <w:tcW w:type="dxa" w:w="5987"/>
            <w:tcMar>
              <w:top w:w="60" w:type="dxa"/>
              <w:left w:w="90" w:type="dxa"/>
              <w:bottom w:w="60" w:type="dxa"/>
              <w:right w:w="90" w:type="dxa"/>
            </w:tcMar>
            <w:tcW w:w="5987" w:type="dxa"/>
          </w:tcPr>
          <w:p>
            <w:pPr>
              <w:spacing w:before="0" w:after="0" w:line="360" w:lineRule="auto"/>
            </w:pPr>
            <w:r>
              <w:rPr>
                <w:rFonts w:ascii="Arial" w:hAnsi="Arial"/>
                <w:b/>
                <w:color w:val="2C5015"/>
                <w:sz w:val="18"/>
                <w:shd w:val="clear" w:color="auto" w:fill="D3E7BD"/>
              </w:rPr>
              <w:t>Confirmed</w:t>
            </w:r>
          </w:p>
        </w:tc>
      </w:tr>
      <w:tr>
        <w:trPr>
          <w:cantSplit w:val="true"/>
        </w:trPr>
        <w:tc>
          <w:tcPr>
            <w:tcW w:type="dxa" w:w="3084"/>
            <w:tcMar>
              <w:top w:w="60" w:type="dxa"/>
              <w:left w:w="90" w:type="dxa"/>
              <w:bottom w:w="60" w:type="dxa"/>
              <w:right w:w="90" w:type="dxa"/>
            </w:tcMar>
            <w:tcW w:w="3084" w:type="dxa"/>
            <w:shd w:val="clear" w:color="auto" w:fill="F4F7F9"/>
          </w:tcPr>
          <w:p>
            <w:pPr>
              <w:spacing w:before="0" w:after="0" w:line="360" w:lineRule="auto"/>
            </w:pPr>
            <w:r>
              <w:rPr>
                <w:rFonts w:ascii="Arial" w:hAnsi="Arial"/>
                <w:b/>
                <w:color w:val="111417"/>
                <w:sz w:val="18"/>
              </w:rPr>
              <w:t>Confidence</w:t>
            </w:r>
          </w:p>
        </w:tc>
        <w:tc>
          <w:tcPr>
            <w:tcW w:type="dxa" w:w="5987"/>
            <w:tcMar>
              <w:top w:w="60" w:type="dxa"/>
              <w:left w:w="90" w:type="dxa"/>
              <w:bottom w:w="60" w:type="dxa"/>
              <w:right w:w="90" w:type="dxa"/>
            </w:tcMar>
            <w:tcW w:w="5987" w:type="dxa"/>
          </w:tcPr>
          <w:p>
            <w:pPr>
              <w:spacing w:before="0" w:after="0" w:line="360" w:lineRule="auto"/>
            </w:pPr>
            <w:r>
              <w:rPr>
                <w:rFonts w:ascii="Arial" w:hAnsi="Arial"/>
                <w:b/>
                <w:color w:val="FFFFFF"/>
                <w:sz w:val="17"/>
                <w:shd w:val="clear" w:color="auto" w:fill="2E7D32"/>
              </w:rPr>
              <w:t>High</w:t>
            </w:r>
          </w:p>
        </w:tc>
      </w:tr>
      <w:tr>
        <w:trPr>
          <w:cantSplit w:val="true"/>
        </w:trPr>
        <w:tc>
          <w:tcPr>
            <w:tcW w:type="dxa" w:w="3084"/>
            <w:tcMar>
              <w:top w:w="60" w:type="dxa"/>
              <w:left w:w="90" w:type="dxa"/>
              <w:bottom w:w="60" w:type="dxa"/>
              <w:right w:w="90" w:type="dxa"/>
            </w:tcMar>
            <w:tcW w:w="3084" w:type="dxa"/>
            <w:shd w:val="clear" w:color="auto" w:fill="F4F7F9"/>
          </w:tcPr>
          <w:p>
            <w:pPr>
              <w:spacing w:before="0" w:after="0" w:line="360" w:lineRule="auto"/>
            </w:pPr>
            <w:r>
              <w:rPr>
                <w:rFonts w:ascii="Arial" w:hAnsi="Arial"/>
                <w:b/>
                <w:color w:val="111417"/>
                <w:sz w:val="18"/>
              </w:rPr>
              <w:t>Subcategory</w:t>
            </w:r>
          </w:p>
        </w:tc>
        <w:tc>
          <w:tcPr>
            <w:tcW w:type="dxa" w:w="5987"/>
            <w:tcMar>
              <w:top w:w="60" w:type="dxa"/>
              <w:left w:w="90" w:type="dxa"/>
              <w:bottom w:w="60" w:type="dxa"/>
              <w:right w:w="90" w:type="dxa"/>
            </w:tcMar>
            <w:tcW w:w="5987" w:type="dxa"/>
          </w:tcPr>
          <w:p>
            <w:pPr>
              <w:spacing w:before="0" w:after="0" w:line="360" w:lineRule="auto"/>
            </w:pPr>
            <w:r>
              <w:rPr>
                <w:rFonts w:ascii="Arial" w:hAnsi="Arial"/>
                <w:color w:val="111417"/>
                <w:sz w:val="18"/>
              </w:rPr>
              <w:t>Gambling → General Gambling</w:t>
            </w:r>
          </w:p>
        </w:tc>
      </w:tr>
      <w:tr>
        <w:trPr>
          <w:cantSplit w:val="true"/>
        </w:trPr>
        <w:tc>
          <w:tcPr>
            <w:tcW w:type="dxa" w:w="3084"/>
            <w:tcMar>
              <w:top w:w="60" w:type="dxa"/>
              <w:left w:w="90" w:type="dxa"/>
              <w:bottom w:w="60" w:type="dxa"/>
              <w:right w:w="90" w:type="dxa"/>
            </w:tcMar>
            <w:tcW w:w="3084" w:type="dxa"/>
            <w:shd w:val="clear" w:color="auto" w:fill="F4F7F9"/>
          </w:tcPr>
          <w:p>
            <w:pPr>
              <w:spacing w:before="0" w:after="0" w:line="360" w:lineRule="auto"/>
            </w:pPr>
            <w:r>
              <w:rPr>
                <w:rFonts w:ascii="Arial" w:hAnsi="Arial"/>
                <w:b/>
                <w:color w:val="111417"/>
                <w:sz w:val="18"/>
              </w:rPr>
              <w:t>Keywords detected</w:t>
            </w:r>
          </w:p>
        </w:tc>
        <w:tc>
          <w:tcPr>
            <w:tcW w:type="dxa" w:w="5987"/>
            <w:tcMar>
              <w:top w:w="60" w:type="dxa"/>
              <w:left w:w="90" w:type="dxa"/>
              <w:bottom w:w="60" w:type="dxa"/>
              <w:right w:w="90" w:type="dxa"/>
            </w:tcMar>
            <w:tcW w:w="5987" w:type="dxa"/>
          </w:tcPr>
          <w:p>
            <w:pPr>
              <w:spacing w:before="0" w:after="0" w:line="360" w:lineRule="auto"/>
            </w:pPr>
            <w:r>
              <w:rPr>
                <w:rFonts w:ascii="Arial" w:hAnsi="Arial"/>
                <w:color w:val="111417"/>
                <w:sz w:val="18"/>
              </w:rPr>
              <w:t>None matched</w:t>
            </w:r>
          </w:p>
        </w:tc>
      </w:tr>
      <w:tr>
        <w:trPr>
          <w:cantSplit w:val="true"/>
        </w:trPr>
        <w:tc>
          <w:tcPr>
            <w:tcW w:type="dxa" w:w="3084"/>
            <w:tcMar>
              <w:top w:w="60" w:type="dxa"/>
              <w:left w:w="90" w:type="dxa"/>
              <w:bottom w:w="60" w:type="dxa"/>
              <w:right w:w="90" w:type="dxa"/>
            </w:tcMar>
            <w:tcW w:w="3084" w:type="dxa"/>
            <w:shd w:val="clear" w:color="auto" w:fill="F4F7F9"/>
          </w:tcPr>
          <w:p>
            <w:pPr>
              <w:spacing w:before="0" w:after="0" w:line="360" w:lineRule="auto"/>
            </w:pPr>
            <w:r>
              <w:rPr>
                <w:rFonts w:ascii="Arial" w:hAnsi="Arial"/>
                <w:b/>
                <w:color w:val="111417"/>
                <w:sz w:val="18"/>
              </w:rPr>
              <w:t>Rationale</w:t>
            </w:r>
          </w:p>
        </w:tc>
        <w:tc>
          <w:tcPr>
            <w:tcW w:type="dxa" w:w="5987"/>
            <w:tcMar>
              <w:top w:w="60" w:type="dxa"/>
              <w:left w:w="90" w:type="dxa"/>
              <w:bottom w:w="60" w:type="dxa"/>
              <w:right w:w="90" w:type="dxa"/>
            </w:tcMar>
            <w:tcW w:w="5987" w:type="dxa"/>
          </w:tcPr>
          <w:p>
            <w:pPr>
              <w:spacing w:before="0" w:after="0" w:line="360" w:lineRule="auto"/>
            </w:pPr>
            <w:r>
              <w:rPr>
                <w:rFonts w:ascii="Arial" w:hAnsi="Arial"/>
                <w:color w:val="111417"/>
                <w:sz w:val="18"/>
              </w:rPr>
              <w:t>Screenshot: The text 'NẬP LÀN ĐẦU NHẬN NGAY 100%' indicates a deposit bonus for gambling.. Screenshot: The buttons 'Đăng Nhập' (Login) and 'Đăng Ký' (Register) suggest user authentication for accessing gambling services.. Screenshot: The presence of icons for 'Cộng Đồng' (Community), 'Live', 'Mời Bạn' (Invite Friends), and 'Đại Lý' (Agent) indicates features commonly associated with online gambling platforms.</w:t>
            </w:r>
          </w:p>
        </w:tc>
      </w:tr>
      <w:tr>
        <w:trPr>
          <w:cantSplit w:val="true"/>
        </w:trPr>
        <w:tc>
          <w:tcPr>
            <w:tcW w:type="dxa" w:w="3084"/>
            <w:tcMar>
              <w:top w:w="60" w:type="dxa"/>
              <w:left w:w="90" w:type="dxa"/>
              <w:bottom w:w="60" w:type="dxa"/>
              <w:right w:w="90" w:type="dxa"/>
            </w:tcMar>
            <w:tcW w:w="3084" w:type="dxa"/>
            <w:shd w:val="clear" w:color="auto" w:fill="F4F7F9"/>
          </w:tcPr>
          <w:p>
            <w:pPr>
              <w:spacing w:before="0" w:after="0" w:line="360" w:lineRule="auto"/>
            </w:pPr>
            <w:r>
              <w:rPr>
                <w:rFonts w:ascii="Arial" w:hAnsi="Arial"/>
                <w:b/>
                <w:color w:val="111417"/>
                <w:sz w:val="18"/>
              </w:rPr>
              <w:t>Screenshot</w:t>
            </w:r>
          </w:p>
        </w:tc>
        <w:tc>
          <w:tcPr>
            <w:tcW w:type="dxa" w:w="5987"/>
            <w:tcMar>
              <w:top w:w="60" w:type="dxa"/>
              <w:left w:w="90" w:type="dxa"/>
              <w:bottom w:w="60" w:type="dxa"/>
              <w:right w:w="90" w:type="dxa"/>
            </w:tcMar>
            <w:tcW w:w="5987" w:type="dxa"/>
          </w:tcPr>
          <w:p>
            <w:pPr>
              <w:spacing w:before="0" w:after="0" w:line="360" w:lineRule="auto"/>
            </w:pPr>
            <w:r>
              <w:drawing>
                <wp:inline xmlns:a="http://schemas.openxmlformats.org/drawingml/2006/main" xmlns:pic="http://schemas.openxmlformats.org/drawingml/2006/picture">
                  <wp:extent cx="3600000" cy="1860969"/>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3600000" cy="1860969"/>
                          </a:xfrm>
                          <a:prstGeom prst="rect"/>
                        </pic:spPr>
                      </pic:pic>
                    </a:graphicData>
                  </a:graphic>
                </wp:inline>
              </w:drawing>
            </w:r>
            <w:r>
              <w:br/>
            </w:r>
            <w:r>
              <w:rPr>
                <w:rFonts w:ascii="Consolas" w:hAnsi="Consolas"/>
                <w:sz w:val="17"/>
              </w:rPr>
              <w:t>evidence/93de041b-d57a-4452-ab2e-c1323f8b1c6b/45b96017-392a-46aa-b7a4-0bfc75b39b95/homepage</w:t>
            </w:r>
          </w:p>
        </w:tc>
      </w:tr>
      <w:tr>
        <w:trPr>
          <w:cantSplit w:val="true"/>
        </w:trPr>
        <w:tc>
          <w:tcPr>
            <w:tcW w:type="dxa" w:w="3084"/>
            <w:tcMar>
              <w:top w:w="60" w:type="dxa"/>
              <w:left w:w="90" w:type="dxa"/>
              <w:bottom w:w="60" w:type="dxa"/>
              <w:right w:w="90" w:type="dxa"/>
            </w:tcMar>
            <w:tcW w:w="3084" w:type="dxa"/>
            <w:shd w:val="clear" w:color="auto" w:fill="F4F7F9"/>
          </w:tcPr>
          <w:p>
            <w:pPr>
              <w:spacing w:before="0" w:after="0" w:line="360" w:lineRule="auto"/>
            </w:pPr>
            <w:r>
              <w:rPr>
                <w:rFonts w:ascii="Arial" w:hAnsi="Arial"/>
                <w:b/>
                <w:color w:val="111417"/>
                <w:sz w:val="18"/>
              </w:rPr>
              <w:t>Capture (date / time / TZ)</w:t>
            </w:r>
          </w:p>
        </w:tc>
        <w:tc>
          <w:tcPr>
            <w:tcW w:type="dxa" w:w="5987"/>
            <w:tcMar>
              <w:top w:w="60" w:type="dxa"/>
              <w:left w:w="90" w:type="dxa"/>
              <w:bottom w:w="60" w:type="dxa"/>
              <w:right w:w="90" w:type="dxa"/>
            </w:tcMar>
            <w:tcW w:w="5987" w:type="dxa"/>
          </w:tcPr>
          <w:p>
            <w:pPr>
              <w:spacing w:before="0" w:after="0" w:line="360" w:lineRule="auto"/>
            </w:pPr>
            <w:r>
              <w:rPr>
                <w:rFonts w:ascii="Arial" w:hAnsi="Arial"/>
                <w:color w:val="111417"/>
                <w:sz w:val="18"/>
              </w:rPr>
              <w:t>2026-09-24T00:54:39+00:00</w:t>
            </w:r>
          </w:p>
        </w:tc>
      </w:tr>
      <w:tr>
        <w:trPr>
          <w:cantSplit w:val="true"/>
        </w:trPr>
        <w:tc>
          <w:tcPr>
            <w:tcW w:type="dxa" w:w="3084"/>
            <w:tcMar>
              <w:top w:w="60" w:type="dxa"/>
              <w:left w:w="90" w:type="dxa"/>
              <w:bottom w:w="60" w:type="dxa"/>
              <w:right w:w="90" w:type="dxa"/>
            </w:tcMar>
            <w:tcW w:w="3084" w:type="dxa"/>
            <w:shd w:val="clear" w:color="auto" w:fill="F4F7F9"/>
          </w:tcPr>
          <w:p>
            <w:pPr>
              <w:spacing w:before="0" w:after="0" w:line="360" w:lineRule="auto"/>
            </w:pPr>
            <w:r>
              <w:rPr>
                <w:rFonts w:ascii="Arial" w:hAnsi="Arial"/>
                <w:b/>
                <w:color w:val="111417"/>
                <w:sz w:val="18"/>
              </w:rPr>
              <w:t>SHA-256</w:t>
            </w:r>
          </w:p>
        </w:tc>
        <w:tc>
          <w:tcPr>
            <w:tcW w:type="dxa" w:w="5987"/>
            <w:tcMar>
              <w:top w:w="60" w:type="dxa"/>
              <w:left w:w="90" w:type="dxa"/>
              <w:bottom w:w="60" w:type="dxa"/>
              <w:right w:w="90" w:type="dxa"/>
            </w:tcMar>
            <w:tcW w:w="5987" w:type="dxa"/>
          </w:tcPr>
          <w:p>
            <w:pPr>
              <w:spacing w:before="0" w:after="0" w:line="360" w:lineRule="auto"/>
            </w:pPr>
            <w:r>
              <w:rPr>
                <w:rFonts w:ascii="Consolas" w:hAnsi="Consolas"/>
                <w:color w:val="111417"/>
                <w:sz w:val="17"/>
              </w:rPr>
              <w:t>e6888bb1d8e597014393a2218f1e2b4b4a2d6c0d00579275d96f2f1b3dab90df</w:t>
            </w:r>
          </w:p>
        </w:tc>
      </w:tr>
      <w:tr>
        <w:trPr>
          <w:cantSplit w:val="true"/>
        </w:trPr>
        <w:tc>
          <w:tcPr>
            <w:tcW w:type="dxa" w:w="3084"/>
            <w:tcMar>
              <w:top w:w="60" w:type="dxa"/>
              <w:left w:w="90" w:type="dxa"/>
              <w:bottom w:w="60" w:type="dxa"/>
              <w:right w:w="90" w:type="dxa"/>
            </w:tcMar>
            <w:tcW w:w="3084" w:type="dxa"/>
            <w:shd w:val="clear" w:color="auto" w:fill="F4F7F9"/>
          </w:tcPr>
          <w:p>
            <w:pPr>
              <w:spacing w:before="0" w:after="0" w:line="360" w:lineRule="auto"/>
            </w:pPr>
            <w:r>
              <w:rPr>
                <w:rFonts w:ascii="Arial" w:hAnsi="Arial"/>
                <w:b/>
                <w:color w:val="111417"/>
                <w:sz w:val="18"/>
              </w:rPr>
              <w:t>Capture valid</w:t>
            </w:r>
          </w:p>
        </w:tc>
        <w:tc>
          <w:tcPr>
            <w:tcW w:type="dxa" w:w="5987"/>
            <w:tcMar>
              <w:top w:w="60" w:type="dxa"/>
              <w:left w:w="90" w:type="dxa"/>
              <w:bottom w:w="60" w:type="dxa"/>
              <w:right w:w="90" w:type="dxa"/>
            </w:tcMar>
            <w:tcW w:w="5987" w:type="dxa"/>
          </w:tcPr>
          <w:p>
            <w:pPr>
              <w:spacing w:before="0" w:after="0" w:line="360" w:lineRule="auto"/>
            </w:pPr>
            <w:r>
              <w:rPr>
                <w:rFonts w:ascii="Arial" w:hAnsi="Arial"/>
                <w:b/>
                <w:color w:val="2C5015"/>
                <w:sz w:val="18"/>
                <w:shd w:val="clear" w:color="auto" w:fill="D3E7BD"/>
              </w:rPr>
              <w:t>Yes</w:t>
            </w:r>
            <w:r>
              <w:br/>
            </w:r>
            <w:r>
              <w:rPr>
                <w:rFonts w:ascii="Arial" w:hAnsi="Arial"/>
                <w:color w:val="111417"/>
                <w:sz w:val="18"/>
              </w:rPr>
              <w:t>Keywords captured: None matched</w:t>
            </w:r>
            <w:r>
              <w:br/>
            </w:r>
            <w:r>
              <w:rPr>
                <w:rFonts w:ascii="Arial" w:hAnsi="Arial"/>
                <w:color w:val="111417"/>
                <w:sz w:val="18"/>
              </w:rPr>
              <w:t xml:space="preserve">SHA-256: </w:t>
            </w:r>
            <w:r>
              <w:rPr>
                <w:rFonts w:ascii="Consolas" w:hAnsi="Consolas"/>
                <w:color w:val="111417"/>
                <w:sz w:val="17"/>
              </w:rPr>
              <w:t>e6888bb1d8e597014393a2218f1e2b4b4a2d6c0d00579275d96f2f1b3dab90df</w:t>
            </w:r>
            <w:r>
              <w:br/>
            </w:r>
            <w:r>
              <w:rPr>
                <w:rFonts w:ascii="Arial" w:hAnsi="Arial"/>
                <w:color w:val="111417"/>
                <w:sz w:val="18"/>
              </w:rPr>
              <w:t xml:space="preserve">Timestamp (full UTC offset): </w:t>
            </w:r>
            <w:r>
              <w:rPr>
                <w:rFonts w:ascii="Consolas" w:hAnsi="Consolas"/>
                <w:color w:val="111417"/>
                <w:sz w:val="17"/>
              </w:rPr>
              <w:t>2026-09-24T00:54:39+00:00</w:t>
            </w:r>
            <w:r>
              <w:br/>
            </w:r>
            <w:r>
              <w:rPr>
                <w:rFonts w:ascii="Arial" w:hAnsi="Arial"/>
                <w:color w:val="111417"/>
                <w:sz w:val="18"/>
              </w:rPr>
              <w:t>Secure, auditable timestamped search entry. Capture method: SICPADetect system.</w:t>
            </w:r>
          </w:p>
        </w:tc>
      </w:tr>
    </w:tbl>
    <w:p>
      <w:pPr>
        <w:spacing w:before="330" w:after="220" w:line="240" w:lineRule="auto"/>
        <w:pBdr>
          <w:bottom w:val="single" w:sz="4" w:space="1" w:color="C9D2DB"/>
        </w:pBdr>
      </w:pPr>
    </w:p>
    <w:p>
      <w:pPr>
        <w:spacing w:before="330" w:after="90" w:line="276" w:lineRule="auto"/>
        <w:keepNext w:val="true"/>
      </w:pPr>
      <w:r>
        <w:rPr>
          <w:rFonts w:ascii="Arial" w:hAnsi="Arial"/>
          <w:b/>
          <w:color w:val="111417"/>
          <w:sz w:val="22"/>
        </w:rPr>
        <w:t>lotto432ad[.]com — Analysis error, no capture</w:t>
      </w:r>
    </w:p>
    <w:tbl>
      <w:tblPr>
        <w:tblW w:type="auto" w:w="0"/>
        <w:jc w:val="left"/>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insideH w:val="single" w:sz="4" w:space="0" w:color="E1E7EC"/>
          <w:insideV w:val="single" w:sz="4" w:space="0" w:color="E1E7EC"/>
        </w:tblBorders>
        <w:tblLayout w:type="fixed"/>
        <w:tblW w:w="9072" w:type="dxa"/>
      </w:tblPr>
      <w:tblGrid>
        <w:gridCol w:w="4536"/>
        <w:gridCol w:w="4536"/>
      </w:tblGrid>
      <w:tr>
        <w:trPr>
          <w:cantSplit w:val="true"/>
        </w:trPr>
        <w:tc>
          <w:tcPr>
            <w:tcW w:type="dxa" w:w="3084"/>
            <w:tcMar>
              <w:top w:w="60" w:type="dxa"/>
              <w:left w:w="90" w:type="dxa"/>
              <w:bottom w:w="60" w:type="dxa"/>
              <w:right w:w="90" w:type="dxa"/>
            </w:tcMar>
            <w:tcW w:w="3084" w:type="dxa"/>
            <w:shd w:val="clear" w:color="auto" w:fill="F4F7F9"/>
          </w:tcPr>
          <w:p>
            <w:pPr>
              <w:spacing w:before="0" w:after="0" w:line="360" w:lineRule="auto"/>
            </w:pPr>
            <w:r>
              <w:rPr>
                <w:rFonts w:ascii="Arial" w:hAnsi="Arial"/>
                <w:b/>
                <w:color w:val="111417"/>
                <w:sz w:val="18"/>
              </w:rPr>
              <w:t>Source where URL was found</w:t>
            </w:r>
          </w:p>
        </w:tc>
        <w:tc>
          <w:tcPr>
            <w:tcW w:type="dxa" w:w="5987"/>
            <w:tcMar>
              <w:top w:w="60" w:type="dxa"/>
              <w:left w:w="90" w:type="dxa"/>
              <w:bottom w:w="60" w:type="dxa"/>
              <w:right w:w="90" w:type="dxa"/>
            </w:tcMar>
            <w:tcW w:w="5987" w:type="dxa"/>
          </w:tcPr>
          <w:p>
            <w:pPr>
              <w:spacing w:before="0" w:after="0" w:line="360" w:lineRule="auto"/>
            </w:pPr>
            <w:r>
              <w:rPr>
                <w:rFonts w:ascii="Arial" w:hAnsi="Arial"/>
                <w:color w:val="111417"/>
                <w:sz w:val="18"/>
              </w:rPr>
              <w:t>Not available</w:t>
            </w:r>
          </w:p>
        </w:tc>
      </w:tr>
      <w:tr>
        <w:trPr>
          <w:cantSplit w:val="true"/>
        </w:trPr>
        <w:tc>
          <w:tcPr>
            <w:tcW w:type="dxa" w:w="3084"/>
            <w:tcMar>
              <w:top w:w="60" w:type="dxa"/>
              <w:left w:w="90" w:type="dxa"/>
              <w:bottom w:w="60" w:type="dxa"/>
              <w:right w:w="90" w:type="dxa"/>
            </w:tcMar>
            <w:tcW w:w="3084" w:type="dxa"/>
            <w:shd w:val="clear" w:color="auto" w:fill="F4F7F9"/>
          </w:tcPr>
          <w:p>
            <w:pPr>
              <w:spacing w:before="0" w:after="0" w:line="360" w:lineRule="auto"/>
            </w:pPr>
            <w:r>
              <w:rPr>
                <w:rFonts w:ascii="Arial" w:hAnsi="Arial"/>
                <w:b/>
                <w:color w:val="111417"/>
                <w:sz w:val="18"/>
              </w:rPr>
              <w:t>URL of classified site</w:t>
            </w:r>
          </w:p>
        </w:tc>
        <w:tc>
          <w:tcPr>
            <w:tcW w:type="dxa" w:w="5987"/>
            <w:tcMar>
              <w:top w:w="60" w:type="dxa"/>
              <w:left w:w="90" w:type="dxa"/>
              <w:bottom w:w="60" w:type="dxa"/>
              <w:right w:w="90" w:type="dxa"/>
            </w:tcMar>
            <w:tcW w:w="5987" w:type="dxa"/>
          </w:tcPr>
          <w:p>
            <w:pPr>
              <w:spacing w:before="0" w:after="0" w:line="360" w:lineRule="auto"/>
            </w:pPr>
            <w:r>
              <w:rPr>
                <w:rFonts w:ascii="Consolas" w:hAnsi="Consolas"/>
                <w:color w:val="111417"/>
                <w:sz w:val="17"/>
              </w:rPr>
              <w:t>hxxps://lotto432ad[.]com/</w:t>
            </w:r>
          </w:p>
        </w:tc>
      </w:tr>
      <w:tr>
        <w:trPr>
          <w:cantSplit w:val="true"/>
        </w:trPr>
        <w:tc>
          <w:tcPr>
            <w:tcW w:type="dxa" w:w="3084"/>
            <w:tcMar>
              <w:top w:w="60" w:type="dxa"/>
              <w:left w:w="90" w:type="dxa"/>
              <w:bottom w:w="60" w:type="dxa"/>
              <w:right w:w="90" w:type="dxa"/>
            </w:tcMar>
            <w:tcW w:w="3084" w:type="dxa"/>
            <w:shd w:val="clear" w:color="auto" w:fill="F4F7F9"/>
          </w:tcPr>
          <w:p>
            <w:pPr>
              <w:spacing w:before="0" w:after="0" w:line="360" w:lineRule="auto"/>
            </w:pPr>
            <w:r>
              <w:rPr>
                <w:rFonts w:ascii="Arial" w:hAnsi="Arial"/>
                <w:b/>
                <w:color w:val="111417"/>
                <w:sz w:val="18"/>
              </w:rPr>
              <w:t>Status</w:t>
            </w:r>
          </w:p>
        </w:tc>
        <w:tc>
          <w:tcPr>
            <w:tcW w:type="dxa" w:w="5987"/>
            <w:tcMar>
              <w:top w:w="60" w:type="dxa"/>
              <w:left w:w="90" w:type="dxa"/>
              <w:bottom w:w="60" w:type="dxa"/>
              <w:right w:w="90" w:type="dxa"/>
            </w:tcMar>
            <w:tcW w:w="5987" w:type="dxa"/>
          </w:tcPr>
          <w:p>
            <w:pPr>
              <w:spacing w:before="0" w:after="0" w:line="360" w:lineRule="auto"/>
            </w:pPr>
            <w:r>
              <w:rPr>
                <w:rFonts w:ascii="Arial" w:hAnsi="Arial"/>
                <w:b/>
                <w:color w:val="7A3A12"/>
                <w:sz w:val="18"/>
                <w:shd w:val="clear" w:color="auto" w:fill="FBC9AC"/>
              </w:rPr>
              <w:t>Pending</w:t>
            </w:r>
          </w:p>
        </w:tc>
      </w:tr>
      <w:tr>
        <w:trPr>
          <w:cantSplit w:val="true"/>
        </w:trPr>
        <w:tc>
          <w:tcPr>
            <w:tcW w:type="dxa" w:w="3084"/>
            <w:tcMar>
              <w:top w:w="60" w:type="dxa"/>
              <w:left w:w="90" w:type="dxa"/>
              <w:bottom w:w="60" w:type="dxa"/>
              <w:right w:w="90" w:type="dxa"/>
            </w:tcMar>
            <w:tcW w:w="3084" w:type="dxa"/>
            <w:shd w:val="clear" w:color="auto" w:fill="F4F7F9"/>
          </w:tcPr>
          <w:p>
            <w:pPr>
              <w:spacing w:before="0" w:after="0" w:line="360" w:lineRule="auto"/>
            </w:pPr>
            <w:r>
              <w:rPr>
                <w:rFonts w:ascii="Arial" w:hAnsi="Arial"/>
                <w:b/>
                <w:color w:val="111417"/>
                <w:sz w:val="18"/>
              </w:rPr>
              <w:t>Confidence</w:t>
            </w:r>
          </w:p>
        </w:tc>
        <w:tc>
          <w:tcPr>
            <w:tcW w:type="dxa" w:w="5987"/>
            <w:tcMar>
              <w:top w:w="60" w:type="dxa"/>
              <w:left w:w="90" w:type="dxa"/>
              <w:bottom w:w="60" w:type="dxa"/>
              <w:right w:w="90" w:type="dxa"/>
            </w:tcMar>
            <w:tcW w:w="5987" w:type="dxa"/>
          </w:tcPr>
          <w:p>
            <w:pPr>
              <w:spacing w:before="0" w:after="0" w:line="360" w:lineRule="auto"/>
            </w:pPr>
            <w:r>
              <w:rPr>
                <w:rFonts w:ascii="Arial" w:hAnsi="Arial"/>
                <w:color w:val="111417"/>
                <w:sz w:val="18"/>
              </w:rPr>
              <w:t>Not available</w:t>
            </w:r>
          </w:p>
        </w:tc>
      </w:tr>
      <w:tr>
        <w:trPr>
          <w:cantSplit w:val="true"/>
        </w:trPr>
        <w:tc>
          <w:tcPr>
            <w:tcW w:type="dxa" w:w="3084"/>
            <w:tcMar>
              <w:top w:w="60" w:type="dxa"/>
              <w:left w:w="90" w:type="dxa"/>
              <w:bottom w:w="60" w:type="dxa"/>
              <w:right w:w="90" w:type="dxa"/>
            </w:tcMar>
            <w:tcW w:w="3084" w:type="dxa"/>
            <w:shd w:val="clear" w:color="auto" w:fill="F4F7F9"/>
          </w:tcPr>
          <w:p>
            <w:pPr>
              <w:spacing w:before="0" w:after="0" w:line="360" w:lineRule="auto"/>
            </w:pPr>
            <w:r>
              <w:rPr>
                <w:rFonts w:ascii="Arial" w:hAnsi="Arial"/>
                <w:b/>
                <w:color w:val="111417"/>
                <w:sz w:val="18"/>
              </w:rPr>
              <w:t>Subcategory</w:t>
            </w:r>
          </w:p>
        </w:tc>
        <w:tc>
          <w:tcPr>
            <w:tcW w:type="dxa" w:w="5987"/>
            <w:tcMar>
              <w:top w:w="60" w:type="dxa"/>
              <w:left w:w="90" w:type="dxa"/>
              <w:bottom w:w="60" w:type="dxa"/>
              <w:right w:w="90" w:type="dxa"/>
            </w:tcMar>
            <w:tcW w:w="5987" w:type="dxa"/>
          </w:tcPr>
          <w:p>
            <w:pPr>
              <w:spacing w:before="0" w:after="0" w:line="360" w:lineRule="auto"/>
            </w:pPr>
            <w:r>
              <w:rPr>
                <w:rFonts w:ascii="Arial" w:hAnsi="Arial"/>
                <w:color w:val="111417"/>
                <w:sz w:val="18"/>
              </w:rPr>
              <w:t>Not available</w:t>
            </w:r>
          </w:p>
        </w:tc>
      </w:tr>
      <w:tr>
        <w:trPr>
          <w:cantSplit w:val="true"/>
        </w:trPr>
        <w:tc>
          <w:tcPr>
            <w:tcW w:type="dxa" w:w="3084"/>
            <w:tcMar>
              <w:top w:w="60" w:type="dxa"/>
              <w:left w:w="90" w:type="dxa"/>
              <w:bottom w:w="60" w:type="dxa"/>
              <w:right w:w="90" w:type="dxa"/>
            </w:tcMar>
            <w:tcW w:w="3084" w:type="dxa"/>
            <w:shd w:val="clear" w:color="auto" w:fill="F4F7F9"/>
          </w:tcPr>
          <w:p>
            <w:pPr>
              <w:spacing w:before="0" w:after="0" w:line="360" w:lineRule="auto"/>
            </w:pPr>
            <w:r>
              <w:rPr>
                <w:rFonts w:ascii="Arial" w:hAnsi="Arial"/>
                <w:b/>
                <w:color w:val="111417"/>
                <w:sz w:val="18"/>
              </w:rPr>
              <w:t>Keywords detected</w:t>
            </w:r>
          </w:p>
        </w:tc>
        <w:tc>
          <w:tcPr>
            <w:tcW w:type="dxa" w:w="5987"/>
            <w:tcMar>
              <w:top w:w="60" w:type="dxa"/>
              <w:left w:w="90" w:type="dxa"/>
              <w:bottom w:w="60" w:type="dxa"/>
              <w:right w:w="90" w:type="dxa"/>
            </w:tcMar>
            <w:tcW w:w="5987" w:type="dxa"/>
          </w:tcPr>
          <w:p>
            <w:pPr>
              <w:spacing w:before="0" w:after="0" w:line="360" w:lineRule="auto"/>
            </w:pPr>
            <w:r>
              <w:rPr>
                <w:rFonts w:ascii="Arial" w:hAnsi="Arial"/>
                <w:color w:val="111417"/>
                <w:sz w:val="18"/>
              </w:rPr>
              <w:t>Not available</w:t>
            </w:r>
          </w:p>
        </w:tc>
      </w:tr>
      <w:tr>
        <w:trPr>
          <w:cantSplit w:val="true"/>
        </w:trPr>
        <w:tc>
          <w:tcPr>
            <w:tcW w:type="dxa" w:w="3084"/>
            <w:tcMar>
              <w:top w:w="60" w:type="dxa"/>
              <w:left w:w="90" w:type="dxa"/>
              <w:bottom w:w="60" w:type="dxa"/>
              <w:right w:w="90" w:type="dxa"/>
            </w:tcMar>
            <w:tcW w:w="3084" w:type="dxa"/>
            <w:shd w:val="clear" w:color="auto" w:fill="F4F7F9"/>
          </w:tcPr>
          <w:p>
            <w:pPr>
              <w:spacing w:before="0" w:after="0" w:line="360" w:lineRule="auto"/>
            </w:pPr>
            <w:r>
              <w:rPr>
                <w:rFonts w:ascii="Arial" w:hAnsi="Arial"/>
                <w:b/>
                <w:color w:val="111417"/>
                <w:sz w:val="18"/>
              </w:rPr>
              <w:t>Rationale</w:t>
            </w:r>
          </w:p>
        </w:tc>
        <w:tc>
          <w:tcPr>
            <w:tcW w:type="dxa" w:w="5987"/>
            <w:tcMar>
              <w:top w:w="60" w:type="dxa"/>
              <w:left w:w="90" w:type="dxa"/>
              <w:bottom w:w="60" w:type="dxa"/>
              <w:right w:w="90" w:type="dxa"/>
            </w:tcMar>
            <w:tcW w:w="5987" w:type="dxa"/>
          </w:tcPr>
          <w:p>
            <w:pPr>
              <w:spacing w:before="0" w:after="0" w:line="360" w:lineRule="auto"/>
            </w:pPr>
            <w:r>
              <w:rPr>
                <w:rFonts w:ascii="Arial" w:hAnsi="Arial"/>
                <w:color w:val="111417"/>
                <w:sz w:val="18"/>
              </w:rPr>
              <w:t>Not available</w:t>
            </w:r>
          </w:p>
        </w:tc>
      </w:tr>
      <w:tr>
        <w:trPr>
          <w:cantSplit w:val="true"/>
        </w:trPr>
        <w:tc>
          <w:tcPr>
            <w:tcW w:type="dxa" w:w="3084"/>
            <w:tcMar>
              <w:top w:w="60" w:type="dxa"/>
              <w:left w:w="90" w:type="dxa"/>
              <w:bottom w:w="60" w:type="dxa"/>
              <w:right w:w="90" w:type="dxa"/>
            </w:tcMar>
            <w:tcW w:w="3084" w:type="dxa"/>
            <w:shd w:val="clear" w:color="auto" w:fill="F4F7F9"/>
          </w:tcPr>
          <w:p>
            <w:pPr>
              <w:spacing w:before="0" w:after="0" w:line="360" w:lineRule="auto"/>
            </w:pPr>
            <w:r>
              <w:rPr>
                <w:rFonts w:ascii="Arial" w:hAnsi="Arial"/>
                <w:b/>
                <w:color w:val="111417"/>
                <w:sz w:val="18"/>
              </w:rPr>
              <w:t>Screenshot</w:t>
            </w:r>
          </w:p>
        </w:tc>
        <w:tc>
          <w:tcPr>
            <w:tcW w:type="dxa" w:w="5987"/>
            <w:tcMar>
              <w:top w:w="60" w:type="dxa"/>
              <w:left w:w="90" w:type="dxa"/>
              <w:bottom w:w="60" w:type="dxa"/>
              <w:right w:w="90" w:type="dxa"/>
            </w:tcMar>
            <w:tcW w:w="5987" w:type="dxa"/>
          </w:tcPr>
          <w:p>
            <w:pPr>
              <w:spacing w:before="0" w:after="0" w:line="360" w:lineRule="auto"/>
            </w:pPr>
            <w:r>
              <w:rPr>
                <w:rFonts w:ascii="Arial" w:hAnsi="Arial"/>
                <w:color w:val="111417"/>
                <w:sz w:val="18"/>
              </w:rPr>
              <w:t>Not available</w:t>
            </w:r>
          </w:p>
        </w:tc>
      </w:tr>
      <w:tr>
        <w:trPr>
          <w:cantSplit w:val="true"/>
        </w:trPr>
        <w:tc>
          <w:tcPr>
            <w:tcW w:type="dxa" w:w="3084"/>
            <w:tcMar>
              <w:top w:w="60" w:type="dxa"/>
              <w:left w:w="90" w:type="dxa"/>
              <w:bottom w:w="60" w:type="dxa"/>
              <w:right w:w="90" w:type="dxa"/>
            </w:tcMar>
            <w:tcW w:w="3084" w:type="dxa"/>
            <w:shd w:val="clear" w:color="auto" w:fill="F4F7F9"/>
          </w:tcPr>
          <w:p>
            <w:pPr>
              <w:spacing w:before="0" w:after="0" w:line="360" w:lineRule="auto"/>
            </w:pPr>
            <w:r>
              <w:rPr>
                <w:rFonts w:ascii="Arial" w:hAnsi="Arial"/>
                <w:b/>
                <w:color w:val="111417"/>
                <w:sz w:val="18"/>
              </w:rPr>
              <w:t>Capture (date / time / TZ)</w:t>
            </w:r>
          </w:p>
        </w:tc>
        <w:tc>
          <w:tcPr>
            <w:tcW w:type="dxa" w:w="5987"/>
            <w:tcMar>
              <w:top w:w="60" w:type="dxa"/>
              <w:left w:w="90" w:type="dxa"/>
              <w:bottom w:w="60" w:type="dxa"/>
              <w:right w:w="90" w:type="dxa"/>
            </w:tcMar>
            <w:tcW w:w="5987" w:type="dxa"/>
          </w:tcPr>
          <w:p>
            <w:pPr>
              <w:spacing w:before="0" w:after="0" w:line="360" w:lineRule="auto"/>
            </w:pPr>
            <w:r>
              <w:rPr>
                <w:rFonts w:ascii="Arial" w:hAnsi="Arial"/>
                <w:color w:val="111417"/>
                <w:sz w:val="18"/>
              </w:rPr>
              <w:t>Not available</w:t>
            </w:r>
          </w:p>
        </w:tc>
      </w:tr>
      <w:tr>
        <w:trPr>
          <w:cantSplit w:val="true"/>
        </w:trPr>
        <w:tc>
          <w:tcPr>
            <w:tcW w:type="dxa" w:w="3084"/>
            <w:tcMar>
              <w:top w:w="60" w:type="dxa"/>
              <w:left w:w="90" w:type="dxa"/>
              <w:bottom w:w="60" w:type="dxa"/>
              <w:right w:w="90" w:type="dxa"/>
            </w:tcMar>
            <w:tcW w:w="3084" w:type="dxa"/>
            <w:shd w:val="clear" w:color="auto" w:fill="F4F7F9"/>
          </w:tcPr>
          <w:p>
            <w:pPr>
              <w:spacing w:before="0" w:after="0" w:line="360" w:lineRule="auto"/>
            </w:pPr>
            <w:r>
              <w:rPr>
                <w:rFonts w:ascii="Arial" w:hAnsi="Arial"/>
                <w:b/>
                <w:color w:val="111417"/>
                <w:sz w:val="18"/>
              </w:rPr>
              <w:t>SHA-256</w:t>
            </w:r>
          </w:p>
        </w:tc>
        <w:tc>
          <w:tcPr>
            <w:tcW w:type="dxa" w:w="5987"/>
            <w:tcMar>
              <w:top w:w="60" w:type="dxa"/>
              <w:left w:w="90" w:type="dxa"/>
              <w:bottom w:w="60" w:type="dxa"/>
              <w:right w:w="90" w:type="dxa"/>
            </w:tcMar>
            <w:tcW w:w="5987" w:type="dxa"/>
          </w:tcPr>
          <w:p>
            <w:pPr>
              <w:spacing w:before="0" w:after="0" w:line="360" w:lineRule="auto"/>
            </w:pPr>
            <w:r>
              <w:rPr>
                <w:rFonts w:ascii="Consolas" w:hAnsi="Consolas"/>
                <w:color w:val="111417"/>
                <w:sz w:val="17"/>
              </w:rPr>
              <w:t>Not available</w:t>
            </w:r>
          </w:p>
        </w:tc>
      </w:tr>
      <w:tr>
        <w:trPr>
          <w:cantSplit w:val="true"/>
        </w:trPr>
        <w:tc>
          <w:tcPr>
            <w:tcW w:type="dxa" w:w="3084"/>
            <w:tcMar>
              <w:top w:w="60" w:type="dxa"/>
              <w:left w:w="90" w:type="dxa"/>
              <w:bottom w:w="60" w:type="dxa"/>
              <w:right w:w="90" w:type="dxa"/>
            </w:tcMar>
            <w:tcW w:w="3084" w:type="dxa"/>
            <w:shd w:val="clear" w:color="auto" w:fill="F4F7F9"/>
          </w:tcPr>
          <w:p>
            <w:pPr>
              <w:spacing w:before="0" w:after="0" w:line="360" w:lineRule="auto"/>
            </w:pPr>
            <w:r>
              <w:rPr>
                <w:rFonts w:ascii="Arial" w:hAnsi="Arial"/>
                <w:b/>
                <w:color w:val="111417"/>
                <w:sz w:val="18"/>
              </w:rPr>
              <w:t>Capture valid</w:t>
            </w:r>
          </w:p>
        </w:tc>
        <w:tc>
          <w:tcPr>
            <w:tcW w:type="dxa" w:w="5987"/>
            <w:tcMar>
              <w:top w:w="60" w:type="dxa"/>
              <w:left w:w="90" w:type="dxa"/>
              <w:bottom w:w="60" w:type="dxa"/>
              <w:right w:w="90" w:type="dxa"/>
            </w:tcMar>
            <w:tcW w:w="5987" w:type="dxa"/>
          </w:tcPr>
          <w:p>
            <w:pPr>
              <w:spacing w:before="0" w:after="0" w:line="360" w:lineRule="auto"/>
            </w:pPr>
            <w:r>
              <w:rPr>
                <w:rFonts w:ascii="Arial" w:hAnsi="Arial"/>
                <w:b/>
                <w:color w:val="7A3A12"/>
                <w:sz w:val="18"/>
                <w:shd w:val="clear" w:color="auto" w:fill="FBC9AC"/>
              </w:rPr>
              <w:t>No</w:t>
            </w:r>
            <w:r>
              <w:br/>
            </w:r>
            <w:r>
              <w:rPr>
                <w:rFonts w:ascii="Arial" w:hAnsi="Arial"/>
                <w:color w:val="111417"/>
                <w:sz w:val="18"/>
              </w:rPr>
              <w:t>Keywords captured: Not available</w:t>
            </w:r>
            <w:r>
              <w:br/>
            </w:r>
            <w:r>
              <w:rPr>
                <w:rFonts w:ascii="Arial" w:hAnsi="Arial"/>
                <w:color w:val="111417"/>
                <w:sz w:val="18"/>
              </w:rPr>
              <w:t xml:space="preserve">SHA-256: </w:t>
            </w:r>
            <w:r>
              <w:rPr>
                <w:rFonts w:ascii="Consolas" w:hAnsi="Consolas"/>
                <w:color w:val="111417"/>
                <w:sz w:val="17"/>
              </w:rPr>
              <w:t>Not available</w:t>
            </w:r>
            <w:r>
              <w:br/>
            </w:r>
            <w:r>
              <w:rPr>
                <w:rFonts w:ascii="Arial" w:hAnsi="Arial"/>
                <w:color w:val="111417"/>
                <w:sz w:val="18"/>
              </w:rPr>
              <w:t xml:space="preserve">Timestamp (full UTC offset): </w:t>
            </w:r>
            <w:r>
              <w:rPr>
                <w:rFonts w:ascii="Consolas" w:hAnsi="Consolas"/>
                <w:color w:val="111417"/>
                <w:sz w:val="17"/>
              </w:rPr>
              <w:t>Not available</w:t>
            </w:r>
            <w:r>
              <w:br/>
            </w:r>
            <w:r>
              <w:rPr>
                <w:rFonts w:ascii="Arial" w:hAnsi="Arial"/>
                <w:color w:val="111417"/>
                <w:sz w:val="18"/>
              </w:rPr>
              <w:t>Secure, auditable timestamped search entry. Capture method: SICPADetect system.</w:t>
            </w:r>
          </w:p>
        </w:tc>
      </w:tr>
    </w:tbl>
    <w:p>
      <w:pPr>
        <w:spacing w:before="330" w:after="220" w:line="240" w:lineRule="auto"/>
        <w:pBdr>
          <w:bottom w:val="single" w:sz="4" w:space="1" w:color="C9D2DB"/>
        </w:pBdr>
      </w:pPr>
    </w:p>
    <w:p>
      <w:pPr>
        <w:spacing w:before="330" w:after="90" w:line="276" w:lineRule="auto"/>
        <w:keepNext w:val="true"/>
      </w:pPr>
      <w:r>
        <w:rPr>
          <w:rFonts w:ascii="Arial" w:hAnsi="Arial"/>
          <w:b/>
          <w:color w:val="111417"/>
          <w:sz w:val="22"/>
        </w:rPr>
        <w:t>k7[.]game — Online gambling confirmed</w:t>
      </w:r>
    </w:p>
    <w:tbl>
      <w:tblPr>
        <w:tblW w:type="auto" w:w="0"/>
        <w:jc w:val="left"/>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insideH w:val="single" w:sz="4" w:space="0" w:color="E1E7EC"/>
          <w:insideV w:val="single" w:sz="4" w:space="0" w:color="E1E7EC"/>
        </w:tblBorders>
        <w:tblLayout w:type="fixed"/>
        <w:tblW w:w="9072" w:type="dxa"/>
      </w:tblPr>
      <w:tblGrid>
        <w:gridCol w:w="4536"/>
        <w:gridCol w:w="4536"/>
      </w:tblGrid>
      <w:tr>
        <w:trPr>
          <w:cantSplit w:val="true"/>
        </w:trPr>
        <w:tc>
          <w:tcPr>
            <w:tcW w:type="dxa" w:w="3084"/>
            <w:tcMar>
              <w:top w:w="60" w:type="dxa"/>
              <w:left w:w="90" w:type="dxa"/>
              <w:bottom w:w="60" w:type="dxa"/>
              <w:right w:w="90" w:type="dxa"/>
            </w:tcMar>
            <w:tcW w:w="3084" w:type="dxa"/>
            <w:shd w:val="clear" w:color="auto" w:fill="F4F7F9"/>
          </w:tcPr>
          <w:p>
            <w:pPr>
              <w:spacing w:before="0" w:after="0" w:line="360" w:lineRule="auto"/>
            </w:pPr>
            <w:r>
              <w:rPr>
                <w:rFonts w:ascii="Arial" w:hAnsi="Arial"/>
                <w:b/>
                <w:color w:val="111417"/>
                <w:sz w:val="18"/>
              </w:rPr>
              <w:t>Source where URL was found</w:t>
            </w:r>
          </w:p>
        </w:tc>
        <w:tc>
          <w:tcPr>
            <w:tcW w:type="dxa" w:w="5987"/>
            <w:tcMar>
              <w:top w:w="60" w:type="dxa"/>
              <w:left w:w="90" w:type="dxa"/>
              <w:bottom w:w="60" w:type="dxa"/>
              <w:right w:w="90" w:type="dxa"/>
            </w:tcMar>
            <w:tcW w:w="5987" w:type="dxa"/>
          </w:tcPr>
          <w:p>
            <w:pPr>
              <w:spacing w:before="0" w:after="0" w:line="360" w:lineRule="auto"/>
            </w:pPr>
            <w:r>
              <w:rPr>
                <w:rFonts w:ascii="Arial" w:hAnsi="Arial"/>
                <w:color w:val="111417"/>
                <w:sz w:val="18"/>
              </w:rPr>
              <w:t>External blocklist feed (hagezi)</w:t>
            </w:r>
          </w:p>
        </w:tc>
      </w:tr>
      <w:tr>
        <w:trPr>
          <w:cantSplit w:val="true"/>
        </w:trPr>
        <w:tc>
          <w:tcPr>
            <w:tcW w:type="dxa" w:w="3084"/>
            <w:tcMar>
              <w:top w:w="60" w:type="dxa"/>
              <w:left w:w="90" w:type="dxa"/>
              <w:bottom w:w="60" w:type="dxa"/>
              <w:right w:w="90" w:type="dxa"/>
            </w:tcMar>
            <w:tcW w:w="3084" w:type="dxa"/>
            <w:shd w:val="clear" w:color="auto" w:fill="F4F7F9"/>
          </w:tcPr>
          <w:p>
            <w:pPr>
              <w:spacing w:before="0" w:after="0" w:line="360" w:lineRule="auto"/>
            </w:pPr>
            <w:r>
              <w:rPr>
                <w:rFonts w:ascii="Arial" w:hAnsi="Arial"/>
                <w:b/>
                <w:color w:val="111417"/>
                <w:sz w:val="18"/>
              </w:rPr>
              <w:t>URL of classified site</w:t>
            </w:r>
          </w:p>
        </w:tc>
        <w:tc>
          <w:tcPr>
            <w:tcW w:type="dxa" w:w="5987"/>
            <w:tcMar>
              <w:top w:w="60" w:type="dxa"/>
              <w:left w:w="90" w:type="dxa"/>
              <w:bottom w:w="60" w:type="dxa"/>
              <w:right w:w="90" w:type="dxa"/>
            </w:tcMar>
            <w:tcW w:w="5987" w:type="dxa"/>
          </w:tcPr>
          <w:p>
            <w:pPr>
              <w:spacing w:before="0" w:after="0" w:line="360" w:lineRule="auto"/>
            </w:pPr>
            <w:r>
              <w:rPr>
                <w:rFonts w:ascii="Consolas" w:hAnsi="Consolas"/>
                <w:color w:val="111417"/>
                <w:sz w:val="17"/>
              </w:rPr>
              <w:t>hxxps://k7[.]game/</w:t>
            </w:r>
          </w:p>
        </w:tc>
      </w:tr>
      <w:tr>
        <w:trPr>
          <w:cantSplit w:val="true"/>
        </w:trPr>
        <w:tc>
          <w:tcPr>
            <w:tcW w:type="dxa" w:w="3084"/>
            <w:tcMar>
              <w:top w:w="60" w:type="dxa"/>
              <w:left w:w="90" w:type="dxa"/>
              <w:bottom w:w="60" w:type="dxa"/>
              <w:right w:w="90" w:type="dxa"/>
            </w:tcMar>
            <w:tcW w:w="3084" w:type="dxa"/>
            <w:shd w:val="clear" w:color="auto" w:fill="F4F7F9"/>
          </w:tcPr>
          <w:p>
            <w:pPr>
              <w:spacing w:before="0" w:after="0" w:line="360" w:lineRule="auto"/>
            </w:pPr>
            <w:r>
              <w:rPr>
                <w:rFonts w:ascii="Arial" w:hAnsi="Arial"/>
                <w:b/>
                <w:color w:val="111417"/>
                <w:sz w:val="18"/>
              </w:rPr>
              <w:t>Status</w:t>
            </w:r>
          </w:p>
        </w:tc>
        <w:tc>
          <w:tcPr>
            <w:tcW w:type="dxa" w:w="5987"/>
            <w:tcMar>
              <w:top w:w="60" w:type="dxa"/>
              <w:left w:w="90" w:type="dxa"/>
              <w:bottom w:w="60" w:type="dxa"/>
              <w:right w:w="90" w:type="dxa"/>
            </w:tcMar>
            <w:tcW w:w="5987" w:type="dxa"/>
          </w:tcPr>
          <w:p>
            <w:pPr>
              <w:spacing w:before="0" w:after="0" w:line="360" w:lineRule="auto"/>
            </w:pPr>
            <w:r>
              <w:rPr>
                <w:rFonts w:ascii="Arial" w:hAnsi="Arial"/>
                <w:b/>
                <w:color w:val="2C5015"/>
                <w:sz w:val="18"/>
                <w:shd w:val="clear" w:color="auto" w:fill="D3E7BD"/>
              </w:rPr>
              <w:t>Confirmed</w:t>
            </w:r>
          </w:p>
        </w:tc>
      </w:tr>
      <w:tr>
        <w:trPr>
          <w:cantSplit w:val="true"/>
        </w:trPr>
        <w:tc>
          <w:tcPr>
            <w:tcW w:type="dxa" w:w="3084"/>
            <w:tcMar>
              <w:top w:w="60" w:type="dxa"/>
              <w:left w:w="90" w:type="dxa"/>
              <w:bottom w:w="60" w:type="dxa"/>
              <w:right w:w="90" w:type="dxa"/>
            </w:tcMar>
            <w:tcW w:w="3084" w:type="dxa"/>
            <w:shd w:val="clear" w:color="auto" w:fill="F4F7F9"/>
          </w:tcPr>
          <w:p>
            <w:pPr>
              <w:spacing w:before="0" w:after="0" w:line="360" w:lineRule="auto"/>
            </w:pPr>
            <w:r>
              <w:rPr>
                <w:rFonts w:ascii="Arial" w:hAnsi="Arial"/>
                <w:b/>
                <w:color w:val="111417"/>
                <w:sz w:val="18"/>
              </w:rPr>
              <w:t>Confidence</w:t>
            </w:r>
          </w:p>
        </w:tc>
        <w:tc>
          <w:tcPr>
            <w:tcW w:type="dxa" w:w="5987"/>
            <w:tcMar>
              <w:top w:w="60" w:type="dxa"/>
              <w:left w:w="90" w:type="dxa"/>
              <w:bottom w:w="60" w:type="dxa"/>
              <w:right w:w="90" w:type="dxa"/>
            </w:tcMar>
            <w:tcW w:w="5987" w:type="dxa"/>
          </w:tcPr>
          <w:p>
            <w:pPr>
              <w:spacing w:before="0" w:after="0" w:line="360" w:lineRule="auto"/>
            </w:pPr>
            <w:r>
              <w:rPr>
                <w:rFonts w:ascii="Arial" w:hAnsi="Arial"/>
                <w:b/>
                <w:color w:val="FFFFFF"/>
                <w:sz w:val="17"/>
                <w:shd w:val="clear" w:color="auto" w:fill="2E7D32"/>
              </w:rPr>
              <w:t>High</w:t>
            </w:r>
          </w:p>
        </w:tc>
      </w:tr>
      <w:tr>
        <w:trPr>
          <w:cantSplit w:val="true"/>
        </w:trPr>
        <w:tc>
          <w:tcPr>
            <w:tcW w:type="dxa" w:w="3084"/>
            <w:tcMar>
              <w:top w:w="60" w:type="dxa"/>
              <w:left w:w="90" w:type="dxa"/>
              <w:bottom w:w="60" w:type="dxa"/>
              <w:right w:w="90" w:type="dxa"/>
            </w:tcMar>
            <w:tcW w:w="3084" w:type="dxa"/>
            <w:shd w:val="clear" w:color="auto" w:fill="F4F7F9"/>
          </w:tcPr>
          <w:p>
            <w:pPr>
              <w:spacing w:before="0" w:after="0" w:line="360" w:lineRule="auto"/>
            </w:pPr>
            <w:r>
              <w:rPr>
                <w:rFonts w:ascii="Arial" w:hAnsi="Arial"/>
                <w:b/>
                <w:color w:val="111417"/>
                <w:sz w:val="18"/>
              </w:rPr>
              <w:t>Subcategory</w:t>
            </w:r>
          </w:p>
        </w:tc>
        <w:tc>
          <w:tcPr>
            <w:tcW w:type="dxa" w:w="5987"/>
            <w:tcMar>
              <w:top w:w="60" w:type="dxa"/>
              <w:left w:w="90" w:type="dxa"/>
              <w:bottom w:w="60" w:type="dxa"/>
              <w:right w:w="90" w:type="dxa"/>
            </w:tcMar>
            <w:tcW w:w="5987" w:type="dxa"/>
          </w:tcPr>
          <w:p>
            <w:pPr>
              <w:spacing w:before="0" w:after="0" w:line="360" w:lineRule="auto"/>
            </w:pPr>
            <w:r>
              <w:rPr>
                <w:rFonts w:ascii="Arial" w:hAnsi="Arial"/>
                <w:color w:val="111417"/>
                <w:sz w:val="18"/>
              </w:rPr>
              <w:t>Gambling → General Gambling</w:t>
            </w:r>
          </w:p>
        </w:tc>
      </w:tr>
      <w:tr>
        <w:trPr>
          <w:cantSplit w:val="true"/>
        </w:trPr>
        <w:tc>
          <w:tcPr>
            <w:tcW w:type="dxa" w:w="3084"/>
            <w:tcMar>
              <w:top w:w="60" w:type="dxa"/>
              <w:left w:w="90" w:type="dxa"/>
              <w:bottom w:w="60" w:type="dxa"/>
              <w:right w:w="90" w:type="dxa"/>
            </w:tcMar>
            <w:tcW w:w="3084" w:type="dxa"/>
            <w:shd w:val="clear" w:color="auto" w:fill="F4F7F9"/>
          </w:tcPr>
          <w:p>
            <w:pPr>
              <w:spacing w:before="0" w:after="0" w:line="360" w:lineRule="auto"/>
            </w:pPr>
            <w:r>
              <w:rPr>
                <w:rFonts w:ascii="Arial" w:hAnsi="Arial"/>
                <w:b/>
                <w:color w:val="111417"/>
                <w:sz w:val="18"/>
              </w:rPr>
              <w:t>Keywords detected</w:t>
            </w:r>
          </w:p>
        </w:tc>
        <w:tc>
          <w:tcPr>
            <w:tcW w:type="dxa" w:w="5987"/>
            <w:tcMar>
              <w:top w:w="60" w:type="dxa"/>
              <w:left w:w="90" w:type="dxa"/>
              <w:bottom w:w="60" w:type="dxa"/>
              <w:right w:w="90" w:type="dxa"/>
            </w:tcMar>
            <w:tcW w:w="5987" w:type="dxa"/>
          </w:tcPr>
          <w:p>
            <w:pPr>
              <w:spacing w:before="0" w:after="0" w:line="360" w:lineRule="auto"/>
            </w:pPr>
            <w:r>
              <w:rPr>
                <w:rFonts w:ascii="Arial" w:hAnsi="Arial"/>
                <w:color w:val="111417"/>
                <w:sz w:val="18"/>
              </w:rPr>
              <w:t>None matched</w:t>
            </w:r>
          </w:p>
        </w:tc>
      </w:tr>
      <w:tr>
        <w:trPr>
          <w:cantSplit w:val="true"/>
        </w:trPr>
        <w:tc>
          <w:tcPr>
            <w:tcW w:type="dxa" w:w="3084"/>
            <w:tcMar>
              <w:top w:w="60" w:type="dxa"/>
              <w:left w:w="90" w:type="dxa"/>
              <w:bottom w:w="60" w:type="dxa"/>
              <w:right w:w="90" w:type="dxa"/>
            </w:tcMar>
            <w:tcW w:w="3084" w:type="dxa"/>
            <w:shd w:val="clear" w:color="auto" w:fill="F4F7F9"/>
          </w:tcPr>
          <w:p>
            <w:pPr>
              <w:spacing w:before="0" w:after="0" w:line="360" w:lineRule="auto"/>
            </w:pPr>
            <w:r>
              <w:rPr>
                <w:rFonts w:ascii="Arial" w:hAnsi="Arial"/>
                <w:b/>
                <w:color w:val="111417"/>
                <w:sz w:val="18"/>
              </w:rPr>
              <w:t>Rationale</w:t>
            </w:r>
          </w:p>
        </w:tc>
        <w:tc>
          <w:tcPr>
            <w:tcW w:type="dxa" w:w="5987"/>
            <w:tcMar>
              <w:top w:w="60" w:type="dxa"/>
              <w:left w:w="90" w:type="dxa"/>
              <w:bottom w:w="60" w:type="dxa"/>
              <w:right w:w="90" w:type="dxa"/>
            </w:tcMar>
            <w:tcW w:w="5987" w:type="dxa"/>
          </w:tcPr>
          <w:p>
            <w:pPr>
              <w:spacing w:before="0" w:after="0" w:line="360" w:lineRule="auto"/>
            </w:pPr>
            <w:r>
              <w:rPr>
                <w:rFonts w:ascii="Arial" w:hAnsi="Arial"/>
                <w:color w:val="111417"/>
                <w:sz w:val="18"/>
              </w:rPr>
              <w:t>Screenshot: The image shows a wheel of fortune with various prizes, including money, which is a common feature in online gambling platforms.. Screenshot: The bottom of the screen has options like 'Depósito' (Deposit) and 'Afiliado' (Affiliate), which are typical features in online gambling sites.. Screenshot: The text 'Receba R$ 100 de graça' (Receive R$ 100 for free) suggests a promotional offer often used to attract users to deposit and gamble.. URL: The URL 'https://k7.game/' indicates a gaming site, which is often associated with online gambling platforms.</w:t>
            </w:r>
          </w:p>
        </w:tc>
      </w:tr>
      <w:tr>
        <w:trPr>
          <w:cantSplit w:val="true"/>
        </w:trPr>
        <w:tc>
          <w:tcPr>
            <w:tcW w:type="dxa" w:w="3084"/>
            <w:tcMar>
              <w:top w:w="60" w:type="dxa"/>
              <w:left w:w="90" w:type="dxa"/>
              <w:bottom w:w="60" w:type="dxa"/>
              <w:right w:w="90" w:type="dxa"/>
            </w:tcMar>
            <w:tcW w:w="3084" w:type="dxa"/>
            <w:shd w:val="clear" w:color="auto" w:fill="F4F7F9"/>
          </w:tcPr>
          <w:p>
            <w:pPr>
              <w:spacing w:before="0" w:after="0" w:line="360" w:lineRule="auto"/>
            </w:pPr>
            <w:r>
              <w:rPr>
                <w:rFonts w:ascii="Arial" w:hAnsi="Arial"/>
                <w:b/>
                <w:color w:val="111417"/>
                <w:sz w:val="18"/>
              </w:rPr>
              <w:t>Screenshot</w:t>
            </w:r>
          </w:p>
        </w:tc>
        <w:tc>
          <w:tcPr>
            <w:tcW w:type="dxa" w:w="5987"/>
            <w:tcMar>
              <w:top w:w="60" w:type="dxa"/>
              <w:left w:w="90" w:type="dxa"/>
              <w:bottom w:w="60" w:type="dxa"/>
              <w:right w:w="90" w:type="dxa"/>
            </w:tcMar>
            <w:tcW w:w="5987" w:type="dxa"/>
          </w:tcPr>
          <w:p>
            <w:pPr>
              <w:spacing w:before="0" w:after="0" w:line="360" w:lineRule="auto"/>
            </w:pPr>
            <w:r>
              <w:drawing>
                <wp:inline xmlns:a="http://schemas.openxmlformats.org/drawingml/2006/main" xmlns:pic="http://schemas.openxmlformats.org/drawingml/2006/picture">
                  <wp:extent cx="3600000" cy="1860969"/>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3600000" cy="1860969"/>
                          </a:xfrm>
                          <a:prstGeom prst="rect"/>
                        </pic:spPr>
                      </pic:pic>
                    </a:graphicData>
                  </a:graphic>
                </wp:inline>
              </w:drawing>
            </w:r>
            <w:r>
              <w:br/>
            </w:r>
            <w:r>
              <w:rPr>
                <w:rFonts w:ascii="Consolas" w:hAnsi="Consolas"/>
                <w:sz w:val="17"/>
              </w:rPr>
              <w:t>evidence/e9841076-2ae8-40a5-9cfa-eba552ed7e90/ca803cc4-0c0b-43ef-9002-065564ec6443/homepage</w:t>
            </w:r>
          </w:p>
        </w:tc>
      </w:tr>
      <w:tr>
        <w:trPr>
          <w:cantSplit w:val="true"/>
        </w:trPr>
        <w:tc>
          <w:tcPr>
            <w:tcW w:type="dxa" w:w="3084"/>
            <w:tcMar>
              <w:top w:w="60" w:type="dxa"/>
              <w:left w:w="90" w:type="dxa"/>
              <w:bottom w:w="60" w:type="dxa"/>
              <w:right w:w="90" w:type="dxa"/>
            </w:tcMar>
            <w:tcW w:w="3084" w:type="dxa"/>
            <w:shd w:val="clear" w:color="auto" w:fill="F4F7F9"/>
          </w:tcPr>
          <w:p>
            <w:pPr>
              <w:spacing w:before="0" w:after="0" w:line="360" w:lineRule="auto"/>
            </w:pPr>
            <w:r>
              <w:rPr>
                <w:rFonts w:ascii="Arial" w:hAnsi="Arial"/>
                <w:b/>
                <w:color w:val="111417"/>
                <w:sz w:val="18"/>
              </w:rPr>
              <w:t>Capture (date / time / TZ)</w:t>
            </w:r>
          </w:p>
        </w:tc>
        <w:tc>
          <w:tcPr>
            <w:tcW w:type="dxa" w:w="5987"/>
            <w:tcMar>
              <w:top w:w="60" w:type="dxa"/>
              <w:left w:w="90" w:type="dxa"/>
              <w:bottom w:w="60" w:type="dxa"/>
              <w:right w:w="90" w:type="dxa"/>
            </w:tcMar>
            <w:tcW w:w="5987" w:type="dxa"/>
          </w:tcPr>
          <w:p>
            <w:pPr>
              <w:spacing w:before="0" w:after="0" w:line="360" w:lineRule="auto"/>
            </w:pPr>
            <w:r>
              <w:rPr>
                <w:rFonts w:ascii="Arial" w:hAnsi="Arial"/>
                <w:color w:val="111417"/>
                <w:sz w:val="18"/>
              </w:rPr>
              <w:t>2026-09-24T00:54:01+00:00</w:t>
            </w:r>
          </w:p>
        </w:tc>
      </w:tr>
      <w:tr>
        <w:trPr>
          <w:cantSplit w:val="true"/>
        </w:trPr>
        <w:tc>
          <w:tcPr>
            <w:tcW w:type="dxa" w:w="3084"/>
            <w:tcMar>
              <w:top w:w="60" w:type="dxa"/>
              <w:left w:w="90" w:type="dxa"/>
              <w:bottom w:w="60" w:type="dxa"/>
              <w:right w:w="90" w:type="dxa"/>
            </w:tcMar>
            <w:tcW w:w="3084" w:type="dxa"/>
            <w:shd w:val="clear" w:color="auto" w:fill="F4F7F9"/>
          </w:tcPr>
          <w:p>
            <w:pPr>
              <w:spacing w:before="0" w:after="0" w:line="360" w:lineRule="auto"/>
            </w:pPr>
            <w:r>
              <w:rPr>
                <w:rFonts w:ascii="Arial" w:hAnsi="Arial"/>
                <w:b/>
                <w:color w:val="111417"/>
                <w:sz w:val="18"/>
              </w:rPr>
              <w:t>SHA-256</w:t>
            </w:r>
          </w:p>
        </w:tc>
        <w:tc>
          <w:tcPr>
            <w:tcW w:type="dxa" w:w="5987"/>
            <w:tcMar>
              <w:top w:w="60" w:type="dxa"/>
              <w:left w:w="90" w:type="dxa"/>
              <w:bottom w:w="60" w:type="dxa"/>
              <w:right w:w="90" w:type="dxa"/>
            </w:tcMar>
            <w:tcW w:w="5987" w:type="dxa"/>
          </w:tcPr>
          <w:p>
            <w:pPr>
              <w:spacing w:before="0" w:after="0" w:line="360" w:lineRule="auto"/>
            </w:pPr>
            <w:r>
              <w:rPr>
                <w:rFonts w:ascii="Consolas" w:hAnsi="Consolas"/>
                <w:color w:val="111417"/>
                <w:sz w:val="17"/>
              </w:rPr>
              <w:t>a01ff1d285d41508769996f05eada8c50243c923f66e7a7ae13044bf1d844a83</w:t>
            </w:r>
          </w:p>
        </w:tc>
      </w:tr>
      <w:tr>
        <w:trPr>
          <w:cantSplit w:val="true"/>
        </w:trPr>
        <w:tc>
          <w:tcPr>
            <w:tcW w:type="dxa" w:w="3084"/>
            <w:tcMar>
              <w:top w:w="60" w:type="dxa"/>
              <w:left w:w="90" w:type="dxa"/>
              <w:bottom w:w="60" w:type="dxa"/>
              <w:right w:w="90" w:type="dxa"/>
            </w:tcMar>
            <w:tcW w:w="3084" w:type="dxa"/>
            <w:shd w:val="clear" w:color="auto" w:fill="F4F7F9"/>
          </w:tcPr>
          <w:p>
            <w:pPr>
              <w:spacing w:before="0" w:after="0" w:line="360" w:lineRule="auto"/>
            </w:pPr>
            <w:r>
              <w:rPr>
                <w:rFonts w:ascii="Arial" w:hAnsi="Arial"/>
                <w:b/>
                <w:color w:val="111417"/>
                <w:sz w:val="18"/>
              </w:rPr>
              <w:t>Capture valid</w:t>
            </w:r>
          </w:p>
        </w:tc>
        <w:tc>
          <w:tcPr>
            <w:tcW w:type="dxa" w:w="5987"/>
            <w:tcMar>
              <w:top w:w="60" w:type="dxa"/>
              <w:left w:w="90" w:type="dxa"/>
              <w:bottom w:w="60" w:type="dxa"/>
              <w:right w:w="90" w:type="dxa"/>
            </w:tcMar>
            <w:tcW w:w="5987" w:type="dxa"/>
          </w:tcPr>
          <w:p>
            <w:pPr>
              <w:spacing w:before="0" w:after="0" w:line="360" w:lineRule="auto"/>
            </w:pPr>
            <w:r>
              <w:rPr>
                <w:rFonts w:ascii="Arial" w:hAnsi="Arial"/>
                <w:b/>
                <w:color w:val="2C5015"/>
                <w:sz w:val="18"/>
                <w:shd w:val="clear" w:color="auto" w:fill="D3E7BD"/>
              </w:rPr>
              <w:t>Yes</w:t>
            </w:r>
            <w:r>
              <w:br/>
            </w:r>
            <w:r>
              <w:rPr>
                <w:rFonts w:ascii="Arial" w:hAnsi="Arial"/>
                <w:color w:val="111417"/>
                <w:sz w:val="18"/>
              </w:rPr>
              <w:t>Keywords captured: None matched</w:t>
            </w:r>
            <w:r>
              <w:br/>
            </w:r>
            <w:r>
              <w:rPr>
                <w:rFonts w:ascii="Arial" w:hAnsi="Arial"/>
                <w:color w:val="111417"/>
                <w:sz w:val="18"/>
              </w:rPr>
              <w:t xml:space="preserve">SHA-256: </w:t>
            </w:r>
            <w:r>
              <w:rPr>
                <w:rFonts w:ascii="Consolas" w:hAnsi="Consolas"/>
                <w:color w:val="111417"/>
                <w:sz w:val="17"/>
              </w:rPr>
              <w:t>a01ff1d285d41508769996f05eada8c50243c923f66e7a7ae13044bf1d844a83</w:t>
            </w:r>
            <w:r>
              <w:br/>
            </w:r>
            <w:r>
              <w:rPr>
                <w:rFonts w:ascii="Arial" w:hAnsi="Arial"/>
                <w:color w:val="111417"/>
                <w:sz w:val="18"/>
              </w:rPr>
              <w:t xml:space="preserve">Timestamp (full UTC offset): </w:t>
            </w:r>
            <w:r>
              <w:rPr>
                <w:rFonts w:ascii="Consolas" w:hAnsi="Consolas"/>
                <w:color w:val="111417"/>
                <w:sz w:val="17"/>
              </w:rPr>
              <w:t>2026-09-24T00:54:01+00:00</w:t>
            </w:r>
            <w:r>
              <w:br/>
            </w:r>
            <w:r>
              <w:rPr>
                <w:rFonts w:ascii="Arial" w:hAnsi="Arial"/>
                <w:color w:val="111417"/>
                <w:sz w:val="18"/>
              </w:rPr>
              <w:t>Secure, auditable timestamped search entry. Capture method: SICPADetect system.</w:t>
            </w:r>
          </w:p>
        </w:tc>
      </w:tr>
    </w:tbl>
    <w:p>
      <w:pPr>
        <w:spacing w:before="330" w:after="220" w:line="240" w:lineRule="auto"/>
        <w:pBdr>
          <w:bottom w:val="single" w:sz="4" w:space="1" w:color="C9D2DB"/>
        </w:pBdr>
      </w:pPr>
    </w:p>
    <w:p>
      <w:pPr>
        <w:spacing w:before="330" w:after="90" w:line="276" w:lineRule="auto"/>
        <w:keepNext w:val="true"/>
      </w:pPr>
      <w:r>
        <w:rPr>
          <w:rFonts w:ascii="Arial" w:hAnsi="Arial"/>
          <w:b/>
          <w:color w:val="111417"/>
          <w:sz w:val="22"/>
        </w:rPr>
        <w:t>gg8832[.]com — Online gambling confirmed</w:t>
      </w:r>
    </w:p>
    <w:tbl>
      <w:tblPr>
        <w:tblW w:type="auto" w:w="0"/>
        <w:jc w:val="left"/>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insideH w:val="single" w:sz="4" w:space="0" w:color="E1E7EC"/>
          <w:insideV w:val="single" w:sz="4" w:space="0" w:color="E1E7EC"/>
        </w:tblBorders>
        <w:tblLayout w:type="fixed"/>
        <w:tblW w:w="9072" w:type="dxa"/>
      </w:tblPr>
      <w:tblGrid>
        <w:gridCol w:w="4536"/>
        <w:gridCol w:w="4536"/>
      </w:tblGrid>
      <w:tr>
        <w:trPr>
          <w:cantSplit w:val="true"/>
        </w:trPr>
        <w:tc>
          <w:tcPr>
            <w:tcW w:type="dxa" w:w="3084"/>
            <w:tcMar>
              <w:top w:w="60" w:type="dxa"/>
              <w:left w:w="90" w:type="dxa"/>
              <w:bottom w:w="60" w:type="dxa"/>
              <w:right w:w="90" w:type="dxa"/>
            </w:tcMar>
            <w:tcW w:w="3084" w:type="dxa"/>
            <w:shd w:val="clear" w:color="auto" w:fill="F4F7F9"/>
          </w:tcPr>
          <w:p>
            <w:pPr>
              <w:spacing w:before="0" w:after="0" w:line="360" w:lineRule="auto"/>
            </w:pPr>
            <w:r>
              <w:rPr>
                <w:rFonts w:ascii="Arial" w:hAnsi="Arial"/>
                <w:b/>
                <w:color w:val="111417"/>
                <w:sz w:val="18"/>
              </w:rPr>
              <w:t>Source where URL was found</w:t>
            </w:r>
          </w:p>
        </w:tc>
        <w:tc>
          <w:tcPr>
            <w:tcW w:type="dxa" w:w="5987"/>
            <w:tcMar>
              <w:top w:w="60" w:type="dxa"/>
              <w:left w:w="90" w:type="dxa"/>
              <w:bottom w:w="60" w:type="dxa"/>
              <w:right w:w="90" w:type="dxa"/>
            </w:tcMar>
            <w:tcW w:w="5987" w:type="dxa"/>
          </w:tcPr>
          <w:p>
            <w:pPr>
              <w:spacing w:before="0" w:after="0" w:line="360" w:lineRule="auto"/>
            </w:pPr>
            <w:r>
              <w:rPr>
                <w:rFonts w:ascii="Arial" w:hAnsi="Arial"/>
                <w:color w:val="111417"/>
                <w:sz w:val="18"/>
              </w:rPr>
              <w:t>Not available</w:t>
            </w:r>
          </w:p>
        </w:tc>
      </w:tr>
      <w:tr>
        <w:trPr>
          <w:cantSplit w:val="true"/>
        </w:trPr>
        <w:tc>
          <w:tcPr>
            <w:tcW w:type="dxa" w:w="3084"/>
            <w:tcMar>
              <w:top w:w="60" w:type="dxa"/>
              <w:left w:w="90" w:type="dxa"/>
              <w:bottom w:w="60" w:type="dxa"/>
              <w:right w:w="90" w:type="dxa"/>
            </w:tcMar>
            <w:tcW w:w="3084" w:type="dxa"/>
            <w:shd w:val="clear" w:color="auto" w:fill="F4F7F9"/>
          </w:tcPr>
          <w:p>
            <w:pPr>
              <w:spacing w:before="0" w:after="0" w:line="360" w:lineRule="auto"/>
            </w:pPr>
            <w:r>
              <w:rPr>
                <w:rFonts w:ascii="Arial" w:hAnsi="Arial"/>
                <w:b/>
                <w:color w:val="111417"/>
                <w:sz w:val="18"/>
              </w:rPr>
              <w:t>URL of classified site</w:t>
            </w:r>
          </w:p>
        </w:tc>
        <w:tc>
          <w:tcPr>
            <w:tcW w:type="dxa" w:w="5987"/>
            <w:tcMar>
              <w:top w:w="60" w:type="dxa"/>
              <w:left w:w="90" w:type="dxa"/>
              <w:bottom w:w="60" w:type="dxa"/>
              <w:right w:w="90" w:type="dxa"/>
            </w:tcMar>
            <w:tcW w:w="5987" w:type="dxa"/>
          </w:tcPr>
          <w:p>
            <w:pPr>
              <w:spacing w:before="0" w:after="0" w:line="360" w:lineRule="auto"/>
            </w:pPr>
            <w:r>
              <w:rPr>
                <w:rFonts w:ascii="Consolas" w:hAnsi="Consolas"/>
                <w:color w:val="111417"/>
                <w:sz w:val="17"/>
              </w:rPr>
              <w:t>hxxps://gg8832[.]com/</w:t>
            </w:r>
          </w:p>
        </w:tc>
      </w:tr>
      <w:tr>
        <w:trPr>
          <w:cantSplit w:val="true"/>
        </w:trPr>
        <w:tc>
          <w:tcPr>
            <w:tcW w:type="dxa" w:w="3084"/>
            <w:tcMar>
              <w:top w:w="60" w:type="dxa"/>
              <w:left w:w="90" w:type="dxa"/>
              <w:bottom w:w="60" w:type="dxa"/>
              <w:right w:w="90" w:type="dxa"/>
            </w:tcMar>
            <w:tcW w:w="3084" w:type="dxa"/>
            <w:shd w:val="clear" w:color="auto" w:fill="F4F7F9"/>
          </w:tcPr>
          <w:p>
            <w:pPr>
              <w:spacing w:before="0" w:after="0" w:line="360" w:lineRule="auto"/>
            </w:pPr>
            <w:r>
              <w:rPr>
                <w:rFonts w:ascii="Arial" w:hAnsi="Arial"/>
                <w:b/>
                <w:color w:val="111417"/>
                <w:sz w:val="18"/>
              </w:rPr>
              <w:t>Status</w:t>
            </w:r>
          </w:p>
        </w:tc>
        <w:tc>
          <w:tcPr>
            <w:tcW w:type="dxa" w:w="5987"/>
            <w:tcMar>
              <w:top w:w="60" w:type="dxa"/>
              <w:left w:w="90" w:type="dxa"/>
              <w:bottom w:w="60" w:type="dxa"/>
              <w:right w:w="90" w:type="dxa"/>
            </w:tcMar>
            <w:tcW w:w="5987" w:type="dxa"/>
          </w:tcPr>
          <w:p>
            <w:pPr>
              <w:spacing w:before="0" w:after="0" w:line="360" w:lineRule="auto"/>
            </w:pPr>
            <w:r>
              <w:rPr>
                <w:rFonts w:ascii="Arial" w:hAnsi="Arial"/>
                <w:b/>
                <w:color w:val="2C5015"/>
                <w:sz w:val="18"/>
                <w:shd w:val="clear" w:color="auto" w:fill="D3E7BD"/>
              </w:rPr>
              <w:t>Confirmed</w:t>
            </w:r>
          </w:p>
        </w:tc>
      </w:tr>
      <w:tr>
        <w:trPr>
          <w:cantSplit w:val="true"/>
        </w:trPr>
        <w:tc>
          <w:tcPr>
            <w:tcW w:type="dxa" w:w="3084"/>
            <w:tcMar>
              <w:top w:w="60" w:type="dxa"/>
              <w:left w:w="90" w:type="dxa"/>
              <w:bottom w:w="60" w:type="dxa"/>
              <w:right w:w="90" w:type="dxa"/>
            </w:tcMar>
            <w:tcW w:w="3084" w:type="dxa"/>
            <w:shd w:val="clear" w:color="auto" w:fill="F4F7F9"/>
          </w:tcPr>
          <w:p>
            <w:pPr>
              <w:spacing w:before="0" w:after="0" w:line="360" w:lineRule="auto"/>
            </w:pPr>
            <w:r>
              <w:rPr>
                <w:rFonts w:ascii="Arial" w:hAnsi="Arial"/>
                <w:b/>
                <w:color w:val="111417"/>
                <w:sz w:val="18"/>
              </w:rPr>
              <w:t>Confidence</w:t>
            </w:r>
          </w:p>
        </w:tc>
        <w:tc>
          <w:tcPr>
            <w:tcW w:type="dxa" w:w="5987"/>
            <w:tcMar>
              <w:top w:w="60" w:type="dxa"/>
              <w:left w:w="90" w:type="dxa"/>
              <w:bottom w:w="60" w:type="dxa"/>
              <w:right w:w="90" w:type="dxa"/>
            </w:tcMar>
            <w:tcW w:w="5987" w:type="dxa"/>
          </w:tcPr>
          <w:p>
            <w:pPr>
              <w:spacing w:before="0" w:after="0" w:line="360" w:lineRule="auto"/>
            </w:pPr>
            <w:r>
              <w:rPr>
                <w:rFonts w:ascii="Arial" w:hAnsi="Arial"/>
                <w:b/>
                <w:color w:val="FFFFFF"/>
                <w:sz w:val="17"/>
                <w:shd w:val="clear" w:color="auto" w:fill="2E7D32"/>
              </w:rPr>
              <w:t>High</w:t>
            </w:r>
          </w:p>
        </w:tc>
      </w:tr>
      <w:tr>
        <w:trPr>
          <w:cantSplit w:val="true"/>
        </w:trPr>
        <w:tc>
          <w:tcPr>
            <w:tcW w:type="dxa" w:w="3084"/>
            <w:tcMar>
              <w:top w:w="60" w:type="dxa"/>
              <w:left w:w="90" w:type="dxa"/>
              <w:bottom w:w="60" w:type="dxa"/>
              <w:right w:w="90" w:type="dxa"/>
            </w:tcMar>
            <w:tcW w:w="3084" w:type="dxa"/>
            <w:shd w:val="clear" w:color="auto" w:fill="F4F7F9"/>
          </w:tcPr>
          <w:p>
            <w:pPr>
              <w:spacing w:before="0" w:after="0" w:line="360" w:lineRule="auto"/>
            </w:pPr>
            <w:r>
              <w:rPr>
                <w:rFonts w:ascii="Arial" w:hAnsi="Arial"/>
                <w:b/>
                <w:color w:val="111417"/>
                <w:sz w:val="18"/>
              </w:rPr>
              <w:t>Subcategory</w:t>
            </w:r>
          </w:p>
        </w:tc>
        <w:tc>
          <w:tcPr>
            <w:tcW w:type="dxa" w:w="5987"/>
            <w:tcMar>
              <w:top w:w="60" w:type="dxa"/>
              <w:left w:w="90" w:type="dxa"/>
              <w:bottom w:w="60" w:type="dxa"/>
              <w:right w:w="90" w:type="dxa"/>
            </w:tcMar>
            <w:tcW w:w="5987" w:type="dxa"/>
          </w:tcPr>
          <w:p>
            <w:pPr>
              <w:spacing w:before="0" w:after="0" w:line="360" w:lineRule="auto"/>
            </w:pPr>
            <w:r>
              <w:rPr>
                <w:rFonts w:ascii="Arial" w:hAnsi="Arial"/>
                <w:color w:val="111417"/>
                <w:sz w:val="18"/>
              </w:rPr>
              <w:t>Gambling → General Gambling</w:t>
            </w:r>
          </w:p>
        </w:tc>
      </w:tr>
      <w:tr>
        <w:trPr>
          <w:cantSplit w:val="true"/>
        </w:trPr>
        <w:tc>
          <w:tcPr>
            <w:tcW w:type="dxa" w:w="3084"/>
            <w:tcMar>
              <w:top w:w="60" w:type="dxa"/>
              <w:left w:w="90" w:type="dxa"/>
              <w:bottom w:w="60" w:type="dxa"/>
              <w:right w:w="90" w:type="dxa"/>
            </w:tcMar>
            <w:tcW w:w="3084" w:type="dxa"/>
            <w:shd w:val="clear" w:color="auto" w:fill="F4F7F9"/>
          </w:tcPr>
          <w:p>
            <w:pPr>
              <w:spacing w:before="0" w:after="0" w:line="360" w:lineRule="auto"/>
            </w:pPr>
            <w:r>
              <w:rPr>
                <w:rFonts w:ascii="Arial" w:hAnsi="Arial"/>
                <w:b/>
                <w:color w:val="111417"/>
                <w:sz w:val="18"/>
              </w:rPr>
              <w:t>Keywords detected</w:t>
            </w:r>
          </w:p>
        </w:tc>
        <w:tc>
          <w:tcPr>
            <w:tcW w:type="dxa" w:w="5987"/>
            <w:tcMar>
              <w:top w:w="60" w:type="dxa"/>
              <w:left w:w="90" w:type="dxa"/>
              <w:bottom w:w="60" w:type="dxa"/>
              <w:right w:w="90" w:type="dxa"/>
            </w:tcMar>
            <w:tcW w:w="5987" w:type="dxa"/>
          </w:tcPr>
          <w:p>
            <w:pPr>
              <w:spacing w:before="0" w:after="0" w:line="360" w:lineRule="auto"/>
            </w:pPr>
            <w:r>
              <w:rPr>
                <w:rFonts w:ascii="Arial" w:hAnsi="Arial"/>
                <w:color w:val="111417"/>
                <w:sz w:val="18"/>
              </w:rPr>
              <w:t>None matched</w:t>
            </w:r>
          </w:p>
        </w:tc>
      </w:tr>
      <w:tr>
        <w:trPr>
          <w:cantSplit w:val="true"/>
        </w:trPr>
        <w:tc>
          <w:tcPr>
            <w:tcW w:type="dxa" w:w="3084"/>
            <w:tcMar>
              <w:top w:w="60" w:type="dxa"/>
              <w:left w:w="90" w:type="dxa"/>
              <w:bottom w:w="60" w:type="dxa"/>
              <w:right w:w="90" w:type="dxa"/>
            </w:tcMar>
            <w:tcW w:w="3084" w:type="dxa"/>
            <w:shd w:val="clear" w:color="auto" w:fill="F4F7F9"/>
          </w:tcPr>
          <w:p>
            <w:pPr>
              <w:spacing w:before="0" w:after="0" w:line="360" w:lineRule="auto"/>
            </w:pPr>
            <w:r>
              <w:rPr>
                <w:rFonts w:ascii="Arial" w:hAnsi="Arial"/>
                <w:b/>
                <w:color w:val="111417"/>
                <w:sz w:val="18"/>
              </w:rPr>
              <w:t>Rationale</w:t>
            </w:r>
          </w:p>
        </w:tc>
        <w:tc>
          <w:tcPr>
            <w:tcW w:type="dxa" w:w="5987"/>
            <w:tcMar>
              <w:top w:w="60" w:type="dxa"/>
              <w:left w:w="90" w:type="dxa"/>
              <w:bottom w:w="60" w:type="dxa"/>
              <w:right w:w="90" w:type="dxa"/>
            </w:tcMar>
            <w:tcW w:w="5987" w:type="dxa"/>
          </w:tcPr>
          <w:p>
            <w:pPr>
              <w:spacing w:before="0" w:after="0" w:line="360" w:lineRule="auto"/>
            </w:pPr>
            <w:r>
              <w:rPr>
                <w:rFonts w:ascii="Arial" w:hAnsi="Arial"/>
                <w:color w:val="111417"/>
                <w:sz w:val="18"/>
              </w:rPr>
              <w:t>Screenshot: The website prominently displays a banner with text encouraging users to deposit and bet, offering a 100% bonus, which are clear indicators of online gambling activities.. Screenshot: The presence of buttons labeled 'Đăng Nhập' (Sign In) and 'Đăng Ký' (Sign Up) suggests a user account system, which is typical for online gambling platforms.. Screenshot: The website includes sections for 'Cộng Đồng' (Community), 'Live', 'Mới Bán' (New Sales), and 'Đại Lý' (Agent), which are often features associated with gambling sites to engage users and facilitate betting activities.. Screenshot: The bottom navigation bar includes options like 'Hot Game', 'Lịch Sử' (History), and 'Yêu Thích' (Favorites), further indicating that the site is designed for gambling activities.</w:t>
            </w:r>
          </w:p>
        </w:tc>
      </w:tr>
      <w:tr>
        <w:trPr>
          <w:cantSplit w:val="true"/>
        </w:trPr>
        <w:tc>
          <w:tcPr>
            <w:tcW w:type="dxa" w:w="3084"/>
            <w:tcMar>
              <w:top w:w="60" w:type="dxa"/>
              <w:left w:w="90" w:type="dxa"/>
              <w:bottom w:w="60" w:type="dxa"/>
              <w:right w:w="90" w:type="dxa"/>
            </w:tcMar>
            <w:tcW w:w="3084" w:type="dxa"/>
            <w:shd w:val="clear" w:color="auto" w:fill="F4F7F9"/>
          </w:tcPr>
          <w:p>
            <w:pPr>
              <w:spacing w:before="0" w:after="0" w:line="360" w:lineRule="auto"/>
            </w:pPr>
            <w:r>
              <w:rPr>
                <w:rFonts w:ascii="Arial" w:hAnsi="Arial"/>
                <w:b/>
                <w:color w:val="111417"/>
                <w:sz w:val="18"/>
              </w:rPr>
              <w:t>Screenshot</w:t>
            </w:r>
          </w:p>
        </w:tc>
        <w:tc>
          <w:tcPr>
            <w:tcW w:type="dxa" w:w="5987"/>
            <w:tcMar>
              <w:top w:w="60" w:type="dxa"/>
              <w:left w:w="90" w:type="dxa"/>
              <w:bottom w:w="60" w:type="dxa"/>
              <w:right w:w="90" w:type="dxa"/>
            </w:tcMar>
            <w:tcW w:w="5987" w:type="dxa"/>
          </w:tcPr>
          <w:p>
            <w:pPr>
              <w:spacing w:before="0" w:after="0" w:line="360" w:lineRule="auto"/>
            </w:pPr>
            <w:r>
              <w:drawing>
                <wp:inline xmlns:a="http://schemas.openxmlformats.org/drawingml/2006/main" xmlns:pic="http://schemas.openxmlformats.org/drawingml/2006/picture">
                  <wp:extent cx="3600000" cy="1860969"/>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3600000" cy="1860969"/>
                          </a:xfrm>
                          <a:prstGeom prst="rect"/>
                        </pic:spPr>
                      </pic:pic>
                    </a:graphicData>
                  </a:graphic>
                </wp:inline>
              </w:drawing>
            </w:r>
            <w:r>
              <w:br/>
            </w:r>
            <w:r>
              <w:rPr>
                <w:rFonts w:ascii="Consolas" w:hAnsi="Consolas"/>
                <w:sz w:val="17"/>
              </w:rPr>
              <w:t>evidence/b88c6390-eeb8-4d92-923d-7a34ff54774d/df6a78df-7c85-4111-88aa-06b5c03f8dec/homepage</w:t>
            </w:r>
          </w:p>
        </w:tc>
      </w:tr>
      <w:tr>
        <w:trPr>
          <w:cantSplit w:val="true"/>
        </w:trPr>
        <w:tc>
          <w:tcPr>
            <w:tcW w:type="dxa" w:w="3084"/>
            <w:tcMar>
              <w:top w:w="60" w:type="dxa"/>
              <w:left w:w="90" w:type="dxa"/>
              <w:bottom w:w="60" w:type="dxa"/>
              <w:right w:w="90" w:type="dxa"/>
            </w:tcMar>
            <w:tcW w:w="3084" w:type="dxa"/>
            <w:shd w:val="clear" w:color="auto" w:fill="F4F7F9"/>
          </w:tcPr>
          <w:p>
            <w:pPr>
              <w:spacing w:before="0" w:after="0" w:line="360" w:lineRule="auto"/>
            </w:pPr>
            <w:r>
              <w:rPr>
                <w:rFonts w:ascii="Arial" w:hAnsi="Arial"/>
                <w:b/>
                <w:color w:val="111417"/>
                <w:sz w:val="18"/>
              </w:rPr>
              <w:t>Capture (date / time / TZ)</w:t>
            </w:r>
          </w:p>
        </w:tc>
        <w:tc>
          <w:tcPr>
            <w:tcW w:type="dxa" w:w="5987"/>
            <w:tcMar>
              <w:top w:w="60" w:type="dxa"/>
              <w:left w:w="90" w:type="dxa"/>
              <w:bottom w:w="60" w:type="dxa"/>
              <w:right w:w="90" w:type="dxa"/>
            </w:tcMar>
            <w:tcW w:w="5987" w:type="dxa"/>
          </w:tcPr>
          <w:p>
            <w:pPr>
              <w:spacing w:before="0" w:after="0" w:line="360" w:lineRule="auto"/>
            </w:pPr>
            <w:r>
              <w:rPr>
                <w:rFonts w:ascii="Arial" w:hAnsi="Arial"/>
                <w:color w:val="111417"/>
                <w:sz w:val="18"/>
              </w:rPr>
              <w:t>2026-09-24T00:52:44+00:00</w:t>
            </w:r>
          </w:p>
        </w:tc>
      </w:tr>
      <w:tr>
        <w:trPr>
          <w:cantSplit w:val="true"/>
        </w:trPr>
        <w:tc>
          <w:tcPr>
            <w:tcW w:type="dxa" w:w="3084"/>
            <w:tcMar>
              <w:top w:w="60" w:type="dxa"/>
              <w:left w:w="90" w:type="dxa"/>
              <w:bottom w:w="60" w:type="dxa"/>
              <w:right w:w="90" w:type="dxa"/>
            </w:tcMar>
            <w:tcW w:w="3084" w:type="dxa"/>
            <w:shd w:val="clear" w:color="auto" w:fill="F4F7F9"/>
          </w:tcPr>
          <w:p>
            <w:pPr>
              <w:spacing w:before="0" w:after="0" w:line="360" w:lineRule="auto"/>
            </w:pPr>
            <w:r>
              <w:rPr>
                <w:rFonts w:ascii="Arial" w:hAnsi="Arial"/>
                <w:b/>
                <w:color w:val="111417"/>
                <w:sz w:val="18"/>
              </w:rPr>
              <w:t>SHA-256</w:t>
            </w:r>
          </w:p>
        </w:tc>
        <w:tc>
          <w:tcPr>
            <w:tcW w:type="dxa" w:w="5987"/>
            <w:tcMar>
              <w:top w:w="60" w:type="dxa"/>
              <w:left w:w="90" w:type="dxa"/>
              <w:bottom w:w="60" w:type="dxa"/>
              <w:right w:w="90" w:type="dxa"/>
            </w:tcMar>
            <w:tcW w:w="5987" w:type="dxa"/>
          </w:tcPr>
          <w:p>
            <w:pPr>
              <w:spacing w:before="0" w:after="0" w:line="360" w:lineRule="auto"/>
            </w:pPr>
            <w:r>
              <w:rPr>
                <w:rFonts w:ascii="Consolas" w:hAnsi="Consolas"/>
                <w:color w:val="111417"/>
                <w:sz w:val="17"/>
              </w:rPr>
              <w:t>aa9437363fe13e53c1532a3a542765ba26835d206a4385f07a69bfb6d35566b8</w:t>
            </w:r>
          </w:p>
        </w:tc>
      </w:tr>
      <w:tr>
        <w:trPr>
          <w:cantSplit w:val="true"/>
        </w:trPr>
        <w:tc>
          <w:tcPr>
            <w:tcW w:type="dxa" w:w="3084"/>
            <w:tcMar>
              <w:top w:w="60" w:type="dxa"/>
              <w:left w:w="90" w:type="dxa"/>
              <w:bottom w:w="60" w:type="dxa"/>
              <w:right w:w="90" w:type="dxa"/>
            </w:tcMar>
            <w:tcW w:w="3084" w:type="dxa"/>
            <w:shd w:val="clear" w:color="auto" w:fill="F4F7F9"/>
          </w:tcPr>
          <w:p>
            <w:pPr>
              <w:spacing w:before="0" w:after="0" w:line="360" w:lineRule="auto"/>
            </w:pPr>
            <w:r>
              <w:rPr>
                <w:rFonts w:ascii="Arial" w:hAnsi="Arial"/>
                <w:b/>
                <w:color w:val="111417"/>
                <w:sz w:val="18"/>
              </w:rPr>
              <w:t>Capture valid</w:t>
            </w:r>
          </w:p>
        </w:tc>
        <w:tc>
          <w:tcPr>
            <w:tcW w:type="dxa" w:w="5987"/>
            <w:tcMar>
              <w:top w:w="60" w:type="dxa"/>
              <w:left w:w="90" w:type="dxa"/>
              <w:bottom w:w="60" w:type="dxa"/>
              <w:right w:w="90" w:type="dxa"/>
            </w:tcMar>
            <w:tcW w:w="5987" w:type="dxa"/>
          </w:tcPr>
          <w:p>
            <w:pPr>
              <w:spacing w:before="0" w:after="0" w:line="360" w:lineRule="auto"/>
            </w:pPr>
            <w:r>
              <w:rPr>
                <w:rFonts w:ascii="Arial" w:hAnsi="Arial"/>
                <w:b/>
                <w:color w:val="2C5015"/>
                <w:sz w:val="18"/>
                <w:shd w:val="clear" w:color="auto" w:fill="D3E7BD"/>
              </w:rPr>
              <w:t>Yes</w:t>
            </w:r>
            <w:r>
              <w:br/>
            </w:r>
            <w:r>
              <w:rPr>
                <w:rFonts w:ascii="Arial" w:hAnsi="Arial"/>
                <w:color w:val="111417"/>
                <w:sz w:val="18"/>
              </w:rPr>
              <w:t>Keywords captured: None matched</w:t>
            </w:r>
            <w:r>
              <w:br/>
            </w:r>
            <w:r>
              <w:rPr>
                <w:rFonts w:ascii="Arial" w:hAnsi="Arial"/>
                <w:color w:val="111417"/>
                <w:sz w:val="18"/>
              </w:rPr>
              <w:t xml:space="preserve">SHA-256: </w:t>
            </w:r>
            <w:r>
              <w:rPr>
                <w:rFonts w:ascii="Consolas" w:hAnsi="Consolas"/>
                <w:color w:val="111417"/>
                <w:sz w:val="17"/>
              </w:rPr>
              <w:t>aa9437363fe13e53c1532a3a542765ba26835d206a4385f07a69bfb6d35566b8</w:t>
            </w:r>
            <w:r>
              <w:br/>
            </w:r>
            <w:r>
              <w:rPr>
                <w:rFonts w:ascii="Arial" w:hAnsi="Arial"/>
                <w:color w:val="111417"/>
                <w:sz w:val="18"/>
              </w:rPr>
              <w:t xml:space="preserve">Timestamp (full UTC offset): </w:t>
            </w:r>
            <w:r>
              <w:rPr>
                <w:rFonts w:ascii="Consolas" w:hAnsi="Consolas"/>
                <w:color w:val="111417"/>
                <w:sz w:val="17"/>
              </w:rPr>
              <w:t>2026-09-24T00:52:44+00:00</w:t>
            </w:r>
            <w:r>
              <w:br/>
            </w:r>
            <w:r>
              <w:rPr>
                <w:rFonts w:ascii="Arial" w:hAnsi="Arial"/>
                <w:color w:val="111417"/>
                <w:sz w:val="18"/>
              </w:rPr>
              <w:t>Secure, auditable timestamped search entry. Capture method: SICPADetect system.</w:t>
            </w:r>
          </w:p>
        </w:tc>
      </w:tr>
    </w:tbl>
    <w:p>
      <w:pPr>
        <w:spacing w:before="330" w:after="220" w:line="240" w:lineRule="auto"/>
        <w:pBdr>
          <w:bottom w:val="single" w:sz="4" w:space="1" w:color="C9D2DB"/>
        </w:pBdr>
      </w:pPr>
    </w:p>
    <w:p>
      <w:r>
        <w:br w:type="page"/>
      </w:r>
    </w:p>
    <w:p>
      <w:pPr>
        <w:spacing w:before="450" w:after="150" w:line="276" w:lineRule="auto"/>
        <w:pBdr>
          <w:bottom w:val="single" w:sz="16" w:space="5" w:color="111417"/>
        </w:pBdr>
        <w:keepNext w:val="true"/>
      </w:pPr>
      <w:r>
        <w:rPr>
          <w:rFonts w:ascii="Arial" w:hAnsi="Arial"/>
          <w:b/>
          <w:color w:val="111417"/>
          <w:sz w:val="27"/>
        </w:rPr>
        <w:t>Appendix A — Subcategory data model</w:t>
      </w:r>
    </w:p>
    <w:p>
      <w:pPr>
        <w:spacing w:before="90" w:after="240" w:line="312" w:lineRule="auto"/>
      </w:pPr>
      <w:r>
        <w:rPr>
          <w:rFonts w:ascii="Arial" w:hAnsi="Arial"/>
          <w:b/>
          <w:color w:val="5B6670"/>
          <w:sz w:val="16"/>
        </w:rPr>
        <w:t>Reference only. Not part of any record. Source: Gambling_Keywords_Full_English_Categories_V1.xlsx · 14 categories · 286 distinct keywords</w:t>
      </w:r>
    </w:p>
    <w:p>
      <w:pPr>
        <w:spacing w:before="330" w:after="90" w:line="276" w:lineRule="auto"/>
        <w:keepNext w:val="true"/>
      </w:pPr>
      <w:r>
        <w:rPr>
          <w:rFonts w:ascii="Arial" w:hAnsi="Arial"/>
          <w:b/>
          <w:color w:val="111417"/>
          <w:sz w:val="22"/>
        </w:rPr>
        <w:t>A.1 Product subcategories</w:t>
      </w:r>
    </w:p>
    <w:p>
      <w:pPr>
        <w:spacing w:before="90" w:after="150" w:line="360" w:lineRule="auto"/>
      </w:pPr>
      <w:r>
        <w:rPr>
          <w:rFonts w:ascii="Arial" w:hAnsi="Arial"/>
          <w:color w:val="5B6670"/>
          <w:sz w:val="16"/>
        </w:rPr>
        <w:t xml:space="preserve">Exactly one is assigned per gambling record, in the </w:t>
      </w:r>
      <w:r>
        <w:rPr>
          <w:rFonts w:ascii="Arial" w:hAnsi="Arial"/>
          <w:b/>
          <w:color w:val="5B6670"/>
          <w:sz w:val="16"/>
        </w:rPr>
        <w:t>Subcategory</w:t>
      </w:r>
      <w:r>
        <w:rPr>
          <w:rFonts w:ascii="Arial" w:hAnsi="Arial"/>
          <w:color w:val="5B6670"/>
          <w:sz w:val="16"/>
        </w:rPr>
        <w:t xml:space="preserve"> field. These seven are the only permitted values. </w:t>
      </w:r>
      <w:r>
        <w:rPr>
          <w:rFonts w:ascii="Consolas" w:hAnsi="Consolas"/>
          <w:color w:val="5B6670"/>
          <w:sz w:val="17"/>
          <w:shd w:val="clear" w:color="auto" w:fill="EFF3F6"/>
        </w:rPr>
        <w:t>general_gambling</w:t>
      </w:r>
      <w:r>
        <w:rPr>
          <w:rFonts w:ascii="Arial" w:hAnsi="Arial"/>
          <w:color w:val="5B6670"/>
          <w:sz w:val="16"/>
        </w:rPr>
        <w:t xml:space="preserve"> is a catch-all: assign it only when no other product category scores, meaning the site is confirmed gambling but the product type is not evidenced.</w:t>
      </w:r>
    </w:p>
    <w:tbl>
      <w:tblPr>
        <w:tblW w:type="auto" w:w="0"/>
        <w:jc w:val="left"/>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insideH w:val="single" w:sz="4" w:space="0" w:color="E1E7EC"/>
          <w:insideV w:val="single" w:sz="4" w:space="0" w:color="E1E7EC"/>
        </w:tblBorders>
        <w:tblLayout w:type="fixed"/>
        <w:tblW w:w="9072" w:type="dxa"/>
      </w:tblPr>
      <w:tblGrid>
        <w:gridCol w:w="4536"/>
        <w:gridCol w:w="4536"/>
      </w:tblGrid>
      <w:tr>
        <w:trPr>
          <w:cantSplit w:val="true"/>
        </w:trPr>
        <w:tc>
          <w:tcPr>
            <w:tcW w:type="dxa" w:w="2449"/>
            <w:tcMar>
              <w:top w:w="60" w:type="dxa"/>
              <w:left w:w="90" w:type="dxa"/>
              <w:bottom w:w="60" w:type="dxa"/>
              <w:right w:w="90" w:type="dxa"/>
            </w:tcMar>
            <w:tcW w:w="2449" w:type="dxa"/>
            <w:shd w:val="clear" w:color="auto" w:fill="F4F7F9"/>
          </w:tcPr>
          <w:p>
            <w:pPr>
              <w:spacing w:before="0" w:after="0" w:line="360" w:lineRule="auto"/>
            </w:pPr>
            <w:r>
              <w:rPr>
                <w:rFonts w:ascii="Arial" w:hAnsi="Arial"/>
                <w:b/>
                <w:color w:val="111417"/>
                <w:sz w:val="18"/>
              </w:rPr>
              <w:t>Football Betting</w:t>
            </w:r>
            <w:r>
              <w:br/>
            </w:r>
            <w:r>
              <w:rPr>
                <w:rFonts w:ascii="Consolas" w:hAnsi="Consolas"/>
                <w:color w:val="111417"/>
                <w:sz w:val="17"/>
              </w:rPr>
              <w:t>football_betting</w:t>
            </w:r>
            <w:r>
              <w:br/>
            </w:r>
            <w:r>
              <w:rPr>
                <w:rFonts w:ascii="Arial" w:hAnsi="Arial"/>
                <w:color w:val="5B6670"/>
                <w:sz w:val="15"/>
              </w:rPr>
              <w:t>21 keywords</w:t>
            </w:r>
          </w:p>
        </w:tc>
        <w:tc>
          <w:tcPr>
            <w:tcW w:type="dxa" w:w="6622"/>
            <w:tcMar>
              <w:top w:w="60" w:type="dxa"/>
              <w:left w:w="90" w:type="dxa"/>
              <w:bottom w:w="60" w:type="dxa"/>
              <w:right w:w="90" w:type="dxa"/>
            </w:tcMar>
            <w:tcW w:w="6622" w:type="dxa"/>
          </w:tcPr>
          <w:p>
            <w:pPr>
              <w:spacing w:before="0" w:after="0" w:line="360" w:lineRule="auto"/>
            </w:pPr>
            <w:r>
              <w:rPr>
                <w:rFonts w:ascii="Arial" w:hAnsi="Arial"/>
                <w:color w:val="111417"/>
                <w:sz w:val="16"/>
              </w:rPr>
              <w:t>พนันบอล · พนันบอลออนไลน์ · แทงบอล · แทงบอลออนไลน์ · พนันฟุตบอล · แทงฟุตบอล · สปอร์ตบุ๊ค · บอลออนไลน์ · ราคาบอล · บอลสเต็ป · บอลเดี่ยว · สเต็ปบอล · แทงบอลชุด · ทีเด็ดบอล · วิเคราะห์บอล · โต๊ะบอล · ล้มโต๊ะบอล · เดิมพันฟุตบอล · เว็บแทงบอล · บอลสเต็ปแม่น · พนันกีฬา</w:t>
            </w:r>
          </w:p>
        </w:tc>
      </w:tr>
      <w:tr>
        <w:trPr>
          <w:cantSplit w:val="true"/>
        </w:trPr>
        <w:tc>
          <w:tcPr>
            <w:tcW w:type="dxa" w:w="2449"/>
            <w:tcMar>
              <w:top w:w="60" w:type="dxa"/>
              <w:left w:w="90" w:type="dxa"/>
              <w:bottom w:w="60" w:type="dxa"/>
              <w:right w:w="90" w:type="dxa"/>
            </w:tcMar>
            <w:tcW w:w="2449" w:type="dxa"/>
            <w:shd w:val="clear" w:color="auto" w:fill="F4F7F9"/>
          </w:tcPr>
          <w:p>
            <w:pPr>
              <w:spacing w:before="0" w:after="0" w:line="360" w:lineRule="auto"/>
            </w:pPr>
            <w:r>
              <w:rPr>
                <w:rFonts w:ascii="Arial" w:hAnsi="Arial"/>
                <w:b/>
                <w:color w:val="111417"/>
                <w:sz w:val="18"/>
              </w:rPr>
              <w:t>Slots</w:t>
            </w:r>
            <w:r>
              <w:br/>
            </w:r>
            <w:r>
              <w:rPr>
                <w:rFonts w:ascii="Consolas" w:hAnsi="Consolas"/>
                <w:color w:val="111417"/>
                <w:sz w:val="17"/>
              </w:rPr>
              <w:t>slots</w:t>
            </w:r>
            <w:r>
              <w:br/>
            </w:r>
            <w:r>
              <w:rPr>
                <w:rFonts w:ascii="Arial" w:hAnsi="Arial"/>
                <w:color w:val="5B6670"/>
                <w:sz w:val="15"/>
              </w:rPr>
              <w:t>32 keywords</w:t>
            </w:r>
          </w:p>
        </w:tc>
        <w:tc>
          <w:tcPr>
            <w:tcW w:type="dxa" w:w="6622"/>
            <w:tcMar>
              <w:top w:w="60" w:type="dxa"/>
              <w:left w:w="90" w:type="dxa"/>
              <w:bottom w:w="60" w:type="dxa"/>
              <w:right w:w="90" w:type="dxa"/>
            </w:tcMar>
            <w:tcW w:w="6622" w:type="dxa"/>
          </w:tcPr>
          <w:p>
            <w:pPr>
              <w:spacing w:before="0" w:after="0" w:line="360" w:lineRule="auto"/>
            </w:pPr>
            <w:r>
              <w:rPr>
                <w:rFonts w:ascii="Arial" w:hAnsi="Arial"/>
                <w:color w:val="111417"/>
                <w:sz w:val="16"/>
              </w:rPr>
              <w:t>สล็อต · สล็อตออนไลน์ · เกมสล็อต · เกมสล็อตออนไลน์ · สล็อตแตกง่าย · สล็อตแตกบ่อย · สล็อตแตกหนัก · สล็อตแตกจริง · สล็อตใหม่ · สล็อตเว็บตรง · สล็อตวอเลท · เล่นสล็อต · สล็อตเครดิตฟรี · สล็อตแตกทุกวัน · สล็อตมาแรง · สล็อตยอดนิยม · สล็อตค่ายดัง · สล็อตไม่ผ่านเอเย่นต์ · สล็อต pg · สล็อต joker · สล็อต jili · สล็อต pragmatic · สล็อต xo · สล็อต auto · สล็อตแตกไว · สล็อตฝากถอนออโต้ · สล็อตฝากไม่มีขั้นต่ำ · สล็อตโบนัสแตกหนัก · สล็อตสายฟรี · สล็อตปั่นง่าย · สล็อต RTP สูง · สล็อตคืนกำไร</w:t>
            </w:r>
          </w:p>
        </w:tc>
      </w:tr>
      <w:tr>
        <w:trPr>
          <w:cantSplit w:val="true"/>
        </w:trPr>
        <w:tc>
          <w:tcPr>
            <w:tcW w:type="dxa" w:w="2449"/>
            <w:tcMar>
              <w:top w:w="60" w:type="dxa"/>
              <w:left w:w="90" w:type="dxa"/>
              <w:bottom w:w="60" w:type="dxa"/>
              <w:right w:w="90" w:type="dxa"/>
            </w:tcMar>
            <w:tcW w:w="2449" w:type="dxa"/>
            <w:shd w:val="clear" w:color="auto" w:fill="F4F7F9"/>
          </w:tcPr>
          <w:p>
            <w:pPr>
              <w:spacing w:before="0" w:after="0" w:line="360" w:lineRule="auto"/>
            </w:pPr>
            <w:r>
              <w:rPr>
                <w:rFonts w:ascii="Arial" w:hAnsi="Arial"/>
                <w:b/>
                <w:color w:val="111417"/>
                <w:sz w:val="18"/>
              </w:rPr>
              <w:t>Casino</w:t>
            </w:r>
            <w:r>
              <w:br/>
            </w:r>
            <w:r>
              <w:rPr>
                <w:rFonts w:ascii="Consolas" w:hAnsi="Consolas"/>
                <w:color w:val="111417"/>
                <w:sz w:val="17"/>
              </w:rPr>
              <w:t>casino</w:t>
            </w:r>
            <w:r>
              <w:br/>
            </w:r>
            <w:r>
              <w:rPr>
                <w:rFonts w:ascii="Arial" w:hAnsi="Arial"/>
                <w:color w:val="5B6670"/>
                <w:sz w:val="15"/>
              </w:rPr>
              <w:t>14 keywords</w:t>
            </w:r>
          </w:p>
        </w:tc>
        <w:tc>
          <w:tcPr>
            <w:tcW w:type="dxa" w:w="6622"/>
            <w:tcMar>
              <w:top w:w="60" w:type="dxa"/>
              <w:left w:w="90" w:type="dxa"/>
              <w:bottom w:w="60" w:type="dxa"/>
              <w:right w:w="90" w:type="dxa"/>
            </w:tcMar>
            <w:tcW w:w="6622" w:type="dxa"/>
          </w:tcPr>
          <w:p>
            <w:pPr>
              <w:spacing w:before="0" w:after="0" w:line="360" w:lineRule="auto"/>
            </w:pPr>
            <w:r>
              <w:rPr>
                <w:rFonts w:ascii="Arial" w:hAnsi="Arial"/>
                <w:color w:val="111417"/>
                <w:sz w:val="16"/>
              </w:rPr>
              <w:t>คาสิโน · คาสิโนออนไลน์ · คาสิโนสด · คาสิโนสดออนไลน์ · เสือมังกร · รูเล็ต · รูเล็ตออนไลน์ · รูเล๊ต · ไฮโล · ไฮโลออนไลน์ · ไฮโลไทย · หมุนวงล้อโบนันซ่ารายวัน · หมุนวงล้อโบนันซ่า · ปั่นแปะ</w:t>
            </w:r>
          </w:p>
        </w:tc>
      </w:tr>
      <w:tr>
        <w:trPr>
          <w:cantSplit w:val="true"/>
        </w:trPr>
        <w:tc>
          <w:tcPr>
            <w:tcW w:type="dxa" w:w="2449"/>
            <w:tcMar>
              <w:top w:w="60" w:type="dxa"/>
              <w:left w:w="90" w:type="dxa"/>
              <w:bottom w:w="60" w:type="dxa"/>
              <w:right w:w="90" w:type="dxa"/>
            </w:tcMar>
            <w:tcW w:w="2449" w:type="dxa"/>
            <w:shd w:val="clear" w:color="auto" w:fill="F4F7F9"/>
          </w:tcPr>
          <w:p>
            <w:pPr>
              <w:spacing w:before="0" w:after="0" w:line="360" w:lineRule="auto"/>
            </w:pPr>
            <w:r>
              <w:rPr>
                <w:rFonts w:ascii="Arial" w:hAnsi="Arial"/>
                <w:b/>
                <w:color w:val="111417"/>
                <w:sz w:val="18"/>
              </w:rPr>
              <w:t>Lottery</w:t>
            </w:r>
            <w:r>
              <w:br/>
            </w:r>
            <w:r>
              <w:rPr>
                <w:rFonts w:ascii="Consolas" w:hAnsi="Consolas"/>
                <w:color w:val="111417"/>
                <w:sz w:val="17"/>
              </w:rPr>
              <w:t>lottery</w:t>
            </w:r>
            <w:r>
              <w:br/>
            </w:r>
            <w:r>
              <w:rPr>
                <w:rFonts w:ascii="Arial" w:hAnsi="Arial"/>
                <w:color w:val="5B6670"/>
                <w:sz w:val="15"/>
              </w:rPr>
              <w:t>20 keywords</w:t>
            </w:r>
          </w:p>
        </w:tc>
        <w:tc>
          <w:tcPr>
            <w:tcW w:type="dxa" w:w="6622"/>
            <w:tcMar>
              <w:top w:w="60" w:type="dxa"/>
              <w:left w:w="90" w:type="dxa"/>
              <w:bottom w:w="60" w:type="dxa"/>
              <w:right w:w="90" w:type="dxa"/>
            </w:tcMar>
            <w:tcW w:w="6622" w:type="dxa"/>
          </w:tcPr>
          <w:p>
            <w:pPr>
              <w:spacing w:before="0" w:after="0" w:line="360" w:lineRule="auto"/>
            </w:pPr>
            <w:r>
              <w:rPr>
                <w:rFonts w:ascii="Arial" w:hAnsi="Arial"/>
                <w:color w:val="111417"/>
                <w:sz w:val="16"/>
              </w:rPr>
              <w:t>หวยออนไลน์ · แทงหวย · ซื้อหวยออนไลน์ · หวยยี่กี · หวยฮานอย · หวยลาว · หวยรัฐบาล · หวยมาเลย์ · หวยจับยี่กี · จับยี่กี VIP · หวยใต้ดิน · หวยออนไลน์จ่ายจริง · เว็บหวย · เว็บแทงหวย · Huay · Huaylan · หวยหุ้น · หวยหุ้นไทย · หวยหุ้นต่างประเทศ · หวยชุด</w:t>
            </w:r>
          </w:p>
        </w:tc>
      </w:tr>
      <w:tr>
        <w:trPr>
          <w:cantSplit w:val="true"/>
        </w:trPr>
        <w:tc>
          <w:tcPr>
            <w:tcW w:type="dxa" w:w="2449"/>
            <w:tcMar>
              <w:top w:w="60" w:type="dxa"/>
              <w:left w:w="90" w:type="dxa"/>
              <w:bottom w:w="60" w:type="dxa"/>
              <w:right w:w="90" w:type="dxa"/>
            </w:tcMar>
            <w:tcW w:w="2449" w:type="dxa"/>
            <w:shd w:val="clear" w:color="auto" w:fill="F4F7F9"/>
          </w:tcPr>
          <w:p>
            <w:pPr>
              <w:spacing w:before="0" w:after="0" w:line="360" w:lineRule="auto"/>
            </w:pPr>
            <w:r>
              <w:rPr>
                <w:rFonts w:ascii="Arial" w:hAnsi="Arial"/>
                <w:b/>
                <w:color w:val="111417"/>
                <w:sz w:val="18"/>
              </w:rPr>
              <w:t>Playing card</w:t>
            </w:r>
            <w:r>
              <w:br/>
            </w:r>
            <w:r>
              <w:rPr>
                <w:rFonts w:ascii="Consolas" w:hAnsi="Consolas"/>
                <w:color w:val="111417"/>
                <w:sz w:val="17"/>
              </w:rPr>
              <w:t>playing_card</w:t>
            </w:r>
            <w:r>
              <w:br/>
            </w:r>
            <w:r>
              <w:rPr>
                <w:rFonts w:ascii="Arial" w:hAnsi="Arial"/>
                <w:color w:val="5B6670"/>
                <w:sz w:val="15"/>
              </w:rPr>
              <w:t>12 keywords</w:t>
            </w:r>
          </w:p>
        </w:tc>
        <w:tc>
          <w:tcPr>
            <w:tcW w:type="dxa" w:w="6622"/>
            <w:tcMar>
              <w:top w:w="60" w:type="dxa"/>
              <w:left w:w="90" w:type="dxa"/>
              <w:bottom w:w="60" w:type="dxa"/>
              <w:right w:w="90" w:type="dxa"/>
            </w:tcMar>
            <w:tcW w:w="6622" w:type="dxa"/>
          </w:tcPr>
          <w:p>
            <w:pPr>
              <w:spacing w:before="0" w:after="0" w:line="360" w:lineRule="auto"/>
            </w:pPr>
            <w:r>
              <w:rPr>
                <w:rFonts w:ascii="Arial" w:hAnsi="Arial"/>
                <w:color w:val="111417"/>
                <w:sz w:val="16"/>
              </w:rPr>
              <w:t>ไพ่ · ไพ่ออนไลน์ · ไพ่ ออนไลน์ · ไพ่ป๊อก · ป๊อกเด้ง · ป๊อกเด้งออนไลน์ · แบล็คแจ็ค · แบล็คแจ็คออนไลน์ · โป๊กเกอร์ · โป๊กเกอร์ออนไลน์ · ตีไก่สองใบ · ตีไก่สามใบ</w:t>
            </w:r>
          </w:p>
        </w:tc>
      </w:tr>
      <w:tr>
        <w:trPr>
          <w:cantSplit w:val="true"/>
        </w:trPr>
        <w:tc>
          <w:tcPr>
            <w:tcW w:type="dxa" w:w="2449"/>
            <w:tcMar>
              <w:top w:w="60" w:type="dxa"/>
              <w:left w:w="90" w:type="dxa"/>
              <w:bottom w:w="60" w:type="dxa"/>
              <w:right w:w="90" w:type="dxa"/>
            </w:tcMar>
            <w:tcW w:w="2449" w:type="dxa"/>
            <w:shd w:val="clear" w:color="auto" w:fill="F4F7F9"/>
          </w:tcPr>
          <w:p>
            <w:pPr>
              <w:spacing w:before="0" w:after="0" w:line="360" w:lineRule="auto"/>
            </w:pPr>
            <w:r>
              <w:rPr>
                <w:rFonts w:ascii="Arial" w:hAnsi="Arial"/>
                <w:b/>
                <w:color w:val="111417"/>
                <w:sz w:val="18"/>
              </w:rPr>
              <w:t>Baccarat</w:t>
            </w:r>
            <w:r>
              <w:br/>
            </w:r>
            <w:r>
              <w:rPr>
                <w:rFonts w:ascii="Consolas" w:hAnsi="Consolas"/>
                <w:color w:val="111417"/>
                <w:sz w:val="17"/>
              </w:rPr>
              <w:t>baccarat</w:t>
            </w:r>
            <w:r>
              <w:br/>
            </w:r>
            <w:r>
              <w:rPr>
                <w:rFonts w:ascii="Arial" w:hAnsi="Arial"/>
                <w:color w:val="5B6670"/>
                <w:sz w:val="15"/>
              </w:rPr>
              <w:t>11 keywords</w:t>
            </w:r>
          </w:p>
        </w:tc>
        <w:tc>
          <w:tcPr>
            <w:tcW w:type="dxa" w:w="6622"/>
            <w:tcMar>
              <w:top w:w="60" w:type="dxa"/>
              <w:left w:w="90" w:type="dxa"/>
              <w:bottom w:w="60" w:type="dxa"/>
              <w:right w:w="90" w:type="dxa"/>
            </w:tcMar>
            <w:tcW w:w="6622" w:type="dxa"/>
          </w:tcPr>
          <w:p>
            <w:pPr>
              <w:spacing w:before="0" w:after="0" w:line="360" w:lineRule="auto"/>
            </w:pPr>
            <w:r>
              <w:rPr>
                <w:rFonts w:ascii="Arial" w:hAnsi="Arial"/>
                <w:color w:val="111417"/>
                <w:sz w:val="16"/>
              </w:rPr>
              <w:t>บาคารา · บาคาร่า · บาคาร่าออนไลน์ · ไพ่บาคาร่า · บาคาร่าสด · โต๊ะบาคาร่า · บาคาร่าทดลอง · บาคาร่าฟรี · บาคาร่าระบบ AI · บาคาร่าขั้นเทพ · สูตรบาคาร่า</w:t>
            </w:r>
          </w:p>
        </w:tc>
      </w:tr>
      <w:tr>
        <w:trPr>
          <w:cantSplit w:val="true"/>
        </w:trPr>
        <w:tc>
          <w:tcPr>
            <w:tcW w:type="dxa" w:w="2449"/>
            <w:tcMar>
              <w:top w:w="60" w:type="dxa"/>
              <w:left w:w="90" w:type="dxa"/>
              <w:bottom w:w="60" w:type="dxa"/>
              <w:right w:w="90" w:type="dxa"/>
            </w:tcMar>
            <w:tcW w:w="2449" w:type="dxa"/>
            <w:shd w:val="clear" w:color="auto" w:fill="F4F7F9"/>
          </w:tcPr>
          <w:p>
            <w:pPr>
              <w:spacing w:before="0" w:after="0" w:line="360" w:lineRule="auto"/>
            </w:pPr>
            <w:r>
              <w:rPr>
                <w:rFonts w:ascii="Arial" w:hAnsi="Arial"/>
                <w:b/>
                <w:color w:val="111417"/>
                <w:sz w:val="18"/>
              </w:rPr>
              <w:t>General Gambling</w:t>
            </w:r>
            <w:r>
              <w:br/>
            </w:r>
            <w:r>
              <w:rPr>
                <w:rFonts w:ascii="Consolas" w:hAnsi="Consolas"/>
                <w:color w:val="111417"/>
                <w:sz w:val="17"/>
              </w:rPr>
              <w:t>general_gambling</w:t>
            </w:r>
            <w:r>
              <w:br/>
            </w:r>
            <w:r>
              <w:rPr>
                <w:rFonts w:ascii="Arial" w:hAnsi="Arial"/>
                <w:color w:val="5B6670"/>
                <w:sz w:val="15"/>
              </w:rPr>
              <w:t>22 keywords</w:t>
            </w:r>
          </w:p>
        </w:tc>
        <w:tc>
          <w:tcPr>
            <w:tcW w:type="dxa" w:w="6622"/>
            <w:tcMar>
              <w:top w:w="60" w:type="dxa"/>
              <w:left w:w="90" w:type="dxa"/>
              <w:bottom w:w="60" w:type="dxa"/>
              <w:right w:w="90" w:type="dxa"/>
            </w:tcMar>
            <w:tcW w:w="6622" w:type="dxa"/>
          </w:tcPr>
          <w:p>
            <w:pPr>
              <w:spacing w:before="0" w:after="0" w:line="360" w:lineRule="auto"/>
            </w:pPr>
            <w:r>
              <w:rPr>
                <w:rFonts w:ascii="Arial" w:hAnsi="Arial"/>
                <w:b/>
                <w:color w:val="4A555F"/>
                <w:sz w:val="18"/>
                <w:shd w:val="clear" w:color="auto" w:fill="E6EAEE"/>
              </w:rPr>
              <w:t>catch-all — lowest priority</w:t>
            </w:r>
            <w:r>
              <w:br/>
            </w:r>
            <w:r>
              <w:rPr>
                <w:rFonts w:ascii="Arial" w:hAnsi="Arial"/>
                <w:color w:val="111417"/>
                <w:sz w:val="16"/>
              </w:rPr>
              <w:t>พนัน · การพนัน · พนันออนไลน์ · เว็บพนัน · เว็บเดิมพัน · เดิมพัน · เดิมพันออนไลน์ · คาสิโน · คาสิโนออนไลน์ · บ่อน · บ่อนออนไลน์ · เว็บเกมพนัน · เกมพนัน · เว็บเสี่ยงโชค · เสี่ยงโชค · เว็บเกมเงิน · เล่นเงินจริง · เกมได้เงินจริง · เดิมพันกีฬา · พนันกีฬา · พนันบอล · แทงบอล</w:t>
            </w:r>
          </w:p>
        </w:tc>
      </w:tr>
    </w:tbl>
    <w:p>
      <w:pPr>
        <w:spacing w:before="330" w:after="90" w:line="276" w:lineRule="auto"/>
        <w:keepNext w:val="true"/>
      </w:pPr>
      <w:r>
        <w:rPr>
          <w:rFonts w:ascii="Arial" w:hAnsi="Arial"/>
          <w:b/>
          <w:color w:val="111417"/>
          <w:sz w:val="22"/>
        </w:rPr>
        <w:t>A.2 Signal tags</w:t>
      </w:r>
    </w:p>
    <w:p>
      <w:pPr>
        <w:spacing w:before="90" w:after="150" w:line="360" w:lineRule="auto"/>
      </w:pPr>
      <w:r>
        <w:rPr>
          <w:rFonts w:ascii="Arial" w:hAnsi="Arial"/>
          <w:color w:val="5B6670"/>
          <w:sz w:val="16"/>
        </w:rPr>
        <w:t xml:space="preserve">Zero or more are assigned per gambling record, in the </w:t>
      </w:r>
      <w:r>
        <w:rPr>
          <w:rFonts w:ascii="Arial" w:hAnsi="Arial"/>
          <w:b/>
          <w:color w:val="5B6670"/>
          <w:sz w:val="16"/>
        </w:rPr>
        <w:t>Signal tags</w:t>
      </w:r>
      <w:r>
        <w:rPr>
          <w:rFonts w:ascii="Arial" w:hAnsi="Arial"/>
          <w:color w:val="5B6670"/>
          <w:sz w:val="16"/>
        </w:rPr>
        <w:t xml:space="preserve"> field. A signal tag is </w:t>
      </w:r>
      <w:r>
        <w:rPr>
          <w:rFonts w:ascii="Arial" w:hAnsi="Arial"/>
          <w:b/>
          <w:color w:val="5B6670"/>
          <w:sz w:val="16"/>
        </w:rPr>
        <w:t>never</w:t>
      </w:r>
      <w:r>
        <w:rPr>
          <w:rFonts w:ascii="Arial" w:hAnsi="Arial"/>
          <w:color w:val="5B6670"/>
          <w:sz w:val="16"/>
        </w:rPr>
        <w:t xml:space="preserve"> a subcategory — it records how a site operates or markets itself, not what it sells.</w:t>
      </w:r>
    </w:p>
    <w:tbl>
      <w:tblPr>
        <w:tblW w:type="auto" w:w="0"/>
        <w:jc w:val="left"/>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insideH w:val="single" w:sz="4" w:space="0" w:color="E1E7EC"/>
          <w:insideV w:val="single" w:sz="4" w:space="0" w:color="E1E7EC"/>
        </w:tblBorders>
        <w:tblLayout w:type="fixed"/>
        <w:tblW w:w="9072" w:type="dxa"/>
      </w:tblPr>
      <w:tblGrid>
        <w:gridCol w:w="4536"/>
        <w:gridCol w:w="4536"/>
      </w:tblGrid>
      <w:tr>
        <w:trPr>
          <w:cantSplit w:val="true"/>
        </w:trPr>
        <w:tc>
          <w:tcPr>
            <w:tcW w:type="dxa" w:w="2449"/>
            <w:tcMar>
              <w:top w:w="60" w:type="dxa"/>
              <w:left w:w="90" w:type="dxa"/>
              <w:bottom w:w="60" w:type="dxa"/>
              <w:right w:w="90" w:type="dxa"/>
            </w:tcMar>
            <w:tcW w:w="2449" w:type="dxa"/>
            <w:shd w:val="clear" w:color="auto" w:fill="F4F7F9"/>
          </w:tcPr>
          <w:p>
            <w:pPr>
              <w:spacing w:before="0" w:after="0" w:line="360" w:lineRule="auto"/>
            </w:pPr>
            <w:r>
              <w:rPr>
                <w:rFonts w:ascii="Arial" w:hAnsi="Arial"/>
                <w:b/>
                <w:color w:val="111417"/>
                <w:sz w:val="18"/>
              </w:rPr>
              <w:t>Deposit &amp; Withdrawal</w:t>
            </w:r>
            <w:r>
              <w:br/>
            </w:r>
            <w:r>
              <w:rPr>
                <w:rFonts w:ascii="Consolas" w:hAnsi="Consolas"/>
                <w:color w:val="111417"/>
                <w:sz w:val="17"/>
              </w:rPr>
              <w:t>deposit_withdrawal</w:t>
            </w:r>
            <w:r>
              <w:br/>
            </w:r>
            <w:r>
              <w:rPr>
                <w:rFonts w:ascii="Arial" w:hAnsi="Arial"/>
                <w:color w:val="5B6670"/>
                <w:sz w:val="15"/>
              </w:rPr>
              <w:t>24 keywords</w:t>
            </w:r>
          </w:p>
        </w:tc>
        <w:tc>
          <w:tcPr>
            <w:tcW w:type="dxa" w:w="6622"/>
            <w:tcMar>
              <w:top w:w="60" w:type="dxa"/>
              <w:left w:w="90" w:type="dxa"/>
              <w:bottom w:w="60" w:type="dxa"/>
              <w:right w:w="90" w:type="dxa"/>
            </w:tcMar>
            <w:tcW w:w="6622" w:type="dxa"/>
          </w:tcPr>
          <w:p>
            <w:pPr>
              <w:spacing w:before="0" w:after="0" w:line="360" w:lineRule="auto"/>
            </w:pPr>
            <w:r>
              <w:rPr>
                <w:rFonts w:ascii="Arial" w:hAnsi="Arial"/>
                <w:i/>
                <w:color w:val="5B6670"/>
                <w:sz w:val="18"/>
              </w:rPr>
              <w:t>Payment and cash-out mechanics advertised</w:t>
            </w:r>
            <w:r>
              <w:br/>
            </w:r>
            <w:r>
              <w:rPr>
                <w:rFonts w:ascii="Arial" w:hAnsi="Arial"/>
                <w:color w:val="111417"/>
                <w:sz w:val="16"/>
              </w:rPr>
              <w:t>ฝากถอนออโต้ · ฝากถอนอัตโนมัติ · ฝากถอนเร็ว · ฝากไว · ถอนจริง · ถอนเร็ว · ถอนไม่อั้น · ถอนทุกวัน · ฝากไม่มีขั้นต่ำ · ถอนไม่มีขั้นต่ำ · ฝาก 1 บาท · ฝาก 10 บาท · ฝากเริ่มต้น · ถอนภายใน 1 นาที · ถอนภายใน 30 วินาที · ฝากผ่านวอเลท · Wallet · ทรูวอลเล็ต · วอลเล็ต · พร้อมเพย์ · ระบบออโต้ · ระบบอัตโนมัติ · อัตราการจ่าย · เรทการจ่าย</w:t>
            </w:r>
          </w:p>
        </w:tc>
      </w:tr>
      <w:tr>
        <w:trPr>
          <w:cantSplit w:val="true"/>
        </w:trPr>
        <w:tc>
          <w:tcPr>
            <w:tcW w:type="dxa" w:w="2449"/>
            <w:tcMar>
              <w:top w:w="60" w:type="dxa"/>
              <w:left w:w="90" w:type="dxa"/>
              <w:bottom w:w="60" w:type="dxa"/>
              <w:right w:w="90" w:type="dxa"/>
            </w:tcMar>
            <w:tcW w:w="2449" w:type="dxa"/>
            <w:shd w:val="clear" w:color="auto" w:fill="F4F7F9"/>
          </w:tcPr>
          <w:p>
            <w:pPr>
              <w:spacing w:before="0" w:after="0" w:line="360" w:lineRule="auto"/>
            </w:pPr>
            <w:r>
              <w:rPr>
                <w:rFonts w:ascii="Arial" w:hAnsi="Arial"/>
                <w:b/>
                <w:color w:val="111417"/>
                <w:sz w:val="18"/>
              </w:rPr>
              <w:t>Promotions</w:t>
            </w:r>
            <w:r>
              <w:br/>
            </w:r>
            <w:r>
              <w:rPr>
                <w:rFonts w:ascii="Consolas" w:hAnsi="Consolas"/>
                <w:color w:val="111417"/>
                <w:sz w:val="17"/>
              </w:rPr>
              <w:t>promotions</w:t>
            </w:r>
            <w:r>
              <w:br/>
            </w:r>
            <w:r>
              <w:rPr>
                <w:rFonts w:ascii="Arial" w:hAnsi="Arial"/>
                <w:color w:val="5B6670"/>
                <w:sz w:val="15"/>
              </w:rPr>
              <w:t>27 keywords</w:t>
            </w:r>
          </w:p>
        </w:tc>
        <w:tc>
          <w:tcPr>
            <w:tcW w:type="dxa" w:w="6622"/>
            <w:tcMar>
              <w:top w:w="60" w:type="dxa"/>
              <w:left w:w="90" w:type="dxa"/>
              <w:bottom w:w="60" w:type="dxa"/>
              <w:right w:w="90" w:type="dxa"/>
            </w:tcMar>
            <w:tcW w:w="6622" w:type="dxa"/>
          </w:tcPr>
          <w:p>
            <w:pPr>
              <w:spacing w:before="0" w:after="0" w:line="360" w:lineRule="auto"/>
            </w:pPr>
            <w:r>
              <w:rPr>
                <w:rFonts w:ascii="Arial" w:hAnsi="Arial"/>
                <w:i/>
                <w:color w:val="5B6670"/>
                <w:sz w:val="18"/>
              </w:rPr>
              <w:t>Free-credit and bonus acquisition offers</w:t>
            </w:r>
            <w:r>
              <w:br/>
            </w:r>
            <w:r>
              <w:rPr>
                <w:rFonts w:ascii="Arial" w:hAnsi="Arial"/>
                <w:color w:val="111417"/>
                <w:sz w:val="16"/>
              </w:rPr>
              <w:t>เครดิตฟรี · รับเครดิตฟรี · เครดิตฟรีไม่ต้องฝาก · เครดิตฟรีกดรับเอง · แจกเครดิตฟรี · โบนัสฟรี · โบนัสสมาชิกใหม่ · โบนัสแรกเข้า · โบนัสต้อนรับ · โบนัสแตกหนัก · โบนัส 100% · โปรสมาชิกใหม่ · โปรฝากแรก · โปรถอนจริง · โปรคืนยอดเสีย · คืนยอดเสีย · โบนัสรายวัน · โบนัสรายสัปดาห์ · โบนัสรายเดือน · โบนัสแนะนำเพื่อน · โบนัสชวนเพื่อน · โปรคุ้ม · โปรแรง · โปรเด็ด · โปรพิเศษ · ของแถม · กิจกรรมแจกเครดิต</w:t>
            </w:r>
          </w:p>
        </w:tc>
      </w:tr>
      <w:tr>
        <w:trPr>
          <w:cantSplit w:val="true"/>
        </w:trPr>
        <w:tc>
          <w:tcPr>
            <w:tcW w:type="dxa" w:w="2449"/>
            <w:tcMar>
              <w:top w:w="60" w:type="dxa"/>
              <w:left w:w="90" w:type="dxa"/>
              <w:bottom w:w="60" w:type="dxa"/>
              <w:right w:w="90" w:type="dxa"/>
            </w:tcMar>
            <w:tcW w:w="2449" w:type="dxa"/>
            <w:shd w:val="clear" w:color="auto" w:fill="F4F7F9"/>
          </w:tcPr>
          <w:p>
            <w:pPr>
              <w:spacing w:before="0" w:after="0" w:line="360" w:lineRule="auto"/>
            </w:pPr>
            <w:r>
              <w:rPr>
                <w:rFonts w:ascii="Arial" w:hAnsi="Arial"/>
                <w:b/>
                <w:color w:val="111417"/>
                <w:sz w:val="18"/>
              </w:rPr>
              <w:t>Marketing &amp; Acquisition</w:t>
            </w:r>
            <w:r>
              <w:br/>
            </w:r>
            <w:r>
              <w:rPr>
                <w:rFonts w:ascii="Consolas" w:hAnsi="Consolas"/>
                <w:color w:val="111417"/>
                <w:sz w:val="17"/>
              </w:rPr>
              <w:t>marketing_acquisition</w:t>
            </w:r>
            <w:r>
              <w:br/>
            </w:r>
            <w:r>
              <w:rPr>
                <w:rFonts w:ascii="Arial" w:hAnsi="Arial"/>
                <w:color w:val="5B6670"/>
                <w:sz w:val="15"/>
              </w:rPr>
              <w:t>25 keywords</w:t>
            </w:r>
          </w:p>
        </w:tc>
        <w:tc>
          <w:tcPr>
            <w:tcW w:type="dxa" w:w="6622"/>
            <w:tcMar>
              <w:top w:w="60" w:type="dxa"/>
              <w:left w:w="90" w:type="dxa"/>
              <w:bottom w:w="60" w:type="dxa"/>
              <w:right w:w="90" w:type="dxa"/>
            </w:tcMar>
            <w:tcW w:w="6622" w:type="dxa"/>
          </w:tcPr>
          <w:p>
            <w:pPr>
              <w:spacing w:before="0" w:after="0" w:line="360" w:lineRule="auto"/>
            </w:pPr>
            <w:r>
              <w:rPr>
                <w:rFonts w:ascii="Arial" w:hAnsi="Arial"/>
                <w:i/>
                <w:color w:val="5B6670"/>
                <w:sz w:val="18"/>
              </w:rPr>
              <w:t>Win-rate and payout claims</w:t>
            </w:r>
            <w:r>
              <w:br/>
            </w:r>
            <w:r>
              <w:rPr>
                <w:rFonts w:ascii="Arial" w:hAnsi="Arial"/>
                <w:color w:val="111417"/>
                <w:sz w:val="16"/>
              </w:rPr>
              <w:t>แตกหนัก · แตกจริง · แตกไม่อั้น · แตกทุกวัน · ทำกำไร · กำไรวันละ · รายได้เสริม · รายได้พิเศษ · สร้างรายได้ · ได้เงินจริง · ถอนเงินจริง · รวยจากมือถือ · เล่นง่าย · ได้จริง · จ่ายจริง · จ่ายหนัก · เข้ากลุ่มฟรี · รับยูสฟรี · สมัครฟรี · สมัครรับโบนัส · สมัครสมาชิก · สมัครวันนี้ · ลุ้นรางวัล · สมาชิกใหม่ · รับทุนฟรี</w:t>
            </w:r>
          </w:p>
        </w:tc>
      </w:tr>
      <w:tr>
        <w:trPr>
          <w:cantSplit w:val="true"/>
        </w:trPr>
        <w:tc>
          <w:tcPr>
            <w:tcW w:type="dxa" w:w="2449"/>
            <w:tcMar>
              <w:top w:w="60" w:type="dxa"/>
              <w:left w:w="90" w:type="dxa"/>
              <w:bottom w:w="60" w:type="dxa"/>
              <w:right w:w="90" w:type="dxa"/>
            </w:tcMar>
            <w:tcW w:w="2449" w:type="dxa"/>
            <w:shd w:val="clear" w:color="auto" w:fill="F4F7F9"/>
          </w:tcPr>
          <w:p>
            <w:pPr>
              <w:spacing w:before="0" w:after="0" w:line="360" w:lineRule="auto"/>
            </w:pPr>
            <w:r>
              <w:rPr>
                <w:rFonts w:ascii="Arial" w:hAnsi="Arial"/>
                <w:b/>
                <w:color w:val="111417"/>
                <w:sz w:val="18"/>
              </w:rPr>
              <w:t>Affiliate &amp; Agent</w:t>
            </w:r>
            <w:r>
              <w:br/>
            </w:r>
            <w:r>
              <w:rPr>
                <w:rFonts w:ascii="Consolas" w:hAnsi="Consolas"/>
                <w:color w:val="111417"/>
                <w:sz w:val="17"/>
              </w:rPr>
              <w:t>affiliate_agent</w:t>
            </w:r>
            <w:r>
              <w:br/>
            </w:r>
            <w:r>
              <w:rPr>
                <w:rFonts w:ascii="Arial" w:hAnsi="Arial"/>
                <w:color w:val="5B6670"/>
                <w:sz w:val="15"/>
              </w:rPr>
              <w:t>20 keywords</w:t>
            </w:r>
          </w:p>
        </w:tc>
        <w:tc>
          <w:tcPr>
            <w:tcW w:type="dxa" w:w="6622"/>
            <w:tcMar>
              <w:top w:w="60" w:type="dxa"/>
              <w:left w:w="90" w:type="dxa"/>
              <w:bottom w:w="60" w:type="dxa"/>
              <w:right w:w="90" w:type="dxa"/>
            </w:tcMar>
            <w:tcW w:w="6622" w:type="dxa"/>
          </w:tcPr>
          <w:p>
            <w:pPr>
              <w:spacing w:before="0" w:after="0" w:line="360" w:lineRule="auto"/>
            </w:pPr>
            <w:r>
              <w:rPr>
                <w:rFonts w:ascii="Arial" w:hAnsi="Arial"/>
                <w:i/>
                <w:color w:val="5B6670"/>
                <w:sz w:val="18"/>
              </w:rPr>
              <w:t>Affiliate, agent or referral structure</w:t>
            </w:r>
            <w:r>
              <w:br/>
            </w:r>
            <w:r>
              <w:rPr>
                <w:rFonts w:ascii="Arial" w:hAnsi="Arial"/>
                <w:color w:val="111417"/>
                <w:sz w:val="16"/>
              </w:rPr>
              <w:t>เอเย่นต์ · Agent · Affiliate · ตัวแทน · นายหน้า · ดีลเลอร์ · รับตัวแทน · เปิดยูสเซอร์ · รับคนเล่น · สายงานพนัน · ระบบแนะนำเพื่อน · ค่าคอม · คอมมิชชั่น · รายได้จากการแนะนำ · รับสมัครพาร์ทเนอร์ · Partner · แชร์รายได้ · หารายได้ออนไลน์ · รายได้ไม่จำกัด · ดีลเลอร์สด</w:t>
            </w:r>
          </w:p>
        </w:tc>
      </w:tr>
      <w:tr>
        <w:trPr>
          <w:cantSplit w:val="true"/>
        </w:trPr>
        <w:tc>
          <w:tcPr>
            <w:tcW w:type="dxa" w:w="2449"/>
            <w:tcMar>
              <w:top w:w="60" w:type="dxa"/>
              <w:left w:w="90" w:type="dxa"/>
              <w:bottom w:w="60" w:type="dxa"/>
              <w:right w:w="90" w:type="dxa"/>
            </w:tcMar>
            <w:tcW w:w="2449" w:type="dxa"/>
            <w:shd w:val="clear" w:color="auto" w:fill="F4F7F9"/>
          </w:tcPr>
          <w:p>
            <w:pPr>
              <w:spacing w:before="0" w:after="0" w:line="360" w:lineRule="auto"/>
            </w:pPr>
            <w:r>
              <w:rPr>
                <w:rFonts w:ascii="Arial" w:hAnsi="Arial"/>
                <w:b/>
                <w:color w:val="111417"/>
                <w:sz w:val="18"/>
              </w:rPr>
              <w:t>Vague-Evasion Terms</w:t>
            </w:r>
            <w:r>
              <w:br/>
            </w:r>
            <w:r>
              <w:rPr>
                <w:rFonts w:ascii="Consolas" w:hAnsi="Consolas"/>
                <w:color w:val="111417"/>
                <w:sz w:val="17"/>
              </w:rPr>
              <w:t>vague_evasion</w:t>
            </w:r>
            <w:r>
              <w:br/>
            </w:r>
            <w:r>
              <w:rPr>
                <w:rFonts w:ascii="Arial" w:hAnsi="Arial"/>
                <w:color w:val="5B6670"/>
                <w:sz w:val="15"/>
              </w:rPr>
              <w:t>20 keywords</w:t>
            </w:r>
          </w:p>
        </w:tc>
        <w:tc>
          <w:tcPr>
            <w:tcW w:type="dxa" w:w="6622"/>
            <w:tcMar>
              <w:top w:w="60" w:type="dxa"/>
              <w:left w:w="90" w:type="dxa"/>
              <w:bottom w:w="60" w:type="dxa"/>
              <w:right w:w="90" w:type="dxa"/>
            </w:tcMar>
            <w:tcW w:w="6622" w:type="dxa"/>
          </w:tcPr>
          <w:p>
            <w:pPr>
              <w:spacing w:before="0" w:after="0" w:line="360" w:lineRule="auto"/>
            </w:pPr>
            <w:r>
              <w:rPr>
                <w:rFonts w:ascii="Arial" w:hAnsi="Arial"/>
                <w:i/>
                <w:color w:val="5B6670"/>
                <w:sz w:val="18"/>
              </w:rPr>
              <w:t>Deliberate avoidance of explicit gambling vocabulary</w:t>
            </w:r>
            <w:r>
              <w:br/>
            </w:r>
            <w:r>
              <w:rPr>
                <w:rFonts w:ascii="Arial" w:hAnsi="Arial"/>
                <w:color w:val="111417"/>
                <w:sz w:val="16"/>
              </w:rPr>
              <w:t>เกมทำเงิน · เกมออนไลน์ทำเงิน · เกมเศรษฐีออนไลน์ · ค่ายเกมดัง · เกมโบนัสแตก · เกมทุนน้อย · เกมสร้างรายได้ · เว็บทำเงิน · เว็บรายได้เสริม · เกมปั่นเครดิต · ปั่นทุน · ปั่นกำไร · ปั่นเครดิต · รับทุนเล่น · เล่นรับทรัพย์ · สายปั่น · สายทำกำไร · สายฟรี · ปั่นแตก · เกมแตกง่าย</w:t>
            </w:r>
          </w:p>
        </w:tc>
      </w:tr>
      <w:tr>
        <w:trPr>
          <w:cantSplit w:val="true"/>
        </w:trPr>
        <w:tc>
          <w:tcPr>
            <w:tcW w:type="dxa" w:w="2449"/>
            <w:tcMar>
              <w:top w:w="60" w:type="dxa"/>
              <w:left w:w="90" w:type="dxa"/>
              <w:bottom w:w="60" w:type="dxa"/>
              <w:right w:w="90" w:type="dxa"/>
            </w:tcMar>
            <w:tcW w:w="2449" w:type="dxa"/>
            <w:shd w:val="clear" w:color="auto" w:fill="F4F7F9"/>
          </w:tcPr>
          <w:p>
            <w:pPr>
              <w:spacing w:before="0" w:after="0" w:line="360" w:lineRule="auto"/>
            </w:pPr>
            <w:r>
              <w:rPr>
                <w:rFonts w:ascii="Arial" w:hAnsi="Arial"/>
                <w:b/>
                <w:color w:val="111417"/>
                <w:sz w:val="18"/>
              </w:rPr>
              <w:t>Abbreviations</w:t>
            </w:r>
            <w:r>
              <w:br/>
            </w:r>
            <w:r>
              <w:rPr>
                <w:rFonts w:ascii="Consolas" w:hAnsi="Consolas"/>
                <w:color w:val="111417"/>
                <w:sz w:val="17"/>
              </w:rPr>
              <w:t>abbreviations</w:t>
            </w:r>
            <w:r>
              <w:br/>
            </w:r>
            <w:r>
              <w:rPr>
                <w:rFonts w:ascii="Arial" w:hAnsi="Arial"/>
                <w:color w:val="5B6670"/>
                <w:sz w:val="15"/>
              </w:rPr>
              <w:t>22 keywords</w:t>
            </w:r>
          </w:p>
        </w:tc>
        <w:tc>
          <w:tcPr>
            <w:tcW w:type="dxa" w:w="6622"/>
            <w:tcMar>
              <w:top w:w="60" w:type="dxa"/>
              <w:left w:w="90" w:type="dxa"/>
              <w:bottom w:w="60" w:type="dxa"/>
              <w:right w:w="90" w:type="dxa"/>
            </w:tcMar>
            <w:tcW w:w="6622" w:type="dxa"/>
          </w:tcPr>
          <w:p>
            <w:pPr>
              <w:spacing w:before="0" w:after="0" w:line="360" w:lineRule="auto"/>
            </w:pPr>
            <w:r>
              <w:rPr>
                <w:rFonts w:ascii="Arial" w:hAnsi="Arial"/>
                <w:i/>
                <w:color w:val="5B6670"/>
                <w:sz w:val="18"/>
              </w:rPr>
              <w:t>Provider or network branding</w:t>
            </w:r>
            <w:r>
              <w:br/>
            </w:r>
            <w:r>
              <w:rPr>
                <w:rFonts w:ascii="Arial" w:hAnsi="Arial"/>
                <w:color w:val="111417"/>
                <w:sz w:val="16"/>
              </w:rPr>
              <w:t>PG · PGSOFT · PP · PRAGMATIC · JILI · JDB · FC · SLOTXO · XO · SA · SEXY · WM · AG · AE · M8BET · BET · WIN · VIP · AUTO · RTP · WALLET · TRUEWALLET</w:t>
            </w:r>
          </w:p>
        </w:tc>
      </w:tr>
      <w:tr>
        <w:trPr>
          <w:cantSplit w:val="true"/>
        </w:trPr>
        <w:tc>
          <w:tcPr>
            <w:tcW w:type="dxa" w:w="2449"/>
            <w:tcMar>
              <w:top w:w="60" w:type="dxa"/>
              <w:left w:w="90" w:type="dxa"/>
              <w:bottom w:w="60" w:type="dxa"/>
              <w:right w:w="90" w:type="dxa"/>
            </w:tcMar>
            <w:tcW w:w="2449" w:type="dxa"/>
            <w:shd w:val="clear" w:color="auto" w:fill="F4F7F9"/>
          </w:tcPr>
          <w:p>
            <w:pPr>
              <w:spacing w:before="0" w:after="0" w:line="360" w:lineRule="auto"/>
            </w:pPr>
            <w:r>
              <w:rPr>
                <w:rFonts w:ascii="Arial" w:hAnsi="Arial"/>
                <w:b/>
                <w:color w:val="111417"/>
                <w:sz w:val="18"/>
              </w:rPr>
              <w:t>Hashtags</w:t>
            </w:r>
            <w:r>
              <w:br/>
            </w:r>
            <w:r>
              <w:rPr>
                <w:rFonts w:ascii="Consolas" w:hAnsi="Consolas"/>
                <w:color w:val="111417"/>
                <w:sz w:val="17"/>
              </w:rPr>
              <w:t>hashtags</w:t>
            </w:r>
            <w:r>
              <w:br/>
            </w:r>
            <w:r>
              <w:rPr>
                <w:rFonts w:ascii="Arial" w:hAnsi="Arial"/>
                <w:color w:val="5B6670"/>
                <w:sz w:val="15"/>
              </w:rPr>
              <w:t>21 keywords</w:t>
            </w:r>
          </w:p>
        </w:tc>
        <w:tc>
          <w:tcPr>
            <w:tcW w:type="dxa" w:w="6622"/>
            <w:tcMar>
              <w:top w:w="60" w:type="dxa"/>
              <w:left w:w="90" w:type="dxa"/>
              <w:bottom w:w="60" w:type="dxa"/>
              <w:right w:w="90" w:type="dxa"/>
            </w:tcMar>
            <w:tcW w:w="6622" w:type="dxa"/>
          </w:tcPr>
          <w:p>
            <w:pPr>
              <w:spacing w:before="0" w:after="0" w:line="360" w:lineRule="auto"/>
            </w:pPr>
            <w:r>
              <w:rPr>
                <w:rFonts w:ascii="Arial" w:hAnsi="Arial"/>
                <w:i/>
                <w:color w:val="5B6670"/>
                <w:sz w:val="18"/>
              </w:rPr>
              <w:t>Promoted through hashtag campaigns</w:t>
            </w:r>
            <w:r>
              <w:br/>
            </w:r>
            <w:r>
              <w:rPr>
                <w:rFonts w:ascii="Arial" w:hAnsi="Arial"/>
                <w:color w:val="111417"/>
                <w:sz w:val="16"/>
              </w:rPr>
              <w:t>#สล็อต · #สล็อตแตกง่าย · #สล็อตเว็บตรง · #สล็อตออนไลน์ · #สล็อตแตกหนัก · #เครดิตฟรี · #บาคาร่า · #บาคาร่าออนไลน์ · #คาสิโนออนไลน์ · #พนันบอล · #แทงบอล · #เว็บพนัน · #เว็บตรง · #เว็บตรงไม่ผ่านเอเย่นต์ · #เล่นสล็อต · #แตกง่าย · #แตกหนัก · #ถอนจริง · #ฝากถอนออโต้ · #สล็อตวอเลท · #สล็อตpg</w:t>
            </w:r>
          </w:p>
        </w:tc>
      </w:tr>
    </w:tbl>
    <w:p>
      <w:pPr>
        <w:spacing w:before="330" w:after="90" w:line="276" w:lineRule="auto"/>
        <w:keepNext w:val="true"/>
      </w:pPr>
      <w:r>
        <w:rPr>
          <w:rFonts w:ascii="Arial" w:hAnsi="Arial"/>
          <w:b/>
          <w:color w:val="111417"/>
          <w:sz w:val="22"/>
        </w:rPr>
        <w:t>A.3 Matching rules</w:t>
      </w:r>
    </w:p>
    <w:tbl>
      <w:tblPr>
        <w:tblW w:type="auto" w:w="0"/>
        <w:jc w:val="left"/>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insideH w:val="single" w:sz="4" w:space="0" w:color="E1E7EC"/>
          <w:insideV w:val="single" w:sz="4" w:space="0" w:color="E1E7EC"/>
        </w:tblBorders>
        <w:tblLayout w:type="fixed"/>
        <w:tblW w:w="9072" w:type="dxa"/>
      </w:tblPr>
      <w:tblGrid>
        <w:gridCol w:w="4536"/>
        <w:gridCol w:w="4536"/>
      </w:tblGrid>
      <w:tr>
        <w:trPr>
          <w:cantSplit w:val="true"/>
        </w:trPr>
        <w:tc>
          <w:tcPr>
            <w:tcW w:type="dxa" w:w="2449"/>
            <w:tcMar>
              <w:top w:w="60" w:type="dxa"/>
              <w:left w:w="90" w:type="dxa"/>
              <w:bottom w:w="60" w:type="dxa"/>
              <w:right w:w="90" w:type="dxa"/>
            </w:tcMar>
            <w:tcW w:w="2449" w:type="dxa"/>
            <w:shd w:val="clear" w:color="auto" w:fill="F4F7F9"/>
          </w:tcPr>
          <w:p>
            <w:pPr>
              <w:spacing w:before="0" w:after="0" w:line="360" w:lineRule="auto"/>
            </w:pPr>
            <w:r>
              <w:rPr>
                <w:rFonts w:ascii="Arial" w:hAnsi="Arial"/>
                <w:b/>
                <w:color w:val="111417"/>
                <w:sz w:val="18"/>
              </w:rPr>
              <w:t>Thai keyword</w:t>
            </w:r>
          </w:p>
        </w:tc>
        <w:tc>
          <w:tcPr>
            <w:tcW w:type="dxa" w:w="6622"/>
            <w:tcMar>
              <w:top w:w="60" w:type="dxa"/>
              <w:left w:w="90" w:type="dxa"/>
              <w:bottom w:w="60" w:type="dxa"/>
              <w:right w:w="90" w:type="dxa"/>
            </w:tcMar>
            <w:tcW w:w="6622" w:type="dxa"/>
          </w:tcPr>
          <w:p>
            <w:pPr>
              <w:spacing w:before="0" w:after="0" w:line="360" w:lineRule="auto"/>
            </w:pPr>
            <w:r>
              <w:rPr>
                <w:rFonts w:ascii="Arial" w:hAnsi="Arial"/>
                <w:color w:val="111417"/>
                <w:sz w:val="18"/>
              </w:rPr>
              <w:t>Case-sensitive substring match. Thai has no word delimiters, so no boundary test applies.</w:t>
            </w:r>
          </w:p>
        </w:tc>
      </w:tr>
      <w:tr>
        <w:trPr>
          <w:cantSplit w:val="true"/>
        </w:trPr>
        <w:tc>
          <w:tcPr>
            <w:tcW w:type="dxa" w:w="2449"/>
            <w:tcMar>
              <w:top w:w="60" w:type="dxa"/>
              <w:left w:w="90" w:type="dxa"/>
              <w:bottom w:w="60" w:type="dxa"/>
              <w:right w:w="90" w:type="dxa"/>
            </w:tcMar>
            <w:tcW w:w="2449" w:type="dxa"/>
            <w:shd w:val="clear" w:color="auto" w:fill="F4F7F9"/>
          </w:tcPr>
          <w:p>
            <w:pPr>
              <w:spacing w:before="0" w:after="0" w:line="360" w:lineRule="auto"/>
            </w:pPr>
            <w:r>
              <w:rPr>
                <w:rFonts w:ascii="Arial" w:hAnsi="Arial"/>
                <w:b/>
                <w:color w:val="111417"/>
                <w:sz w:val="18"/>
              </w:rPr>
              <w:t>Latin keyword</w:t>
            </w:r>
          </w:p>
        </w:tc>
        <w:tc>
          <w:tcPr>
            <w:tcW w:type="dxa" w:w="6622"/>
            <w:tcMar>
              <w:top w:w="60" w:type="dxa"/>
              <w:left w:w="90" w:type="dxa"/>
              <w:bottom w:w="60" w:type="dxa"/>
              <w:right w:w="90" w:type="dxa"/>
            </w:tcMar>
            <w:tcW w:w="6622" w:type="dxa"/>
          </w:tcPr>
          <w:p>
            <w:pPr>
              <w:spacing w:before="0" w:after="0" w:line="360" w:lineRule="auto"/>
            </w:pPr>
            <w:r>
              <w:rPr>
                <w:rFonts w:ascii="Arial" w:hAnsi="Arial"/>
                <w:color w:val="111417"/>
                <w:sz w:val="18"/>
              </w:rPr>
              <w:t>Case-insensitive, must sit on a token boundary (`[^a-z0-9]` or string edge both sides) so `BET` does not match *betterment*.</w:t>
            </w:r>
          </w:p>
        </w:tc>
      </w:tr>
      <w:tr>
        <w:trPr>
          <w:cantSplit w:val="true"/>
        </w:trPr>
        <w:tc>
          <w:tcPr>
            <w:tcW w:type="dxa" w:w="2449"/>
            <w:tcMar>
              <w:top w:w="60" w:type="dxa"/>
              <w:left w:w="90" w:type="dxa"/>
              <w:bottom w:w="60" w:type="dxa"/>
              <w:right w:w="90" w:type="dxa"/>
            </w:tcMar>
            <w:tcW w:w="2449" w:type="dxa"/>
            <w:shd w:val="clear" w:color="auto" w:fill="F4F7F9"/>
          </w:tcPr>
          <w:p>
            <w:pPr>
              <w:spacing w:before="0" w:after="0" w:line="360" w:lineRule="auto"/>
            </w:pPr>
            <w:r>
              <w:rPr>
                <w:rFonts w:ascii="Arial" w:hAnsi="Arial"/>
                <w:b/>
                <w:color w:val="111417"/>
                <w:sz w:val="18"/>
              </w:rPr>
              <w:t>Mixed keyword</w:t>
            </w:r>
          </w:p>
        </w:tc>
        <w:tc>
          <w:tcPr>
            <w:tcW w:type="dxa" w:w="6622"/>
            <w:tcMar>
              <w:top w:w="60" w:type="dxa"/>
              <w:left w:w="90" w:type="dxa"/>
              <w:bottom w:w="60" w:type="dxa"/>
              <w:right w:w="90" w:type="dxa"/>
            </w:tcMar>
            <w:tcW w:w="6622" w:type="dxa"/>
          </w:tcPr>
          <w:p>
            <w:pPr>
              <w:spacing w:before="0" w:after="0" w:line="360" w:lineRule="auto"/>
            </w:pPr>
            <w:r>
              <w:rPr>
                <w:rFonts w:ascii="Arial" w:hAnsi="Arial"/>
                <w:color w:val="111417"/>
                <w:sz w:val="18"/>
              </w:rPr>
              <w:t xml:space="preserve">Substring match, e.g. </w:t>
            </w:r>
            <w:r>
              <w:rPr>
                <w:rFonts w:ascii="Arial" w:hAnsi="Arial"/>
                <w:color w:val="111417"/>
                <w:sz w:val="16"/>
              </w:rPr>
              <w:t>สล็อต pg</w:t>
            </w:r>
            <w:r>
              <w:rPr>
                <w:rFonts w:ascii="Arial" w:hAnsi="Arial"/>
                <w:color w:val="111417"/>
                <w:sz w:val="18"/>
              </w:rPr>
              <w:t>.</w:t>
            </w:r>
          </w:p>
        </w:tc>
      </w:tr>
      <w:tr>
        <w:trPr>
          <w:cantSplit w:val="true"/>
        </w:trPr>
        <w:tc>
          <w:tcPr>
            <w:tcW w:type="dxa" w:w="2449"/>
            <w:tcMar>
              <w:top w:w="60" w:type="dxa"/>
              <w:left w:w="90" w:type="dxa"/>
              <w:bottom w:w="60" w:type="dxa"/>
              <w:right w:w="90" w:type="dxa"/>
            </w:tcMar>
            <w:tcW w:w="2449" w:type="dxa"/>
            <w:shd w:val="clear" w:color="auto" w:fill="F4F7F9"/>
          </w:tcPr>
          <w:p>
            <w:pPr>
              <w:spacing w:before="0" w:after="0" w:line="360" w:lineRule="auto"/>
            </w:pPr>
            <w:r>
              <w:rPr>
                <w:rFonts w:ascii="Arial" w:hAnsi="Arial"/>
                <w:b/>
                <w:color w:val="111417"/>
                <w:sz w:val="18"/>
              </w:rPr>
              <w:t>Hashtag keyword</w:t>
            </w:r>
          </w:p>
        </w:tc>
        <w:tc>
          <w:tcPr>
            <w:tcW w:type="dxa" w:w="6622"/>
            <w:tcMar>
              <w:top w:w="60" w:type="dxa"/>
              <w:left w:w="90" w:type="dxa"/>
              <w:bottom w:w="60" w:type="dxa"/>
              <w:right w:w="90" w:type="dxa"/>
            </w:tcMar>
            <w:tcW w:w="6622" w:type="dxa"/>
          </w:tcPr>
          <w:p>
            <w:pPr>
              <w:spacing w:before="0" w:after="0" w:line="360" w:lineRule="auto"/>
            </w:pPr>
            <w:r>
              <w:rPr>
                <w:rFonts w:ascii="Arial" w:hAnsi="Arial"/>
                <w:color w:val="111417"/>
                <w:sz w:val="18"/>
              </w:rPr>
              <w:t xml:space="preserve">Match the full string including `#`, then strip the `#` and re-run the remainder against the product categories, so </w:t>
            </w:r>
            <w:r>
              <w:rPr>
                <w:rFonts w:ascii="Arial" w:hAnsi="Arial"/>
                <w:color w:val="111417"/>
                <w:sz w:val="16"/>
              </w:rPr>
              <w:t>#สล็อต</w:t>
            </w:r>
            <w:r>
              <w:rPr>
                <w:rFonts w:ascii="Arial" w:hAnsi="Arial"/>
                <w:color w:val="111417"/>
                <w:sz w:val="18"/>
              </w:rPr>
              <w:t xml:space="preserve"> also scores Slots.</w:t>
            </w:r>
          </w:p>
        </w:tc>
      </w:tr>
      <w:tr>
        <w:trPr>
          <w:cantSplit w:val="true"/>
        </w:trPr>
        <w:tc>
          <w:tcPr>
            <w:tcW w:type="dxa" w:w="2449"/>
            <w:tcMar>
              <w:top w:w="60" w:type="dxa"/>
              <w:left w:w="90" w:type="dxa"/>
              <w:bottom w:w="60" w:type="dxa"/>
              <w:right w:w="90" w:type="dxa"/>
            </w:tcMar>
            <w:tcW w:w="2449" w:type="dxa"/>
            <w:shd w:val="clear" w:color="auto" w:fill="F4F7F9"/>
          </w:tcPr>
          <w:p>
            <w:pPr>
              <w:spacing w:before="0" w:after="0" w:line="360" w:lineRule="auto"/>
            </w:pPr>
            <w:r>
              <w:rPr>
                <w:rFonts w:ascii="Arial" w:hAnsi="Arial"/>
                <w:b/>
                <w:color w:val="111417"/>
                <w:sz w:val="18"/>
              </w:rPr>
              <w:t>Two-letter abbreviations</w:t>
            </w:r>
          </w:p>
        </w:tc>
        <w:tc>
          <w:tcPr>
            <w:tcW w:type="dxa" w:w="6622"/>
            <w:tcMar>
              <w:top w:w="60" w:type="dxa"/>
              <w:left w:w="90" w:type="dxa"/>
              <w:bottom w:w="60" w:type="dxa"/>
              <w:right w:w="90" w:type="dxa"/>
            </w:tcMar>
            <w:tcW w:w="6622" w:type="dxa"/>
          </w:tcPr>
          <w:p>
            <w:pPr>
              <w:spacing w:before="0" w:after="0" w:line="360" w:lineRule="auto"/>
            </w:pPr>
            <w:r>
              <w:rPr>
                <w:rFonts w:ascii="Consolas" w:hAnsi="Consolas"/>
                <w:color w:val="111417"/>
                <w:sz w:val="17"/>
              </w:rPr>
              <w:t>PG PP FC XO SA WM AG AE</w:t>
            </w:r>
            <w:r>
              <w:rPr>
                <w:rFonts w:ascii="Arial" w:hAnsi="Arial"/>
                <w:color w:val="111417"/>
                <w:sz w:val="18"/>
              </w:rPr>
              <w:t xml:space="preserve"> count only when the token stands alone or sits at a separator inside a domain stem (`pg-slot`, `slotxo`, `/pg/`). </w:t>
            </w:r>
            <w:r>
              <w:rPr>
                <w:rFonts w:ascii="Arial" w:hAnsi="Arial"/>
                <w:b/>
                <w:color w:val="7A3A12"/>
                <w:sz w:val="18"/>
                <w:shd w:val="clear" w:color="auto" w:fill="FBC9AC"/>
              </w:rPr>
              <w:t>High false-positive risk.</w:t>
            </w:r>
          </w:p>
        </w:tc>
      </w:tr>
      <w:tr>
        <w:trPr>
          <w:cantSplit w:val="true"/>
        </w:trPr>
        <w:tc>
          <w:tcPr>
            <w:tcW w:type="dxa" w:w="2449"/>
            <w:tcMar>
              <w:top w:w="60" w:type="dxa"/>
              <w:left w:w="90" w:type="dxa"/>
              <w:bottom w:w="60" w:type="dxa"/>
              <w:right w:w="90" w:type="dxa"/>
            </w:tcMar>
            <w:tcW w:w="2449" w:type="dxa"/>
            <w:shd w:val="clear" w:color="auto" w:fill="F4F7F9"/>
          </w:tcPr>
          <w:p>
            <w:pPr>
              <w:spacing w:before="0" w:after="0" w:line="360" w:lineRule="auto"/>
            </w:pPr>
            <w:r>
              <w:rPr>
                <w:rFonts w:ascii="Arial" w:hAnsi="Arial"/>
                <w:b/>
                <w:color w:val="111417"/>
                <w:sz w:val="18"/>
              </w:rPr>
              <w:t>Cross-category collisions</w:t>
            </w:r>
          </w:p>
        </w:tc>
        <w:tc>
          <w:tcPr>
            <w:tcW w:type="dxa" w:w="6622"/>
            <w:tcMar>
              <w:top w:w="60" w:type="dxa"/>
              <w:left w:w="90" w:type="dxa"/>
              <w:bottom w:w="60" w:type="dxa"/>
              <w:right w:w="90" w:type="dxa"/>
            </w:tcMar>
            <w:tcW w:w="6622" w:type="dxa"/>
          </w:tcPr>
          <w:p>
            <w:pPr>
              <w:spacing w:before="0" w:after="0" w:line="360" w:lineRule="auto"/>
            </w:pPr>
            <w:r>
              <w:rPr>
                <w:rFonts w:ascii="Arial" w:hAnsi="Arial"/>
                <w:color w:val="111417"/>
                <w:sz w:val="16"/>
              </w:rPr>
              <w:t>คาสิโน</w:t>
            </w:r>
            <w:r>
              <w:rPr>
                <w:rFonts w:ascii="Arial" w:hAnsi="Arial"/>
                <w:color w:val="111417"/>
                <w:sz w:val="18"/>
              </w:rPr>
              <w:t xml:space="preserve"> · </w:t>
            </w:r>
            <w:r>
              <w:rPr>
                <w:rFonts w:ascii="Arial" w:hAnsi="Arial"/>
                <w:color w:val="111417"/>
                <w:sz w:val="16"/>
              </w:rPr>
              <w:t>คาสิโนออนไลน์</w:t>
            </w:r>
            <w:r>
              <w:rPr>
                <w:rFonts w:ascii="Arial" w:hAnsi="Arial"/>
                <w:color w:val="111417"/>
                <w:sz w:val="18"/>
              </w:rPr>
              <w:t xml:space="preserve"> resolve to Casino. </w:t>
            </w:r>
            <w:r>
              <w:rPr>
                <w:rFonts w:ascii="Arial" w:hAnsi="Arial"/>
                <w:color w:val="111417"/>
                <w:sz w:val="16"/>
              </w:rPr>
              <w:t>พนันกีฬา</w:t>
            </w:r>
            <w:r>
              <w:rPr>
                <w:rFonts w:ascii="Arial" w:hAnsi="Arial"/>
                <w:color w:val="111417"/>
                <w:sz w:val="18"/>
              </w:rPr>
              <w:t xml:space="preserve"> · </w:t>
            </w:r>
            <w:r>
              <w:rPr>
                <w:rFonts w:ascii="Arial" w:hAnsi="Arial"/>
                <w:color w:val="111417"/>
                <w:sz w:val="16"/>
              </w:rPr>
              <w:t>พนันบอล</w:t>
            </w:r>
            <w:r>
              <w:rPr>
                <w:rFonts w:ascii="Arial" w:hAnsi="Arial"/>
                <w:color w:val="111417"/>
                <w:sz w:val="18"/>
              </w:rPr>
              <w:t xml:space="preserve"> · </w:t>
            </w:r>
            <w:r>
              <w:rPr>
                <w:rFonts w:ascii="Arial" w:hAnsi="Arial"/>
                <w:color w:val="111417"/>
                <w:sz w:val="16"/>
              </w:rPr>
              <w:t>แทงบอล</w:t>
            </w:r>
            <w:r>
              <w:rPr>
                <w:rFonts w:ascii="Arial" w:hAnsi="Arial"/>
                <w:color w:val="111417"/>
                <w:sz w:val="18"/>
              </w:rPr>
              <w:t xml:space="preserve"> resolve to Football Betting. The specific product category always beats the catch-all.</w:t>
            </w:r>
          </w:p>
        </w:tc>
      </w:tr>
    </w:tbl>
    <w:p>
      <w:pPr>
        <w:spacing w:before="330" w:after="90" w:line="276" w:lineRule="auto"/>
        <w:keepNext w:val="true"/>
      </w:pPr>
      <w:r>
        <w:rPr>
          <w:rFonts w:ascii="Arial" w:hAnsi="Arial"/>
          <w:b/>
          <w:color w:val="111417"/>
          <w:sz w:val="22"/>
        </w:rPr>
        <w:t>A.4 Heat map axes</w:t>
      </w:r>
    </w:p>
    <w:p>
      <w:pPr>
        <w:spacing w:before="90" w:after="150" w:line="360" w:lineRule="auto"/>
      </w:pPr>
      <w:r>
        <w:rPr>
          <w:rFonts w:ascii="Arial" w:hAnsi="Arial"/>
          <w:color w:val="5B6670"/>
          <w:sz w:val="16"/>
        </w:rPr>
        <w:t xml:space="preserve">Three heat maps are built from this model. Every one shares the same columns, so they read against each other. Cell intensity is a sequential single-hue scale; a zero cell renders as page background with a hairline border, never as the palest fill, so </w:t>
      </w:r>
      <w:r>
        <w:rPr>
          <w:rFonts w:ascii="Arial" w:hAnsi="Arial"/>
          <w:i/>
          <w:color w:val="5B6670"/>
          <w:sz w:val="16"/>
        </w:rPr>
        <w:t>no data</w:t>
      </w:r>
      <w:r>
        <w:rPr>
          <w:rFonts w:ascii="Arial" w:hAnsi="Arial"/>
          <w:color w:val="5B6670"/>
          <w:sz w:val="16"/>
        </w:rPr>
        <w:t xml:space="preserve"> stays distinct from </w:t>
      </w:r>
      <w:r>
        <w:rPr>
          <w:rFonts w:ascii="Arial" w:hAnsi="Arial"/>
          <w:i/>
          <w:color w:val="5B6670"/>
          <w:sz w:val="16"/>
        </w:rPr>
        <w:t>low count</w:t>
      </w:r>
      <w:r>
        <w:rPr>
          <w:rFonts w:ascii="Arial" w:hAnsi="Arial"/>
          <w:color w:val="5B6670"/>
          <w:sz w:val="16"/>
        </w:rPr>
        <w:t>.</w:t>
      </w:r>
    </w:p>
    <w:tbl>
      <w:tblPr>
        <w:tblW w:type="auto" w:w="0"/>
        <w:jc w:val="left"/>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insideH w:val="single" w:sz="4" w:space="0" w:color="E1E7EC"/>
          <w:insideV w:val="single" w:sz="4" w:space="0" w:color="E1E7EC"/>
        </w:tblBorders>
        <w:tblLayout w:type="fixed"/>
        <w:tblW w:w="9072" w:type="dxa"/>
      </w:tblPr>
      <w:tblGrid>
        <w:gridCol w:w="4536"/>
        <w:gridCol w:w="4536"/>
      </w:tblGrid>
      <w:tr>
        <w:trPr>
          <w:cantSplit w:val="true"/>
        </w:trPr>
        <w:tc>
          <w:tcPr>
            <w:tcW w:type="dxa" w:w="3084"/>
            <w:tcMar>
              <w:top w:w="60" w:type="dxa"/>
              <w:left w:w="90" w:type="dxa"/>
              <w:bottom w:w="60" w:type="dxa"/>
              <w:right w:w="90" w:type="dxa"/>
            </w:tcMar>
            <w:tcW w:w="3084" w:type="dxa"/>
            <w:shd w:val="clear" w:color="auto" w:fill="F4F7F9"/>
          </w:tcPr>
          <w:p>
            <w:pPr>
              <w:spacing w:before="0" w:after="0" w:line="360" w:lineRule="auto"/>
            </w:pPr>
            <w:r>
              <w:rPr>
                <w:rFonts w:ascii="Arial" w:hAnsi="Arial"/>
                <w:b/>
                <w:color w:val="111417"/>
                <w:sz w:val="18"/>
              </w:rPr>
              <w:t>Keyword × subcategory</w:t>
            </w:r>
          </w:p>
        </w:tc>
        <w:tc>
          <w:tcPr>
            <w:tcW w:type="dxa" w:w="5987"/>
            <w:tcMar>
              <w:top w:w="60" w:type="dxa"/>
              <w:left w:w="90" w:type="dxa"/>
              <w:bottom w:w="60" w:type="dxa"/>
              <w:right w:w="90" w:type="dxa"/>
            </w:tcMar>
            <w:tcW w:w="5987" w:type="dxa"/>
          </w:tcPr>
          <w:p>
            <w:pPr>
              <w:spacing w:before="0" w:after="0" w:line="360" w:lineRule="auto"/>
            </w:pPr>
            <w:r>
              <w:rPr>
                <w:rFonts w:ascii="Arial" w:hAnsi="Arial"/>
                <w:color w:val="111417"/>
                <w:sz w:val="18"/>
              </w:rPr>
              <w:t>Rows: top 25 matched keywords (A.1 and A.2). Columns: the 7 product subcategories. Cell: sites matching that keyword within that subcategory.</w:t>
            </w:r>
          </w:p>
        </w:tc>
      </w:tr>
      <w:tr>
        <w:trPr>
          <w:cantSplit w:val="true"/>
        </w:trPr>
        <w:tc>
          <w:tcPr>
            <w:tcW w:type="dxa" w:w="3084"/>
            <w:tcMar>
              <w:top w:w="60" w:type="dxa"/>
              <w:left w:w="90" w:type="dxa"/>
              <w:bottom w:w="60" w:type="dxa"/>
              <w:right w:w="90" w:type="dxa"/>
            </w:tcMar>
            <w:tcW w:w="3084" w:type="dxa"/>
            <w:shd w:val="clear" w:color="auto" w:fill="F4F7F9"/>
          </w:tcPr>
          <w:p>
            <w:pPr>
              <w:spacing w:before="0" w:after="0" w:line="360" w:lineRule="auto"/>
            </w:pPr>
            <w:r>
              <w:rPr>
                <w:rFonts w:ascii="Arial" w:hAnsi="Arial"/>
                <w:b/>
                <w:color w:val="111417"/>
                <w:sz w:val="18"/>
              </w:rPr>
              <w:t>Signal tag × subcategory</w:t>
            </w:r>
          </w:p>
        </w:tc>
        <w:tc>
          <w:tcPr>
            <w:tcW w:type="dxa" w:w="5987"/>
            <w:tcMar>
              <w:top w:w="60" w:type="dxa"/>
              <w:left w:w="90" w:type="dxa"/>
              <w:bottom w:w="60" w:type="dxa"/>
              <w:right w:w="90" w:type="dxa"/>
            </w:tcMar>
            <w:tcW w:w="5987" w:type="dxa"/>
          </w:tcPr>
          <w:p>
            <w:pPr>
              <w:spacing w:before="0" w:after="0" w:line="360" w:lineRule="auto"/>
            </w:pPr>
            <w:r>
              <w:rPr>
                <w:rFonts w:ascii="Arial" w:hAnsi="Arial"/>
                <w:color w:val="111417"/>
                <w:sz w:val="18"/>
              </w:rPr>
              <w:t>Rows: the 7 signal tags (A.2). Columns: the 7 product subcategories. Cell: site count. Shows which products lean on promotional, payment or evasion language.</w:t>
            </w:r>
          </w:p>
        </w:tc>
      </w:tr>
      <w:tr>
        <w:trPr>
          <w:cantSplit w:val="true"/>
        </w:trPr>
        <w:tc>
          <w:tcPr>
            <w:tcW w:type="dxa" w:w="3084"/>
            <w:tcMar>
              <w:top w:w="60" w:type="dxa"/>
              <w:left w:w="90" w:type="dxa"/>
              <w:bottom w:w="60" w:type="dxa"/>
              <w:right w:w="90" w:type="dxa"/>
            </w:tcMar>
            <w:tcW w:w="3084" w:type="dxa"/>
            <w:shd w:val="clear" w:color="auto" w:fill="F4F7F9"/>
          </w:tcPr>
          <w:p>
            <w:pPr>
              <w:spacing w:before="0" w:after="0" w:line="360" w:lineRule="auto"/>
            </w:pPr>
            <w:r>
              <w:rPr>
                <w:rFonts w:ascii="Arial" w:hAnsi="Arial"/>
                <w:b/>
                <w:color w:val="111417"/>
                <w:sz w:val="18"/>
              </w:rPr>
              <w:t>Brand cluster × subcategory</w:t>
            </w:r>
          </w:p>
        </w:tc>
        <w:tc>
          <w:tcPr>
            <w:tcW w:type="dxa" w:w="5987"/>
            <w:tcMar>
              <w:top w:w="60" w:type="dxa"/>
              <w:left w:w="90" w:type="dxa"/>
              <w:bottom w:w="60" w:type="dxa"/>
              <w:right w:w="90" w:type="dxa"/>
            </w:tcMar>
            <w:tcW w:w="5987" w:type="dxa"/>
          </w:tcPr>
          <w:p>
            <w:pPr>
              <w:spacing w:before="0" w:after="0" w:line="360" w:lineRule="auto"/>
            </w:pPr>
            <w:r>
              <w:rPr>
                <w:rFonts w:ascii="Arial" w:hAnsi="Arial"/>
                <w:color w:val="111417"/>
                <w:sz w:val="18"/>
              </w:rPr>
              <w:t>Rows: top 20 brand clusters. Columns: the 7 product subcategories. Cell: URL count. Multi-product operators appear as horizontal bands.</w:t>
            </w:r>
          </w:p>
        </w:tc>
      </w:tr>
      <w:tr>
        <w:trPr>
          <w:cantSplit w:val="true"/>
        </w:trPr>
        <w:tc>
          <w:tcPr>
            <w:tcW w:type="dxa" w:w="3084"/>
            <w:tcMar>
              <w:top w:w="60" w:type="dxa"/>
              <w:left w:w="90" w:type="dxa"/>
              <w:bottom w:w="60" w:type="dxa"/>
              <w:right w:w="90" w:type="dxa"/>
            </w:tcMar>
            <w:tcW w:w="3084" w:type="dxa"/>
            <w:shd w:val="clear" w:color="auto" w:fill="F4F7F9"/>
          </w:tcPr>
          <w:p>
            <w:pPr>
              <w:spacing w:before="0" w:after="0" w:line="360" w:lineRule="auto"/>
            </w:pPr>
            <w:r>
              <w:rPr>
                <w:rFonts w:ascii="Arial" w:hAnsi="Arial"/>
                <w:b/>
                <w:color w:val="111417"/>
                <w:sz w:val="18"/>
              </w:rPr>
              <w:t>Label orientation</w:t>
            </w:r>
          </w:p>
        </w:tc>
        <w:tc>
          <w:tcPr>
            <w:tcW w:type="dxa" w:w="5987"/>
            <w:tcMar>
              <w:top w:w="60" w:type="dxa"/>
              <w:left w:w="90" w:type="dxa"/>
              <w:bottom w:w="60" w:type="dxa"/>
              <w:right w:w="90" w:type="dxa"/>
            </w:tcMar>
            <w:tcW w:w="5987" w:type="dxa"/>
          </w:tcPr>
          <w:p>
            <w:pPr>
              <w:spacing w:before="0" w:after="0" w:line="360" w:lineRule="auto"/>
            </w:pPr>
            <w:r>
              <w:rPr>
                <w:rFonts w:ascii="Arial" w:hAnsi="Arial"/>
                <w:color w:val="111417"/>
                <w:sz w:val="18"/>
              </w:rPr>
              <w:t>Upright on both axes. Long names truncate with an ellipsis and carry the full string in the tooltip; labels are never rotated.</w:t>
            </w:r>
          </w:p>
        </w:tc>
      </w:tr>
      <w:tr>
        <w:trPr>
          <w:cantSplit w:val="true"/>
        </w:trPr>
        <w:tc>
          <w:tcPr>
            <w:tcW w:type="dxa" w:w="3084"/>
            <w:tcMar>
              <w:top w:w="60" w:type="dxa"/>
              <w:left w:w="90" w:type="dxa"/>
              <w:bottom w:w="60" w:type="dxa"/>
              <w:right w:w="90" w:type="dxa"/>
            </w:tcMar>
            <w:tcW w:w="3084" w:type="dxa"/>
            <w:shd w:val="clear" w:color="auto" w:fill="F4F7F9"/>
          </w:tcPr>
          <w:p>
            <w:pPr>
              <w:spacing w:before="0" w:after="0" w:line="360" w:lineRule="auto"/>
            </w:pPr>
            <w:r>
              <w:rPr>
                <w:rFonts w:ascii="Arial" w:hAnsi="Arial"/>
                <w:b/>
                <w:color w:val="111417"/>
                <w:sz w:val="18"/>
              </w:rPr>
              <w:t>Row / column order</w:t>
            </w:r>
          </w:p>
        </w:tc>
        <w:tc>
          <w:tcPr>
            <w:tcW w:type="dxa" w:w="5987"/>
            <w:tcMar>
              <w:top w:w="60" w:type="dxa"/>
              <w:left w:w="90" w:type="dxa"/>
              <w:bottom w:w="60" w:type="dxa"/>
              <w:right w:w="90" w:type="dxa"/>
            </w:tcMar>
            <w:tcW w:w="5987" w:type="dxa"/>
          </w:tcPr>
          <w:p>
            <w:pPr>
              <w:spacing w:before="0" w:after="0" w:line="360" w:lineRule="auto"/>
            </w:pPr>
            <w:r>
              <w:rPr>
                <w:rFonts w:ascii="Arial" w:hAnsi="Arial"/>
                <w:color w:val="111417"/>
                <w:sz w:val="18"/>
              </w:rPr>
              <w:t>Descending total on each axis.</w:t>
            </w:r>
          </w:p>
        </w:tc>
      </w:tr>
    </w:tbl>
    <w:p>
      <w:pPr>
        <w:spacing w:before="330" w:after="220" w:line="240" w:lineRule="auto"/>
        <w:pBdr>
          <w:bottom w:val="single" w:sz="4" w:space="1" w:color="C9D2DB"/>
        </w:pBdr>
      </w:pPr>
    </w:p>
    <w:p>
      <w:pPr>
        <w:spacing w:before="90" w:after="150" w:line="360" w:lineRule="auto"/>
      </w:pPr>
      <w:r>
        <w:rPr>
          <w:rFonts w:ascii="Arial" w:hAnsi="Arial"/>
          <w:b/>
          <w:color w:val="5B6670"/>
          <w:sz w:val="16"/>
        </w:rPr>
        <w:t>Fill guide.</w:t>
      </w:r>
      <w:r>
        <w:rPr>
          <w:rFonts w:ascii="Arial" w:hAnsi="Arial"/>
          <w:color w:val="5B6670"/>
          <w:sz w:val="16"/>
        </w:rPr>
        <w:t xml:space="preserve"> Status cell: </w:t>
      </w:r>
      <w:r>
        <w:rPr>
          <w:rFonts w:ascii="Arial" w:hAnsi="Arial"/>
          <w:b/>
          <w:color w:val="2C5015"/>
          <w:sz w:val="16"/>
          <w:shd w:val="clear" w:color="auto" w:fill="D3E7BD"/>
        </w:rPr>
        <w:t>Confirmed</w:t>
      </w:r>
      <w:r>
        <w:rPr>
          <w:rFonts w:ascii="Arial" w:hAnsi="Arial"/>
          <w:color w:val="5B6670"/>
          <w:sz w:val="16"/>
        </w:rPr>
        <w:t xml:space="preserve"> · </w:t>
      </w:r>
      <w:r>
        <w:rPr>
          <w:rFonts w:ascii="Arial" w:hAnsi="Arial"/>
          <w:b/>
          <w:color w:val="7A3A12"/>
          <w:sz w:val="16"/>
          <w:shd w:val="clear" w:color="auto" w:fill="FBC9AC"/>
        </w:rPr>
        <w:t>Pending</w:t>
      </w:r>
      <w:r>
        <w:rPr>
          <w:rFonts w:ascii="Arial" w:hAnsi="Arial"/>
          <w:color w:val="5B6670"/>
          <w:sz w:val="16"/>
        </w:rPr>
        <w:t xml:space="preserve"> · </w:t>
      </w:r>
      <w:r>
        <w:rPr>
          <w:rFonts w:ascii="Arial" w:hAnsi="Arial"/>
          <w:b/>
          <w:color w:val="4A555F"/>
          <w:sz w:val="16"/>
          <w:shd w:val="clear" w:color="auto" w:fill="E6EAEE"/>
        </w:rPr>
        <w:t>Dismissed</w:t>
      </w:r>
      <w:r>
        <w:rPr>
          <w:rFonts w:ascii="Arial" w:hAnsi="Arial"/>
          <w:color w:val="5B6670"/>
          <w:sz w:val="16"/>
        </w:rPr>
        <w:t xml:space="preserve"> — swap the </w:t>
      </w:r>
      <w:r>
        <w:rPr>
          <w:rFonts w:ascii="Consolas" w:hAnsi="Consolas"/>
          <w:color w:val="5B6670"/>
          <w:sz w:val="17"/>
          <w:shd w:val="clear" w:color="auto" w:fill="EFF3F6"/>
        </w:rPr>
        <w:t>class</w:t>
      </w:r>
      <w:r>
        <w:rPr>
          <w:rFonts w:ascii="Arial" w:hAnsi="Arial"/>
          <w:color w:val="5B6670"/>
          <w:sz w:val="16"/>
        </w:rPr>
        <w:t xml:space="preserve"> to </w:t>
      </w:r>
      <w:r>
        <w:rPr>
          <w:rFonts w:ascii="Consolas" w:hAnsi="Consolas"/>
          <w:color w:val="5B6670"/>
          <w:sz w:val="17"/>
          <w:shd w:val="clear" w:color="auto" w:fill="EFF3F6"/>
        </w:rPr>
        <w:t>ok</w:t>
      </w:r>
      <w:r>
        <w:rPr>
          <w:rFonts w:ascii="Arial" w:hAnsi="Arial"/>
          <w:color w:val="5B6670"/>
          <w:sz w:val="16"/>
        </w:rPr>
        <w:t xml:space="preserve">, </w:t>
      </w:r>
      <w:r>
        <w:rPr>
          <w:rFonts w:ascii="Consolas" w:hAnsi="Consolas"/>
          <w:color w:val="5B6670"/>
          <w:sz w:val="17"/>
          <w:shd w:val="clear" w:color="auto" w:fill="EFF3F6"/>
        </w:rPr>
        <w:t>warn</w:t>
      </w:r>
      <w:r>
        <w:rPr>
          <w:rFonts w:ascii="Arial" w:hAnsi="Arial"/>
          <w:color w:val="5B6670"/>
          <w:sz w:val="16"/>
        </w:rPr>
        <w:t xml:space="preserve"> or </w:t>
      </w:r>
      <w:r>
        <w:rPr>
          <w:rFonts w:ascii="Consolas" w:hAnsi="Consolas"/>
          <w:color w:val="5B6670"/>
          <w:sz w:val="17"/>
          <w:shd w:val="clear" w:color="auto" w:fill="EFF3F6"/>
        </w:rPr>
        <w:t>off</w:t>
      </w:r>
      <w:r>
        <w:rPr>
          <w:rFonts w:ascii="Arial" w:hAnsi="Arial"/>
          <w:color w:val="5B6670"/>
          <w:sz w:val="16"/>
        </w:rPr>
        <w:t xml:space="preserve">. Confidence cell: </w:t>
      </w:r>
      <w:r>
        <w:rPr>
          <w:rFonts w:ascii="Arial" w:hAnsi="Arial"/>
          <w:b/>
          <w:color w:val="FFFFFF"/>
          <w:sz w:val="17"/>
          <w:shd w:val="clear" w:color="auto" w:fill="2E7D32"/>
        </w:rPr>
        <w:t>High</w:t>
      </w:r>
      <w:r>
        <w:rPr>
          <w:rFonts w:ascii="Arial" w:hAnsi="Arial"/>
          <w:color w:val="5B6670"/>
          <w:sz w:val="16"/>
        </w:rPr>
        <w:t xml:space="preserve"> </w:t>
      </w:r>
      <w:r>
        <w:rPr>
          <w:rFonts w:ascii="Arial" w:hAnsi="Arial"/>
          <w:b/>
          <w:color w:val="FFFFFF"/>
          <w:sz w:val="17"/>
          <w:shd w:val="clear" w:color="auto" w:fill="F9A825"/>
        </w:rPr>
        <w:t>Medium</w:t>
      </w:r>
      <w:r>
        <w:rPr>
          <w:rFonts w:ascii="Arial" w:hAnsi="Arial"/>
          <w:color w:val="5B6670"/>
          <w:sz w:val="16"/>
        </w:rPr>
        <w:t xml:space="preserve"> </w:t>
      </w:r>
      <w:r>
        <w:rPr>
          <w:rFonts w:ascii="Arial" w:hAnsi="Arial"/>
          <w:b/>
          <w:color w:val="FFFFFF"/>
          <w:sz w:val="17"/>
          <w:shd w:val="clear" w:color="auto" w:fill="C8102E"/>
        </w:rPr>
        <w:t>Low</w:t>
      </w:r>
      <w:r>
        <w:rPr>
          <w:rFonts w:ascii="Arial" w:hAnsi="Arial"/>
          <w:color w:val="5B6670"/>
          <w:sz w:val="16"/>
        </w:rPr>
        <w:t xml:space="preserve"> — swap the badge </w:t>
      </w:r>
      <w:r>
        <w:rPr>
          <w:rFonts w:ascii="Consolas" w:hAnsi="Consolas"/>
          <w:color w:val="5B6670"/>
          <w:sz w:val="17"/>
          <w:shd w:val="clear" w:color="auto" w:fill="EFF3F6"/>
        </w:rPr>
        <w:t>class</w:t>
      </w:r>
      <w:r>
        <w:rPr>
          <w:rFonts w:ascii="Arial" w:hAnsi="Arial"/>
          <w:color w:val="5B6670"/>
          <w:sz w:val="16"/>
        </w:rPr>
        <w:t xml:space="preserve"> to </w:t>
      </w:r>
      <w:r>
        <w:rPr>
          <w:rFonts w:ascii="Consolas" w:hAnsi="Consolas"/>
          <w:color w:val="5B6670"/>
          <w:sz w:val="17"/>
          <w:shd w:val="clear" w:color="auto" w:fill="EFF3F6"/>
        </w:rPr>
        <w:t>g-a</w:t>
      </w:r>
      <w:r>
        <w:rPr>
          <w:rFonts w:ascii="Arial" w:hAnsi="Arial"/>
          <w:color w:val="5B6670"/>
          <w:sz w:val="16"/>
        </w:rPr>
        <w:t xml:space="preserve">, </w:t>
      </w:r>
      <w:r>
        <w:rPr>
          <w:rFonts w:ascii="Consolas" w:hAnsi="Consolas"/>
          <w:color w:val="5B6670"/>
          <w:sz w:val="17"/>
          <w:shd w:val="clear" w:color="auto" w:fill="EFF3F6"/>
        </w:rPr>
        <w:t>g-c</w:t>
      </w:r>
      <w:r>
        <w:rPr>
          <w:rFonts w:ascii="Arial" w:hAnsi="Arial"/>
          <w:color w:val="5B6670"/>
          <w:sz w:val="16"/>
        </w:rPr>
        <w:t xml:space="preserve"> or </w:t>
      </w:r>
      <w:r>
        <w:rPr>
          <w:rFonts w:ascii="Consolas" w:hAnsi="Consolas"/>
          <w:color w:val="5B6670"/>
          <w:sz w:val="17"/>
          <w:shd w:val="clear" w:color="auto" w:fill="EFF3F6"/>
        </w:rPr>
        <w:t>g-f</w:t>
      </w:r>
      <w:r>
        <w:rPr>
          <w:rFonts w:ascii="Arial" w:hAnsi="Arial"/>
          <w:color w:val="5B6670"/>
          <w:sz w:val="16"/>
        </w:rPr>
        <w:t>. No numeric score is ever shown. Duplicate a record block for each additional record; the heading carries its title of classification.</w:t>
      </w:r>
    </w:p>
    <w:p>
      <w:pPr>
        <w:spacing w:before="450" w:after="0" w:line="360" w:lineRule="auto"/>
        <w:pBdr>
          <w:top w:val="single" w:sz="4" w:space="6" w:color="C9D2DB"/>
        </w:pBdr>
      </w:pPr>
      <w:r>
        <w:rPr>
          <w:rFonts w:ascii="Arial" w:hAnsi="Arial"/>
          <w:color w:val="5B6670"/>
          <w:sz w:val="15"/>
        </w:rPr>
        <w:t>SICPADetect · Ministry of Digital Economy and Society, Thailand · URLs are defanged for safe handling</w:t>
      </w:r>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before="0" w:after="0"/>
    </w:pPr>
    <w:rPr>
      <w:rFonts w:ascii="Arial" w:hAnsi="Arial" w:eastAsia="Arial"/>
      <w:color w:val="11141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Site Classification Report</dc:title>
  <dc:subject>Automated site classification — evidence record</dc:subject>
  <dc:creator>SICPA SA</dc:creator>
  <cp:keywords/>
  <dc:description>SICPADetect · TH_V1_SiteReport · report reference 01M38EQ5WE7VTGA1H6847P2V4P</dc:description>
  <cp:lastModifiedBy/>
  <cp:revision>1</cp:revision>
  <dcterms:created xsi:type="dcterms:W3CDTF">2013-12-23T23:15:00Z</dcterms:created>
  <dcterms:modified xsi:type="dcterms:W3CDTF">2013-12-23T23:15:00Z</dcterms:modified>
  <cp:category/>
</cp:coreProperties>
</file>