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2110" w14:textId="27D17006" w:rsidR="00C60020" w:rsidRPr="004B2E41" w:rsidRDefault="004B2E41">
      <w:pPr>
        <w:rPr>
          <w:b/>
          <w:bCs/>
          <w:u w:val="single"/>
        </w:rPr>
      </w:pPr>
      <w:r w:rsidRPr="004B2E41">
        <w:rPr>
          <w:b/>
          <w:bCs/>
          <w:u w:val="single"/>
        </w:rPr>
        <w:t xml:space="preserve">Octocoral Physiology Prep Protocols </w:t>
      </w:r>
    </w:p>
    <w:p w14:paraId="6B2EF2B0" w14:textId="45AC64C1" w:rsidR="004B2E41" w:rsidRPr="004B2E41" w:rsidRDefault="004B2E41">
      <w:pPr>
        <w:rPr>
          <w:b/>
          <w:bCs/>
        </w:rPr>
      </w:pPr>
      <w:r w:rsidRPr="004B2E41">
        <w:rPr>
          <w:b/>
          <w:bCs/>
        </w:rPr>
        <w:t xml:space="preserve">Written by Taylor Lindsay </w:t>
      </w:r>
    </w:p>
    <w:p w14:paraId="4FD1A73B" w14:textId="77777777" w:rsidR="009A3CC3" w:rsidRDefault="009A3CC3"/>
    <w:p w14:paraId="24547192" w14:textId="0AE42055" w:rsidR="000B75D5" w:rsidRPr="000B75D5" w:rsidRDefault="000B75D5">
      <w:pPr>
        <w:rPr>
          <w:i/>
          <w:iCs/>
        </w:rPr>
      </w:pPr>
      <w:r w:rsidRPr="000B75D5">
        <w:rPr>
          <w:i/>
          <w:iCs/>
        </w:rPr>
        <w:t xml:space="preserve">Each of the steps in bold can be done on a different day, or </w:t>
      </w:r>
      <w:proofErr w:type="gramStart"/>
      <w:r w:rsidR="00505AAE">
        <w:rPr>
          <w:i/>
          <w:iCs/>
        </w:rPr>
        <w:t>back to back</w:t>
      </w:r>
      <w:proofErr w:type="gramEnd"/>
      <w:r w:rsidR="00505AAE">
        <w:rPr>
          <w:i/>
          <w:iCs/>
        </w:rPr>
        <w:t xml:space="preserve"> on the same day! </w:t>
      </w:r>
    </w:p>
    <w:p w14:paraId="49364A86" w14:textId="77777777" w:rsidR="000B75D5" w:rsidRDefault="000B75D5"/>
    <w:p w14:paraId="369EA12E" w14:textId="430B4521" w:rsidR="009A3CC3" w:rsidRDefault="009A3CC3">
      <w:pPr>
        <w:rPr>
          <w:b/>
          <w:bCs/>
        </w:rPr>
      </w:pPr>
      <w:r w:rsidRPr="007E6112">
        <w:rPr>
          <w:b/>
          <w:bCs/>
        </w:rPr>
        <w:t xml:space="preserve">Measuring branch width </w:t>
      </w:r>
    </w:p>
    <w:p w14:paraId="1000FDA9" w14:textId="77777777" w:rsidR="003C3012" w:rsidRDefault="003C3012">
      <w:pPr>
        <w:rPr>
          <w:b/>
          <w:bCs/>
        </w:rPr>
      </w:pPr>
    </w:p>
    <w:p w14:paraId="2E438F39" w14:textId="1A453E77" w:rsidR="003C3012" w:rsidRPr="003C3012" w:rsidRDefault="003C3012">
      <w:pPr>
        <w:rPr>
          <w:i/>
          <w:iCs/>
        </w:rPr>
      </w:pPr>
      <w:r>
        <w:rPr>
          <w:i/>
          <w:iCs/>
        </w:rPr>
        <w:t xml:space="preserve">We may </w:t>
      </w:r>
      <w:proofErr w:type="spellStart"/>
      <w:proofErr w:type="gramStart"/>
      <w:r>
        <w:rPr>
          <w:i/>
          <w:iCs/>
        </w:rPr>
        <w:t>chose</w:t>
      </w:r>
      <w:proofErr w:type="spellEnd"/>
      <w:proofErr w:type="gramEnd"/>
      <w:r>
        <w:rPr>
          <w:i/>
          <w:iCs/>
        </w:rPr>
        <w:t xml:space="preserve"> to compare branch width across the depth gradient, so we need to do these measurements before we freeze-dry! </w:t>
      </w:r>
    </w:p>
    <w:p w14:paraId="035C1C0A" w14:textId="77777777" w:rsidR="009A3CC3" w:rsidRDefault="009A3CC3"/>
    <w:p w14:paraId="7B2E9CBB" w14:textId="00E7C0E7" w:rsidR="009A3CC3" w:rsidRDefault="009A3CC3" w:rsidP="009A3CC3">
      <w:pPr>
        <w:pStyle w:val="ListParagraph"/>
        <w:numPr>
          <w:ilvl w:val="0"/>
          <w:numId w:val="7"/>
        </w:numPr>
      </w:pPr>
      <w:r>
        <w:t xml:space="preserve">For each sample, measure the branch width at three points along the branch using calipers. </w:t>
      </w:r>
    </w:p>
    <w:p w14:paraId="6FEED3B0" w14:textId="4A9A8C31" w:rsidR="00C60020" w:rsidRDefault="007E6112" w:rsidP="007E6112">
      <w:pPr>
        <w:pStyle w:val="ListParagraph"/>
        <w:numPr>
          <w:ilvl w:val="0"/>
          <w:numId w:val="7"/>
        </w:numPr>
      </w:pPr>
      <w:r>
        <w:t>Record the three widths.</w:t>
      </w:r>
    </w:p>
    <w:p w14:paraId="45D860CF" w14:textId="77777777" w:rsidR="00C60020" w:rsidRDefault="00C60020"/>
    <w:p w14:paraId="2C3CA8A4" w14:textId="2E1E6156" w:rsidR="003C3012" w:rsidRPr="00C60020" w:rsidRDefault="00C60020">
      <w:pPr>
        <w:rPr>
          <w:b/>
          <w:bCs/>
        </w:rPr>
      </w:pPr>
      <w:r w:rsidRPr="00C60020">
        <w:rPr>
          <w:b/>
          <w:bCs/>
        </w:rPr>
        <w:t xml:space="preserve">Freeze Drying </w:t>
      </w:r>
    </w:p>
    <w:p w14:paraId="0CCF0435" w14:textId="77777777" w:rsidR="00C60020" w:rsidRDefault="00C60020"/>
    <w:p w14:paraId="50BCA470" w14:textId="298CD4E7" w:rsidR="00C60020" w:rsidRDefault="00C60020" w:rsidP="00C60020">
      <w:pPr>
        <w:pStyle w:val="ListParagraph"/>
        <w:numPr>
          <w:ilvl w:val="0"/>
          <w:numId w:val="2"/>
        </w:numPr>
      </w:pPr>
      <w:r>
        <w:t xml:space="preserve">Prepare the cooler with the following materials: </w:t>
      </w:r>
    </w:p>
    <w:p w14:paraId="3C8F15D8" w14:textId="7BB68614" w:rsidR="00C60020" w:rsidRDefault="00C60020" w:rsidP="00C60020">
      <w:pPr>
        <w:pStyle w:val="ListParagraph"/>
        <w:numPr>
          <w:ilvl w:val="1"/>
          <w:numId w:val="2"/>
        </w:numPr>
      </w:pPr>
      <w:r>
        <w:t>Gloves</w:t>
      </w:r>
    </w:p>
    <w:p w14:paraId="4A5E9538" w14:textId="3E3C879F" w:rsidR="00C60020" w:rsidRDefault="00C60020" w:rsidP="00C60020">
      <w:pPr>
        <w:pStyle w:val="ListParagraph"/>
        <w:numPr>
          <w:ilvl w:val="1"/>
          <w:numId w:val="2"/>
        </w:numPr>
      </w:pPr>
      <w:r>
        <w:t xml:space="preserve">Tube rack </w:t>
      </w:r>
    </w:p>
    <w:p w14:paraId="426FEBDB" w14:textId="32E15F84" w:rsidR="006978B0" w:rsidRDefault="00C60020" w:rsidP="006978B0">
      <w:pPr>
        <w:pStyle w:val="ListParagraph"/>
        <w:numPr>
          <w:ilvl w:val="1"/>
          <w:numId w:val="2"/>
        </w:numPr>
      </w:pPr>
      <w:r>
        <w:t xml:space="preserve">Pieces of </w:t>
      </w:r>
      <w:r w:rsidR="006978B0">
        <w:t xml:space="preserve">parafilm </w:t>
      </w:r>
    </w:p>
    <w:p w14:paraId="088368C4" w14:textId="74DB7FFC" w:rsidR="006978B0" w:rsidRDefault="006978B0" w:rsidP="006978B0">
      <w:pPr>
        <w:pStyle w:val="ListParagraph"/>
        <w:numPr>
          <w:ilvl w:val="1"/>
          <w:numId w:val="2"/>
        </w:numPr>
      </w:pPr>
      <w:r>
        <w:t>Very fine/pointy tweezers</w:t>
      </w:r>
    </w:p>
    <w:p w14:paraId="105362B5" w14:textId="30C2D008" w:rsidR="006978B0" w:rsidRDefault="006978B0" w:rsidP="006978B0">
      <w:pPr>
        <w:pStyle w:val="ListParagraph"/>
        <w:numPr>
          <w:ilvl w:val="1"/>
          <w:numId w:val="2"/>
        </w:numPr>
      </w:pPr>
      <w:r>
        <w:t xml:space="preserve">Ice packs </w:t>
      </w:r>
    </w:p>
    <w:p w14:paraId="50E18DE9" w14:textId="0C1BDA66" w:rsidR="00C60020" w:rsidRDefault="00C60020" w:rsidP="00C60020">
      <w:pPr>
        <w:pStyle w:val="ListParagraph"/>
        <w:numPr>
          <w:ilvl w:val="0"/>
          <w:numId w:val="2"/>
        </w:numPr>
      </w:pPr>
      <w:r>
        <w:t xml:space="preserve">Put the frozen samples in the cooler and drive them to bay campus. </w:t>
      </w:r>
    </w:p>
    <w:p w14:paraId="1F5070E8" w14:textId="408EDDD0" w:rsidR="00C60020" w:rsidRDefault="00C60020" w:rsidP="00C60020">
      <w:pPr>
        <w:pStyle w:val="ListParagraph"/>
        <w:numPr>
          <w:ilvl w:val="0"/>
          <w:numId w:val="2"/>
        </w:numPr>
      </w:pPr>
      <w:r>
        <w:t xml:space="preserve">Get the samples in the McMahon oven room freezer as quickly as possible.  </w:t>
      </w:r>
    </w:p>
    <w:p w14:paraId="7F7715FF" w14:textId="3F2A4CF0" w:rsidR="00C60020" w:rsidRDefault="00C60020" w:rsidP="00C60020">
      <w:pPr>
        <w:pStyle w:val="ListParagraph"/>
        <w:numPr>
          <w:ilvl w:val="0"/>
          <w:numId w:val="2"/>
        </w:numPr>
      </w:pPr>
      <w:r>
        <w:t xml:space="preserve">Follow the McMahon procedure for freeze drying. </w:t>
      </w:r>
    </w:p>
    <w:p w14:paraId="4AEB73CB" w14:textId="07325308" w:rsidR="00C60020" w:rsidRDefault="00C60020" w:rsidP="00C60020">
      <w:pPr>
        <w:pStyle w:val="ListParagraph"/>
        <w:numPr>
          <w:ilvl w:val="0"/>
          <w:numId w:val="2"/>
        </w:numPr>
      </w:pPr>
      <w:r>
        <w:t xml:space="preserve">Freeze dry samples for ~12hrs. </w:t>
      </w:r>
    </w:p>
    <w:p w14:paraId="54806552" w14:textId="06A19D82" w:rsidR="00B34CAF" w:rsidRDefault="00B34CAF" w:rsidP="00B34CAF">
      <w:pPr>
        <w:pStyle w:val="ListParagraph"/>
        <w:numPr>
          <w:ilvl w:val="0"/>
          <w:numId w:val="2"/>
        </w:numPr>
      </w:pPr>
      <w:r>
        <w:t xml:space="preserve">Once samples are done in the freeze-dryer, put the caps on and keep them at room temperature. </w:t>
      </w:r>
    </w:p>
    <w:p w14:paraId="607926E2" w14:textId="77777777" w:rsidR="00C60020" w:rsidRDefault="00C60020"/>
    <w:p w14:paraId="76632A7E" w14:textId="3DA815B1" w:rsidR="00C60020" w:rsidRPr="00C65471" w:rsidRDefault="00C65471">
      <w:pPr>
        <w:rPr>
          <w:b/>
          <w:bCs/>
        </w:rPr>
      </w:pPr>
      <w:r w:rsidRPr="00C65471">
        <w:rPr>
          <w:b/>
          <w:bCs/>
        </w:rPr>
        <w:t xml:space="preserve">Grinding </w:t>
      </w:r>
    </w:p>
    <w:p w14:paraId="78843381" w14:textId="77777777" w:rsidR="00C60020" w:rsidRDefault="00C60020"/>
    <w:p w14:paraId="38F96F28" w14:textId="22E5BC7D" w:rsidR="00C60020" w:rsidRDefault="00C60020" w:rsidP="00C60020">
      <w:pPr>
        <w:pStyle w:val="ListParagraph"/>
        <w:numPr>
          <w:ilvl w:val="0"/>
          <w:numId w:val="3"/>
        </w:numPr>
      </w:pPr>
      <w:r>
        <w:t xml:space="preserve">Clean out mortar and pestles using 70% ethanol and a </w:t>
      </w:r>
      <w:proofErr w:type="spellStart"/>
      <w:r>
        <w:t>kim</w:t>
      </w:r>
      <w:proofErr w:type="spellEnd"/>
      <w:r>
        <w:t xml:space="preserve"> wipe. </w:t>
      </w:r>
    </w:p>
    <w:p w14:paraId="42B0ABEE" w14:textId="26181A43" w:rsidR="00C60020" w:rsidRDefault="00C60020" w:rsidP="00C60020">
      <w:pPr>
        <w:pStyle w:val="ListParagraph"/>
        <w:numPr>
          <w:ilvl w:val="0"/>
          <w:numId w:val="3"/>
        </w:numPr>
      </w:pPr>
      <w:r>
        <w:t xml:space="preserve">Once ethanol has evaporated, place dry </w:t>
      </w:r>
      <w:r w:rsidR="003E074D">
        <w:t xml:space="preserve">coral </w:t>
      </w:r>
      <w:r>
        <w:t xml:space="preserve">tissue in the mortar. </w:t>
      </w:r>
    </w:p>
    <w:p w14:paraId="64A0684E" w14:textId="7E9E0A0B" w:rsidR="00C60020" w:rsidRDefault="00C60020" w:rsidP="00C60020">
      <w:pPr>
        <w:pStyle w:val="ListParagraph"/>
        <w:numPr>
          <w:ilvl w:val="0"/>
          <w:numId w:val="3"/>
        </w:numPr>
      </w:pPr>
      <w:r>
        <w:t xml:space="preserve">Grind the sample into a powder. </w:t>
      </w:r>
      <w:r w:rsidR="003E074D">
        <w:t xml:space="preserve">Remove core with tweezers as early as possible. </w:t>
      </w:r>
      <w:r w:rsidR="000B75D5">
        <w:t xml:space="preserve">Put core back in the tube for safe keeping. </w:t>
      </w:r>
    </w:p>
    <w:p w14:paraId="74F47AFD" w14:textId="175CC1FA" w:rsidR="003E074D" w:rsidRDefault="003E074D" w:rsidP="00C60020">
      <w:pPr>
        <w:pStyle w:val="ListParagraph"/>
        <w:numPr>
          <w:ilvl w:val="0"/>
          <w:numId w:val="3"/>
        </w:numPr>
      </w:pPr>
      <w:r>
        <w:t xml:space="preserve">Tare a piece of weigh paper on the scale. </w:t>
      </w:r>
    </w:p>
    <w:p w14:paraId="64B6EDFA" w14:textId="34065A18" w:rsidR="00C60020" w:rsidRDefault="00C60020" w:rsidP="00C60020">
      <w:pPr>
        <w:pStyle w:val="ListParagraph"/>
        <w:numPr>
          <w:ilvl w:val="0"/>
          <w:numId w:val="3"/>
        </w:numPr>
      </w:pPr>
      <w:r>
        <w:t xml:space="preserve">Pour the </w:t>
      </w:r>
      <w:r w:rsidR="003E074D">
        <w:t xml:space="preserve">ground </w:t>
      </w:r>
      <w:r>
        <w:t xml:space="preserve">sample onto </w:t>
      </w:r>
      <w:r w:rsidR="003E074D">
        <w:t>the</w:t>
      </w:r>
      <w:r>
        <w:t xml:space="preserve"> of weigh paper. </w:t>
      </w:r>
    </w:p>
    <w:p w14:paraId="486083D1" w14:textId="29A214EC" w:rsidR="00C60020" w:rsidRDefault="00C60020" w:rsidP="00C60020">
      <w:pPr>
        <w:pStyle w:val="ListParagraph"/>
        <w:numPr>
          <w:ilvl w:val="0"/>
          <w:numId w:val="3"/>
        </w:numPr>
      </w:pPr>
      <w:r>
        <w:t xml:space="preserve">Weigh sample and record sample weight. </w:t>
      </w:r>
    </w:p>
    <w:p w14:paraId="0EC7F511" w14:textId="77777777" w:rsidR="00176324" w:rsidRDefault="00176324" w:rsidP="00176324">
      <w:pPr>
        <w:pStyle w:val="ListParagraph"/>
        <w:numPr>
          <w:ilvl w:val="0"/>
          <w:numId w:val="3"/>
        </w:numPr>
      </w:pPr>
      <w:r>
        <w:t xml:space="preserve">Carefully pour sample into the 1.5ml tube. </w:t>
      </w:r>
    </w:p>
    <w:p w14:paraId="149A20F0" w14:textId="259E10D3" w:rsidR="003E074D" w:rsidRDefault="003E074D" w:rsidP="00176324">
      <w:pPr>
        <w:pStyle w:val="ListParagraph"/>
        <w:numPr>
          <w:ilvl w:val="0"/>
          <w:numId w:val="3"/>
        </w:numPr>
      </w:pPr>
      <w:r>
        <w:t xml:space="preserve">Store at room temp until ready to move on. </w:t>
      </w:r>
    </w:p>
    <w:p w14:paraId="57E3A8C6" w14:textId="77777777" w:rsidR="003E074D" w:rsidRDefault="003E074D" w:rsidP="003E074D"/>
    <w:p w14:paraId="27B0F33A" w14:textId="77777777" w:rsidR="000B75D5" w:rsidRDefault="000B75D5" w:rsidP="003E074D"/>
    <w:p w14:paraId="488CE230" w14:textId="77777777" w:rsidR="003C3012" w:rsidRDefault="003C3012" w:rsidP="003E074D"/>
    <w:p w14:paraId="12D20371" w14:textId="77777777" w:rsidR="00505AAE" w:rsidRDefault="00505AAE" w:rsidP="003E074D"/>
    <w:p w14:paraId="59B3DF1A" w14:textId="5E88FE33" w:rsidR="003E074D" w:rsidRDefault="003E074D" w:rsidP="003E074D">
      <w:pPr>
        <w:rPr>
          <w:b/>
          <w:bCs/>
        </w:rPr>
      </w:pPr>
      <w:r w:rsidRPr="009A1630">
        <w:rPr>
          <w:b/>
          <w:bCs/>
        </w:rPr>
        <w:lastRenderedPageBreak/>
        <w:t xml:space="preserve">Aliquoting </w:t>
      </w:r>
    </w:p>
    <w:p w14:paraId="403CF47E" w14:textId="77777777" w:rsidR="009A1630" w:rsidRDefault="009A1630" w:rsidP="003E074D">
      <w:pPr>
        <w:rPr>
          <w:b/>
          <w:bCs/>
        </w:rPr>
      </w:pPr>
    </w:p>
    <w:p w14:paraId="557E8E95" w14:textId="6E02171C" w:rsidR="003C3012" w:rsidRPr="003C3012" w:rsidRDefault="003C3012" w:rsidP="003E074D">
      <w:pPr>
        <w:rPr>
          <w:i/>
          <w:iCs/>
        </w:rPr>
      </w:pPr>
      <w:r w:rsidRPr="003C3012">
        <w:rPr>
          <w:i/>
          <w:iCs/>
        </w:rPr>
        <w:t xml:space="preserve">This step </w:t>
      </w:r>
      <w:r>
        <w:rPr>
          <w:i/>
          <w:iCs/>
        </w:rPr>
        <w:t xml:space="preserve">measures out two aliquots of the </w:t>
      </w:r>
      <w:proofErr w:type="gramStart"/>
      <w:r>
        <w:rPr>
          <w:i/>
          <w:iCs/>
        </w:rPr>
        <w:t>freeze dried</w:t>
      </w:r>
      <w:proofErr w:type="gramEnd"/>
      <w:r>
        <w:rPr>
          <w:i/>
          <w:iCs/>
        </w:rPr>
        <w:t xml:space="preserve"> material for future </w:t>
      </w:r>
      <w:proofErr w:type="spellStart"/>
      <w:r>
        <w:rPr>
          <w:i/>
          <w:iCs/>
        </w:rPr>
        <w:t>phys</w:t>
      </w:r>
      <w:proofErr w:type="spellEnd"/>
      <w:r>
        <w:rPr>
          <w:i/>
          <w:iCs/>
        </w:rPr>
        <w:t xml:space="preserve"> work. One will be for chlorophyl and the other will be for symbiont counting and protein analysis. </w:t>
      </w:r>
    </w:p>
    <w:p w14:paraId="42877036" w14:textId="77777777" w:rsidR="003C3012" w:rsidRPr="009A1630" w:rsidRDefault="003C3012" w:rsidP="003E074D">
      <w:pPr>
        <w:rPr>
          <w:b/>
          <w:bCs/>
        </w:rPr>
      </w:pPr>
    </w:p>
    <w:p w14:paraId="39CF8454" w14:textId="7558D798" w:rsidR="003E074D" w:rsidRDefault="003E074D" w:rsidP="003E074D">
      <w:pPr>
        <w:pStyle w:val="ListParagraph"/>
        <w:numPr>
          <w:ilvl w:val="0"/>
          <w:numId w:val="5"/>
        </w:numPr>
      </w:pPr>
      <w:r>
        <w:t xml:space="preserve">Prepare </w:t>
      </w:r>
      <w:r w:rsidR="00EE2C57">
        <w:t>two</w:t>
      </w:r>
      <w:r w:rsidR="003C3012">
        <w:t xml:space="preserve"> 1.5 ml </w:t>
      </w:r>
      <w:r>
        <w:t xml:space="preserve">tubes </w:t>
      </w:r>
      <w:r w:rsidR="00EE2C57">
        <w:t>per sample</w:t>
      </w:r>
    </w:p>
    <w:p w14:paraId="4CE61676" w14:textId="77777777" w:rsidR="003E074D" w:rsidRDefault="003E074D" w:rsidP="003E074D">
      <w:pPr>
        <w:pStyle w:val="ListParagraph"/>
        <w:numPr>
          <w:ilvl w:val="1"/>
          <w:numId w:val="5"/>
        </w:numPr>
      </w:pPr>
      <w:r>
        <w:t>Project + Sample name + “CHL”</w:t>
      </w:r>
    </w:p>
    <w:p w14:paraId="31F88FD9" w14:textId="77777777" w:rsidR="003E074D" w:rsidRDefault="003E074D" w:rsidP="003E074D">
      <w:pPr>
        <w:pStyle w:val="ListParagraph"/>
        <w:numPr>
          <w:ilvl w:val="1"/>
          <w:numId w:val="5"/>
        </w:numPr>
      </w:pPr>
      <w:r>
        <w:t>Project + Sample name + “Sym”</w:t>
      </w:r>
    </w:p>
    <w:p w14:paraId="4436BD3E" w14:textId="7C9C0F21" w:rsidR="003E074D" w:rsidRDefault="003E074D" w:rsidP="003E074D">
      <w:pPr>
        <w:pStyle w:val="ListParagraph"/>
        <w:numPr>
          <w:ilvl w:val="0"/>
          <w:numId w:val="5"/>
        </w:numPr>
      </w:pPr>
      <w:r>
        <w:t xml:space="preserve">Tare a piece of weigh paper on the scale </w:t>
      </w:r>
    </w:p>
    <w:p w14:paraId="60806C81" w14:textId="3A08DA1E" w:rsidR="003E074D" w:rsidRDefault="003E074D" w:rsidP="003E074D">
      <w:pPr>
        <w:pStyle w:val="ListParagraph"/>
        <w:numPr>
          <w:ilvl w:val="0"/>
          <w:numId w:val="5"/>
        </w:numPr>
      </w:pPr>
      <w:r>
        <w:t xml:space="preserve">Weigh </w:t>
      </w:r>
      <w:r w:rsidR="00EE2C57">
        <w:t xml:space="preserve">15 </w:t>
      </w:r>
      <w:r>
        <w:t>mg of sample.</w:t>
      </w:r>
    </w:p>
    <w:p w14:paraId="77D10851" w14:textId="4773516B" w:rsidR="003E074D" w:rsidRDefault="003E074D" w:rsidP="003E074D">
      <w:pPr>
        <w:pStyle w:val="ListParagraph"/>
        <w:numPr>
          <w:ilvl w:val="1"/>
          <w:numId w:val="5"/>
        </w:numPr>
      </w:pPr>
      <w:r>
        <w:t xml:space="preserve">Weight must be +/- 0.1mg so between </w:t>
      </w:r>
      <w:r w:rsidR="00EE2C57">
        <w:t>14.9</w:t>
      </w:r>
      <w:r>
        <w:t xml:space="preserve"> and </w:t>
      </w:r>
      <w:r w:rsidR="00EE2C57">
        <w:t xml:space="preserve">15.1mg </w:t>
      </w:r>
    </w:p>
    <w:p w14:paraId="4652692B" w14:textId="7DF5CC52" w:rsidR="003E074D" w:rsidRDefault="003E074D" w:rsidP="003E074D">
      <w:pPr>
        <w:pStyle w:val="ListParagraph"/>
        <w:numPr>
          <w:ilvl w:val="0"/>
          <w:numId w:val="5"/>
        </w:numPr>
      </w:pPr>
      <w:r>
        <w:t>Record the weight</w:t>
      </w:r>
      <w:r w:rsidR="00EE2C57">
        <w:t xml:space="preserve"> in the correct column (</w:t>
      </w:r>
      <w:proofErr w:type="spellStart"/>
      <w:r w:rsidR="00EE2C57">
        <w:t>chl_weight</w:t>
      </w:r>
      <w:proofErr w:type="spellEnd"/>
      <w:r w:rsidR="00EE2C57">
        <w:t xml:space="preserve"> or </w:t>
      </w:r>
      <w:proofErr w:type="spellStart"/>
      <w:r w:rsidR="00EE2C57">
        <w:t>sym_weight</w:t>
      </w:r>
      <w:proofErr w:type="spellEnd"/>
      <w:r w:rsidR="00EE2C57">
        <w:t>)</w:t>
      </w:r>
    </w:p>
    <w:p w14:paraId="696E3750" w14:textId="4C9F636D" w:rsidR="003E074D" w:rsidRDefault="003E074D" w:rsidP="003E074D">
      <w:pPr>
        <w:pStyle w:val="ListParagraph"/>
        <w:numPr>
          <w:ilvl w:val="0"/>
          <w:numId w:val="5"/>
        </w:numPr>
      </w:pPr>
      <w:r>
        <w:t xml:space="preserve">Dump into tube C </w:t>
      </w:r>
    </w:p>
    <w:p w14:paraId="0BFF5E9D" w14:textId="286DF4BB" w:rsidR="003E074D" w:rsidRDefault="003E074D" w:rsidP="003E074D">
      <w:pPr>
        <w:pStyle w:val="ListParagraph"/>
        <w:numPr>
          <w:ilvl w:val="0"/>
          <w:numId w:val="5"/>
        </w:numPr>
      </w:pPr>
      <w:r>
        <w:t>Repeat for tube S</w:t>
      </w:r>
    </w:p>
    <w:p w14:paraId="4721EB62" w14:textId="459535D0" w:rsidR="003E074D" w:rsidRDefault="003E074D" w:rsidP="003E074D">
      <w:pPr>
        <w:pStyle w:val="ListParagraph"/>
        <w:numPr>
          <w:ilvl w:val="0"/>
          <w:numId w:val="5"/>
        </w:numPr>
      </w:pPr>
      <w:r>
        <w:t xml:space="preserve">Store at room temp and transfer to main campus </w:t>
      </w:r>
    </w:p>
    <w:p w14:paraId="47D15BC5" w14:textId="77777777" w:rsidR="00176324" w:rsidRDefault="00176324" w:rsidP="00176324"/>
    <w:p w14:paraId="41719351" w14:textId="5D66D3FD" w:rsidR="00176324" w:rsidRDefault="00176324" w:rsidP="00176324">
      <w:pPr>
        <w:rPr>
          <w:b/>
          <w:bCs/>
        </w:rPr>
      </w:pPr>
      <w:r w:rsidRPr="009A1630">
        <w:rPr>
          <w:b/>
          <w:bCs/>
        </w:rPr>
        <w:t>Aliquot</w:t>
      </w:r>
      <w:r w:rsidR="003E074D" w:rsidRPr="009A1630">
        <w:rPr>
          <w:b/>
          <w:bCs/>
        </w:rPr>
        <w:t xml:space="preserve"> re-saturation</w:t>
      </w:r>
      <w:r w:rsidRPr="009A1630">
        <w:rPr>
          <w:b/>
          <w:bCs/>
        </w:rPr>
        <w:t xml:space="preserve"> </w:t>
      </w:r>
    </w:p>
    <w:p w14:paraId="293E86C2" w14:textId="77777777" w:rsidR="009A1630" w:rsidRPr="009A1630" w:rsidRDefault="009A1630" w:rsidP="00176324">
      <w:pPr>
        <w:rPr>
          <w:b/>
          <w:bCs/>
        </w:rPr>
      </w:pPr>
    </w:p>
    <w:p w14:paraId="26F25E73" w14:textId="628C9E90" w:rsidR="00EE2C57" w:rsidRDefault="00EE2C57" w:rsidP="00EE2C57">
      <w:pPr>
        <w:pStyle w:val="ListParagraph"/>
        <w:numPr>
          <w:ilvl w:val="0"/>
          <w:numId w:val="4"/>
        </w:numPr>
      </w:pPr>
      <w:r>
        <w:t xml:space="preserve">Prepare two </w:t>
      </w:r>
      <w:r>
        <w:t xml:space="preserve">more </w:t>
      </w:r>
      <w:r>
        <w:t>1.5 ml tubes per sample</w:t>
      </w:r>
    </w:p>
    <w:p w14:paraId="3B1E2DFB" w14:textId="77777777" w:rsidR="00EE2C57" w:rsidRDefault="00EE2C57" w:rsidP="00EE2C57">
      <w:pPr>
        <w:pStyle w:val="ListParagraph"/>
        <w:numPr>
          <w:ilvl w:val="1"/>
          <w:numId w:val="4"/>
        </w:numPr>
      </w:pPr>
      <w:r>
        <w:t>Project + Sample name + “CHL”</w:t>
      </w:r>
    </w:p>
    <w:p w14:paraId="0FD6C59C" w14:textId="77777777" w:rsidR="00EE2C57" w:rsidRDefault="00EE2C57" w:rsidP="00EE2C57">
      <w:pPr>
        <w:pStyle w:val="ListParagraph"/>
        <w:numPr>
          <w:ilvl w:val="1"/>
          <w:numId w:val="4"/>
        </w:numPr>
      </w:pPr>
      <w:r>
        <w:t>Project + Sample name + “Sym”</w:t>
      </w:r>
    </w:p>
    <w:p w14:paraId="55DDE915" w14:textId="6C1BDE69" w:rsidR="00EE2C57" w:rsidRDefault="00EE2C57" w:rsidP="00176324">
      <w:pPr>
        <w:pStyle w:val="ListParagraph"/>
        <w:numPr>
          <w:ilvl w:val="0"/>
          <w:numId w:val="4"/>
        </w:numPr>
      </w:pPr>
      <w:r>
        <w:t>Re-saturate sample and leave sclerites behind by doing 3 rinses:</w:t>
      </w:r>
    </w:p>
    <w:p w14:paraId="34D233CB" w14:textId="083E3758" w:rsidR="00C60020" w:rsidRDefault="00176324" w:rsidP="00EE2C57">
      <w:pPr>
        <w:pStyle w:val="ListParagraph"/>
        <w:numPr>
          <w:ilvl w:val="1"/>
          <w:numId w:val="4"/>
        </w:numPr>
      </w:pPr>
      <w:r>
        <w:t>Add 0.5ml of DI II to each of the tubes</w:t>
      </w:r>
      <w:r w:rsidR="003E074D">
        <w:t xml:space="preserve"> </w:t>
      </w:r>
      <w:r w:rsidR="00EE2C57">
        <w:t xml:space="preserve">containing the measured sample </w:t>
      </w:r>
    </w:p>
    <w:p w14:paraId="43399C3D" w14:textId="1145BF36" w:rsidR="00176324" w:rsidRDefault="00176324" w:rsidP="00EE2C57">
      <w:pPr>
        <w:pStyle w:val="ListParagraph"/>
        <w:numPr>
          <w:ilvl w:val="1"/>
          <w:numId w:val="4"/>
        </w:numPr>
      </w:pPr>
      <w:r>
        <w:t xml:space="preserve">Vortex for </w:t>
      </w:r>
      <w:r w:rsidR="003E074D">
        <w:t>3+</w:t>
      </w:r>
      <w:r>
        <w:t xml:space="preserve"> minutes</w:t>
      </w:r>
      <w:r w:rsidR="003E074D">
        <w:t xml:space="preserve"> (extra time doesn’t hurt) </w:t>
      </w:r>
    </w:p>
    <w:p w14:paraId="0247A86F" w14:textId="77777777" w:rsidR="00B76EA9" w:rsidRDefault="00176324" w:rsidP="00EE2C57">
      <w:pPr>
        <w:pStyle w:val="ListParagraph"/>
        <w:numPr>
          <w:ilvl w:val="1"/>
          <w:numId w:val="4"/>
        </w:numPr>
      </w:pPr>
      <w:r>
        <w:t xml:space="preserve">Use pipette to gently </w:t>
      </w:r>
      <w:r w:rsidR="00B76EA9">
        <w:t xml:space="preserve">take up the liquid and transfer it to the new corresponding tube. Leave liquid behind rather than taking up any sclerites </w:t>
      </w:r>
    </w:p>
    <w:p w14:paraId="5E74ACE6" w14:textId="6B2256F2" w:rsidR="00176324" w:rsidRDefault="00B76EA9" w:rsidP="00176324">
      <w:pPr>
        <w:pStyle w:val="ListParagraph"/>
        <w:numPr>
          <w:ilvl w:val="0"/>
          <w:numId w:val="4"/>
        </w:numPr>
      </w:pPr>
      <w:r>
        <w:t>Repeat step</w:t>
      </w:r>
      <w:r w:rsidR="00EE2C57">
        <w:t xml:space="preserve"> 2</w:t>
      </w:r>
      <w:r>
        <w:t xml:space="preserve"> two more times, for a total of three rinses, </w:t>
      </w:r>
      <w:r w:rsidR="00EE2C57">
        <w:t xml:space="preserve">resulting in </w:t>
      </w:r>
      <w:r>
        <w:t xml:space="preserve">1.5ml of liquid in the final tubes. </w:t>
      </w:r>
    </w:p>
    <w:p w14:paraId="6CD3329B" w14:textId="2D352454" w:rsidR="00EE2C57" w:rsidRDefault="00EE2C57" w:rsidP="00176324">
      <w:pPr>
        <w:pStyle w:val="ListParagraph"/>
        <w:numPr>
          <w:ilvl w:val="0"/>
          <w:numId w:val="4"/>
        </w:numPr>
      </w:pPr>
      <w:r>
        <w:t xml:space="preserve">The sym tube </w:t>
      </w:r>
      <w:proofErr w:type="spellStart"/>
      <w:r>
        <w:t>is</w:t>
      </w:r>
      <w:proofErr w:type="spellEnd"/>
      <w:r>
        <w:t xml:space="preserve"> done. </w:t>
      </w:r>
    </w:p>
    <w:p w14:paraId="5AEC401E" w14:textId="67B614D3" w:rsidR="003E074D" w:rsidRDefault="003E074D" w:rsidP="00176324">
      <w:pPr>
        <w:pStyle w:val="ListParagraph"/>
        <w:numPr>
          <w:ilvl w:val="0"/>
          <w:numId w:val="4"/>
        </w:numPr>
      </w:pPr>
      <w:r>
        <w:t xml:space="preserve">Spin the CHL tubes in the centrifuge for 3mins at 13,000g. </w:t>
      </w:r>
    </w:p>
    <w:p w14:paraId="5B7D77AF" w14:textId="5E1927E4" w:rsidR="003E074D" w:rsidRDefault="003E074D" w:rsidP="00176324">
      <w:pPr>
        <w:pStyle w:val="ListParagraph"/>
        <w:numPr>
          <w:ilvl w:val="0"/>
          <w:numId w:val="4"/>
        </w:numPr>
      </w:pPr>
      <w:r>
        <w:t xml:space="preserve">Use a pipette to discard the supernatant liquid from the CHL tube. </w:t>
      </w:r>
    </w:p>
    <w:p w14:paraId="4788E8D5" w14:textId="13B42C3A" w:rsidR="003E074D" w:rsidRDefault="003E074D" w:rsidP="003E074D">
      <w:pPr>
        <w:pStyle w:val="ListParagraph"/>
        <w:numPr>
          <w:ilvl w:val="1"/>
          <w:numId w:val="4"/>
        </w:numPr>
      </w:pPr>
      <w:r>
        <w:t xml:space="preserve">Careful not to disturb the pellet </w:t>
      </w:r>
    </w:p>
    <w:p w14:paraId="0D1F5331" w14:textId="24031A42" w:rsidR="00C7681C" w:rsidRDefault="003E074D" w:rsidP="00176324">
      <w:pPr>
        <w:pStyle w:val="ListParagraph"/>
        <w:numPr>
          <w:ilvl w:val="0"/>
          <w:numId w:val="4"/>
        </w:numPr>
      </w:pPr>
      <w:r>
        <w:t xml:space="preserve">Store all re-hydrated samples and CHL pellets at -80. </w:t>
      </w:r>
    </w:p>
    <w:p w14:paraId="4BF1BB5F" w14:textId="77777777" w:rsidR="00311704" w:rsidRDefault="00311704" w:rsidP="000160EC"/>
    <w:p w14:paraId="5AB781DF" w14:textId="3A6D7F9F" w:rsidR="003E074D" w:rsidRDefault="003E074D" w:rsidP="000160EC">
      <w:pPr>
        <w:rPr>
          <w:b/>
          <w:bCs/>
        </w:rPr>
      </w:pPr>
      <w:r w:rsidRPr="009A1630">
        <w:rPr>
          <w:b/>
          <w:bCs/>
        </w:rPr>
        <w:t>P</w:t>
      </w:r>
      <w:r w:rsidR="009A1630">
        <w:rPr>
          <w:b/>
          <w:bCs/>
        </w:rPr>
        <w:t xml:space="preserve">hys Assays </w:t>
      </w:r>
    </w:p>
    <w:p w14:paraId="5DDB3868" w14:textId="77777777" w:rsidR="009A1630" w:rsidRPr="009A1630" w:rsidRDefault="009A1630" w:rsidP="000160EC">
      <w:pPr>
        <w:rPr>
          <w:b/>
          <w:bCs/>
        </w:rPr>
      </w:pPr>
    </w:p>
    <w:p w14:paraId="6B2DB8CC" w14:textId="67C3083B" w:rsidR="003E074D" w:rsidRDefault="003E074D" w:rsidP="003E074D">
      <w:pPr>
        <w:pStyle w:val="ListParagraph"/>
        <w:numPr>
          <w:ilvl w:val="0"/>
          <w:numId w:val="6"/>
        </w:numPr>
      </w:pPr>
      <w:r>
        <w:t xml:space="preserve">Follow the coral CHL protocol using the CHL pellet. </w:t>
      </w:r>
    </w:p>
    <w:p w14:paraId="23C96E1E" w14:textId="343ADAF3" w:rsidR="003E074D" w:rsidRDefault="003E074D" w:rsidP="003E074D">
      <w:pPr>
        <w:pStyle w:val="ListParagraph"/>
        <w:numPr>
          <w:ilvl w:val="0"/>
          <w:numId w:val="6"/>
        </w:numPr>
      </w:pPr>
      <w:r>
        <w:t xml:space="preserve">Use the Sym tube for sym density and protein concentration assays. </w:t>
      </w:r>
    </w:p>
    <w:p w14:paraId="571A5A95" w14:textId="77777777" w:rsidR="00193281" w:rsidRDefault="00193281" w:rsidP="00193281">
      <w:pPr>
        <w:ind w:left="360"/>
      </w:pPr>
    </w:p>
    <w:sectPr w:rsidR="001932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9A7A7" w14:textId="77777777" w:rsidR="00F04040" w:rsidRDefault="00F04040" w:rsidP="004B2E41">
      <w:r>
        <w:separator/>
      </w:r>
    </w:p>
  </w:endnote>
  <w:endnote w:type="continuationSeparator" w:id="0">
    <w:p w14:paraId="5AF34D56" w14:textId="77777777" w:rsidR="00F04040" w:rsidRDefault="00F04040" w:rsidP="004B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24A5" w14:textId="77777777" w:rsidR="00F04040" w:rsidRDefault="00F04040" w:rsidP="004B2E41">
      <w:r>
        <w:separator/>
      </w:r>
    </w:p>
  </w:footnote>
  <w:footnote w:type="continuationSeparator" w:id="0">
    <w:p w14:paraId="0EBC997C" w14:textId="77777777" w:rsidR="00F04040" w:rsidRDefault="00F04040" w:rsidP="004B2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C2A5" w14:textId="77345697" w:rsidR="004B2E41" w:rsidRDefault="004B2E41">
    <w:pPr>
      <w:pStyle w:val="Header"/>
    </w:pPr>
    <w:r>
      <w:tab/>
    </w:r>
    <w:r>
      <w:tab/>
      <w:t>Last updated: 6/30/2024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AD9"/>
    <w:multiLevelType w:val="hybridMultilevel"/>
    <w:tmpl w:val="81AADE6E"/>
    <w:lvl w:ilvl="0" w:tplc="EEA27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6323"/>
    <w:multiLevelType w:val="hybridMultilevel"/>
    <w:tmpl w:val="11D45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872B0"/>
    <w:multiLevelType w:val="hybridMultilevel"/>
    <w:tmpl w:val="EAF20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A60F7"/>
    <w:multiLevelType w:val="hybridMultilevel"/>
    <w:tmpl w:val="8E68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14A18"/>
    <w:multiLevelType w:val="hybridMultilevel"/>
    <w:tmpl w:val="3E04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144E7"/>
    <w:multiLevelType w:val="hybridMultilevel"/>
    <w:tmpl w:val="3846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F5E2B"/>
    <w:multiLevelType w:val="hybridMultilevel"/>
    <w:tmpl w:val="A2B6B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429612">
    <w:abstractNumId w:val="0"/>
  </w:num>
  <w:num w:numId="2" w16cid:durableId="2025862792">
    <w:abstractNumId w:val="3"/>
  </w:num>
  <w:num w:numId="3" w16cid:durableId="186650161">
    <w:abstractNumId w:val="5"/>
  </w:num>
  <w:num w:numId="4" w16cid:durableId="538011891">
    <w:abstractNumId w:val="1"/>
  </w:num>
  <w:num w:numId="5" w16cid:durableId="253827157">
    <w:abstractNumId w:val="4"/>
  </w:num>
  <w:num w:numId="6" w16cid:durableId="1571816477">
    <w:abstractNumId w:val="2"/>
  </w:num>
  <w:num w:numId="7" w16cid:durableId="387388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E4"/>
    <w:rsid w:val="000160EC"/>
    <w:rsid w:val="000B0902"/>
    <w:rsid w:val="000B75D5"/>
    <w:rsid w:val="000F6660"/>
    <w:rsid w:val="00176324"/>
    <w:rsid w:val="00193281"/>
    <w:rsid w:val="00311704"/>
    <w:rsid w:val="00394402"/>
    <w:rsid w:val="003C3012"/>
    <w:rsid w:val="003E074D"/>
    <w:rsid w:val="003F1270"/>
    <w:rsid w:val="00410E09"/>
    <w:rsid w:val="0046600D"/>
    <w:rsid w:val="004B2E41"/>
    <w:rsid w:val="00505AAE"/>
    <w:rsid w:val="0056738F"/>
    <w:rsid w:val="006978B0"/>
    <w:rsid w:val="00797808"/>
    <w:rsid w:val="007E6112"/>
    <w:rsid w:val="009A1630"/>
    <w:rsid w:val="009A3CC3"/>
    <w:rsid w:val="00B34CAF"/>
    <w:rsid w:val="00B76EA9"/>
    <w:rsid w:val="00C05663"/>
    <w:rsid w:val="00C251E4"/>
    <w:rsid w:val="00C60020"/>
    <w:rsid w:val="00C65471"/>
    <w:rsid w:val="00C7681C"/>
    <w:rsid w:val="00D5327D"/>
    <w:rsid w:val="00EE2C57"/>
    <w:rsid w:val="00F04040"/>
    <w:rsid w:val="00F4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443DC"/>
  <w15:chartTrackingRefBased/>
  <w15:docId w15:val="{3673D0E8-B363-B445-B6E1-918641FA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1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1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1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1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1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1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1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1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6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E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E41"/>
  </w:style>
  <w:style w:type="paragraph" w:styleId="Footer">
    <w:name w:val="footer"/>
    <w:basedOn w:val="Normal"/>
    <w:link w:val="FooterChar"/>
    <w:uiPriority w:val="99"/>
    <w:unhideWhenUsed/>
    <w:rsid w:val="004B2E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30</cp:revision>
  <dcterms:created xsi:type="dcterms:W3CDTF">2024-06-26T12:29:00Z</dcterms:created>
  <dcterms:modified xsi:type="dcterms:W3CDTF">2024-07-01T00:39:00Z</dcterms:modified>
</cp:coreProperties>
</file>