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340" w:lineRule="auto"/>
        <w:contextualSpacing w:val="0"/>
        <w:jc w:val="center"/>
        <w:rPr>
          <w:sz w:val="18"/>
          <w:szCs w:val="18"/>
          <w:shd w:fill="f0f0f0" w:val="clear"/>
        </w:rPr>
      </w:pPr>
      <w:hyperlink r:id="rId6">
        <w:r w:rsidDel="00000000" w:rsidR="00000000" w:rsidRPr="00000000">
          <w:rPr>
            <w:color w:val="0000ff"/>
            <w:sz w:val="18"/>
            <w:szCs w:val="18"/>
            <w:shd w:fill="f0f0f0" w:val="clear"/>
            <w:rtl w:val="0"/>
          </w:rPr>
          <w:t xml:space="preserve">Click here</w:t>
        </w:r>
      </w:hyperlink>
      <w:r w:rsidDel="00000000" w:rsidR="00000000" w:rsidRPr="00000000">
        <w:rPr>
          <w:sz w:val="18"/>
          <w:szCs w:val="18"/>
          <w:shd w:fill="f0f0f0" w:val="clear"/>
          <w:rtl w:val="0"/>
        </w:rPr>
        <w:t xml:space="preserve"> to tell your browser to print these cards.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40" w:lineRule="auto"/>
        <w:contextualSpacing w:val="0"/>
        <w:jc w:val="center"/>
        <w:rPr>
          <w:b w:val="1"/>
          <w:i w:val="1"/>
          <w:sz w:val="18"/>
          <w:szCs w:val="18"/>
          <w:shd w:fill="f0f0f0" w:val="clear"/>
        </w:rPr>
      </w:pPr>
      <w:r w:rsidDel="00000000" w:rsidR="00000000" w:rsidRPr="00000000">
        <w:rPr>
          <w:b w:val="1"/>
          <w:i w:val="1"/>
          <w:sz w:val="18"/>
          <w:szCs w:val="18"/>
          <w:shd w:fill="f0f0f0" w:val="clear"/>
          <w:rtl w:val="0"/>
        </w:rPr>
        <w:t xml:space="preserve">These are designed to be printed in portrait mode. Once printed, cut horizontally and fold down the middle to create two-sided cards.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lineRule="auto"/>
        <w:contextualSpacing w:val="0"/>
        <w:jc w:val="center"/>
        <w:rPr>
          <w:b w:val="1"/>
          <w:i w:val="1"/>
          <w:sz w:val="18"/>
          <w:szCs w:val="18"/>
          <w:shd w:fill="f0f0f0" w:val="clear"/>
        </w:rPr>
      </w:pPr>
      <w:r w:rsidDel="00000000" w:rsidR="00000000" w:rsidRPr="00000000">
        <w:rPr>
          <w:b w:val="1"/>
          <w:i w:val="1"/>
          <w:sz w:val="18"/>
          <w:szCs w:val="18"/>
          <w:shd w:fill="f0f0f0" w:val="clear"/>
          <w:rtl w:val="0"/>
        </w:rPr>
        <w:t xml:space="preserve">To save paper, we recommend using your computer's print preview until you get your printer settings correct.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80" w:before="180" w:lineRule="auto"/>
        <w:contextualSpacing w:val="0"/>
        <w:rPr>
          <w:color w:val="0000ff"/>
          <w:shd w:fill="f0f0f0" w:val="clear"/>
        </w:rPr>
      </w:pPr>
      <w:r w:rsidDel="00000000" w:rsidR="00000000" w:rsidRPr="00000000">
        <w:rPr>
          <w:shd w:fill="f0f0f0" w:val="clear"/>
          <w:rtl w:val="0"/>
        </w:rPr>
        <w:t xml:space="preserve">Mode: </w:t>
      </w:r>
      <w:hyperlink r:id="rId7">
        <w:r w:rsidDel="00000000" w:rsidR="00000000" w:rsidRPr="00000000">
          <w:rPr>
            <w:b w:val="1"/>
            <w:color w:val="ff0000"/>
            <w:shd w:fill="f0f0f0" w:val="clear"/>
            <w:rtl w:val="0"/>
          </w:rPr>
          <w:t xml:space="preserve">Cut-and-Fold</w:t>
        </w:r>
      </w:hyperlink>
      <w:r w:rsidDel="00000000" w:rsidR="00000000" w:rsidRPr="00000000">
        <w:rPr>
          <w:shd w:fill="f0f0f0" w:val="clear"/>
          <w:rtl w:val="0"/>
        </w:rPr>
        <w:t xml:space="preserve"> · </w:t>
      </w:r>
      <w:r w:rsidDel="00000000" w:rsidR="00000000" w:rsidRPr="00000000">
        <w:fldChar w:fldCharType="begin"/>
        <w:instrText xml:space="preserve"> HYPERLINK "http://www.flashcardmachine.com/print/?limit_flagged=include&amp;p=l85k&amp;topic_id=3098818&amp;mode=single&amp;cpp=3&amp;size=4x6" </w:instrText>
        <w:fldChar w:fldCharType="separate"/>
      </w:r>
      <w:r w:rsidDel="00000000" w:rsidR="00000000" w:rsidRPr="00000000">
        <w:rPr>
          <w:color w:val="0000ff"/>
          <w:shd w:fill="f0f0f0" w:val="clear"/>
          <w:rtl w:val="0"/>
        </w:rPr>
        <w:t xml:space="preserve">Index Cards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before="180" w:lineRule="auto"/>
        <w:contextualSpacing w:val="0"/>
        <w:rPr>
          <w:color w:val="0000ff"/>
          <w:shd w:fill="f0f0f0" w:val="clear"/>
        </w:rPr>
      </w:pPr>
      <w:r w:rsidDel="00000000" w:rsidR="00000000" w:rsidRPr="00000000">
        <w:fldChar w:fldCharType="end"/>
      </w:r>
      <w:r w:rsidDel="00000000" w:rsidR="00000000" w:rsidRPr="00000000">
        <w:rPr>
          <w:shd w:fill="f0f0f0" w:val="clear"/>
          <w:rtl w:val="0"/>
        </w:rPr>
        <w:t xml:space="preserve">Cards-per-page: </w:t>
      </w:r>
      <w:hyperlink r:id="rId8">
        <w:r w:rsidDel="00000000" w:rsidR="00000000" w:rsidRPr="00000000">
          <w:rPr>
            <w:b w:val="1"/>
            <w:color w:val="ff0000"/>
            <w:shd w:fill="f0f0f0" w:val="clear"/>
            <w:rtl w:val="0"/>
          </w:rPr>
          <w:t xml:space="preserve">3</w:t>
        </w:r>
      </w:hyperlink>
      <w:r w:rsidDel="00000000" w:rsidR="00000000" w:rsidRPr="00000000">
        <w:rPr>
          <w:shd w:fill="f0f0f0" w:val="clear"/>
          <w:rtl w:val="0"/>
        </w:rPr>
        <w:t xml:space="preserve"> · </w:t>
      </w:r>
      <w:r w:rsidDel="00000000" w:rsidR="00000000" w:rsidRPr="00000000">
        <w:fldChar w:fldCharType="begin"/>
        <w:instrText xml:space="preserve"> HYPERLINK "http://www.flashcardmachine.com/print/?limit_flagged=include&amp;p=l85k&amp;topic_id=3098818&amp;mode=cut&amp;cpp=6&amp;size=4x6" </w:instrText>
        <w:fldChar w:fldCharType="separate"/>
      </w:r>
      <w:r w:rsidDel="00000000" w:rsidR="00000000" w:rsidRPr="00000000">
        <w:rPr>
          <w:color w:val="0000ff"/>
          <w:shd w:fill="f0f0f0" w:val="clear"/>
          <w:rtl w:val="0"/>
        </w:rPr>
        <w:t xml:space="preserve">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80" w:before="180" w:lineRule="auto"/>
        <w:contextualSpacing w:val="0"/>
        <w:rPr>
          <w:shd w:fill="f0f0f0" w:val="clear"/>
        </w:rPr>
      </w:pPr>
      <w:r w:rsidDel="00000000" w:rsidR="00000000" w:rsidRPr="00000000">
        <w:fldChar w:fldCharType="end"/>
      </w:r>
      <w:r w:rsidDel="00000000" w:rsidR="00000000" w:rsidRPr="00000000">
        <w:rPr>
          <w:shd w:fill="f0f0f0" w:val="clear"/>
          <w:rtl w:val="0"/>
        </w:rPr>
        <w:t xml:space="preserve">Font Size: </w:t>
      </w:r>
      <w:hyperlink r:id="rId9">
        <w:r w:rsidDel="00000000" w:rsidR="00000000" w:rsidRPr="00000000">
          <w:rPr>
            <w:color w:val="0000ff"/>
            <w:shd w:fill="f0f0f0" w:val="clear"/>
            <w:rtl w:val="0"/>
          </w:rPr>
          <w:t xml:space="preserve">small</w:t>
        </w:r>
      </w:hyperlink>
      <w:r w:rsidDel="00000000" w:rsidR="00000000" w:rsidRPr="00000000">
        <w:rPr>
          <w:shd w:fill="f0f0f0" w:val="clear"/>
          <w:rtl w:val="0"/>
        </w:rPr>
        <w:t xml:space="preserve"> · </w:t>
      </w:r>
      <w:hyperlink r:id="rId10">
        <w:r w:rsidDel="00000000" w:rsidR="00000000" w:rsidRPr="00000000">
          <w:rPr>
            <w:color w:val="0000ff"/>
            <w:shd w:fill="f0f0f0" w:val="clear"/>
            <w:rtl w:val="0"/>
          </w:rPr>
          <w:t xml:space="preserve">medium</w:t>
        </w:r>
      </w:hyperlink>
      <w:r w:rsidDel="00000000" w:rsidR="00000000" w:rsidRPr="00000000">
        <w:rPr>
          <w:shd w:fill="f0f0f0" w:val="clear"/>
          <w:rtl w:val="0"/>
        </w:rPr>
        <w:t xml:space="preserve"> · </w:t>
      </w:r>
      <w:hyperlink r:id="rId11">
        <w:r w:rsidDel="00000000" w:rsidR="00000000" w:rsidRPr="00000000">
          <w:rPr>
            <w:b w:val="1"/>
            <w:color w:val="ff0000"/>
            <w:shd w:fill="f0f0f0" w:val="clear"/>
            <w:rtl w:val="0"/>
          </w:rPr>
          <w:t xml:space="preserve">large</w:t>
        </w:r>
      </w:hyperlink>
      <w:r w:rsidDel="00000000" w:rsidR="00000000" w:rsidRPr="00000000">
        <w:rPr>
          <w:shd w:fill="f0f0f0" w:val="clear"/>
          <w:rtl w:val="0"/>
        </w:rPr>
        <w:t xml:space="preserve"> · </w:t>
      </w:r>
      <w:hyperlink r:id="rId12">
        <w:r w:rsidDel="00000000" w:rsidR="00000000" w:rsidRPr="00000000">
          <w:rPr>
            <w:color w:val="0000ff"/>
            <w:shd w:fill="f0f0f0" w:val="clear"/>
            <w:rtl w:val="0"/>
          </w:rPr>
          <w:t xml:space="preserve">x-large</w:t>
        </w:r>
      </w:hyperlink>
      <w:r w:rsidDel="00000000" w:rsidR="00000000" w:rsidRPr="00000000">
        <w:rPr>
          <w:shd w:fill="f0f0f0" w:val="clear"/>
          <w:rtl w:val="0"/>
        </w:rPr>
        <w:t xml:space="preserve"> · </w:t>
      </w:r>
      <w:hyperlink r:id="rId13">
        <w:r w:rsidDel="00000000" w:rsidR="00000000" w:rsidRPr="00000000">
          <w:rPr>
            <w:color w:val="0000ff"/>
            <w:shd w:fill="f0f0f0" w:val="clear"/>
            <w:rtl w:val="0"/>
          </w:rPr>
          <w:t xml:space="preserve">xx-large</w:t>
        </w:r>
      </w:hyperlink>
      <w:r w:rsidDel="00000000" w:rsidR="00000000" w:rsidRPr="00000000">
        <w:rPr>
          <w:shd w:fill="f0f0f0"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before="180" w:lineRule="auto"/>
        <w:contextualSpacing w:val="0"/>
        <w:rPr>
          <w:color w:val="0000ff"/>
          <w:shd w:fill="f0f0f0" w:val="clear"/>
        </w:rPr>
      </w:pPr>
      <w:r w:rsidDel="00000000" w:rsidR="00000000" w:rsidRPr="00000000">
        <w:rPr>
          <w:shd w:fill="f0f0f0" w:val="clear"/>
          <w:rtl w:val="0"/>
        </w:rPr>
        <w:t xml:space="preserve">Show Titles: </w:t>
      </w:r>
      <w:hyperlink r:id="rId14">
        <w:r w:rsidDel="00000000" w:rsidR="00000000" w:rsidRPr="00000000">
          <w:rPr>
            <w:b w:val="1"/>
            <w:color w:val="ff0000"/>
            <w:shd w:fill="f0f0f0" w:val="clear"/>
            <w:rtl w:val="0"/>
          </w:rPr>
          <w:t xml:space="preserve">yes</w:t>
        </w:r>
      </w:hyperlink>
      <w:r w:rsidDel="00000000" w:rsidR="00000000" w:rsidRPr="00000000">
        <w:rPr>
          <w:shd w:fill="f0f0f0" w:val="clear"/>
          <w:rtl w:val="0"/>
        </w:rPr>
        <w:t xml:space="preserve"> · </w:t>
      </w:r>
      <w:r w:rsidDel="00000000" w:rsidR="00000000" w:rsidRPr="00000000">
        <w:fldChar w:fldCharType="begin"/>
        <w:instrText xml:space="preserve"> HYPERLINK "http://www.flashcardmachine.com/print/#" </w:instrText>
        <w:fldChar w:fldCharType="separate"/>
      </w:r>
      <w:r w:rsidDel="00000000" w:rsidR="00000000" w:rsidRPr="00000000">
        <w:rPr>
          <w:color w:val="0000ff"/>
          <w:shd w:fill="f0f0f0" w:val="clear"/>
          <w:rtl w:val="0"/>
        </w:rPr>
        <w:t xml:space="preserve">no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80" w:before="180" w:lineRule="auto"/>
        <w:contextualSpacing w:val="0"/>
        <w:rPr>
          <w:shd w:fill="f0f0f0" w:val="clear"/>
        </w:rPr>
      </w:pPr>
      <w:r w:rsidDel="00000000" w:rsidR="00000000" w:rsidRPr="00000000">
        <w:fldChar w:fldCharType="end"/>
      </w:r>
      <w:r w:rsidDel="00000000" w:rsidR="00000000" w:rsidRPr="00000000">
        <w:rPr>
          <w:shd w:fill="f0f0f0" w:val="clear"/>
          <w:rtl w:val="0"/>
        </w:rPr>
        <w:t xml:space="preserve">Specific Cards: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80" w:before="180" w:lineRule="auto"/>
        <w:contextualSpacing w:val="0"/>
        <w:rPr>
          <w:i w:val="1"/>
          <w:sz w:val="16"/>
          <w:szCs w:val="16"/>
          <w:shd w:fill="f0f0f0" w:val="clear"/>
        </w:rPr>
      </w:pPr>
      <w:r w:rsidDel="00000000" w:rsidR="00000000" w:rsidRPr="00000000">
        <w:rPr>
          <w:i w:val="1"/>
          <w:sz w:val="16"/>
          <w:szCs w:val="16"/>
          <w:shd w:fill="f0f0f0" w:val="clear"/>
          <w:rtl w:val="0"/>
        </w:rPr>
        <w:t xml:space="preserve">(list card numbers separated by commas i.e. 1,5,23,90)</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i w:val="1"/>
                <w:sz w:val="16"/>
                <w:szCs w:val="16"/>
                <w:shd w:fill="f0f0f0" w:val="clear"/>
              </w:rPr>
            </w:pPr>
            <w:r w:rsidDel="00000000" w:rsidR="00000000" w:rsidRPr="00000000">
              <w:rPr>
                <w:rtl w:val="0"/>
              </w:rPr>
            </w:r>
          </w:p>
          <w:tbl>
            <w:tblPr>
              <w:tblStyle w:val="Table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In 1801 a major invention allowed not only keying in parameters of a problem but also storing parameters.</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6)</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Boolean algebra is also known as something else, what is it?</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Boolean logic (Page 10)</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Vacuum tubes work as the processor for a computer.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12)</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GUI stand for?</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Graphical user interface (Page 25)</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another term for hacker?</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Cracker (Page 50)</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DRP stand for?</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Disaster recovery plan (Page 61)</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another term for virus signature?</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Virus definition (Page 64)</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Firewalls can be hardware or software.</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69)</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ram also known as?</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SRAM (Page 114)</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bus?</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set of wires and rules (Page 117)</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two basic types of memory?</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ROM and RAM (Page 119)</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USB stand for?</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Universal serial bus (Page 122)</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Why are wires twisted?</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Inductance (Page 140)</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Fiber optic cables are made of glass.</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141)</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Bluetooth requires a direct wire connection.</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144)</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4th layer of and ISO layer?</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Transport (Page 147)</w:t>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DHCP stand for?</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Dynamic Host Configuration Protocol (Page 177)</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network component makes the internet work?</w:t>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router (Page 178)</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SSH stand for?</w:t>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Secure Shell (Page 182)</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HTML stand for?</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Hypertext Markup Language (Page 188)</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SQL stand for?</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Structured Query Language (Page 209)</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2NF stand for?</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Second normal form (Page 220)</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3NF stand for?</w:t>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Third normal form (Page 222)</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ER stand for entity read.</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228)</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Negative numbers start at the right of the radix point?</w:t>
                        </w:r>
                      </w:p>
                    </w:tc>
                  </w:tr>
                </w:tbl>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254)</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pixel?</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picture element (Page 267)</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A wave is a raw audio file?</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268)</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LIFO stand for?</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Last in first out (Page 295)</w:t>
                        </w:r>
                      </w:p>
                    </w:tc>
                  </w:tr>
                </w:tbl>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The selection sort is a simple sorting routine that mimics closely how you might sort list values?</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304)</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True-or-False? The bubble sort is and older slower sort method.</w:t>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306)</w:t>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BST stand for?</w:t>
                        </w:r>
                      </w:p>
                    </w:tc>
                  </w:tr>
                </w:tbl>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Binary search tree (Page 301)</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 what does CPU stand for?</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Central processing Unit(Pg. 19)</w:t>
                        </w:r>
                      </w:p>
                    </w:tc>
                  </w:tr>
                </w:tbl>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 what does GUI stand for?</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Graphical User interface(Pg.25)</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3 what does LAN stand for?</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Local Area Network (Pg. 29)</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4 what does WAN stand for?</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Wide Area Network(Pg. 29)</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5 what is a program that actively reproduces itself across a network?</w:t>
                        </w:r>
                      </w:p>
                    </w:tc>
                  </w:tr>
                </w:tbl>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Worm(Pg.53)</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6 What program disguises itself as something innocent?</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Trojan program(Pg. 54)</w:t>
                        </w:r>
                      </w:p>
                    </w:tc>
                  </w:tr>
                </w:tbl>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7 what does VPN stand for?</w:t>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Virtual private network(pg. 61)</w:t>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8 what does AUP stand for?</w:t>
                        </w:r>
                      </w:p>
                    </w:tc>
                  </w:tr>
                </w:tbl>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Acceptable Use Policy(pg.61)</w:t>
                        </w:r>
                      </w:p>
                    </w:tc>
                  </w:tr>
                </w:tbl>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9 What does ROM stand for?</w:t>
                        </w:r>
                      </w:p>
                    </w:tc>
                  </w:tr>
                </w:tbl>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Read Only memory (pg. 119)</w:t>
                        </w:r>
                      </w:p>
                    </w:tc>
                  </w:tr>
                </w:tbl>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10 what does RAM stand for?</w:t>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Random Access Memory(pg. 119)</w:t>
                        </w:r>
                      </w:p>
                    </w:tc>
                  </w:tr>
                </w:tbl>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11 What does USB stand for?</w:t>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Universal Serial Bus (pg. 122)</w:t>
                        </w:r>
                      </w:p>
                    </w:tc>
                  </w:tr>
                </w:tbl>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12 what does LCD stand for?</w:t>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Liquid crystal display (Pg. 124)</w:t>
                        </w:r>
                      </w:p>
                    </w:tc>
                  </w:tr>
                </w:tbl>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13 what is the transmission distance for Bluetooth?</w:t>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33 feet (Pg. 142)</w:t>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14 What is the 4th layer in the OSI model?</w:t>
                        </w:r>
                      </w:p>
                    </w:tc>
                  </w:tr>
                </w:tbl>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Transport(Pg. 146)</w:t>
                        </w:r>
                      </w:p>
                    </w:tc>
                  </w:tr>
                </w:tbl>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15 what is the bandwidth of Fast Ethernet?</w:t>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100Mbps(Pg.152)</w:t>
                        </w:r>
                      </w:p>
                    </w:tc>
                  </w:tr>
                </w:tbl>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16 True or false Ring topology is very effective?</w:t>
                        </w:r>
                      </w:p>
                    </w:tc>
                  </w:tr>
                </w:tbl>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(Pg.151)</w:t>
                        </w:r>
                      </w:p>
                    </w:tc>
                  </w:tr>
                </w:tbl>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17 How many bits are in flags?</w:t>
                        </w:r>
                      </w:p>
                    </w:tc>
                  </w:tr>
                </w:tbl>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6 bits (Pg. 174)</w:t>
                        </w:r>
                      </w:p>
                    </w:tc>
                  </w:tr>
                </w:tbl>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18 What does IANA stand for?</w:t>
                        </w:r>
                      </w:p>
                    </w:tc>
                  </w:tr>
                </w:tbl>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Internet Assigned Numbers Authority (pg. 177)</w:t>
                        </w:r>
                      </w:p>
                    </w:tc>
                  </w:tr>
                </w:tbl>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19 What does NAT stand for?</w:t>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Network address translation (pg.186)</w:t>
                        </w:r>
                      </w:p>
                    </w:tc>
                  </w:tr>
                </w:tbl>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21 who is the vender of Access?</w:t>
                        </w:r>
                      </w:p>
                    </w:tc>
                  </w:tr>
                </w:tbl>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Microsoft (pg. 210)</w:t>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22 what does SQL stand for?</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Structured Query Language (Pg. 230)</w:t>
                        </w:r>
                      </w:p>
                    </w:tc>
                  </w:tr>
                </w:tbl>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23 what is Null?</w:t>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Means for the code to stop (Pg. 234)</w:t>
                        </w:r>
                      </w:p>
                    </w:tc>
                  </w:tr>
                </w:tbl>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24 what does 2NF mean?</w:t>
                        </w:r>
                      </w:p>
                    </w:tc>
                  </w:tr>
                </w:tbl>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2nd normal form (Pg. 220)</w:t>
                        </w:r>
                      </w:p>
                    </w:tc>
                  </w:tr>
                </w:tbl>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25 How many numbers are in hexadecimal?</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16 (Pg. 260)</w:t>
                        </w:r>
                      </w:p>
                    </w:tc>
                  </w:tr>
                </w:tbl>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27 what is the symbol for 15 in hexadecimal?</w:t>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F(Pg.258)</w:t>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28 what is the symbol for 13 in hexadecimal?</w:t>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C(Pg. 259)</w:t>
                        </w:r>
                      </w:p>
                    </w:tc>
                  </w:tr>
                </w:tbl>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29 what does LIFO stand for?</w:t>
                        </w:r>
                      </w:p>
                    </w:tc>
                  </w:tr>
                </w:tbl>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Last in, First out (Pg. 295)</w:t>
                        </w:r>
                      </w:p>
                    </w:tc>
                  </w:tr>
                </w:tbl>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30 what does FIFO stand for?</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First in, First out (Pg 2970</w:t>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31 what does BST stand for?</w:t>
                        </w:r>
                      </w:p>
                    </w:tc>
                  </w:tr>
                </w:tbl>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Binary search tree (Pg. 301)</w:t>
                        </w:r>
                      </w:p>
                    </w:tc>
                  </w:tr>
                </w:tbl>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Question 32 what is recursion?</w:t>
                        </w:r>
                      </w:p>
                    </w:tc>
                  </w:tr>
                </w:tbl>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process of a routine calling itself (Pg 310)</w:t>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10-digit numbers could the ENIAC’s memory hold?</w:t>
                        </w:r>
                      </w:p>
                    </w:tc>
                  </w:tr>
                </w:tbl>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20 (page 11)</w:t>
                        </w:r>
                      </w:p>
                    </w:tc>
                  </w:tr>
                </w:tbl>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term is used to describe all first-generation computers?</w:t>
                        </w:r>
                      </w:p>
                    </w:tc>
                  </w:tr>
                </w:tbl>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Mainframe (page 15)</w:t>
                        </w:r>
                      </w:p>
                    </w:tc>
                  </w:tr>
                </w:tbl>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operating system manages all of the computer’s jobs.</w:t>
                        </w:r>
                      </w:p>
                    </w:tc>
                  </w:tr>
                </w:tbl>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16)</w:t>
                        </w:r>
                      </w:p>
                    </w:tc>
                  </w:tr>
                </w:tbl>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GUI is the text based input interface.</w:t>
                        </w:r>
                      </w:p>
                    </w:tc>
                  </w:tr>
                </w:tbl>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25)</w:t>
                        </w:r>
                      </w:p>
                    </w:tc>
                  </w:tr>
                </w:tbl>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Trojan horse refers to Greeks strategy to enter the city of Troy.</w:t>
                        </w:r>
                      </w:p>
                    </w:tc>
                  </w:tr>
                </w:tbl>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54)</w:t>
                        </w:r>
                      </w:p>
                    </w:tc>
                  </w:tr>
                </w:tbl>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job of a firewall?</w:t>
                        </w:r>
                      </w:p>
                    </w:tc>
                  </w:tr>
                </w:tbl>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Filter out authorized packets. page 69)</w:t>
                        </w:r>
                      </w:p>
                    </w:tc>
                  </w:tr>
                </w:tbl>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long would it take for a person to guess a 2 digit password with characters between A and Z?</w:t>
                        </w:r>
                      </w:p>
                    </w:tc>
                  </w:tr>
                </w:tbl>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6 minutes (page 62)</w:t>
                        </w:r>
                      </w:p>
                    </w:tc>
                  </w:tr>
                </w:tbl>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Installing Antivirus will prevent you from downloading malicious software.</w:t>
                        </w:r>
                      </w:p>
                    </w:tc>
                  </w:tr>
                </w:tbl>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64)</w:t>
                        </w:r>
                      </w:p>
                    </w:tc>
                  </w:tr>
                </w:tbl>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CPU is the actual Computer in your computer.</w:t>
                        </w:r>
                      </w:p>
                    </w:tc>
                  </w:tr>
                </w:tbl>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101)</w:t>
                        </w:r>
                      </w:p>
                    </w:tc>
                  </w:tr>
                </w:tbl>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NOR stand for?</w:t>
                        </w:r>
                      </w:p>
                    </w:tc>
                  </w:tr>
                </w:tbl>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logical Not and a logical or. (page 109)</w:t>
                        </w:r>
                      </w:p>
                    </w:tc>
                  </w:tr>
                </w:tbl>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2 types of memory are there?</w:t>
                        </w:r>
                      </w:p>
                    </w:tc>
                  </w:tr>
                </w:tbl>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RAM and ROM. (page 119)</w:t>
                        </w:r>
                      </w:p>
                    </w:tc>
                  </w:tr>
                </w:tbl>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LCD monitors have a large back end.</w:t>
                        </w:r>
                      </w:p>
                    </w:tc>
                  </w:tr>
                </w:tbl>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124)</w:t>
                        </w:r>
                      </w:p>
                    </w:tc>
                  </w:tr>
                </w:tbl>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type of rate is bandwidth measured?</w:t>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Bits per second. (page 138)</w:t>
                        </w:r>
                      </w:p>
                    </w:tc>
                  </w:tr>
                </w:tbl>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Instead of electricity, what does fiber optic use?</w:t>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Light (page 141)</w:t>
                        </w:r>
                      </w:p>
                    </w:tc>
                  </w:tr>
                </w:tbl>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TCP stand for?</w:t>
                        </w:r>
                      </w:p>
                    </w:tc>
                  </w:tr>
                </w:tbl>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Transmission Control Protocol. (page 146)</w:t>
                        </w:r>
                      </w:p>
                    </w:tc>
                  </w:tr>
                </w:tbl>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LAN is many computers spread over a large area.</w:t>
                        </w:r>
                      </w:p>
                    </w:tc>
                  </w:tr>
                </w:tbl>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149)</w:t>
                        </w:r>
                      </w:p>
                    </w:tc>
                  </w:tr>
                </w:tbl>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internet?</w:t>
                        </w:r>
                      </w:p>
                    </w:tc>
                  </w:tr>
                </w:tbl>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large collection of networks on a huge WAN. (page 172)</w:t>
                        </w:r>
                      </w:p>
                    </w:tc>
                  </w:tr>
                </w:tbl>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IP addresses are unique to each network device.</w:t>
                        </w:r>
                      </w:p>
                    </w:tc>
                  </w:tr>
                </w:tbl>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175)</w:t>
                        </w:r>
                      </w:p>
                    </w:tc>
                  </w:tr>
                </w:tbl>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3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3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network hardware that makes the internet work?</w:t>
                        </w:r>
                      </w:p>
                    </w:tc>
                  </w:tr>
                </w:tbl>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3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Router (page 178)</w:t>
                        </w:r>
                      </w:p>
                    </w:tc>
                  </w:tr>
                </w:tbl>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 http, the title is shown on the webpage.</w:t>
                        </w:r>
                      </w:p>
                    </w:tc>
                  </w:tr>
                </w:tbl>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192)</w:t>
                        </w:r>
                      </w:p>
                    </w:tc>
                  </w:tr>
                </w:tbl>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one-to-many relationship is the most common relationship.</w:t>
                        </w:r>
                      </w:p>
                    </w:tc>
                  </w:tr>
                </w:tbl>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227)</w:t>
                        </w:r>
                      </w:p>
                    </w:tc>
                  </w:tr>
                </w:tbl>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command is used to sort in SQL?</w:t>
                        </w:r>
                      </w:p>
                    </w:tc>
                  </w:tr>
                </w:tbl>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ORDER BY (page 238)</w:t>
                        </w:r>
                      </w:p>
                    </w:tc>
                  </w:tr>
                </w:tbl>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SQL has a shorter training time.</w:t>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230)</w:t>
                        </w:r>
                      </w:p>
                    </w:tc>
                  </w:tr>
                </w:tbl>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Define “composite key”.</w:t>
                        </w:r>
                      </w:p>
                    </w:tc>
                  </w:tr>
                </w:tbl>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primary key made up of more than one column. (page 220)</w:t>
                        </w:r>
                      </w:p>
                    </w:tc>
                  </w:tr>
                </w:tbl>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positional values do hexadecimal have?</w:t>
                        </w:r>
                      </w:p>
                    </w:tc>
                  </w:tr>
                </w:tbl>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16 (page 260)</w:t>
                        </w:r>
                      </w:p>
                    </w:tc>
                  </w:tr>
                </w:tbl>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group of 4 bits called?</w:t>
                        </w:r>
                      </w:p>
                    </w:tc>
                  </w:tr>
                </w:tbl>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nibble (page 262)</w:t>
                        </w:r>
                      </w:p>
                    </w:tc>
                  </w:tr>
                </w:tbl>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letters are used to represent 10 – 16 in hexadecimal?</w:t>
                        </w:r>
                      </w:p>
                    </w:tc>
                  </w:tr>
                </w:tbl>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A-F (page 253)</w:t>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type of numbering system that computers use is called what?</w:t>
                        </w:r>
                      </w:p>
                    </w:tc>
                  </w:tr>
                </w:tbl>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Binary (page 253)</w:t>
                        </w:r>
                      </w:p>
                    </w:tc>
                  </w:tr>
                </w:tbl>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disadvantage of using and array?</w:t>
                        </w:r>
                      </w:p>
                    </w:tc>
                  </w:tr>
                </w:tbl>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lot of power can be expended. (page 289)</w:t>
                        </w:r>
                      </w:p>
                    </w:tc>
                  </w:tr>
                </w:tbl>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pointer is memory containing the address of a memory cell.</w:t>
                        </w:r>
                      </w:p>
                    </w:tc>
                  </w:tr>
                </w:tbl>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291)</w:t>
                        </w:r>
                      </w:p>
                    </w:tc>
                  </w:tr>
                </w:tbl>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Removing an item from a stack is called pushed.</w:t>
                        </w:r>
                      </w:p>
                    </w:tc>
                  </w:tr>
                </w:tbl>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295)</w:t>
                        </w:r>
                      </w:p>
                    </w:tc>
                  </w:tr>
                </w:tbl>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farther you are away from the root of a tree is called what?</w:t>
                        </w:r>
                      </w:p>
                    </w:tc>
                  </w:tr>
                </w:tbl>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depth or level. (page 300)</w:t>
                        </w:r>
                      </w:p>
                    </w:tc>
                  </w:tr>
                </w:tbl>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electrical component did early computers use before transistors? (chp. 1)</w:t>
                        </w:r>
                      </w:p>
                    </w:tc>
                  </w:tr>
                </w:tbl>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Vacuum Tube (pg. 10)</w:t>
                        </w:r>
                      </w:p>
                    </w:tc>
                  </w:tr>
                </w:tbl>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name of the first computer to be used commercially? (chp. 1)</w:t>
                        </w:r>
                      </w:p>
                    </w:tc>
                  </w:tr>
                </w:tbl>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UNIVAC (pg. 13)</w:t>
                        </w:r>
                      </w:p>
                    </w:tc>
                  </w:tr>
                </w:tbl>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was the name of the first killer app? (chp. 1)</w:t>
                        </w:r>
                      </w:p>
                    </w:tc>
                  </w:tr>
                </w:tbl>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VisiCalc (pg. 23)</w:t>
                        </w:r>
                      </w:p>
                    </w:tc>
                  </w:tr>
                </w:tbl>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supercomputer is a small computer designed to be used by one person at a time. (chp. 1)</w:t>
                        </w:r>
                      </w:p>
                    </w:tc>
                  </w:tr>
                </w:tbl>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 27)</w:t>
                        </w:r>
                      </w:p>
                    </w:tc>
                  </w:tr>
                </w:tbl>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Biometrics are commonly known facts. (chp. 2)</w:t>
                        </w:r>
                      </w:p>
                    </w:tc>
                  </w:tr>
                </w:tbl>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 63)</w:t>
                        </w:r>
                      </w:p>
                    </w:tc>
                  </w:tr>
                </w:tbl>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kind of program can gather information and store it on a user's machine? (chp. 2)</w:t>
                        </w:r>
                      </w:p>
                    </w:tc>
                  </w:tr>
                </w:tbl>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Cookie (pg. 85)</w:t>
                        </w:r>
                      </w:p>
                    </w:tc>
                  </w:tr>
                </w:tbl>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4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4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can a patent protect? (chp. 2)</w:t>
                        </w:r>
                      </w:p>
                    </w:tc>
                  </w:tr>
                </w:tbl>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4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Inventions, workings of a device, or a process (pg. 73)</w:t>
                        </w:r>
                      </w:p>
                    </w:tc>
                  </w:tr>
                </w:tbl>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 we call unsolicited emails? (chp. 2)</w:t>
                        </w:r>
                      </w:p>
                    </w:tc>
                  </w:tr>
                </w:tbl>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Spam (pg. 84)</w:t>
                        </w:r>
                      </w:p>
                    </w:tc>
                  </w:tr>
                </w:tbl>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List the six logic gates. (chp. 3)</w:t>
                        </w:r>
                      </w:p>
                    </w:tc>
                  </w:tr>
                </w:tbl>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AND, OR, NOT, NAND, NOR, XOR (pg. 106-110)</w:t>
                        </w:r>
                      </w:p>
                    </w:tc>
                  </w:tr>
                </w:tbl>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two types of memory? (chp. 3)</w:t>
                        </w:r>
                      </w:p>
                    </w:tc>
                  </w:tr>
                </w:tbl>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ROM and RAM (pg. 119)</w:t>
                        </w:r>
                      </w:p>
                    </w:tc>
                  </w:tr>
                </w:tbl>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part of a computer executes the instructions? (chp. 3)</w:t>
                        </w:r>
                      </w:p>
                    </w:tc>
                  </w:tr>
                </w:tbl>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CPU (pg. 101)</w:t>
                        </w:r>
                      </w:p>
                    </w:tc>
                  </w:tr>
                </w:tbl>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type of material are transistors made of? (chp. 3)</w:t>
                        </w:r>
                      </w:p>
                    </w:tc>
                  </w:tr>
                </w:tbl>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Semiconductors (pg. 103)</w:t>
                        </w:r>
                      </w:p>
                    </w:tc>
                  </w:tr>
                </w:tbl>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difference between guided media and unguided media? (chp. 4)</w:t>
                        </w:r>
                      </w:p>
                    </w:tc>
                  </w:tr>
                </w:tbl>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Guided media is a physical transmission media. Unguided media is not visible and carry radio or light signals. (pg. 139)</w:t>
                        </w:r>
                      </w:p>
                    </w:tc>
                  </w:tr>
                </w:tbl>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fastest Ethernet networking cable? (chp. 4)</w:t>
                        </w:r>
                      </w:p>
                    </w:tc>
                  </w:tr>
                </w:tbl>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10GBaseT (pg. 141)</w:t>
                        </w:r>
                      </w:p>
                    </w:tc>
                  </w:tr>
                </w:tbl>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organization creates networking standards? (chp. 4)</w:t>
                        </w:r>
                      </w:p>
                    </w:tc>
                  </w:tr>
                </w:tbl>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IEEE(Institute of Electrical and Electronics Engineers) (pg. 144)</w:t>
                        </w:r>
                      </w:p>
                    </w:tc>
                  </w:tr>
                </w:tbl>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layers are in the OSI Model? (chp. 4)</w:t>
                        </w:r>
                      </w:p>
                    </w:tc>
                  </w:tr>
                </w:tbl>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7: Physical, Data Link, Network, Transport, Session, Presentation, Application (pg. 147)</w:t>
                        </w:r>
                      </w:p>
                    </w:tc>
                  </w:tr>
                </w:tbl>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bits are used in an IPv6 address? (chp. 5)</w:t>
                        </w:r>
                      </w:p>
                    </w:tc>
                  </w:tr>
                </w:tbl>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128 bits (pg. 175)</w:t>
                        </w:r>
                      </w:p>
                    </w:tc>
                  </w:tr>
                </w:tbl>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bits are used in an IPv4 address? (chp. 5)</w:t>
                        </w:r>
                      </w:p>
                    </w:tc>
                  </w:tr>
                </w:tbl>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32 bits (pg. 175)</w:t>
                        </w:r>
                      </w:p>
                    </w:tc>
                  </w:tr>
                </w:tbl>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protocol allows for the transfer files on the World Wide Web? (chp. 5)</w:t>
                        </w:r>
                      </w:p>
                    </w:tc>
                  </w:tr>
                </w:tbl>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HTTP (pg. 173)</w:t>
                        </w:r>
                      </w:p>
                    </w:tc>
                  </w:tr>
                </w:tbl>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SMTP stand for? (chp. 5)</w:t>
                        </w:r>
                      </w:p>
                    </w:tc>
                  </w:tr>
                </w:tbl>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Simple Main Transfer Protocol (pg. 181)</w:t>
                        </w:r>
                      </w:p>
                    </w:tc>
                  </w:tr>
                </w:tbl>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language is used to modify, query, and extract information from a database? (chp. 6)</w:t>
                        </w:r>
                      </w:p>
                    </w:tc>
                  </w:tr>
                </w:tbl>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SQL (pg. 209)</w:t>
                        </w:r>
                      </w:p>
                    </w:tc>
                  </w:tr>
                </w:tbl>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domain for a column? (chp. 6)</w:t>
                        </w:r>
                      </w:p>
                    </w:tc>
                  </w:tr>
                </w:tbl>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It is a set of possible values (pg. 212)</w:t>
                        </w:r>
                      </w:p>
                    </w:tc>
                  </w:tr>
                </w:tbl>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uniquely identifies each record in a database? (chp. 6)</w:t>
                        </w:r>
                      </w:p>
                    </w:tc>
                  </w:tr>
                </w:tbl>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Primary Key (pg. 219)</w:t>
                        </w:r>
                      </w:p>
                    </w:tc>
                  </w:tr>
                </w:tbl>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composit key? (chp. 6)</w:t>
                        </w:r>
                      </w:p>
                    </w:tc>
                  </w:tr>
                </w:tbl>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It is a primary key that is made up of more than one column (pg. 220)</w:t>
                        </w:r>
                      </w:p>
                    </w:tc>
                  </w:tr>
                </w:tbl>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digits are in the hexadecimal numbering system? (chp. 7)</w:t>
                        </w:r>
                      </w:p>
                    </w:tc>
                  </w:tr>
                </w:tbl>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16 digits (pg. 253)</w:t>
                        </w:r>
                      </w:p>
                    </w:tc>
                  </w:tr>
                </w:tbl>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'bit' an abbreviation for? (chp. 7)</w:t>
                        </w:r>
                      </w:p>
                    </w:tc>
                  </w:tr>
                </w:tbl>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Binary Digit (pg. 262)</w:t>
                        </w:r>
                      </w:p>
                    </w:tc>
                  </w:tr>
                </w:tbl>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5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5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bytes is a nibble? (chp. 7)</w:t>
                        </w:r>
                      </w:p>
                    </w:tc>
                  </w:tr>
                </w:tbl>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5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One half or 0.5 (pg. 262)</w:t>
                        </w:r>
                      </w:p>
                    </w:tc>
                  </w:tr>
                </w:tbl>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bits does a Unicode character occupy? (chp. 7)</w:t>
                        </w:r>
                      </w:p>
                    </w:tc>
                  </w:tr>
                </w:tbl>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16 bits (pg. 266)</w:t>
                        </w:r>
                      </w:p>
                    </w:tc>
                  </w:tr>
                </w:tbl>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It is possible to have an array that contains both integer and floating point numbers. (chp. 8)</w:t>
                        </w:r>
                      </w:p>
                    </w:tc>
                  </w:tr>
                </w:tbl>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they must be the same type(pg. 280)</w:t>
                        </w:r>
                      </w:p>
                    </w:tc>
                  </w:tr>
                </w:tbl>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It is possible to have a 12-dimensional array. (chp. 8)</w:t>
                        </w:r>
                      </w:p>
                    </w:tc>
                  </w:tr>
                </w:tbl>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(pg. 285)</w:t>
                        </w:r>
                      </w:p>
                    </w:tc>
                  </w:tr>
                </w:tbl>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it mean to push an item onto a stack? (chp. 8)</w:t>
                        </w:r>
                      </w:p>
                    </w:tc>
                  </w:tr>
                </w:tbl>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It means to put an item onto the stack. (pg. 295)</w:t>
                        </w:r>
                      </w:p>
                    </w:tc>
                  </w:tr>
                </w:tbl>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'peeking'? (chp. 8)</w:t>
                        </w:r>
                      </w:p>
                    </w:tc>
                  </w:tr>
                </w:tbl>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Looking at the top item in a stack without removing it from the stack. (pg. 295)</w:t>
                        </w:r>
                      </w:p>
                    </w:tc>
                  </w:tr>
                </w:tbl>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major invention that allowed not only keying in the parameters of a problem, but also storing parameters and using them whenever needed?</w:t>
                        </w:r>
                      </w:p>
                    </w:tc>
                  </w:tr>
                </w:tbl>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Jacquard loom (Page 6)</w:t>
                        </w:r>
                      </w:p>
                    </w:tc>
                  </w:tr>
                </w:tbl>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Who created the Jacquard loom?</w:t>
                        </w:r>
                      </w:p>
                    </w:tc>
                  </w:tr>
                </w:tbl>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Joseph Jacquard (Page 7)</w:t>
                        </w:r>
                      </w:p>
                    </w:tc>
                  </w:tr>
                </w:tbl>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Difference Engine did addition, subtraction, multiplication, and division of six-digit numbers.</w:t>
                        </w:r>
                      </w:p>
                    </w:tc>
                  </w:tr>
                </w:tbl>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8)</w:t>
                        </w:r>
                      </w:p>
                    </w:tc>
                  </w:tr>
                </w:tbl>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Memory?</w:t>
                        </w:r>
                      </w:p>
                    </w:tc>
                  </w:tr>
                </w:tbl>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place where numbers could be stored while they were worked on (Page 8)</w:t>
                        </w:r>
                      </w:p>
                    </w:tc>
                  </w:tr>
                </w:tbl>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script kiddie is a professional hacker who creates his own hacking tools.</w:t>
                        </w:r>
                      </w:p>
                    </w:tc>
                  </w:tr>
                </w:tbl>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51)</w:t>
                        </w:r>
                      </w:p>
                    </w:tc>
                  </w:tr>
                </w:tbl>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Trojan is a type of virus.</w:t>
                        </w:r>
                      </w:p>
                    </w:tc>
                  </w:tr>
                </w:tbl>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53)</w:t>
                        </w:r>
                      </w:p>
                    </w:tc>
                  </w:tr>
                </w:tbl>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Social engineering is basically a con.</w:t>
                        </w:r>
                      </w:p>
                    </w:tc>
                  </w:tr>
                </w:tbl>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54)</w:t>
                        </w:r>
                      </w:p>
                    </w:tc>
                  </w:tr>
                </w:tbl>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sensitivity of information combined with the skill level the attacker needs to threaten that information?</w:t>
                        </w:r>
                      </w:p>
                    </w:tc>
                  </w:tr>
                </w:tbl>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Vulnerability (Page 57)</w:t>
                        </w:r>
                      </w:p>
                    </w:tc>
                  </w:tr>
                </w:tbl>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CPU?</w:t>
                        </w:r>
                      </w:p>
                    </w:tc>
                  </w:tr>
                </w:tbl>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actual "computer" in the computer (Page 101)</w:t>
                        </w:r>
                      </w:p>
                    </w:tc>
                  </w:tr>
                </w:tbl>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semiconductor?</w:t>
                        </w:r>
                      </w:p>
                    </w:tc>
                  </w:tr>
                </w:tbl>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medium that's neither a good insulator nor a good conductor of electricity (Page 103)</w:t>
                        </w:r>
                      </w:p>
                    </w:tc>
                  </w:tr>
                </w:tbl>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used to construct transistors?</w:t>
                        </w:r>
                      </w:p>
                    </w:tc>
                  </w:tr>
                </w:tbl>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Semiconductors (Page 103)</w:t>
                        </w:r>
                      </w:p>
                    </w:tc>
                  </w:tr>
                </w:tbl>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An OR gate is a boolean operator that returns a true value only if both operands are true.</w:t>
                        </w:r>
                      </w:p>
                    </w:tc>
                  </w:tr>
                </w:tbl>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106)</w:t>
                        </w:r>
                      </w:p>
                    </w:tc>
                  </w:tr>
                </w:tbl>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bandwidth usually measured in?</w:t>
                        </w:r>
                      </w:p>
                    </w:tc>
                  </w:tr>
                </w:tbl>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Bits per second (Page 138)</w:t>
                        </w:r>
                      </w:p>
                    </w:tc>
                  </w:tr>
                </w:tbl>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Guided media is physical transmission media.</w:t>
                        </w:r>
                      </w:p>
                    </w:tc>
                  </w:tr>
                </w:tbl>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139)</w:t>
                        </w:r>
                      </w:p>
                    </w:tc>
                  </w:tr>
                </w:tbl>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6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6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Cat 5 is an ethernet cable.</w:t>
                        </w:r>
                      </w:p>
                    </w:tc>
                  </w:tr>
                </w:tbl>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6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141)</w:t>
                        </w:r>
                      </w:p>
                    </w:tc>
                  </w:tr>
                </w:tbl>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ISO OSI reference model consists of two layers.</w:t>
                        </w:r>
                      </w:p>
                    </w:tc>
                  </w:tr>
                </w:tbl>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147)</w:t>
                        </w:r>
                      </w:p>
                    </w:tc>
                  </w:tr>
                </w:tbl>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ISP stand for?</w:t>
                        </w:r>
                      </w:p>
                    </w:tc>
                  </w:tr>
                </w:tbl>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Internet service provider (Page 172)</w:t>
                        </w:r>
                      </w:p>
                    </w:tc>
                  </w:tr>
                </w:tbl>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SMTP is used in sending e-mail.</w:t>
                        </w:r>
                      </w:p>
                    </w:tc>
                  </w:tr>
                </w:tbl>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173)</w:t>
                        </w:r>
                      </w:p>
                    </w:tc>
                  </w:tr>
                </w:tbl>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An IP address is 64-bit.</w:t>
                        </w:r>
                      </w:p>
                    </w:tc>
                  </w:tr>
                </w:tbl>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175)</w:t>
                        </w:r>
                      </w:p>
                    </w:tc>
                  </w:tr>
                </w:tbl>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address 127.0.0.1 reserved for?</w:t>
                        </w:r>
                      </w:p>
                    </w:tc>
                  </w:tr>
                </w:tbl>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Testing as a loopback address (Page 176)</w:t>
                        </w:r>
                      </w:p>
                    </w:tc>
                  </w:tr>
                </w:tbl>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Data is logically related in a database.</w:t>
                        </w:r>
                      </w:p>
                    </w:tc>
                  </w:tr>
                </w:tbl>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207)</w:t>
                        </w:r>
                      </w:p>
                    </w:tc>
                  </w:tr>
                </w:tbl>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Data is arranged in rows and columns in a DBMS.</w:t>
                        </w:r>
                      </w:p>
                    </w:tc>
                  </w:tr>
                </w:tbl>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211)</w:t>
                        </w:r>
                      </w:p>
                    </w:tc>
                  </w:tr>
                </w:tbl>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domain?</w:t>
                        </w:r>
                      </w:p>
                    </w:tc>
                  </w:tr>
                </w:tbl>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set of possible values for a column (Page 212)</w:t>
                        </w:r>
                      </w:p>
                    </w:tc>
                  </w:tr>
                </w:tbl>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composite key?</w:t>
                        </w:r>
                      </w:p>
                    </w:tc>
                  </w:tr>
                </w:tbl>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primary key made up of more than one column (Page 220)</w:t>
                        </w:r>
                      </w:p>
                    </w:tc>
                  </w:tr>
                </w:tbl>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Binary is a base 3 numbering system.</w:t>
                        </w:r>
                      </w:p>
                    </w:tc>
                  </w:tr>
                </w:tbl>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253)</w:t>
                        </w:r>
                      </w:p>
                    </w:tc>
                  </w:tr>
                </w:tbl>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hex stand for?</w:t>
                        </w:r>
                      </w:p>
                    </w:tc>
                  </w:tr>
                </w:tbl>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Hexadecimal (Page 253)</w:t>
                        </w:r>
                      </w:p>
                    </w:tc>
                  </w:tr>
                </w:tbl>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smallest unit of representation in a computer system?</w:t>
                        </w:r>
                      </w:p>
                    </w:tc>
                  </w:tr>
                </w:tbl>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bit (Page 262)</w:t>
                        </w:r>
                      </w:p>
                    </w:tc>
                  </w:tr>
                </w:tbl>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bits are in a nibble?</w:t>
                        </w:r>
                      </w:p>
                    </w:tc>
                  </w:tr>
                </w:tbl>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4 bits (Page 262)</w:t>
                        </w:r>
                      </w:p>
                    </w:tc>
                  </w:tr>
                </w:tbl>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data structure?</w:t>
                        </w:r>
                      </w:p>
                    </w:tc>
                  </w:tr>
                </w:tbl>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way of organizing data in memory (Page 279)</w:t>
                        </w:r>
                      </w:p>
                    </w:tc>
                  </w:tr>
                </w:tbl>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array?</w:t>
                        </w:r>
                      </w:p>
                    </w:tc>
                  </w:tr>
                </w:tbl>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set of contiguous memory cells used for storing the same type of data. (Page 280)</w:t>
                        </w:r>
                      </w:p>
                    </w:tc>
                  </w:tr>
                </w:tbl>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offset used for?</w:t>
                        </w:r>
                      </w:p>
                    </w:tc>
                  </w:tr>
                </w:tbl>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To specify the distance between memory locations (Page 283)</w:t>
                        </w:r>
                      </w:p>
                    </w:tc>
                  </w:tr>
                </w:tbl>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null value is zero.</w:t>
                        </w:r>
                      </w:p>
                    </w:tc>
                  </w:tr>
                </w:tbl>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292)</w:t>
                        </w:r>
                      </w:p>
                    </w:tc>
                  </w:tr>
                </w:tbl>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computer hardware?</w:t>
                        </w:r>
                      </w:p>
                    </w:tc>
                  </w:tr>
                </w:tbl>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physical device on which software runs.(Page 12)</w:t>
                        </w:r>
                      </w:p>
                    </w:tc>
                  </w:tr>
                </w:tbl>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device replaced the vacuum tube?</w:t>
                        </w:r>
                      </w:p>
                    </w:tc>
                  </w:tr>
                </w:tbl>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Transistor.(Page 16)</w:t>
                        </w:r>
                      </w:p>
                    </w:tc>
                  </w:tr>
                </w:tbl>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7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7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supercomputer?</w:t>
                        </w:r>
                      </w:p>
                    </w:tc>
                  </w:tr>
                </w:tbl>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7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fastest and usually most expensive computer available.(Page 27)</w:t>
                        </w:r>
                      </w:p>
                    </w:tc>
                  </w:tr>
                </w:tbl>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microprocessor?</w:t>
                        </w:r>
                      </w:p>
                    </w:tc>
                  </w:tr>
                </w:tbl>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CPU on a single chip used in microcomputers.(Page 19)</w:t>
                        </w:r>
                      </w:p>
                    </w:tc>
                  </w:tr>
                </w:tbl>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computer cracker?</w:t>
                        </w:r>
                      </w:p>
                    </w:tc>
                  </w:tr>
                </w:tbl>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 unwelcome system intruder with malicious intent.(Page 50)</w:t>
                        </w:r>
                      </w:p>
                    </w:tc>
                  </w:tr>
                </w:tbl>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undirected hacker?</w:t>
                        </w:r>
                      </w:p>
                    </w:tc>
                  </w:tr>
                </w:tbl>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cracker motivated by the challenge of breaking into a system.(Page 50)</w:t>
                        </w:r>
                      </w:p>
                    </w:tc>
                  </w:tr>
                </w:tbl>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backdoor?</w:t>
                        </w:r>
                      </w:p>
                    </w:tc>
                  </w:tr>
                </w:tbl>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Shortcuts into programs created by system designers to facilitate system maintenance but used and abused by crackers.(Page 52)</w:t>
                        </w:r>
                      </w:p>
                    </w:tc>
                  </w:tr>
                </w:tbl>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hacktivism?</w:t>
                        </w:r>
                      </w:p>
                    </w:tc>
                  </w:tr>
                </w:tbl>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Cracking into a system as a political act.(Page 51)</w:t>
                        </w:r>
                      </w:p>
                    </w:tc>
                  </w:tr>
                </w:tbl>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main Boolean operators?</w:t>
                        </w:r>
                      </w:p>
                    </w:tc>
                  </w:tr>
                </w:tbl>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AND, OR, and NOT.(Page 104)</w:t>
                        </w:r>
                      </w:p>
                    </w:tc>
                  </w:tr>
                </w:tbl>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adder?</w:t>
                        </w:r>
                      </w:p>
                    </w:tc>
                  </w:tr>
                </w:tbl>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circuit in the CPU responsible for adding binary numbers.(Page 111)</w:t>
                        </w:r>
                      </w:p>
                    </w:tc>
                  </w:tr>
                </w:tbl>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bus?</w:t>
                        </w:r>
                      </w:p>
                    </w:tc>
                  </w:tr>
                </w:tbl>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collection of conductors, connectors, and protocols that facilitates communication between the CPU, memory, and I/O devices.(Page 117)</w:t>
                        </w:r>
                      </w:p>
                    </w:tc>
                  </w:tr>
                </w:tbl>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ROM stand for?</w:t>
                        </w:r>
                      </w:p>
                    </w:tc>
                  </w:tr>
                </w:tbl>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Read only memory.(119)</w:t>
                        </w:r>
                      </w:p>
                    </w:tc>
                  </w:tr>
                </w:tbl>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transmission medium?</w:t>
                        </w:r>
                      </w:p>
                    </w:tc>
                  </w:tr>
                </w:tbl>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material with the capability to conduct electrical and/or electromagnetic signals.(Page 138)</w:t>
                        </w:r>
                      </w:p>
                    </w:tc>
                  </w:tr>
                </w:tbl>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guided media?</w:t>
                        </w:r>
                      </w:p>
                    </w:tc>
                  </w:tr>
                </w:tbl>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Physical transmission media, such as wire or cable.(Page 139)</w:t>
                        </w:r>
                      </w:p>
                    </w:tc>
                  </w:tr>
                </w:tbl>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unguided media?</w:t>
                        </w:r>
                      </w:p>
                    </w:tc>
                  </w:tr>
                </w:tbl>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Transmission media you can’t see.(Page 139)</w:t>
                        </w:r>
                      </w:p>
                    </w:tc>
                  </w:tr>
                </w:tbl>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fiber optic cable?</w:t>
                        </w:r>
                      </w:p>
                    </w:tc>
                  </w:tr>
                </w:tbl>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Guided network cable consisting of bundles of thin glass strands surrounded by a protective plastic sheath.(Page 141)</w:t>
                        </w:r>
                      </w:p>
                    </w:tc>
                  </w:tr>
                </w:tbl>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Internet Protocol?</w:t>
                        </w:r>
                      </w:p>
                    </w:tc>
                  </w:tr>
                </w:tbl>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protocol that provides for addressing and routing internet packets from one computer to another.(Page 174)</w:t>
                        </w:r>
                      </w:p>
                    </w:tc>
                  </w:tr>
                </w:tbl>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router?</w:t>
                        </w:r>
                      </w:p>
                    </w:tc>
                  </w:tr>
                </w:tbl>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device or software in a computer that determines the next network point to which a packet should be forward.(Page 178)</w:t>
                        </w:r>
                      </w:p>
                    </w:tc>
                  </w:tr>
                </w:tbl>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domain name?</w:t>
                        </w:r>
                      </w:p>
                    </w:tc>
                  </w:tr>
                </w:tbl>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name used to locate the IP address of an organization or other entity on the internet.(Page 183)</w:t>
                        </w:r>
                      </w:p>
                    </w:tc>
                  </w:tr>
                </w:tbl>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hyperlink?</w:t>
                        </w:r>
                      </w:p>
                    </w:tc>
                  </w:tr>
                </w:tbl>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link that allows users to select a connection from one word, picture, or information object to another.(Page 191)</w:t>
                        </w:r>
                      </w:p>
                    </w:tc>
                  </w:tr>
                </w:tbl>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database?</w:t>
                        </w:r>
                      </w:p>
                    </w:tc>
                  </w:tr>
                </w:tbl>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Data that has been logically related and organized into a file or set of files to allow access and use.(Page 207)</w:t>
                        </w:r>
                      </w:p>
                    </w:tc>
                  </w:tr>
                </w:tbl>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index?</w:t>
                        </w:r>
                      </w:p>
                    </w:tc>
                  </w:tr>
                </w:tbl>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special file that occupies its own space and specifies one or more columns that determine how information stored in the table can be accessed more efficiently.(Page 213)</w:t>
                        </w:r>
                      </w:p>
                    </w:tc>
                  </w:tr>
                </w:tbl>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8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8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domain?</w:t>
                        </w:r>
                      </w:p>
                    </w:tc>
                  </w:tr>
                </w:tbl>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8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Set of possible values for a column.(Page 212)</w:t>
                        </w:r>
                      </w:p>
                    </w:tc>
                  </w:tr>
                </w:tbl>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normalization?</w:t>
                        </w:r>
                      </w:p>
                    </w:tc>
                  </w:tr>
                </w:tbl>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database design process that structures tables to eliminate duplication and inconsistencies in the data structure.(Page 216)</w:t>
                        </w:r>
                      </w:p>
                    </w:tc>
                  </w:tr>
                </w:tbl>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binary counting method?</w:t>
                        </w:r>
                      </w:p>
                    </w:tc>
                  </w:tr>
                </w:tbl>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Numbering system with two digits, 0 and 1.(Page 253)</w:t>
                        </w:r>
                      </w:p>
                    </w:tc>
                  </w:tr>
                </w:tbl>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positional value?</w:t>
                        </w:r>
                      </w:p>
                    </w:tc>
                  </w:tr>
                </w:tbl>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numerical value each position in a number has.(Page 254)</w:t>
                        </w:r>
                      </w:p>
                    </w:tc>
                  </w:tr>
                </w:tbl>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Unicode?</w:t>
                        </w:r>
                      </w:p>
                    </w:tc>
                  </w:tr>
                </w:tbl>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16 bit standard for storing text or script information.(Page 266)</w:t>
                        </w:r>
                      </w:p>
                    </w:tc>
                  </w:tr>
                </w:tbl>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pixel?</w:t>
                        </w:r>
                      </w:p>
                    </w:tc>
                  </w:tr>
                </w:tbl>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basic unit of programmable color on a computer display or in a computer image.(Page 267)</w:t>
                        </w:r>
                      </w:p>
                    </w:tc>
                  </w:tr>
                </w:tbl>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data structure?</w:t>
                        </w:r>
                      </w:p>
                    </w:tc>
                  </w:tr>
                </w:tbl>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way of organizing data in memory, such as arrays, lists, stacks, queues, and trees.(Page 278)</w:t>
                        </w:r>
                      </w:p>
                    </w:tc>
                  </w:tr>
                </w:tbl>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array?</w:t>
                        </w:r>
                      </w:p>
                    </w:tc>
                  </w:tr>
                </w:tbl>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set of contiguous memory cells used for storing the same type of data.(Page 280)</w:t>
                        </w:r>
                      </w:p>
                    </w:tc>
                  </w:tr>
                </w:tbl>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 element?</w:t>
                        </w:r>
                      </w:p>
                    </w:tc>
                  </w:tr>
                </w:tbl>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memory cell in an array.(Page 282)</w:t>
                        </w:r>
                      </w:p>
                    </w:tc>
                  </w:tr>
                </w:tbl>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highest position in an array?</w:t>
                        </w:r>
                      </w:p>
                    </w:tc>
                  </w:tr>
                </w:tbl>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Upper bound.(Page 284)</w:t>
                        </w:r>
                      </w:p>
                    </w:tc>
                  </w:tr>
                </w:tbl>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 which generation of computers did the transistor begin use?</w:t>
                        </w:r>
                      </w:p>
                    </w:tc>
                  </w:tr>
                </w:tbl>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Second Generation (page 16)</w:t>
                        </w:r>
                      </w:p>
                    </w:tc>
                  </w:tr>
                </w:tbl>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 which generation of computers did the circuit board begin use?</w:t>
                        </w:r>
                      </w:p>
                    </w:tc>
                  </w:tr>
                </w:tbl>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Third Generation (page 16)</w:t>
                        </w:r>
                      </w:p>
                    </w:tc>
                  </w:tr>
                </w:tbl>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Altair 8800 was the first computer to use a mouse.</w:t>
                        </w:r>
                      </w:p>
                    </w:tc>
                  </w:tr>
                </w:tbl>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20)</w:t>
                        </w:r>
                      </w:p>
                    </w:tc>
                  </w:tr>
                </w:tbl>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Bill Gates started Apple with Steve Wozniak.</w:t>
                        </w:r>
                      </w:p>
                    </w:tc>
                  </w:tr>
                </w:tbl>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22)</w:t>
                        </w:r>
                      </w:p>
                    </w:tc>
                  </w:tr>
                </w:tbl>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term "Hacker" has always been a negative thing.</w:t>
                        </w:r>
                      </w:p>
                    </w:tc>
                  </w:tr>
                </w:tbl>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50)</w:t>
                        </w:r>
                      </w:p>
                    </w:tc>
                  </w:tr>
                </w:tbl>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Who usually creates backdoors in a computer system?</w:t>
                        </w:r>
                      </w:p>
                    </w:tc>
                  </w:tr>
                </w:tbl>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Programmers and administrators (page 52)</w:t>
                        </w:r>
                      </w:p>
                    </w:tc>
                  </w:tr>
                </w:tbl>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Code that is designed to do bad things to a computer system is called what?</w:t>
                        </w:r>
                      </w:p>
                    </w:tc>
                  </w:tr>
                </w:tbl>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Malicious code (page 53)</w:t>
                        </w:r>
                      </w:p>
                    </w:tc>
                  </w:tr>
                </w:tbl>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program that actively reproduces itself across a network is called what?</w:t>
                        </w:r>
                      </w:p>
                    </w:tc>
                  </w:tr>
                </w:tbl>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Worm (page 53)</w:t>
                        </w:r>
                      </w:p>
                    </w:tc>
                  </w:tr>
                </w:tbl>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Adding numbers is one of the functions of a CPU.</w:t>
                        </w:r>
                      </w:p>
                    </w:tc>
                  </w:tr>
                </w:tbl>
                <w:p w:rsidR="00000000" w:rsidDel="00000000" w:rsidP="00000000" w:rsidRDefault="00000000" w:rsidRPr="00000000" w14:paraId="00000A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103)</w:t>
                        </w:r>
                      </w:p>
                    </w:tc>
                  </w:tr>
                </w:tbl>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199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three Boolean Operators?</w:t>
                        </w:r>
                      </w:p>
                    </w:tc>
                  </w:tr>
                </w:tbl>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199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AND, OR, NOT (page 104)</w:t>
                        </w:r>
                      </w:p>
                    </w:tc>
                  </w:tr>
                </w:tbl>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9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9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Decoder circuits are used for addressing memory.</w:t>
                        </w:r>
                      </w:p>
                    </w:tc>
                  </w:tr>
                </w:tbl>
                <w:p w:rsidR="00000000" w:rsidDel="00000000" w:rsidP="00000000" w:rsidRDefault="00000000" w:rsidRPr="00000000" w14:paraId="00000A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9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112)</w:t>
                        </w:r>
                      </w:p>
                    </w:tc>
                  </w:tr>
                </w:tbl>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two basic types of memory?</w:t>
                        </w:r>
                      </w:p>
                    </w:tc>
                  </w:tr>
                </w:tbl>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ROM (Read only memory) and Ram (Random access memory) (page 119)</w:t>
                        </w:r>
                      </w:p>
                    </w:tc>
                  </w:tr>
                </w:tbl>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Unguided media uses wires to carry data.</w:t>
                        </w:r>
                      </w:p>
                    </w:tc>
                  </w:tr>
                </w:tbl>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139)</w:t>
                        </w:r>
                      </w:p>
                    </w:tc>
                  </w:tr>
                </w:tbl>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proportion of signal compared to noise is called what?</w:t>
                        </w:r>
                      </w:p>
                    </w:tc>
                  </w:tr>
                </w:tbl>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Signal-to-noise ratio (page 138)</w:t>
                        </w:r>
                      </w:p>
                    </w:tc>
                  </w:tr>
                </w:tbl>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Attenuation?</w:t>
                        </w:r>
                      </w:p>
                    </w:tc>
                  </w:tr>
                </w:tbl>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tendency of a signal to become weaker over distance (page 138)</w:t>
                        </w:r>
                      </w:p>
                    </w:tc>
                  </w:tr>
                </w:tbl>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FM stands for "Focused Media."</w:t>
                        </w:r>
                      </w:p>
                    </w:tc>
                  </w:tr>
                </w:tbl>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 FM stands for Frequency Modulation (page 155)</w:t>
                        </w:r>
                      </w:p>
                    </w:tc>
                  </w:tr>
                </w:tbl>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FTP stand for?</w:t>
                        </w:r>
                      </w:p>
                    </w:tc>
                  </w:tr>
                </w:tbl>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File Transfer Protocol (page 181)</w:t>
                        </w:r>
                      </w:p>
                    </w:tc>
                  </w:tr>
                </w:tbl>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name used to locate the IP address of an organization or other entity on the internet is called what?</w:t>
                        </w:r>
                      </w:p>
                    </w:tc>
                  </w:tr>
                </w:tbl>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Domain Name (page 183)</w:t>
                        </w:r>
                      </w:p>
                    </w:tc>
                  </w:tr>
                </w:tbl>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NAT stand for?</w:t>
                        </w:r>
                      </w:p>
                    </w:tc>
                  </w:tr>
                </w:tbl>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Network Address Translation (pate 186)</w:t>
                        </w:r>
                      </w:p>
                    </w:tc>
                  </w:tr>
                </w:tbl>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language is used to create web pages?</w:t>
                        </w:r>
                      </w:p>
                    </w:tc>
                  </w:tr>
                </w:tbl>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HTML (page 188)</w:t>
                        </w:r>
                      </w:p>
                    </w:tc>
                  </w:tr>
                </w:tbl>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Data that has been organized and logically related to allow access, retrieval, and use of that data is called what?</w:t>
                        </w:r>
                      </w:p>
                    </w:tc>
                  </w:tr>
                </w:tbl>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Database (page 207)</w:t>
                        </w:r>
                      </w:p>
                    </w:tc>
                  </w:tr>
                </w:tbl>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language is used to query or extract information from a database?</w:t>
                        </w:r>
                      </w:p>
                    </w:tc>
                  </w:tr>
                </w:tbl>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SQL (page 209)</w:t>
                        </w:r>
                      </w:p>
                    </w:tc>
                  </w:tr>
                </w:tbl>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column or combination of columns that uniquely identifies a row in a table is called what?</w:t>
                        </w:r>
                      </w:p>
                    </w:tc>
                  </w:tr>
                </w:tbl>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Primary key (page 219)</w:t>
                        </w:r>
                      </w:p>
                    </w:tc>
                  </w:tr>
                </w:tbl>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 database design, what defines how one table works with another?</w:t>
                        </w:r>
                      </w:p>
                    </w:tc>
                  </w:tr>
                </w:tbl>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Relationship (page 226)</w:t>
                        </w:r>
                      </w:p>
                    </w:tc>
                  </w:tr>
                </w:tbl>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base-2 numbering system is called what?</w:t>
                        </w:r>
                      </w:p>
                    </w:tc>
                  </w:tr>
                </w:tbl>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Binary (page 253)</w:t>
                        </w:r>
                      </w:p>
                    </w:tc>
                  </w:tr>
                </w:tbl>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Hexadecimal uses what base?</w:t>
                        </w:r>
                      </w:p>
                    </w:tc>
                  </w:tr>
                </w:tbl>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Base 16 (page 253)</w:t>
                        </w:r>
                      </w:p>
                    </w:tc>
                  </w:tr>
                </w:tbl>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used to calculate how many of something a number represents?</w:t>
                        </w:r>
                      </w:p>
                    </w:tc>
                  </w:tr>
                </w:tbl>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Positional values (page 255)</w:t>
                        </w:r>
                      </w:p>
                    </w:tc>
                  </w:tr>
                </w:tbl>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would the number seven be represented in binary?</w:t>
                        </w:r>
                      </w:p>
                    </w:tc>
                  </w:tr>
                </w:tbl>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Seven in binary is 111 (page 258)</w:t>
                        </w:r>
                      </w:p>
                    </w:tc>
                  </w:tr>
                </w:tbl>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data structure?</w:t>
                        </w:r>
                      </w:p>
                    </w:tc>
                  </w:tr>
                </w:tbl>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way of organizing data (page 279)</w:t>
                        </w:r>
                      </w:p>
                    </w:tc>
                  </w:tr>
                </w:tbl>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Multidimensional arrays consist of what?</w:t>
                        </w:r>
                      </w:p>
                    </w:tc>
                  </w:tr>
                </w:tbl>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two or more single-dimensional arrays (page 285)</w:t>
                        </w:r>
                      </w:p>
                    </w:tc>
                  </w:tr>
                </w:tbl>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0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0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size of a list can be easily changed.</w:t>
                        </w:r>
                      </w:p>
                    </w:tc>
                  </w:tr>
                </w:tbl>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0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290)</w:t>
                        </w:r>
                      </w:p>
                    </w:tc>
                  </w:tr>
                </w:tbl>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stack is a first in, last out data structure.</w:t>
                        </w:r>
                      </w:p>
                    </w:tc>
                  </w:tr>
                </w:tbl>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295)</w:t>
                        </w:r>
                      </w:p>
                    </w:tc>
                  </w:tr>
                </w:tbl>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1: Boolean algebra is also known as?</w:t>
                        </w:r>
                      </w:p>
                    </w:tc>
                  </w:tr>
                </w:tbl>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Boolean Logic (pg. 10)</w:t>
                        </w:r>
                      </w:p>
                    </w:tc>
                  </w:tr>
                </w:tbl>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1: Programs that could be stored for repeted use were known as?</w:t>
                        </w:r>
                      </w:p>
                    </w:tc>
                  </w:tr>
                </w:tbl>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Stored program concept (pg. 11)</w:t>
                        </w:r>
                      </w:p>
                    </w:tc>
                  </w:tr>
                </w:tbl>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1: What is the name of a program that accesses and displays fiels and other information or hypermedia available on a network or on the internet?</w:t>
                        </w:r>
                      </w:p>
                    </w:tc>
                  </w:tr>
                </w:tbl>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Browser (pg.30)</w:t>
                        </w:r>
                      </w:p>
                    </w:tc>
                  </w:tr>
                </w:tbl>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1: What period of the 20th century were punched cards used for storing programs and data?</w:t>
                        </w:r>
                      </w:p>
                    </w:tc>
                  </w:tr>
                </w:tbl>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Late 1940's to 1950's (pg.31)</w:t>
                        </w:r>
                      </w:p>
                    </w:tc>
                  </w:tr>
                </w:tbl>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2: What is a program that actively reproduces itself across a network called?</w:t>
                        </w:r>
                      </w:p>
                    </w:tc>
                  </w:tr>
                </w:tbl>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Worm (pg. 53)</w:t>
                        </w:r>
                      </w:p>
                    </w:tc>
                  </w:tr>
                </w:tbl>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2: What does a modification attack primarily do?</w:t>
                        </w:r>
                      </w:p>
                    </w:tc>
                  </w:tr>
                </w:tbl>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Alter information illicitly (pg.56)</w:t>
                        </w:r>
                      </w:p>
                    </w:tc>
                  </w:tr>
                </w:tbl>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2: True or False. Its smart to not use a password to protect everything.</w:t>
                        </w:r>
                      </w:p>
                    </w:tc>
                  </w:tr>
                </w:tbl>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(pg.60)</w:t>
                        </w:r>
                      </w:p>
                    </w:tc>
                  </w:tr>
                </w:tbl>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2: How long could it take a computer to hack a password wih 10 characters?</w:t>
                        </w:r>
                      </w:p>
                    </w:tc>
                  </w:tr>
                </w:tbl>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4.5 Years (pg.62)</w:t>
                        </w:r>
                      </w:p>
                    </w:tc>
                  </w:tr>
                </w:tbl>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3: True or False. The memory slots on a motherboard are circular shaped.</w:t>
                        </w:r>
                      </w:p>
                    </w:tc>
                  </w:tr>
                </w:tbl>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(pg.101)</w:t>
                        </w:r>
                      </w:p>
                    </w:tc>
                  </w:tr>
                </w:tbl>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3: The AND boolean operator only returns a value if?</w:t>
                        </w:r>
                      </w:p>
                    </w:tc>
                  </w:tr>
                </w:tbl>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Both operands are true (pg.106)</w:t>
                        </w:r>
                      </w:p>
                    </w:tc>
                  </w:tr>
                </w:tbl>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3: What is SRAM primarily constructed with that allows it to be fast?</w:t>
                        </w:r>
                      </w:p>
                    </w:tc>
                  </w:tr>
                </w:tbl>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Flip-flop circuits (pg.114)</w:t>
                        </w:r>
                      </w:p>
                    </w:tc>
                  </w:tr>
                </w:tbl>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3: ROM stands for what?</w:t>
                        </w:r>
                      </w:p>
                    </w:tc>
                  </w:tr>
                </w:tbl>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Read-only-memory (pg.119)</w:t>
                        </w:r>
                      </w:p>
                    </w:tc>
                  </w:tr>
                </w:tbl>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D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4: What is impedance?</w:t>
                        </w:r>
                      </w:p>
                    </w:tc>
                  </w:tr>
                </w:tbl>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opposition a transmission medium has toward the flow of alternating electrical currents. (pg.140)</w:t>
                        </w:r>
                      </w:p>
                    </w:tc>
                  </w:tr>
                </w:tbl>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4: What is inductance?</w:t>
                        </w:r>
                      </w:p>
                    </w:tc>
                  </w:tr>
                </w:tbl>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magnetic field around a conductor that opposes changes in current flow. (pg.140)</w:t>
                        </w:r>
                      </w:p>
                    </w:tc>
                  </w:tr>
                </w:tbl>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4: Define protocol.</w:t>
                        </w:r>
                      </w:p>
                    </w:tc>
                  </w:tr>
                </w:tbl>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BF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set of rules designed to facilitate communication; protocols are heavily used in networking. (pg.144)</w:t>
                        </w:r>
                      </w:p>
                    </w:tc>
                  </w:tr>
                </w:tbl>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4: What is the bandwidth of fast ethernet?</w:t>
                        </w:r>
                      </w:p>
                    </w:tc>
                  </w:tr>
                </w:tbl>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100Mbps (pg. 152)</w:t>
                        </w:r>
                      </w:p>
                    </w:tc>
                  </w:tr>
                </w:tbl>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5: What is the function of DHCP?</w:t>
                        </w:r>
                      </w:p>
                    </w:tc>
                  </w:tr>
                </w:tbl>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1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To automate the assignment of IP addresses in an organization's network. (pg.177)</w:t>
                        </w:r>
                      </w:p>
                    </w:tc>
                  </w:tr>
                </w:tbl>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1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5: What is SSH used for?</w:t>
                        </w:r>
                      </w:p>
                    </w:tc>
                  </w:tr>
                </w:tbl>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Data exchange between two networked devices, usually in a linux enviornment. (pg.182)</w:t>
                        </w:r>
                      </w:p>
                    </w:tc>
                  </w:tr>
                </w:tbl>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1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1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5: What does the programming language of Pearl specialize in?</w:t>
                        </w:r>
                      </w:p>
                    </w:tc>
                  </w:tr>
                </w:tbl>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1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Used to develop CGI dynamic web pages.</w:t>
                        </w:r>
                      </w:p>
                    </w:tc>
                  </w:tr>
                </w:tbl>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6: What is Oracle's database program called?</w:t>
                        </w:r>
                      </w:p>
                    </w:tc>
                  </w:tr>
                </w:tbl>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Oracle (pg.210)</w:t>
                        </w:r>
                      </w:p>
                    </w:tc>
                  </w:tr>
                </w:tbl>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6: What is first normal form for?</w:t>
                        </w:r>
                      </w:p>
                    </w:tc>
                  </w:tr>
                </w:tbl>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Eliminating repeated column values by making a new row in the table and copying the common data to the column values. (pg.219)</w:t>
                        </w:r>
                      </w:p>
                    </w:tc>
                  </w:tr>
                </w:tbl>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6: What does SQL stand for?</w:t>
                        </w:r>
                      </w:p>
                    </w:tc>
                  </w:tr>
                </w:tbl>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Structure Query Language (pg.230)</w:t>
                        </w:r>
                      </w:p>
                    </w:tc>
                  </w:tr>
                </w:tbl>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6: True or False. Does SQL increase the amount of data being transfered?</w:t>
                        </w:r>
                      </w:p>
                    </w:tc>
                  </w:tr>
                </w:tbl>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(pg.230)</w:t>
                        </w:r>
                      </w:p>
                    </w:tc>
                  </w:tr>
                </w:tbl>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7: True or False. Binary consists of the numbers 1 and 2.</w:t>
                        </w:r>
                      </w:p>
                    </w:tc>
                  </w:tr>
                </w:tbl>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(pg.253)</w:t>
                        </w:r>
                      </w:p>
                    </w:tc>
                  </w:tr>
                </w:tbl>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7: The binary number 1111 in hex is what?</w:t>
                        </w:r>
                      </w:p>
                    </w:tc>
                  </w:tr>
                </w:tbl>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 (pg.258)</w:t>
                        </w:r>
                      </w:p>
                    </w:tc>
                  </w:tr>
                </w:tbl>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7: How many bits are in a byte?</w:t>
                        </w:r>
                      </w:p>
                    </w:tc>
                  </w:tr>
                </w:tbl>
                <w:p w:rsidR="00000000" w:rsidDel="00000000" w:rsidP="00000000" w:rsidRDefault="00000000" w:rsidRPr="00000000" w14:paraId="00000C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8(pg.262)</w:t>
                        </w:r>
                      </w:p>
                    </w:tc>
                  </w:tr>
                </w:tbl>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7: What is a nibble?</w:t>
                        </w:r>
                      </w:p>
                    </w:tc>
                  </w:tr>
                </w:tbl>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9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term that describes 4 bits. (pg.262)</w:t>
                        </w:r>
                      </w:p>
                    </w:tc>
                  </w:tr>
                </w:tbl>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8: What is a tree?</w:t>
                        </w:r>
                      </w:p>
                    </w:tc>
                  </w:tr>
                </w:tbl>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data structure that represents a hierarchical structure, similar to that of organizational or genealogical charts. (pg. 299)</w:t>
                        </w:r>
                      </w:p>
                    </w:tc>
                  </w:tr>
                </w:tbl>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8: Define tail pointer.</w:t>
                        </w:r>
                      </w:p>
                    </w:tc>
                  </w:tr>
                </w:tbl>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Keeps track of the end or rear position of the data structure. (pg.297)</w:t>
                        </w:r>
                      </w:p>
                    </w:tc>
                  </w:tr>
                </w:tbl>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8: Define Stack.</w:t>
                        </w:r>
                      </w:p>
                    </w:tc>
                  </w:tr>
                </w:tbl>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list in which the next item to be removed is the item most recently stored. (pg. 294)</w:t>
                        </w:r>
                      </w:p>
                    </w:tc>
                  </w:tr>
                </w:tbl>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8: True or False. A pile is a type of list that can work with dynamic data?</w:t>
                        </w:r>
                      </w:p>
                    </w:tc>
                  </w:tr>
                </w:tbl>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(pg. 290)</w:t>
                        </w:r>
                      </w:p>
                    </w:tc>
                  </w:tr>
                </w:tbl>
                <w:p w:rsidR="00000000" w:rsidDel="00000000" w:rsidP="00000000" w:rsidRDefault="00000000" w:rsidRPr="00000000" w14:paraId="00000C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4 critical components of a modern computer?</w:t>
                        </w:r>
                      </w:p>
                    </w:tc>
                  </w:tr>
                </w:tbl>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 input device, memory, a central processing device, an output device (Page 8)</w:t>
                        </w:r>
                      </w:p>
                    </w:tc>
                  </w:tr>
                </w:tbl>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year is considered to typically be the start of hardware and software development for computers?</w:t>
                        </w:r>
                      </w:p>
                    </w:tc>
                  </w:tr>
                </w:tbl>
                <w:p w:rsidR="00000000" w:rsidDel="00000000" w:rsidP="00000000" w:rsidRDefault="00000000" w:rsidRPr="00000000" w14:paraId="00000C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1950 (Page 12)</w:t>
                        </w:r>
                      </w:p>
                    </w:tc>
                  </w:tr>
                </w:tbl>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In the 1960s, IBM controlled more than 80% of the market in computers.</w:t>
                        </w:r>
                      </w:p>
                    </w:tc>
                  </w:tr>
                </w:tbl>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15)</w:t>
                        </w:r>
                      </w:p>
                    </w:tc>
                  </w:tr>
                </w:tbl>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year did Microsoft realease the first vialbe version of the Windows OS?</w:t>
                        </w:r>
                      </w:p>
                    </w:tc>
                  </w:tr>
                </w:tbl>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1988 (Page 26)</w:t>
                        </w:r>
                      </w:p>
                    </w:tc>
                  </w:tr>
                </w:tbl>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document that was anonymously written to justify cracking into systems as an ethical exercise is called the Hacker's Code.</w:t>
                        </w:r>
                      </w:p>
                    </w:tc>
                  </w:tr>
                </w:tbl>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0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51)</w:t>
                        </w:r>
                      </w:p>
                    </w:tc>
                  </w:tr>
                </w:tbl>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term for shorcuts into programs created by system designers to facilitate system maintenance but used and abused by crackers?</w:t>
                        </w:r>
                      </w:p>
                    </w:tc>
                  </w:tr>
                </w:tbl>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Backdoors (Page 52)</w:t>
                        </w:r>
                      </w:p>
                    </w:tc>
                  </w:tr>
                </w:tbl>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 Chapter 2, DNS stands for?</w:t>
                        </w:r>
                      </w:p>
                    </w:tc>
                  </w:tr>
                </w:tbl>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Domain Name System (Page 70)</w:t>
                        </w:r>
                      </w:p>
                    </w:tc>
                  </w:tr>
                </w:tbl>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2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2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year was the Interception Act created?</w:t>
                        </w:r>
                      </w:p>
                    </w:tc>
                  </w:tr>
                </w:tbl>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2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1968 (Page 74)</w:t>
                        </w:r>
                      </w:p>
                    </w:tc>
                  </w:tr>
                </w:tbl>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computer is actually just the ___.</w:t>
                        </w:r>
                      </w:p>
                    </w:tc>
                  </w:tr>
                </w:tbl>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CPU (Page 100)</w:t>
                        </w:r>
                      </w:p>
                    </w:tc>
                  </w:tr>
                </w:tbl>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3 types of Boolean operators are:</w:t>
                        </w:r>
                      </w:p>
                    </w:tc>
                  </w:tr>
                </w:tbl>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AND, OR, and NOT (Page 104)</w:t>
                        </w:r>
                      </w:p>
                    </w:tc>
                  </w:tr>
                </w:tbl>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adder's responsibility in a arithmetic logic unit?</w:t>
                        </w:r>
                      </w:p>
                    </w:tc>
                  </w:tr>
                </w:tbl>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Adding binary numbers (Page 111)</w:t>
                        </w:r>
                      </w:p>
                    </w:tc>
                  </w:tr>
                </w:tbl>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6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An example of an input device is a monitor?</w:t>
                        </w:r>
                      </w:p>
                    </w:tc>
                  </w:tr>
                </w:tbl>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124)</w:t>
                        </w:r>
                      </w:p>
                    </w:tc>
                  </w:tr>
                </w:tbl>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Bandwidth refers to</w:t>
                        </w:r>
                      </w:p>
                    </w:tc>
                  </w:tr>
                </w:tbl>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speed the medium is able to handle (Page 138)</w:t>
                        </w:r>
                      </w:p>
                    </w:tc>
                  </w:tr>
                </w:tbl>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LAN, WAN, and WLAN are all different network types.</w:t>
                        </w:r>
                      </w:p>
                    </w:tc>
                  </w:tr>
                </w:tbl>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149)</w:t>
                        </w:r>
                      </w:p>
                    </w:tc>
                  </w:tr>
                </w:tbl>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purpose of a repeater?</w:t>
                        </w:r>
                      </w:p>
                    </w:tc>
                  </w:tr>
                </w:tbl>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Amplify signals on long cables between nodes (Page 153)</w:t>
                        </w:r>
                      </w:p>
                    </w:tc>
                  </w:tr>
                </w:tbl>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two techniques WAN connections use to divide bandwidth among multiple users are FDM and TDM.</w:t>
                        </w:r>
                      </w:p>
                    </w:tc>
                  </w:tr>
                </w:tbl>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158)</w:t>
                        </w:r>
                      </w:p>
                    </w:tc>
                  </w:tr>
                </w:tbl>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the abbreviation ISP stand for?</w:t>
                        </w:r>
                      </w:p>
                    </w:tc>
                  </w:tr>
                </w:tbl>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Internet Serive Provider (Page 172)</w:t>
                        </w:r>
                      </w:p>
                    </w:tc>
                  </w:tr>
                </w:tbl>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HTTP refer to?</w:t>
                        </w:r>
                      </w:p>
                    </w:tc>
                  </w:tr>
                </w:tbl>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Hypertext Transfer Protocol (Page 173)</w:t>
                        </w:r>
                      </w:p>
                    </w:tc>
                  </w:tr>
                </w:tbl>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layers are listed in the textbook for the OSI model?</w:t>
                        </w:r>
                      </w:p>
                    </w:tc>
                  </w:tr>
                </w:tbl>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7 (Page 180)</w:t>
                        </w:r>
                      </w:p>
                    </w:tc>
                  </w:tr>
                </w:tbl>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domain is:</w:t>
                        </w:r>
                      </w:p>
                    </w:tc>
                  </w:tr>
                </w:tbl>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set of possible values for a column (Page 212)</w:t>
                        </w:r>
                      </w:p>
                    </w:tc>
                  </w:tr>
                </w:tbl>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a sort key do in a database table?</w:t>
                        </w:r>
                      </w:p>
                    </w:tc>
                  </w:tr>
                </w:tbl>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Determines the data's sort order (Page 214)</w:t>
                        </w:r>
                      </w:p>
                    </w:tc>
                  </w:tr>
                </w:tbl>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SQL stand for?</w:t>
                        </w:r>
                      </w:p>
                    </w:tc>
                  </w:tr>
                </w:tbl>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Structured Query Language (Page 230)</w:t>
                        </w:r>
                      </w:p>
                    </w:tc>
                  </w:tr>
                </w:tbl>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WHERE statement is the most commonly used SQL statement.</w:t>
                        </w:r>
                      </w:p>
                    </w:tc>
                  </w:tr>
                </w:tbl>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234)</w:t>
                        </w:r>
                      </w:p>
                    </w:tc>
                  </w:tr>
                </w:tbl>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the ORDER BY statement do?</w:t>
                        </w:r>
                      </w:p>
                    </w:tc>
                  </w:tr>
                </w:tbl>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Enables you to change how data is returned from the SELECT statement (Page 238)</w:t>
                        </w:r>
                      </w:p>
                    </w:tc>
                  </w:tr>
                </w:tbl>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was the first commercially viable computer?</w:t>
                        </w:r>
                      </w:p>
                    </w:tc>
                  </w:tr>
                </w:tbl>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UNIVAC (page 13)</w:t>
                        </w:r>
                      </w:p>
                    </w:tc>
                  </w:tr>
                </w:tbl>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transistor replaced the vacuum tube?</w:t>
                        </w:r>
                      </w:p>
                    </w:tc>
                  </w:tr>
                </w:tbl>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16)</w:t>
                        </w:r>
                      </w:p>
                    </w:tc>
                  </w:tr>
                </w:tbl>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was the killer app bundled with the Apple II in 1979?</w:t>
                        </w:r>
                      </w:p>
                    </w:tc>
                  </w:tr>
                </w:tbl>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VisiCalc (page 23)</w:t>
                        </w:r>
                      </w:p>
                    </w:tc>
                  </w:tr>
                </w:tbl>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3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3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transistors were on the first CPU?</w:t>
                        </w:r>
                      </w:p>
                    </w:tc>
                  </w:tr>
                </w:tbl>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3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4004 (page 19)</w:t>
                        </w:r>
                      </w:p>
                    </w:tc>
                  </w:tr>
                </w:tbl>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undirected hacker are motivated by malicious intent?</w:t>
                        </w:r>
                      </w:p>
                    </w:tc>
                  </w:tr>
                </w:tbl>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50)</w:t>
                        </w:r>
                      </w:p>
                    </w:tc>
                  </w:tr>
                </w:tbl>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average time it would take a computer to crack a 10 character password?</w:t>
                        </w:r>
                      </w:p>
                    </w:tc>
                  </w:tr>
                </w:tbl>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4.5 years (page 62)</w:t>
                        </w:r>
                      </w:p>
                    </w:tc>
                  </w:tr>
                </w:tbl>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one of the smartest things you can do to protect your computer?</w:t>
                        </w:r>
                      </w:p>
                    </w:tc>
                  </w:tr>
                </w:tbl>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Install Antivirus Software (page 64)</w:t>
                        </w:r>
                      </w:p>
                    </w:tc>
                  </w:tr>
                </w:tbl>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Spyware and cookies can be controller?</w:t>
                        </w:r>
                      </w:p>
                    </w:tc>
                  </w:tr>
                </w:tbl>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85)</w:t>
                        </w:r>
                      </w:p>
                    </w:tc>
                  </w:tr>
                </w:tbl>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four basic functions of an transistors?</w:t>
                        </w:r>
                      </w:p>
                    </w:tc>
                  </w:tr>
                </w:tbl>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Adding, decoding, shifting, and storing. (page 103)</w:t>
                        </w:r>
                      </w:p>
                    </w:tc>
                  </w:tr>
                </w:tbl>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NOR gate on returns a true value if both operands are true?</w:t>
                        </w:r>
                      </w:p>
                    </w:tc>
                  </w:tr>
                </w:tbl>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109)</w:t>
                        </w:r>
                      </w:p>
                    </w:tc>
                  </w:tr>
                </w:tbl>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two basic types of memory?</w:t>
                        </w:r>
                      </w:p>
                    </w:tc>
                  </w:tr>
                </w:tbl>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ROM and RAM (page 119)</w:t>
                        </w:r>
                      </w:p>
                    </w:tc>
                  </w:tr>
                </w:tbl>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Polling is more efficient model than interrupt handling?</w:t>
                        </w:r>
                      </w:p>
                    </w:tc>
                  </w:tr>
                </w:tbl>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126)</w:t>
                        </w:r>
                      </w:p>
                    </w:tc>
                  </w:tr>
                </w:tbl>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Sending 1’s and 0’s from one computer to another is called what?</w:t>
                        </w:r>
                      </w:p>
                    </w:tc>
                  </w:tr>
                </w:tbl>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Transmissions medium (page 138)</w:t>
                        </w:r>
                      </w:p>
                    </w:tc>
                  </w:tr>
                </w:tbl>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layers are in the OSI model?</w:t>
                        </w:r>
                      </w:p>
                    </w:tc>
                  </w:tr>
                </w:tbl>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B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7 (page 147)</w:t>
                        </w:r>
                      </w:p>
                    </w:tc>
                  </w:tr>
                </w:tbl>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C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allows users access to their bandwidth but just for a small amount of time?</w:t>
                        </w:r>
                      </w:p>
                    </w:tc>
                  </w:tr>
                </w:tbl>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TDM(time-division multiplexing) (page 158)</w:t>
                        </w:r>
                      </w:p>
                    </w:tc>
                  </w:tr>
                </w:tbl>
                <w:p w:rsidR="00000000" w:rsidDel="00000000" w:rsidP="00000000" w:rsidRDefault="00000000" w:rsidRPr="00000000" w14:paraId="00000E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Repeaters don’t alter the content of data in any way, they just boost the signal?</w:t>
                        </w:r>
                      </w:p>
                    </w:tc>
                  </w:tr>
                </w:tbl>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153)</w:t>
                        </w:r>
                      </w:p>
                    </w:tc>
                  </w:tr>
                </w:tbl>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address does a 32-bit address allow?</w:t>
                        </w:r>
                      </w:p>
                    </w:tc>
                  </w:tr>
                </w:tbl>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4,294,967,296 (2^32) (page 175)</w:t>
                        </w:r>
                      </w:p>
                    </w:tc>
                  </w:tr>
                </w:tbl>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different class types for a IPv4?</w:t>
                        </w:r>
                      </w:p>
                    </w:tc>
                  </w:tr>
                </w:tbl>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A,B,C,D,E (page 176)</w:t>
                        </w:r>
                      </w:p>
                    </w:tc>
                  </w:tr>
                </w:tbl>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FTP is used to send email messages over the Internet?</w:t>
                        </w:r>
                      </w:p>
                    </w:tc>
                  </w:tr>
                </w:tbl>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SMTP (page 1810</w:t>
                        </w:r>
                      </w:p>
                    </w:tc>
                  </w:tr>
                </w:tbl>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was the program Vulcan renamed to in 1980?</w:t>
                        </w:r>
                      </w:p>
                    </w:tc>
                  </w:tr>
                </w:tbl>
                <w:p w:rsidR="00000000" w:rsidDel="00000000" w:rsidP="00000000" w:rsidRDefault="00000000" w:rsidRPr="00000000" w14:paraId="00000F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dBASE II (page 209)</w:t>
                        </w:r>
                      </w:p>
                    </w:tc>
                  </w:tr>
                </w:tbl>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special file that occupies its own space?</w:t>
                        </w:r>
                      </w:p>
                    </w:tc>
                  </w:tr>
                </w:tbl>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Index (page 213)</w:t>
                        </w:r>
                      </w:p>
                    </w:tc>
                  </w:tr>
                </w:tbl>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1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 which normal form would you assign a primary key?</w:t>
                        </w:r>
                      </w:p>
                    </w:tc>
                  </w:tr>
                </w:tbl>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Second normal form (page 219)</w:t>
                        </w:r>
                      </w:p>
                    </w:tc>
                  </w:tr>
                </w:tbl>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commonly used SQL statement?</w:t>
                        </w:r>
                      </w:p>
                    </w:tc>
                  </w:tr>
                </w:tbl>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299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SELECT (page 234)</w:t>
                        </w:r>
                      </w:p>
                    </w:tc>
                  </w:tr>
                </w:tbl>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4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4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Hexadecimal is a based 8 number system?</w:t>
                        </w:r>
                      </w:p>
                    </w:tc>
                  </w:tr>
                </w:tbl>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4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base 16 (page 253)</w:t>
                        </w:r>
                      </w:p>
                    </w:tc>
                  </w:tr>
                </w:tbl>
                <w:p w:rsidR="00000000" w:rsidDel="00000000" w:rsidP="00000000" w:rsidRDefault="00000000" w:rsidRPr="00000000" w14:paraId="00000F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bits are in a byte?</w:t>
                        </w:r>
                      </w:p>
                    </w:tc>
                  </w:tr>
                </w:tbl>
                <w:p w:rsidR="00000000" w:rsidDel="00000000" w:rsidP="00000000" w:rsidRDefault="00000000" w:rsidRPr="00000000" w14:paraId="00000F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8 bits (page 262)</w:t>
                        </w:r>
                      </w:p>
                    </w:tc>
                  </w:tr>
                </w:tbl>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method would you use to represent negative numbers in a computer?</w:t>
                        </w:r>
                      </w:p>
                    </w:tc>
                  </w:tr>
                </w:tbl>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Twos Complement (page 263)</w:t>
                        </w:r>
                      </w:p>
                    </w:tc>
                  </w:tr>
                </w:tbl>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us the standard for storing text characters in computers?</w:t>
                        </w:r>
                      </w:p>
                    </w:tc>
                  </w:tr>
                </w:tbl>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ASCII (page 266)</w:t>
                        </w:r>
                      </w:p>
                    </w:tc>
                  </w:tr>
                </w:tbl>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6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Arrays and lists are the most common data structures?</w:t>
                        </w:r>
                      </w:p>
                    </w:tc>
                  </w:tr>
                </w:tbl>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280)</w:t>
                        </w:r>
                      </w:p>
                    </w:tc>
                  </w:tr>
                </w:tbl>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Queues are used in arrays?</w:t>
                        </w:r>
                      </w:p>
                    </w:tc>
                  </w:tr>
                </w:tbl>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list sorts (page 297)</w:t>
                        </w:r>
                      </w:p>
                    </w:tc>
                  </w:tr>
                </w:tbl>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sorts keeps breaking down data into smaller lists until they are quite manageable to sort?</w:t>
                        </w:r>
                      </w:p>
                    </w:tc>
                  </w:tr>
                </w:tbl>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Quick Sort (page 309-310)</w:t>
                        </w:r>
                      </w:p>
                    </w:tc>
                  </w:tr>
                </w:tbl>
                <w:p w:rsidR="00000000" w:rsidDel="00000000" w:rsidP="00000000" w:rsidRDefault="00000000" w:rsidRPr="00000000" w14:paraId="00000F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9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Bubble sorts are a quick and efficient was to sort data?</w:t>
                        </w:r>
                      </w:p>
                    </w:tc>
                  </w:tr>
                </w:tbl>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309)</w:t>
                        </w:r>
                      </w:p>
                    </w:tc>
                  </w:tr>
                </w:tbl>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Who is credited with the origins of computer science?</w:t>
                        </w:r>
                      </w:p>
                    </w:tc>
                  </w:tr>
                </w:tbl>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Ancient Assyria (page 5)</w:t>
                        </w:r>
                      </w:p>
                    </w:tc>
                  </w:tr>
                </w:tbl>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Herman Hollerith created a company that eventually became what modern company?</w:t>
                        </w:r>
                      </w:p>
                    </w:tc>
                  </w:tr>
                </w:tbl>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IBM (page 9)</w:t>
                        </w:r>
                      </w:p>
                    </w:tc>
                  </w:tr>
                </w:tbl>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Who is the inventor of the World Wide Web?</w:t>
                        </w:r>
                      </w:p>
                    </w:tc>
                  </w:tr>
                </w:tbl>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C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Tim Berners-Lee (page 30)</w:t>
                        </w:r>
                      </w:p>
                    </w:tc>
                  </w:tr>
                </w:tbl>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C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Who invented the Altair 8800?</w:t>
                        </w:r>
                      </w:p>
                    </w:tc>
                  </w:tr>
                </w:tbl>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Ed Roberts (page 20)</w:t>
                        </w:r>
                      </w:p>
                    </w:tc>
                  </w:tr>
                </w:tbl>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hacker who is motivated by the challenge of breaking into a system, rather than by greed or politics is known as what?</w:t>
                        </w:r>
                      </w:p>
                    </w:tc>
                  </w:tr>
                </w:tbl>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 undirected hacker (page 50)</w:t>
                        </w:r>
                      </w:p>
                    </w:tc>
                  </w:tr>
                </w:tbl>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program that actively reproduces itself across a network is known as what?</w:t>
                        </w:r>
                      </w:p>
                    </w:tc>
                  </w:tr>
                </w:tbl>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Worm (page 53)</w:t>
                        </w:r>
                      </w:p>
                    </w:tc>
                  </w:tr>
                </w:tbl>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Software that can track, collect, and transmit data to a third party is known as what?</w:t>
                        </w:r>
                      </w:p>
                    </w:tc>
                  </w:tr>
                </w:tbl>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Spyware (page 85)</w:t>
                        </w:r>
                      </w:p>
                    </w:tc>
                  </w:tr>
                </w:tbl>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most common way that hackers access your data is because of weak passwords.</w:t>
                        </w:r>
                      </w:p>
                    </w:tc>
                  </w:tr>
                </w:tbl>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81)</w:t>
                        </w:r>
                      </w:p>
                    </w:tc>
                  </w:tr>
                </w:tbl>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physical circuit board in a computer that contains the CPU and other basic circuitry is known as what?</w:t>
                        </w:r>
                      </w:p>
                    </w:tc>
                  </w:tr>
                </w:tbl>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Main board or Mother board (page 100)</w:t>
                        </w:r>
                      </w:p>
                    </w:tc>
                  </w:tr>
                </w:tbl>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three basic Boolean operators are AND, OR, and IF.</w:t>
                        </w:r>
                      </w:p>
                    </w:tc>
                  </w:tr>
                </w:tbl>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106)</w:t>
                        </w:r>
                      </w:p>
                    </w:tc>
                  </w:tr>
                </w:tbl>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digital circuit that can retain the binary value it was set to after the input is removed is called what?</w:t>
                        </w:r>
                      </w:p>
                    </w:tc>
                  </w:tr>
                </w:tbl>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Flip-Flop circuit (page 113)</w:t>
                        </w:r>
                      </w:p>
                    </w:tc>
                  </w:tr>
                </w:tbl>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Read-only memory or ROM cannot be modified.</w:t>
                        </w:r>
                      </w:p>
                    </w:tc>
                  </w:tr>
                </w:tbl>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119)</w:t>
                        </w:r>
                      </w:p>
                    </w:tc>
                  </w:tr>
                </w:tbl>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5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5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Bandwidth is the magnetic field around a conductor that opposes changes is current flow.</w:t>
                        </w:r>
                      </w:p>
                    </w:tc>
                  </w:tr>
                </w:tbl>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5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139)</w:t>
                        </w:r>
                      </w:p>
                    </w:tc>
                  </w:tr>
                </w:tbl>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opposition a transmission medium has toward the flow of alternating electrical currents is called what?</w:t>
                        </w:r>
                      </w:p>
                    </w:tc>
                  </w:tr>
                </w:tbl>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Impedance (page 140)</w:t>
                        </w:r>
                      </w:p>
                    </w:tc>
                  </w:tr>
                </w:tbl>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fastest guided media is what?</w:t>
                        </w:r>
                      </w:p>
                    </w:tc>
                  </w:tr>
                </w:tbl>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Fiber-optic cable (page 141)</w:t>
                        </w:r>
                      </w:p>
                    </w:tc>
                  </w:tr>
                </w:tbl>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circuit board that connects a network medium to the system bus and converts a computer’s binary information into a format suitable for the transmission medium is called what?</w:t>
                        </w:r>
                      </w:p>
                    </w:tc>
                  </w:tr>
                </w:tbl>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Network Interface Card or NIC (page 153)</w:t>
                        </w:r>
                      </w:p>
                    </w:tc>
                  </w:tr>
                </w:tbl>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company that provides access to the internet is called what?</w:t>
                        </w:r>
                      </w:p>
                    </w:tc>
                  </w:tr>
                </w:tbl>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ISP Internet Service Provider (page 172)</w:t>
                        </w:r>
                      </w:p>
                    </w:tc>
                  </w:tr>
                </w:tbl>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protocol designed for transferring files on the world wide web is called what?</w:t>
                        </w:r>
                      </w:p>
                    </w:tc>
                  </w:tr>
                </w:tbl>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HTTP Hyper Text Transfer Protocol (page 173)</w:t>
                        </w:r>
                      </w:p>
                    </w:tc>
                  </w:tr>
                </w:tbl>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device or software in a computer that determines the next network point to which a packet should be forwarded is called what?</w:t>
                        </w:r>
                      </w:p>
                    </w:tc>
                  </w:tr>
                </w:tbl>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Router (page 178)</w:t>
                        </w:r>
                      </w:p>
                    </w:tc>
                  </w:tr>
                </w:tbl>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HTML is the language web browsers use to display web pages.</w:t>
                        </w:r>
                      </w:p>
                    </w:tc>
                  </w:tr>
                </w:tbl>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193)</w:t>
                        </w:r>
                      </w:p>
                    </w:tc>
                  </w:tr>
                </w:tbl>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Data that has been organized and logically related to allow access, retrieval, and use of that data is called?</w:t>
                        </w:r>
                      </w:p>
                    </w:tc>
                  </w:tr>
                </w:tbl>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Database (page 207)</w:t>
                        </w:r>
                      </w:p>
                    </w:tc>
                  </w:tr>
                </w:tbl>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language used to maintain database structure and modify, query, and extract information is known as?</w:t>
                        </w:r>
                      </w:p>
                    </w:tc>
                  </w:tr>
                </w:tbl>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SQL Structured Query Language (page 209)</w:t>
                        </w:r>
                      </w:p>
                    </w:tc>
                  </w:tr>
                </w:tbl>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database design process that structures tables to eliminate duplication and inconsistencies in the data structure is known as what?</w:t>
                        </w:r>
                      </w:p>
                    </w:tc>
                  </w:tr>
                </w:tbl>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Normalization (page 216)</w:t>
                        </w:r>
                      </w:p>
                    </w:tc>
                  </w:tr>
                </w:tbl>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most common relationship used in a database?</w:t>
                        </w:r>
                      </w:p>
                    </w:tc>
                  </w:tr>
                </w:tbl>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One to Many (page 227)</w:t>
                        </w:r>
                      </w:p>
                    </w:tc>
                  </w:tr>
                </w:tbl>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numbering system that has 16 digits is called binary.</w:t>
                        </w:r>
                      </w:p>
                    </w:tc>
                  </w:tr>
                </w:tbl>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253)</w:t>
                        </w:r>
                      </w:p>
                    </w:tc>
                  </w:tr>
                </w:tbl>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term that refers to 4 bits is called what?</w:t>
                        </w:r>
                      </w:p>
                    </w:tc>
                  </w:tr>
                </w:tbl>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Nibble (page 262)</w:t>
                        </w:r>
                      </w:p>
                    </w:tc>
                  </w:tr>
                </w:tbl>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mantissa in scientific notation contains the number’s significant digits and is placed before the exponent.</w:t>
                        </w:r>
                      </w:p>
                    </w:tc>
                  </w:tr>
                </w:tbl>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265)</w:t>
                        </w:r>
                      </w:p>
                    </w:tc>
                  </w:tr>
                </w:tbl>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basic unit of programmable color on a computer display is called what?</w:t>
                        </w:r>
                      </w:p>
                    </w:tc>
                  </w:tr>
                </w:tbl>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Pixel (page 267)</w:t>
                        </w:r>
                      </w:p>
                    </w:tc>
                  </w:tr>
                </w:tbl>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data structure can be defined as a way of organizing data.</w:t>
                        </w:r>
                      </w:p>
                    </w:tc>
                  </w:tr>
                </w:tbl>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279)</w:t>
                        </w:r>
                      </w:p>
                    </w:tc>
                  </w:tr>
                </w:tbl>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set of contiguous memory cells used for storing the same type of data is called what?</w:t>
                        </w:r>
                      </w:p>
                    </w:tc>
                  </w:tr>
                </w:tbl>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Array (page 280)</w:t>
                        </w:r>
                      </w:p>
                    </w:tc>
                  </w:tr>
                </w:tbl>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absence of a value, meaning there is no value stored is called what?</w:t>
                        </w:r>
                      </w:p>
                    </w:tc>
                  </w:tr>
                </w:tbl>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Null value (page 292)</w:t>
                        </w:r>
                      </w:p>
                    </w:tc>
                  </w:tr>
                </w:tbl>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last item placed on the stack is the first item removed from the stack is known as what?</w:t>
                        </w:r>
                      </w:p>
                    </w:tc>
                  </w:tr>
                </w:tbl>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Last in, first out (page 295)</w:t>
                        </w:r>
                      </w:p>
                    </w:tc>
                  </w:tr>
                </w:tbl>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6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6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One: True or False? Time sharing is a computer’s capability to share its computing time with many users at the same time.</w:t>
                        </w:r>
                      </w:p>
                    </w:tc>
                  </w:tr>
                </w:tbl>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6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17)</w:t>
                        </w:r>
                      </w:p>
                    </w:tc>
                  </w:tr>
                </w:tbl>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One: An interface to the computer that uses graphical instead of text command is called what?</w:t>
                        </w:r>
                      </w:p>
                    </w:tc>
                  </w:tr>
                </w:tbl>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Graphical User Interface (GUI) (Page 25)</w:t>
                        </w:r>
                      </w:p>
                    </w:tc>
                  </w:tr>
                </w:tbl>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One: What generation of hardware is from 1990 to today?</w:t>
                        </w:r>
                      </w:p>
                    </w:tc>
                  </w:tr>
                </w:tbl>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Fifth Generation (Page 27)</w:t>
                        </w:r>
                      </w:p>
                    </w:tc>
                  </w:tr>
                </w:tbl>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One: What does the acronym MAN stand for in regards to networking?</w:t>
                        </w:r>
                      </w:p>
                    </w:tc>
                  </w:tr>
                </w:tbl>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Metropolitan Area Network (Page 29)</w:t>
                        </w:r>
                      </w:p>
                    </w:tc>
                  </w:tr>
                </w:tbl>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Two: What do you call cracking into a system as a political act?</w:t>
                        </w:r>
                      </w:p>
                    </w:tc>
                  </w:tr>
                </w:tbl>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Hacktivism (Page 51)</w:t>
                        </w:r>
                      </w:p>
                    </w:tc>
                  </w:tr>
                </w:tbl>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Two: Who was the social engineer that was caught in the 1990s and then turned around revealed many of his techniques for the benefit of the security community?</w:t>
                        </w:r>
                      </w:p>
                    </w:tc>
                  </w:tr>
                </w:tbl>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Kevin Mitnick (Page 55)</w:t>
                        </w:r>
                      </w:p>
                    </w:tc>
                  </w:tr>
                </w:tbl>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Two: What is a callback?</w:t>
                        </w:r>
                      </w:p>
                    </w:tc>
                  </w:tr>
                </w:tbl>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method that allows users to connect only by having the network initiate a call to a specified number. (Page 61)</w:t>
                        </w:r>
                      </w:p>
                    </w:tc>
                  </w:tr>
                </w:tbl>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Two: True or False? The standard port for Telnet is 80.</w:t>
                        </w:r>
                      </w:p>
                    </w:tc>
                  </w:tr>
                </w:tbl>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70)</w:t>
                        </w:r>
                      </w:p>
                    </w:tc>
                  </w:tr>
                </w:tbl>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Three: True or False? SATA Connectors are for attaching hard drives and CD/DVD-ROM drive.</w:t>
                        </w:r>
                      </w:p>
                    </w:tc>
                  </w:tr>
                </w:tbl>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102)</w:t>
                        </w:r>
                      </w:p>
                    </w:tc>
                  </w:tr>
                </w:tbl>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Three: A table representing the inputs and outputs of a logic circuit is called what?</w:t>
                        </w:r>
                      </w:p>
                    </w:tc>
                  </w:tr>
                </w:tbl>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Truth Table (Page 105)</w:t>
                        </w:r>
                      </w:p>
                    </w:tc>
                  </w:tr>
                </w:tbl>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Three: True or False? The NOR gate is a combination of the OR and the AND gate?</w:t>
                        </w:r>
                      </w:p>
                    </w:tc>
                  </w:tr>
                </w:tbl>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109)</w:t>
                        </w:r>
                      </w:p>
                    </w:tc>
                  </w:tr>
                </w:tbl>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Three: True or False? RAM stands for Random Access Memory.</w:t>
                        </w:r>
                      </w:p>
                    </w:tc>
                  </w:tr>
                </w:tbl>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119)</w:t>
                        </w:r>
                      </w:p>
                    </w:tc>
                  </w:tr>
                </w:tbl>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Four: Name the layers of the OSI reference model.</w:t>
                        </w:r>
                      </w:p>
                    </w:tc>
                  </w:tr>
                </w:tbl>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Physical, Data Link, Network, Transport, Session, Presentation, and Application. (Page 147)</w:t>
                        </w:r>
                      </w:p>
                    </w:tc>
                  </w:tr>
                </w:tbl>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Four: The advent of the Internet has increased the popularity of what type of network topology?</w:t>
                        </w:r>
                      </w:p>
                    </w:tc>
                  </w:tr>
                </w:tbl>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Star Topology (Page 151)</w:t>
                        </w:r>
                      </w:p>
                    </w:tc>
                  </w:tr>
                </w:tbl>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Four: True or False? Each network interface has a unique 48-bit address called a MAC address.</w:t>
                        </w:r>
                      </w:p>
                    </w:tc>
                  </w:tr>
                </w:tbl>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153)</w:t>
                        </w:r>
                      </w:p>
                    </w:tc>
                  </w:tr>
                </w:tbl>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Four: EDGE, EVDO and 3G are examples of what type of technology?</w:t>
                        </w:r>
                      </w:p>
                    </w:tc>
                  </w:tr>
                </w:tbl>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Wireless Technology (Page 159)</w:t>
                        </w:r>
                      </w:p>
                    </w:tc>
                  </w:tr>
                </w:tbl>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Five: What does XML stand for?</w:t>
                        </w:r>
                      </w:p>
                    </w:tc>
                  </w:tr>
                </w:tbl>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Extensible Markup Language (Page 194)</w:t>
                        </w:r>
                      </w:p>
                    </w:tc>
                  </w:tr>
                </w:tbl>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Five: www.ask.com is an example of what?</w:t>
                        </w:r>
                      </w:p>
                    </w:tc>
                  </w:tr>
                </w:tbl>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search engine (Page 197)</w:t>
                        </w:r>
                      </w:p>
                    </w:tc>
                  </w:tr>
                </w:tbl>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Five: What is another name for a spider in regards to search engines?</w:t>
                        </w:r>
                      </w:p>
                    </w:tc>
                  </w:tr>
                </w:tbl>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bot or a crawler (Page 196)</w:t>
                        </w:r>
                      </w:p>
                    </w:tc>
                  </w:tr>
                </w:tbl>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Six: What are the names of the database management systems developed by Microsoft?</w:t>
                        </w:r>
                      </w:p>
                    </w:tc>
                  </w:tr>
                </w:tbl>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Access and SQL Server (Page 210)</w:t>
                        </w:r>
                      </w:p>
                    </w:tc>
                  </w:tr>
                </w:tbl>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7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7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Six: What is another name for a column in regards to databases?</w:t>
                        </w:r>
                      </w:p>
                    </w:tc>
                  </w:tr>
                </w:tbl>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7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field or an attribute (Page 211)</w:t>
                        </w:r>
                      </w:p>
                    </w:tc>
                  </w:tr>
                </w:tbl>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Six: True or False? A sort key is a row in a database used to determine the data’s age.</w:t>
                        </w:r>
                      </w:p>
                    </w:tc>
                  </w:tr>
                </w:tbl>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214)</w:t>
                        </w:r>
                      </w:p>
                    </w:tc>
                  </w:tr>
                </w:tbl>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Six: What is the SQL command used to add new rows of data to a table?</w:t>
                        </w:r>
                      </w:p>
                    </w:tc>
                  </w:tr>
                </w:tbl>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INSERT INTO (Page 233)</w:t>
                        </w:r>
                      </w:p>
                    </w:tc>
                  </w:tr>
                </w:tbl>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Seven: What is the radix point?</w:t>
                        </w:r>
                      </w:p>
                    </w:tc>
                  </w:tr>
                </w:tbl>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point that divides the fractional portion from the whole portion of a number. (Page 254)</w:t>
                        </w:r>
                      </w:p>
                    </w:tc>
                  </w:tr>
                </w:tbl>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Seven: True or False? A nibble is composed of 8 bytes.</w:t>
                        </w:r>
                      </w:p>
                    </w:tc>
                  </w:tr>
                </w:tbl>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262)</w:t>
                        </w:r>
                      </w:p>
                    </w:tc>
                  </w:tr>
                </w:tbl>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Seven: Who developed ASCII?</w:t>
                        </w:r>
                      </w:p>
                    </w:tc>
                  </w:tr>
                </w:tbl>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American National Standards Institute (ANSI) (Page 265)</w:t>
                        </w:r>
                      </w:p>
                    </w:tc>
                  </w:tr>
                </w:tbl>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Seven: True or False? MP3 is a standard technology and format for compressing a sound sequence into a small file.</w:t>
                        </w:r>
                      </w:p>
                    </w:tc>
                  </w:tr>
                </w:tbl>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268)</w:t>
                        </w:r>
                      </w:p>
                    </w:tc>
                  </w:tr>
                </w:tbl>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Eight: True or False? A subscript is another name for an index.</w:t>
                        </w:r>
                      </w:p>
                    </w:tc>
                  </w:tr>
                </w:tbl>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284)</w:t>
                        </w:r>
                      </w:p>
                    </w:tc>
                  </w:tr>
                </w:tbl>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Eight: What is an array consisting of two or more single-dimensional arrays called?</w:t>
                        </w:r>
                      </w:p>
                    </w:tc>
                  </w:tr>
                </w:tbl>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multidimensional array (Page 285)</w:t>
                        </w:r>
                      </w:p>
                    </w:tc>
                  </w:tr>
                </w:tbl>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Eight: True or False? A memory variable containing the address of a memory cell as its data is called a pointer.</w:t>
                        </w:r>
                      </w:p>
                    </w:tc>
                  </w:tr>
                </w:tbl>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291)</w:t>
                        </w:r>
                      </w:p>
                    </w:tc>
                  </w:tr>
                </w:tbl>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Chapter Eight: True or False? Push is to remove an item from the stack and pop is to place an item on the stack.</w:t>
                        </w:r>
                      </w:p>
                    </w:tc>
                  </w:tr>
                </w:tbl>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295)</w:t>
                        </w:r>
                      </w:p>
                    </w:tc>
                  </w:tr>
                </w:tbl>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who can we think for some of the ideas of logic that you use in computer science?</w:t>
                        </w:r>
                      </w:p>
                    </w:tc>
                  </w:tr>
                </w:tbl>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Greeks. (Page-6)</w:t>
                        </w:r>
                      </w:p>
                    </w:tc>
                  </w:tr>
                </w:tbl>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who is “Snow White”?</w:t>
                        </w:r>
                      </w:p>
                    </w:tc>
                  </w:tr>
                </w:tbl>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IBM (Page 15)</w:t>
                        </w:r>
                      </w:p>
                    </w:tc>
                  </w:tr>
                </w:tbl>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April Fool’s Day 1976?</w:t>
                        </w:r>
                      </w:p>
                    </w:tc>
                  </w:tr>
                </w:tbl>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Steve Jobs and Steve Wozniak began the company Apple and offered their Apple 1. (Page23)</w:t>
                        </w:r>
                      </w:p>
                    </w:tc>
                  </w:tr>
                </w:tbl>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OOP is known as Object-Original Programming.</w:t>
                        </w:r>
                      </w:p>
                    </w:tc>
                  </w:tr>
                </w:tbl>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(Page29)</w:t>
                        </w:r>
                      </w:p>
                    </w:tc>
                  </w:tr>
                </w:tbl>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John Draper helped write some of the most important applications for Microsoft.</w:t>
                        </w:r>
                      </w:p>
                    </w:tc>
                  </w:tr>
                </w:tbl>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50)</w:t>
                        </w:r>
                      </w:p>
                    </w:tc>
                  </w:tr>
                </w:tbl>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Great Worm of 1988 was written by Robert T Morgan.</w:t>
                        </w:r>
                      </w:p>
                    </w:tc>
                  </w:tr>
                </w:tbl>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53)</w:t>
                        </w:r>
                      </w:p>
                    </w:tc>
                  </w:tr>
                </w:tbl>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sniffer is a software program that allows the user to listen in on network traffic.</w:t>
                        </w:r>
                      </w:p>
                    </w:tc>
                  </w:tr>
                </w:tbl>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56)</w:t>
                        </w:r>
                      </w:p>
                    </w:tc>
                  </w:tr>
                </w:tbl>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Computer crime laws are universal.</w:t>
                        </w:r>
                      </w:p>
                    </w:tc>
                  </w:tr>
                </w:tbl>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76)</w:t>
                        </w:r>
                      </w:p>
                    </w:tc>
                  </w:tr>
                </w:tbl>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transistors’ ons and offs are treated as binary 1s and 0s and are used to accomplish everything that happens in a computer.</w:t>
                        </w:r>
                      </w:p>
                    </w:tc>
                  </w:tr>
                </w:tbl>
                <w:p w:rsidR="00000000" w:rsidDel="00000000" w:rsidP="00000000" w:rsidRDefault="00000000" w:rsidRPr="00000000" w14:paraId="000013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102)</w:t>
                        </w:r>
                      </w:p>
                    </w:tc>
                  </w:tr>
                </w:tbl>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8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8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Any Boolean expression can be represented by a true table, and any truth table can be used to represent a Boolean expression.</w:t>
                        </w:r>
                      </w:p>
                    </w:tc>
                  </w:tr>
                </w:tbl>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8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(Page105)</w:t>
                        </w:r>
                      </w:p>
                    </w:tc>
                  </w:tr>
                </w:tbl>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how can you form more complex.specialized circuits?</w:t>
                        </w:r>
                      </w:p>
                    </w:tc>
                  </w:tr>
                </w:tbl>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Gates can be chained together. (Page110)</w:t>
                        </w:r>
                      </w:p>
                    </w:tc>
                  </w:tr>
                </w:tbl>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architecture involves using a system bus to get information from memory to the processor and back and to carry information to and from I/O devices?</w:t>
                        </w:r>
                      </w:p>
                    </w:tc>
                  </w:tr>
                </w:tbl>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Von Neumann architecture. (Page 117)</w:t>
                        </w:r>
                      </w:p>
                    </w:tc>
                  </w:tr>
                </w:tbl>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an example of unguided media?</w:t>
                        </w:r>
                      </w:p>
                    </w:tc>
                  </w:tr>
                </w:tbl>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Cell phones, mobile devices, garage door openers, microwave ovens, radios. (Page 142)</w:t>
                        </w:r>
                      </w:p>
                    </w:tc>
                  </w:tr>
                </w:tbl>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Star topology has historically been one of the most popular methods of connecting computers in a LAN?</w:t>
                        </w:r>
                      </w:p>
                    </w:tc>
                  </w:tr>
                </w:tbl>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151)</w:t>
                        </w:r>
                      </w:p>
                    </w:tc>
                  </w:tr>
                </w:tbl>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Routers don’t alter the content of data in any way. They just boost the signal.</w:t>
                        </w:r>
                      </w:p>
                    </w:tc>
                  </w:tr>
                </w:tbl>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153)</w:t>
                        </w:r>
                      </w:p>
                    </w:tc>
                  </w:tr>
                </w:tbl>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Phase modulation is a technique used to shift starting point of an audio wave-form and measure the shift on the other end.</w:t>
                        </w:r>
                      </w:p>
                    </w:tc>
                  </w:tr>
                </w:tbl>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155)</w:t>
                        </w:r>
                      </w:p>
                    </w:tc>
                  </w:tr>
                </w:tbl>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ISP refers to the Internet Source Provider.</w:t>
                        </w:r>
                      </w:p>
                    </w:tc>
                  </w:tr>
                </w:tbl>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172)</w:t>
                        </w:r>
                      </w:p>
                    </w:tc>
                  </w:tr>
                </w:tbl>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DHCPaccording?</w:t>
                        </w:r>
                      </w:p>
                    </w:tc>
                  </w:tr>
                </w:tbl>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Dynamic Host Configuration Protocol a communication protocol that automates assigning IP addresses in an organization’s network (Page 177)</w:t>
                        </w:r>
                      </w:p>
                    </w:tc>
                  </w:tr>
                </w:tbl>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Port numbers are an addressing mechanism used in TCP/IP as a way for a client program to specify a particular server program on a network computer and to facilitate network address translation.</w:t>
                        </w:r>
                      </w:p>
                    </w:tc>
                  </w:tr>
                </w:tbl>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(Page185)</w:t>
                        </w:r>
                      </w:p>
                    </w:tc>
                  </w:tr>
                </w:tbl>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SGML?</w:t>
                        </w:r>
                      </w:p>
                    </w:tc>
                  </w:tr>
                </w:tbl>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Standard Generalized Markup Language a standard for how to specify a document markup language or tag set. (Page 194)</w:t>
                        </w:r>
                      </w:p>
                    </w:tc>
                  </w:tr>
                </w:tbl>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Video store rentals are an example of a database application.</w:t>
                        </w:r>
                      </w:p>
                    </w:tc>
                  </w:tr>
                </w:tbl>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208)</w:t>
                        </w:r>
                      </w:p>
                    </w:tc>
                  </w:tr>
                </w:tbl>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dBASE I?</w:t>
                        </w:r>
                      </w:p>
                    </w:tc>
                  </w:tr>
                </w:tbl>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There never was a dBASE I but the name dBASE II was chosen to give consumers more confidence in a product that seemed to have been tested already. (Page 209)</w:t>
                        </w:r>
                      </w:p>
                    </w:tc>
                  </w:tr>
                </w:tbl>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are examples of primary keys that make a record unique?</w:t>
                        </w:r>
                      </w:p>
                    </w:tc>
                  </w:tr>
                </w:tbl>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Car VIN, Social Security number, Driver’s license number, Purchase order number, Tax ID, Bank account number. (Page 220)</w:t>
                        </w:r>
                      </w:p>
                    </w:tc>
                  </w:tr>
                </w:tbl>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can you do with SQL?</w:t>
                        </w:r>
                      </w:p>
                    </w:tc>
                  </w:tr>
                </w:tbl>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Manipulate data, Define data, Administer data (Page 230)</w:t>
                        </w:r>
                      </w:p>
                    </w:tc>
                  </w:tr>
                </w:tbl>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the purpose of positional values?</w:t>
                        </w:r>
                      </w:p>
                    </w:tc>
                  </w:tr>
                </w:tbl>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Positional values are used to calculate how many of something a number represents. The process is to multiply each digit of the number by its positional value, and then add all those values together (Page 255)</w:t>
                        </w:r>
                      </w:p>
                    </w:tc>
                  </w:tr>
                </w:tbl>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byte represents a group of eight nibbles considered as one unit and used as the basic unit of measurement in a computer system</w:t>
                        </w:r>
                      </w:p>
                    </w:tc>
                  </w:tr>
                </w:tbl>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262)</w:t>
                        </w:r>
                      </w:p>
                    </w:tc>
                  </w:tr>
                </w:tbl>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ANSI?</w:t>
                        </w:r>
                      </w:p>
                    </w:tc>
                  </w:tr>
                </w:tbl>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American National Standards Institute, an organization that works with industry groups to formulate and publish standards (Page 265)</w:t>
                        </w:r>
                      </w:p>
                    </w:tc>
                  </w:tr>
                </w:tbl>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RGB encoding?</w:t>
                        </w:r>
                      </w:p>
                    </w:tc>
                  </w:tr>
                </w:tbl>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3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way of encoding pixel information assigning a value to each of the colors red, green and blue with each color using 8 of the 24 bits (Page 267)</w:t>
                        </w:r>
                      </w:p>
                    </w:tc>
                  </w:tr>
                </w:tbl>
                <w:p w:rsidR="00000000" w:rsidDel="00000000" w:rsidP="00000000" w:rsidRDefault="00000000" w:rsidRPr="00000000" w14:paraId="000014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399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An array is a set of contiguous memory cells used for storing different types of data.</w:t>
                        </w:r>
                      </w:p>
                    </w:tc>
                  </w:tr>
                </w:tbl>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399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280)</w:t>
                        </w:r>
                      </w:p>
                    </w:tc>
                  </w:tr>
                </w:tbl>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19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4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19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offset?</w:t>
                        </w:r>
                      </w:p>
                    </w:tc>
                  </w:tr>
                </w:tbl>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5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19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Offset is used to specify the distance between memory locations (Page 283)</w:t>
                        </w:r>
                      </w:p>
                    </w:tc>
                  </w:tr>
                </w:tbl>
                <w:p w:rsidR="00000000" w:rsidDel="00000000" w:rsidP="00000000" w:rsidRDefault="00000000" w:rsidRPr="00000000" w14:paraId="000014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linked list is used when the exact number of items is unknown or the length of his structure might change</w:t>
                        </w:r>
                      </w:p>
                    </w:tc>
                  </w:tr>
                </w:tbl>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290)</w:t>
                        </w:r>
                      </w:p>
                    </w:tc>
                  </w:tr>
                </w:tbl>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According to the book, what is a “worker bee”?</w:t>
                        </w:r>
                      </w:p>
                    </w:tc>
                  </w:tr>
                </w:tbl>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queue is a “worker bee” that simply assess what is given and pushes it out if it can. It keeps pushing out the oldest items and putting the newest items at the end of the list (Page 297)</w:t>
                        </w:r>
                      </w:p>
                    </w:tc>
                  </w:tr>
                </w:tbl>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Ch1: A Von Neumann machine has what four components?</w:t>
                        </w:r>
                      </w:p>
                    </w:tc>
                  </w:tr>
                </w:tbl>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7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7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Input, output, processing, memory (p11)</w:t>
                        </w:r>
                      </w:p>
                    </w:tc>
                  </w:tr>
                </w:tbl>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Ch1: Why was Jacquard’s loom significant to the computing industry?</w:t>
                        </w:r>
                      </w:p>
                    </w:tc>
                  </w:tr>
                </w:tbl>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It had a stored program and could be programmed using wooden cards (p7)</w:t>
                        </w:r>
                      </w:p>
                    </w:tc>
                  </w:tr>
                </w:tbl>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Ch1: TRUE OR FALSE: Transistors replaced vacuum tubes.</w:t>
                        </w:r>
                      </w:p>
                    </w:tc>
                  </w:tr>
                </w:tbl>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9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(p16)</w:t>
                        </w:r>
                      </w:p>
                    </w:tc>
                  </w:tr>
                </w:tbl>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Ch1: Why was Intel’s first processor called 4004?</w:t>
                        </w:r>
                      </w:p>
                    </w:tc>
                  </w:tr>
                </w:tbl>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Because it had 4004 transistors onboard (p19)</w:t>
                        </w:r>
                      </w:p>
                    </w:tc>
                  </w:tr>
                </w:tbl>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Ch2: Subverting the phone system to get free service is known as what?</w:t>
                        </w:r>
                      </w:p>
                    </w:tc>
                  </w:tr>
                </w:tbl>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Phreaking (p50)</w:t>
                        </w:r>
                      </w:p>
                    </w:tc>
                  </w:tr>
                </w:tbl>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Ch2: Software that can track, collect, and transmit to a third party or Web site certain information about a user’s computer habits is called what?</w:t>
                        </w:r>
                      </w:p>
                    </w:tc>
                  </w:tr>
                </w:tbl>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B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B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Spyware (p85)</w:t>
                        </w:r>
                      </w:p>
                    </w:tc>
                  </w:tr>
                </w:tbl>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B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Ch2: What is a honeypot?</w:t>
                        </w:r>
                      </w:p>
                    </w:tc>
                  </w:tr>
                </w:tbl>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trap (program or system) laid by a system administrator to catch and track intruders (p64)</w:t>
                        </w:r>
                      </w:p>
                    </w:tc>
                  </w:tr>
                </w:tbl>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Ch2: TRUE OR FALSE: All bots are malicious.</w:t>
                        </w:r>
                      </w:p>
                    </w:tc>
                  </w:tr>
                </w:tbl>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(p53)</w:t>
                        </w:r>
                      </w:p>
                    </w:tc>
                  </w:tr>
                </w:tbl>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Ch3: What are the three basic Boolean operators?</w:t>
                        </w:r>
                      </w:p>
                    </w:tc>
                  </w:tr>
                </w:tbl>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AND, OR, NOT (p106)</w:t>
                        </w:r>
                      </w:p>
                    </w:tc>
                  </w:tr>
                </w:tbl>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E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Ch3: In computing, what is the purpose of a motherboard?</w:t>
                        </w:r>
                      </w:p>
                    </w:tc>
                  </w:tr>
                </w:tbl>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To house and connect the CPU and other basic circuitry and components (p100)</w:t>
                        </w:r>
                      </w:p>
                    </w:tc>
                  </w:tr>
                </w:tbl>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4F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Ch3: TRUE OR FALSE: NAND, NOR, and XOR are Boolean operators.</w:t>
                        </w:r>
                      </w:p>
                    </w:tc>
                  </w:tr>
                </w:tbl>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(p109)</w:t>
                        </w:r>
                      </w:p>
                    </w:tc>
                  </w:tr>
                </w:tbl>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Ch3: RAM stands for what?</w:t>
                        </w:r>
                      </w:p>
                    </w:tc>
                  </w:tr>
                </w:tbl>
                <w:p w:rsidR="00000000" w:rsidDel="00000000" w:rsidP="00000000" w:rsidRDefault="00000000" w:rsidRPr="00000000" w14:paraId="000015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Random access memory (p119)</w:t>
                        </w:r>
                      </w:p>
                    </w:tc>
                  </w:tr>
                </w:tbl>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0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1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Ch4: The reduction in the strength of an electrical signal as it travels along a medium is known as what?</w:t>
                        </w:r>
                      </w:p>
                    </w:tc>
                  </w:tr>
                </w:tbl>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Attenuation (p138)</w:t>
                        </w:r>
                      </w:p>
                    </w:tc>
                  </w:tr>
                </w:tbl>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1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Ch4: A set of rules designed to facilitate communication is known as a what?</w:t>
                        </w:r>
                      </w:p>
                    </w:tc>
                  </w:tr>
                </w:tbl>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Protocol (p144)</w:t>
                        </w:r>
                      </w:p>
                    </w:tc>
                  </w:tr>
                </w:tbl>
                <w:p w:rsidR="00000000" w:rsidDel="00000000" w:rsidP="00000000" w:rsidRDefault="00000000" w:rsidRPr="00000000" w14:paraId="000015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2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Ch4: TRUE OR FALSE One of the layers in the OSI model is called the ‘communication’ layer.</w:t>
                        </w:r>
                      </w:p>
                    </w:tc>
                  </w:tr>
                </w:tbl>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2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(p147)</w:t>
                        </w:r>
                      </w:p>
                    </w:tc>
                  </w:tr>
                </w:tbl>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3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3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Ch4: The three common LAN topologies discussed in the book are…</w:t>
                        </w:r>
                      </w:p>
                    </w:tc>
                  </w:tr>
                </w:tbl>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Ring, star, bus (p150)</w:t>
                        </w:r>
                      </w:p>
                    </w:tc>
                  </w:tr>
                </w:tbl>
                <w:p w:rsidR="00000000" w:rsidDel="00000000" w:rsidP="00000000" w:rsidRDefault="00000000" w:rsidRPr="00000000" w14:paraId="000015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Ch5: TRUE OR FALSE: The protocol for exchanging text and binary files via the Internet is called HTTP.</w:t>
                        </w:r>
                      </w:p>
                    </w:tc>
                  </w:tr>
                </w:tbl>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(p173)</w:t>
                        </w:r>
                      </w:p>
                    </w:tc>
                  </w:tr>
                </w:tbl>
                <w:p w:rsidR="00000000" w:rsidDel="00000000" w:rsidP="00000000" w:rsidRDefault="00000000" w:rsidRPr="00000000" w14:paraId="000015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4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0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5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0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Ch5: How many bits are in an IPv4 address? What about IPv6?</w:t>
                        </w:r>
                      </w:p>
                    </w:tc>
                  </w:tr>
                </w:tbl>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0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5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IPv4 uses 32-bit addresses; IPv6 uses 128-bit addresses (p175)</w:t>
                        </w:r>
                      </w:p>
                    </w:tc>
                  </w:tr>
                </w:tbl>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5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Ch5: What is the Windows command for displaying currently assigned network settings?</w:t>
                        </w:r>
                      </w:p>
                    </w:tc>
                  </w:tr>
                </w:tbl>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6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6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IPCONFIG (p187)</w:t>
                        </w:r>
                      </w:p>
                    </w:tc>
                  </w:tr>
                </w:tbl>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6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Ch5: TRUE OR FALSE: The tag for inserting a photo in an HTML document is .</w:t>
                        </w:r>
                      </w:p>
                    </w:tc>
                  </w:tr>
                </w:tbl>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(p189)</w:t>
                        </w:r>
                      </w:p>
                    </w:tc>
                  </w:tr>
                </w:tbl>
                <w:p w:rsidR="00000000" w:rsidDel="00000000" w:rsidP="00000000" w:rsidRDefault="00000000" w:rsidRPr="00000000" w14:paraId="000015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7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7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Ch6: What does SQL stand for?</w:t>
                        </w:r>
                      </w:p>
                    </w:tc>
                  </w:tr>
                </w:tbl>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Structured Query Language (p209)</w:t>
                        </w:r>
                      </w:p>
                    </w:tc>
                  </w:tr>
                </w:tbl>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8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8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Ch6: TRUE OR FALSE: The SELECT statement is used to retrieve data from tables in a database.</w:t>
                        </w:r>
                      </w:p>
                    </w:tc>
                  </w:tr>
                </w:tbl>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(p234)</w:t>
                        </w:r>
                      </w:p>
                    </w:tc>
                  </w:tr>
                </w:tbl>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Ch6: The database design process that structures tables to eliminate duplication and inconsistencies in the data structure is referred to as…</w:t>
                        </w:r>
                      </w:p>
                    </w:tc>
                  </w:tr>
                </w:tbl>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Normalization (p216)</w:t>
                        </w:r>
                      </w:p>
                    </w:tc>
                  </w:tr>
                </w:tbl>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9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Ch6: What is a primary key?</w:t>
                        </w:r>
                      </w:p>
                    </w:tc>
                  </w:tr>
                </w:tbl>
                <w:p w:rsidR="00000000" w:rsidDel="00000000" w:rsidP="00000000" w:rsidRDefault="00000000" w:rsidRPr="00000000" w14:paraId="000015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column or combination of columns that uniquely identifies a row in a table (p219)</w:t>
                        </w:r>
                      </w:p>
                    </w:tc>
                  </w:tr>
                </w:tbl>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A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Ch7: What were the three numbering systems detailed in Chapter 7?</w:t>
                        </w:r>
                      </w:p>
                    </w:tc>
                  </w:tr>
                </w:tbl>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B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Decimal, binary, hexadecimal (p253)</w:t>
                        </w:r>
                      </w:p>
                    </w:tc>
                  </w:tr>
                </w:tbl>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Ch7: Base 16 uses 16 digits. What are they?</w:t>
                        </w:r>
                      </w:p>
                    </w:tc>
                  </w:tr>
                </w:tbl>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0-9, A-F (p253)</w:t>
                        </w:r>
                      </w:p>
                    </w:tc>
                  </w:tr>
                </w:tbl>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C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Ch7: The word for a group of 8 bits is what?</w:t>
                        </w:r>
                      </w:p>
                    </w:tc>
                  </w:tr>
                </w:tbl>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Byte (p262)</w:t>
                        </w:r>
                      </w:p>
                    </w:tc>
                  </w:tr>
                </w:tbl>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D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Ch7: The method for representing negative numbers in a computer system is called what?</w:t>
                        </w:r>
                      </w:p>
                    </w:tc>
                  </w:tr>
                </w:tbl>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Twos complement (p263)</w:t>
                        </w:r>
                      </w:p>
                    </w:tc>
                  </w:tr>
                </w:tbl>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Ch8: A can of Pringles is an example of a(n) (array, linked list, or stack?).</w:t>
                        </w:r>
                      </w:p>
                    </w:tc>
                  </w:tr>
                </w:tbl>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E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Stack (p295)</w:t>
                        </w:r>
                      </w:p>
                    </w:tc>
                  </w:tr>
                </w:tbl>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Ch8: TRUE OR FALSE: The line in a grocery store is a good example of a stack.</w:t>
                        </w:r>
                      </w:p>
                    </w:tc>
                  </w:tr>
                </w:tbl>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(p297)</w:t>
                        </w:r>
                      </w:p>
                    </w:tc>
                  </w:tr>
                </w:tbl>
                <w:p w:rsidR="00000000" w:rsidDel="00000000" w:rsidP="00000000" w:rsidRDefault="00000000" w:rsidRPr="00000000" w14:paraId="000015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F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Ch8: Each position in a tree is called a what?</w:t>
                        </w:r>
                      </w:p>
                    </w:tc>
                  </w:tr>
                </w:tbl>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0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Node OR vertex (p299)</w:t>
                        </w:r>
                      </w:p>
                    </w:tc>
                  </w:tr>
                </w:tbl>
                <w:p w:rsidR="00000000" w:rsidDel="00000000" w:rsidP="00000000" w:rsidRDefault="00000000" w:rsidRPr="00000000" w14:paraId="000016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Ch8: TRUE OR FALSE: The bubble sort is a new, efficient way to sort long lists.</w:t>
                        </w:r>
                      </w:p>
                    </w:tc>
                  </w:tr>
                </w:tbl>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0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(p306)</w:t>
                        </w:r>
                      </w:p>
                    </w:tc>
                  </w:tr>
                </w:tbl>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was the ENIAC originally wanted to be used for?</w:t>
                        </w:r>
                      </w:p>
                    </w:tc>
                  </w:tr>
                </w:tbl>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To help the U.S. Navy Board of Ordnance create trajectory tables for weapons.(pg10)</w:t>
                        </w:r>
                      </w:p>
                    </w:tc>
                  </w:tr>
                </w:tbl>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1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long were transistors used before chips replaced them?</w:t>
                        </w:r>
                      </w:p>
                    </w:tc>
                  </w:tr>
                </w:tbl>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About 10 years.(pg16)CH</w:t>
                        </w:r>
                      </w:p>
                    </w:tc>
                  </w:tr>
                </w:tbl>
                <w:p w:rsidR="00000000" w:rsidDel="00000000" w:rsidP="00000000" w:rsidRDefault="00000000" w:rsidRPr="00000000" w14:paraId="000016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was the first open architecture computer called?</w:t>
                        </w:r>
                      </w:p>
                    </w:tc>
                  </w:tr>
                </w:tbl>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Altair 8800(pg20)</w:t>
                        </w:r>
                      </w:p>
                    </w:tc>
                  </w:tr>
                </w:tbl>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came first: ARPANET or the Moon Landing?</w:t>
                        </w:r>
                      </w:p>
                    </w:tc>
                  </w:tr>
                </w:tbl>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Moon Landing(pg28)</w:t>
                        </w:r>
                      </w:p>
                    </w:tc>
                  </w:tr>
                </w:tbl>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was the original intent for backdoors?</w:t>
                        </w:r>
                      </w:p>
                    </w:tc>
                  </w:tr>
                </w:tbl>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4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Programmers and administrators to log in without using a password to fix an issue.(pg52)</w:t>
                        </w:r>
                      </w:p>
                    </w:tc>
                  </w:tr>
                </w:tbl>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1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1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a callback do?</w:t>
                        </w:r>
                      </w:p>
                    </w:tc>
                  </w:tr>
                </w:tbl>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1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It allows users to enter only if the network initiates a call toward said user. (pg61)</w:t>
                        </w:r>
                      </w:p>
                    </w:tc>
                  </w:tr>
                </w:tbl>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6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difference between a proxy firewall and a packet-filtering firewall?</w:t>
                        </w:r>
                      </w:p>
                    </w:tc>
                  </w:tr>
                </w:tbl>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Proxy firewalls establish links between packets whereas packet-filtering inspects each packet individually.(pg69)</w:t>
                        </w:r>
                      </w:p>
                    </w:tc>
                  </w:tr>
                </w:tbl>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7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Spyware do?</w:t>
                        </w:r>
                      </w:p>
                    </w:tc>
                  </w:tr>
                </w:tbl>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7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Installs onto a computer without the users knowledge and shares information with a party, usually information that should not be shared.(pg85)</w:t>
                        </w:r>
                      </w:p>
                    </w:tc>
                  </w:tr>
                </w:tbl>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type of Boolean expression does electricity naturally work?</w:t>
                        </w:r>
                      </w:p>
                    </w:tc>
                  </w:tr>
                </w:tbl>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NOT operator.(pg106)</w:t>
                        </w:r>
                      </w:p>
                    </w:tc>
                  </w:tr>
                </w:tbl>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type of hardware uses a flip-flop or latch operation?</w:t>
                        </w:r>
                      </w:p>
                    </w:tc>
                  </w:tr>
                </w:tbl>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RAM.(pg113)</w:t>
                        </w:r>
                      </w:p>
                    </w:tc>
                  </w:tr>
                </w:tbl>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the Von Neumann architecture need to work?</w:t>
                        </w:r>
                      </w:p>
                    </w:tc>
                  </w:tr>
                </w:tbl>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Input, control unit, logic unit, storage, output.(pg116)</w:t>
                        </w:r>
                      </w:p>
                    </w:tc>
                  </w:tr>
                </w:tbl>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type of CPU execution is more efficient: Polling or Interrupt handling?</w:t>
                        </w:r>
                      </w:p>
                    </w:tc>
                  </w:tr>
                </w:tbl>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Interrupt handling.(pg126)</w:t>
                        </w:r>
                      </w:p>
                    </w:tc>
                  </w:tr>
                </w:tbl>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Why is fiber-optic cable not used inside establishments?</w:t>
                        </w:r>
                      </w:p>
                    </w:tc>
                  </w:tr>
                </w:tbl>
                <w:p w:rsidR="00000000" w:rsidDel="00000000" w:rsidP="00000000" w:rsidRDefault="00000000" w:rsidRPr="00000000" w14:paraId="000016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B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Because it is expensive and too stiff to wire effectively.(pg141-142)</w:t>
                        </w:r>
                      </w:p>
                    </w:tc>
                  </w:tr>
                </w:tbl>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DSL modem similar or exactly like?</w:t>
                        </w:r>
                      </w:p>
                    </w:tc>
                  </w:tr>
                </w:tbl>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C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transceiver.(pg159)</w:t>
                        </w:r>
                      </w:p>
                    </w:tc>
                  </w:tr>
                </w:tbl>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C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True/False: Do routers already have firewalls installed in them?</w:t>
                        </w:r>
                      </w:p>
                    </w:tc>
                  </w:tr>
                </w:tbl>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True.(pg154)</w:t>
                        </w:r>
                      </w:p>
                    </w:tc>
                  </w:tr>
                </w:tbl>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D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D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difference between a LAN and a WAN?</w:t>
                        </w:r>
                      </w:p>
                    </w:tc>
                  </w:tr>
                </w:tbl>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D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LAN is within a single building, a WAN is within multiple buildings within the vicinity of each other.(pg149)</w:t>
                        </w:r>
                      </w:p>
                    </w:tc>
                  </w:tr>
                </w:tbl>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first protocol and what does it do?</w:t>
                        </w:r>
                      </w:p>
                    </w:tc>
                  </w:tr>
                </w:tbl>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TCP, or Transmission Control Protocol. It is responsible for efficient delivery between computers.(pg174)</w:t>
                        </w:r>
                      </w:p>
                    </w:tc>
                  </w:tr>
                </w:tbl>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IP address nodes are saved for Class A?</w:t>
                        </w:r>
                      </w:p>
                    </w:tc>
                  </w:tr>
                </w:tbl>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F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16 million.(pg176)</w:t>
                        </w:r>
                      </w:p>
                    </w:tc>
                  </w:tr>
                </w:tbl>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long does a packet have to live?</w:t>
                        </w:r>
                      </w:p>
                    </w:tc>
                  </w:tr>
                </w:tbl>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0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Between 40 to 60, decreasing by one after each pass through a router.(pg179)</w:t>
                        </w:r>
                      </w:p>
                    </w:tc>
                  </w:tr>
                </w:tbl>
                <w:p w:rsidR="00000000" w:rsidDel="00000000" w:rsidP="00000000" w:rsidRDefault="00000000" w:rsidRPr="00000000" w14:paraId="000017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True/False: Can multiple internal IP addresses connect to the same router for internet?</w:t>
                        </w:r>
                      </w:p>
                    </w:tc>
                  </w:tr>
                </w:tbl>
                <w:p w:rsidR="00000000" w:rsidDel="00000000" w:rsidP="00000000" w:rsidRDefault="00000000" w:rsidRPr="00000000" w14:paraId="000017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True.(pg186)</w:t>
                        </w:r>
                      </w:p>
                    </w:tc>
                  </w:tr>
                </w:tbl>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name of the most commonly used database program?</w:t>
                        </w:r>
                      </w:p>
                    </w:tc>
                  </w:tr>
                </w:tbl>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dBASE II(pg209)</w:t>
                        </w:r>
                      </w:p>
                    </w:tc>
                  </w:tr>
                </w:tbl>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2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difference between a Database and a table?</w:t>
                        </w:r>
                      </w:p>
                    </w:tc>
                  </w:tr>
                </w:tbl>
                <w:p w:rsidR="00000000" w:rsidDel="00000000" w:rsidP="00000000" w:rsidRDefault="00000000" w:rsidRPr="00000000" w14:paraId="000017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2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table is a data file that has rows and columns of information, a Database refers to files of information stored usually with tables.(pg213)</w:t>
                        </w:r>
                      </w:p>
                    </w:tc>
                  </w:tr>
                </w:tbl>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least used normalization steps?</w:t>
                        </w:r>
                      </w:p>
                    </w:tc>
                  </w:tr>
                </w:tbl>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3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Fourth and Fifth normalizations.(pg223)</w:t>
                        </w:r>
                      </w:p>
                    </w:tc>
                  </w:tr>
                </w:tbl>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cardinality?</w:t>
                        </w:r>
                      </w:p>
                    </w:tc>
                  </w:tr>
                </w:tbl>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This shows the numeric occurrences between entities in an ER model, and only in an ER model.(pg228)</w:t>
                        </w:r>
                      </w:p>
                    </w:tc>
                  </w:tr>
                </w:tbl>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4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4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IEEE-754?</w:t>
                        </w:r>
                      </w:p>
                    </w:tc>
                  </w:tr>
                </w:tbl>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standard for binary representation for floating point numbers.(pg265)</w:t>
                        </w:r>
                      </w:p>
                    </w:tc>
                  </w:tr>
                </w:tbl>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2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2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How many bits does ASCII provide?</w:t>
                        </w:r>
                      </w:p>
                    </w:tc>
                  </w:tr>
                </w:tbl>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2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5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7.(pg266)</w:t>
                        </w:r>
                      </w:p>
                    </w:tc>
                  </w:tr>
                </w:tbl>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Why was Extended ASCII created?</w:t>
                        </w:r>
                      </w:p>
                    </w:tc>
                  </w:tr>
                </w:tbl>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Because the addition of symbols for languages needed another bit.(pg266)</w:t>
                        </w:r>
                      </w:p>
                    </w:tc>
                  </w:tr>
                </w:tbl>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RBG coding?</w:t>
                        </w:r>
                      </w:p>
                    </w:tc>
                  </w:tr>
                </w:tbl>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method where it defines a pixel’s color and brightness in terms of Red, Blue, or Green.(pg267)</w:t>
                        </w:r>
                      </w:p>
                    </w:tc>
                  </w:tr>
                </w:tbl>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8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True/False: Can an array store a number value of information AND a character value in the same storage?</w:t>
                        </w:r>
                      </w:p>
                    </w:tc>
                  </w:tr>
                </w:tbl>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8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False.(pg280)</w:t>
                        </w:r>
                      </w:p>
                    </w:tc>
                  </w:tr>
                </w:tbl>
                <w:p w:rsidR="00000000" w:rsidDel="00000000" w:rsidP="00000000" w:rsidRDefault="00000000" w:rsidRPr="00000000" w14:paraId="000017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value number does an index usually begin?</w:t>
                        </w:r>
                      </w:p>
                    </w:tc>
                  </w:tr>
                </w:tbl>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number 0.(pg284)</w:t>
                        </w:r>
                      </w:p>
                    </w:tc>
                  </w:tr>
                </w:tbl>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True/False: Can a multidimensional array be read going backwards?</w:t>
                        </w:r>
                      </w:p>
                    </w:tc>
                  </w:tr>
                </w:tbl>
                <w:p w:rsidR="00000000" w:rsidDel="00000000" w:rsidP="00000000" w:rsidRDefault="00000000" w:rsidRPr="00000000" w14:paraId="000017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True.(pg285)</w:t>
                        </w:r>
                      </w:p>
                    </w:tc>
                  </w:tr>
                </w:tbl>
                <w:p w:rsidR="00000000" w:rsidDel="00000000" w:rsidP="00000000" w:rsidRDefault="00000000" w:rsidRPr="00000000" w14:paraId="000017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A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A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the shell sort do?</w:t>
                        </w:r>
                      </w:p>
                    </w:tc>
                  </w:tr>
                </w:tbl>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Works sort of like the insertion sort, except it takes groups of data and sorts them, and then reapplies them back into the entire data, repeating the process until complete.(pg310)</w:t>
                        </w:r>
                      </w:p>
                    </w:tc>
                  </w:tr>
                </w:tbl>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Time-sharing is a computer’s capability to share its computing time with many users at a time.</w:t>
                        </w:r>
                      </w:p>
                    </w:tc>
                  </w:tr>
                </w:tbl>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17).</w:t>
                        </w:r>
                      </w:p>
                    </w:tc>
                  </w:tr>
                </w:tbl>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C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mainframe?</w:t>
                        </w:r>
                      </w:p>
                    </w:tc>
                  </w:tr>
                </w:tbl>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large, expensive computer, often serving many terminals and used by large organizations; all-first-generation computers were mainframes (page 15).</w:t>
                        </w:r>
                      </w:p>
                    </w:tc>
                  </w:tr>
                </w:tbl>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C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D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chip is a collection of transistors on a single piece of hardware.</w:t>
                        </w:r>
                      </w:p>
                    </w:tc>
                  </w:tr>
                </w:tbl>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16).</w:t>
                        </w:r>
                      </w:p>
                    </w:tc>
                  </w:tr>
                </w:tbl>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D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name for a program that become so popular that it drives the popularity of the hardware it runs on?</w:t>
                        </w:r>
                      </w:p>
                    </w:tc>
                  </w:tr>
                </w:tbl>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E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Killer App (page 23).</w:t>
                        </w:r>
                      </w:p>
                    </w:tc>
                  </w:tr>
                </w:tbl>
                <w:p w:rsidR="00000000" w:rsidDel="00000000" w:rsidP="00000000" w:rsidRDefault="00000000" w:rsidRPr="00000000" w14:paraId="000017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Social engineers use their understanding of human behavior to help protect important information.</w:t>
                        </w:r>
                      </w:p>
                    </w:tc>
                  </w:tr>
                </w:tbl>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54).</w:t>
                        </w:r>
                      </w:p>
                    </w:tc>
                  </w:tr>
                </w:tbl>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F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7F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F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software program, such as Wireshark, that allows the user to listen in on network traffic is called?</w:t>
                        </w:r>
                      </w:p>
                    </w:tc>
                  </w:tr>
                </w:tbl>
                <w:p w:rsidR="00000000" w:rsidDel="00000000" w:rsidP="00000000" w:rsidRDefault="00000000" w:rsidRPr="00000000" w14:paraId="000017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Sniffer (page 56).</w:t>
                        </w:r>
                      </w:p>
                    </w:tc>
                  </w:tr>
                </w:tbl>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callback?</w:t>
                        </w:r>
                      </w:p>
                    </w:tc>
                  </w:tr>
                </w:tbl>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method that allows users to connect only by having the network initiate a call to a specified number (page 61).</w:t>
                        </w:r>
                      </w:p>
                    </w:tc>
                  </w:tr>
                </w:tbl>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1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DRP stands for Disaster Recovery Plan.</w:t>
                        </w:r>
                      </w:p>
                    </w:tc>
                  </w:tr>
                </w:tbl>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61).</w:t>
                        </w:r>
                      </w:p>
                    </w:tc>
                  </w:tr>
                </w:tbl>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four basic functions that transistor circuits implement inside the CPU?</w:t>
                        </w:r>
                      </w:p>
                    </w:tc>
                  </w:tr>
                </w:tbl>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2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Adding, decoding, shifting, storing (page 103).</w:t>
                        </w:r>
                      </w:p>
                    </w:tc>
                  </w:tr>
                </w:tbl>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function of the CMOS battery?</w:t>
                        </w:r>
                      </w:p>
                    </w:tc>
                  </w:tr>
                </w:tbl>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It powers the small amount of CMOS memory that holds the system configuration while the main power is off (page 102).</w:t>
                        </w:r>
                      </w:p>
                    </w:tc>
                  </w:tr>
                </w:tbl>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3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3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3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Boolean operators include AND, OR, NOT, and ELSE.</w:t>
                        </w:r>
                      </w:p>
                    </w:tc>
                  </w:tr>
                </w:tbl>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(104).</w:t>
                        </w:r>
                      </w:p>
                    </w:tc>
                  </w:tr>
                </w:tbl>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The circuit in the CPU responsible for adding binary numbers is?</w:t>
                        </w:r>
                      </w:p>
                    </w:tc>
                  </w:tr>
                </w:tbl>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Adder (111).</w:t>
                        </w:r>
                      </w:p>
                    </w:tc>
                  </w:tr>
                </w:tbl>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9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9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9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wireless technology has worldwide transmission distance?</w:t>
                        </w:r>
                      </w:p>
                    </w:tc>
                  </w:tr>
                </w:tbl>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9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9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Satellite (page 142).</w:t>
                        </w:r>
                      </w:p>
                    </w:tc>
                  </w:tr>
                </w:tbl>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39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5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9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39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protocol is a set of rules designed to facilitate communication.</w:t>
                        </w:r>
                      </w:p>
                    </w:tc>
                  </w:tr>
                </w:tbl>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39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6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0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144).</w:t>
                        </w:r>
                      </w:p>
                    </w:tc>
                  </w:tr>
                </w:tbl>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0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0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0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 LAN network?</w:t>
                        </w:r>
                      </w:p>
                    </w:tc>
                  </w:tr>
                </w:tbl>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0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7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0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 network of computers in a single building or in close proximity (page 148).</w:t>
                        </w:r>
                      </w:p>
                    </w:tc>
                  </w:tr>
                </w:tbl>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0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0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0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protocol data unit is a packet containing protocol information in addition to data payload.</w:t>
                        </w:r>
                      </w:p>
                    </w:tc>
                  </w:tr>
                </w:tbl>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0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7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1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7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(148).</w:t>
                        </w:r>
                      </w:p>
                    </w:tc>
                  </w:tr>
                </w:tbl>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1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8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1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SMTP is used in transferring primary content files on the World wide web?</w:t>
                        </w:r>
                      </w:p>
                    </w:tc>
                  </w:tr>
                </w:tbl>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8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1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1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173).</w:t>
                        </w:r>
                      </w:p>
                    </w:tc>
                  </w:tr>
                </w:tbl>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8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8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1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1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9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size of a sequence number in bits?</w:t>
                        </w:r>
                      </w:p>
                    </w:tc>
                  </w:tr>
                </w:tbl>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1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9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9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2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32 (page 174).</w:t>
                        </w:r>
                      </w:p>
                    </w:tc>
                  </w:tr>
                </w:tbl>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2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2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A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field in the IP header that enables routers to discard packets that have been traversing the network for too long is known as time to live?</w:t>
                        </w:r>
                      </w:p>
                    </w:tc>
                  </w:tr>
                </w:tbl>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2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2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179).</w:t>
                        </w:r>
                      </w:p>
                    </w:tc>
                  </w:tr>
                </w:tbl>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2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A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2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name for the Top-level domain for the U.S. military?</w:t>
                        </w:r>
                      </w:p>
                    </w:tc>
                  </w:tr>
                </w:tbl>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2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3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.mil (page 184).</w:t>
                        </w:r>
                      </w:p>
                    </w:tc>
                  </w:tr>
                </w:tbl>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B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B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3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3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does SQL stand for?</w:t>
                        </w:r>
                      </w:p>
                    </w:tc>
                  </w:tr>
                </w:tbl>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3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BE">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3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Structured Query Language (page 209).</w:t>
                        </w:r>
                      </w:p>
                    </w:tc>
                  </w:tr>
                </w:tbl>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3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3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3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Sort Key in a database table, used to determine the start of a sequential query of a database.</w:t>
                        </w:r>
                      </w:p>
                    </w:tc>
                  </w:tr>
                </w:tbl>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3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4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214).</w:t>
                        </w:r>
                      </w:p>
                    </w:tc>
                  </w:tr>
                </w:tbl>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4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4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D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4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D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Transitive dependency exists when?</w:t>
                        </w:r>
                      </w:p>
                    </w:tc>
                  </w:tr>
                </w:tbl>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4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4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One column is dependent on another column that isn’t the primary key (page 222).</w:t>
                        </w:r>
                      </w:p>
                    </w:tc>
                  </w:tr>
                </w:tbl>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4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4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E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4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are the two types of relationships in databases?</w:t>
                        </w:r>
                      </w:p>
                    </w:tc>
                  </w:tr>
                </w:tbl>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4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5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One-to-many, One-to-one (page 226).</w:t>
                        </w:r>
                      </w:p>
                    </w:tc>
                  </w:tr>
                </w:tbl>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5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E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5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5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A hexadecimal has a base number of 8.</w:t>
                        </w:r>
                      </w:p>
                    </w:tc>
                  </w:tr>
                </w:tbl>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5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5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False (page 253).</w:t>
                        </w:r>
                      </w:p>
                    </w:tc>
                  </w:tr>
                </w:tbl>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5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5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5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term used instead of decimal point because the number might not be in decimal?</w:t>
                        </w:r>
                      </w:p>
                    </w:tc>
                  </w:tr>
                </w:tbl>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8F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5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6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Radix point (page 254).</w:t>
                        </w:r>
                      </w:p>
                    </w:tc>
                  </w:tr>
                </w:tbl>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6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6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6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another name for a whole number (positive, zero, or negative) that has no fractional portion?</w:t>
                        </w:r>
                      </w:p>
                    </w:tc>
                  </w:tr>
                </w:tbl>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6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6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Integer (page 263).</w:t>
                        </w:r>
                      </w:p>
                    </w:tc>
                  </w:tr>
                </w:tbl>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10">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6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6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6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1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or False? The term sometimes used to refer 4 bits (half a byte) is called a nibble?</w:t>
                        </w:r>
                      </w:p>
                    </w:tc>
                  </w:tr>
                </w:tbl>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1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6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7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True (page 262).</w:t>
                        </w:r>
                      </w:p>
                    </w:tc>
                  </w:tr>
                </w:tbl>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7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1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7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7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memory data structure is considered the simplest?</w:t>
                        </w:r>
                      </w:p>
                    </w:tc>
                  </w:tr>
                </w:tbl>
                <w:p w:rsidR="00000000" w:rsidDel="00000000" w:rsidP="00000000" w:rsidRDefault="00000000" w:rsidRPr="00000000" w14:paraId="0000192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7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7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Array (page 280).</w:t>
                        </w:r>
                      </w:p>
                    </w:tc>
                  </w:tr>
                </w:tbl>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2A">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7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7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2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7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Which symbol is used to tell the computer that the end of the statement has been reached?</w:t>
                        </w:r>
                      </w:p>
                    </w:tc>
                  </w:tr>
                </w:tbl>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7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33">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8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35">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Semicolon (page 282).</w:t>
                        </w:r>
                      </w:p>
                    </w:tc>
                  </w:tr>
                </w:tbl>
                <w:p w:rsidR="00000000" w:rsidDel="00000000" w:rsidP="00000000" w:rsidRDefault="00000000" w:rsidRPr="00000000" w14:paraId="0000193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37">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938">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8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3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82"/>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83"/>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function of an offset?</w:t>
                        </w:r>
                      </w:p>
                    </w:tc>
                  </w:tr>
                </w:tbl>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84"/>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40">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85"/>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42">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It’s used to specify the distance between memory locations (page 283).</w:t>
                        </w:r>
                      </w:p>
                    </w:tc>
                  </w:tr>
                </w:tbl>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44">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bl>
      <w:tblPr>
        <w:tblStyle w:val="Table248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87"/>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47">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Term 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88"/>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What is the name of the process of a routine calling itself?</w:t>
                        </w:r>
                      </w:p>
                    </w:tc>
                  </w:tr>
                </w:tbl>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4B">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18"/>
                <w:szCs w:val="18"/>
              </w:rPr>
            </w:pPr>
            <w:r w:rsidDel="00000000" w:rsidR="00000000" w:rsidRPr="00000000">
              <w:rPr>
                <w:rtl w:val="0"/>
              </w:rPr>
            </w:r>
          </w:p>
          <w:tbl>
            <w:tblPr>
              <w:tblStyle w:val="Table2489"/>
              <w:tblW w:w="4401.3445378151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01.344537815126"/>
              <w:tblGridChange w:id="0">
                <w:tblGrid>
                  <w:gridCol w:w="4401.344537815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spacing w:after="20" w:before="80" w:line="240" w:lineRule="auto"/>
                    <w:ind w:left="20" w:right="20" w:firstLine="0"/>
                    <w:contextualSpacing w:val="0"/>
                    <w:jc w:val="center"/>
                    <w:rPr>
                      <w:b w:val="1"/>
                      <w:sz w:val="16"/>
                      <w:szCs w:val="16"/>
                      <w:highlight w:val="white"/>
                    </w:rPr>
                  </w:pPr>
                  <w:r w:rsidDel="00000000" w:rsidR="00000000" w:rsidRPr="00000000">
                    <w:rPr>
                      <w:b w:val="1"/>
                      <w:sz w:val="16"/>
                      <w:szCs w:val="16"/>
                      <w:highlight w:val="white"/>
                      <w:rtl w:val="0"/>
                    </w:rPr>
                    <w:t xml:space="preserve">Definition 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bl>
                  <w:tblPr>
                    <w:tblStyle w:val="Table2490"/>
                    <w:tblW w:w="3921.666753309584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1.6667533095842"/>
                    <w:tblGridChange w:id="0">
                      <w:tblGrid>
                        <w:gridCol w:w="3921.66675330958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b w:val="1"/>
                            <w:sz w:val="24"/>
                            <w:szCs w:val="24"/>
                            <w:highlight w:val="white"/>
                          </w:rPr>
                        </w:pPr>
                        <w:r w:rsidDel="00000000" w:rsidR="00000000" w:rsidRPr="00000000">
                          <w:rPr>
                            <w:b w:val="1"/>
                            <w:sz w:val="24"/>
                            <w:szCs w:val="24"/>
                            <w:highlight w:val="white"/>
                            <w:rtl w:val="0"/>
                          </w:rPr>
                          <w:t xml:space="preserve">Recursion (page 310).</w:t>
                        </w:r>
                      </w:p>
                    </w:tc>
                  </w:tr>
                </w:tbl>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spacing w:after="20" w:before="20" w:lineRule="auto"/>
                    <w:ind w:left="20" w:right="20" w:firstLine="0"/>
                    <w:contextualSpacing w:val="0"/>
                    <w:jc w:val="center"/>
                    <w:rPr>
                      <w:sz w:val="24"/>
                      <w:szCs w:val="24"/>
                      <w:highlight w:val="white"/>
                    </w:rPr>
                  </w:pPr>
                  <w:r w:rsidDel="00000000" w:rsidR="00000000" w:rsidRPr="00000000">
                    <w:rPr>
                      <w:rtl w:val="0"/>
                    </w:rPr>
                  </w:r>
                </w:p>
              </w:tc>
            </w:tr>
          </w:tbl>
          <w:p w:rsidR="00000000" w:rsidDel="00000000" w:rsidP="00000000" w:rsidRDefault="00000000" w:rsidRPr="00000000" w14:paraId="00001951">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 w:type="table" w:styleId="Table341">
    <w:basedOn w:val="TableNormal"/>
    <w:tblPr>
      <w:tblStyleRowBandSize w:val="1"/>
      <w:tblStyleColBandSize w:val="1"/>
      <w:tblCellMar>
        <w:top w:w="100.0" w:type="dxa"/>
        <w:left w:w="100.0" w:type="dxa"/>
        <w:bottom w:w="100.0" w:type="dxa"/>
        <w:right w:w="100.0" w:type="dxa"/>
      </w:tblCellMar>
    </w:tblPr>
  </w:style>
  <w:style w:type="table" w:styleId="Table342">
    <w:basedOn w:val="TableNormal"/>
    <w:tblPr>
      <w:tblStyleRowBandSize w:val="1"/>
      <w:tblStyleColBandSize w:val="1"/>
      <w:tblCellMar>
        <w:top w:w="100.0" w:type="dxa"/>
        <w:left w:w="100.0" w:type="dxa"/>
        <w:bottom w:w="100.0" w:type="dxa"/>
        <w:right w:w="100.0" w:type="dxa"/>
      </w:tblCellMar>
    </w:tblPr>
  </w:style>
  <w:style w:type="table" w:styleId="Table343">
    <w:basedOn w:val="TableNormal"/>
    <w:tblPr>
      <w:tblStyleRowBandSize w:val="1"/>
      <w:tblStyleColBandSize w:val="1"/>
      <w:tblCellMar>
        <w:top w:w="100.0" w:type="dxa"/>
        <w:left w:w="100.0" w:type="dxa"/>
        <w:bottom w:w="100.0" w:type="dxa"/>
        <w:right w:w="100.0" w:type="dxa"/>
      </w:tblCellMar>
    </w:tblPr>
  </w:style>
  <w:style w:type="table" w:styleId="Table344">
    <w:basedOn w:val="TableNormal"/>
    <w:tblPr>
      <w:tblStyleRowBandSize w:val="1"/>
      <w:tblStyleColBandSize w:val="1"/>
      <w:tblCellMar>
        <w:top w:w="100.0" w:type="dxa"/>
        <w:left w:w="100.0" w:type="dxa"/>
        <w:bottom w:w="100.0" w:type="dxa"/>
        <w:right w:w="100.0" w:type="dxa"/>
      </w:tblCellMar>
    </w:tblPr>
  </w:style>
  <w:style w:type="table" w:styleId="Table345">
    <w:basedOn w:val="TableNormal"/>
    <w:tblPr>
      <w:tblStyleRowBandSize w:val="1"/>
      <w:tblStyleColBandSize w:val="1"/>
      <w:tblCellMar>
        <w:top w:w="100.0" w:type="dxa"/>
        <w:left w:w="100.0" w:type="dxa"/>
        <w:bottom w:w="100.0" w:type="dxa"/>
        <w:right w:w="100.0" w:type="dxa"/>
      </w:tblCellMar>
    </w:tblPr>
  </w:style>
  <w:style w:type="table" w:styleId="Table346">
    <w:basedOn w:val="TableNormal"/>
    <w:tblPr>
      <w:tblStyleRowBandSize w:val="1"/>
      <w:tblStyleColBandSize w:val="1"/>
      <w:tblCellMar>
        <w:top w:w="100.0" w:type="dxa"/>
        <w:left w:w="100.0" w:type="dxa"/>
        <w:bottom w:w="100.0" w:type="dxa"/>
        <w:right w:w="100.0" w:type="dxa"/>
      </w:tblCellMar>
    </w:tblPr>
  </w:style>
  <w:style w:type="table" w:styleId="Table347">
    <w:basedOn w:val="TableNormal"/>
    <w:tblPr>
      <w:tblStyleRowBandSize w:val="1"/>
      <w:tblStyleColBandSize w:val="1"/>
      <w:tblCellMar>
        <w:top w:w="100.0" w:type="dxa"/>
        <w:left w:w="100.0" w:type="dxa"/>
        <w:bottom w:w="100.0" w:type="dxa"/>
        <w:right w:w="100.0" w:type="dxa"/>
      </w:tblCellMar>
    </w:tblPr>
  </w:style>
  <w:style w:type="table" w:styleId="Table348">
    <w:basedOn w:val="TableNormal"/>
    <w:tblPr>
      <w:tblStyleRowBandSize w:val="1"/>
      <w:tblStyleColBandSize w:val="1"/>
      <w:tblCellMar>
        <w:top w:w="100.0" w:type="dxa"/>
        <w:left w:w="100.0" w:type="dxa"/>
        <w:bottom w:w="100.0" w:type="dxa"/>
        <w:right w:w="100.0" w:type="dxa"/>
      </w:tblCellMar>
    </w:tblPr>
  </w:style>
  <w:style w:type="table" w:styleId="Table349">
    <w:basedOn w:val="TableNormal"/>
    <w:tblPr>
      <w:tblStyleRowBandSize w:val="1"/>
      <w:tblStyleColBandSize w:val="1"/>
      <w:tblCellMar>
        <w:top w:w="100.0" w:type="dxa"/>
        <w:left w:w="100.0" w:type="dxa"/>
        <w:bottom w:w="100.0" w:type="dxa"/>
        <w:right w:w="100.0" w:type="dxa"/>
      </w:tblCellMar>
    </w:tblPr>
  </w:style>
  <w:style w:type="table" w:styleId="Table350">
    <w:basedOn w:val="TableNormal"/>
    <w:tblPr>
      <w:tblStyleRowBandSize w:val="1"/>
      <w:tblStyleColBandSize w:val="1"/>
      <w:tblCellMar>
        <w:top w:w="100.0" w:type="dxa"/>
        <w:left w:w="100.0" w:type="dxa"/>
        <w:bottom w:w="100.0" w:type="dxa"/>
        <w:right w:w="100.0" w:type="dxa"/>
      </w:tblCellMar>
    </w:tblPr>
  </w:style>
  <w:style w:type="table" w:styleId="Table351">
    <w:basedOn w:val="TableNormal"/>
    <w:tblPr>
      <w:tblStyleRowBandSize w:val="1"/>
      <w:tblStyleColBandSize w:val="1"/>
      <w:tblCellMar>
        <w:top w:w="100.0" w:type="dxa"/>
        <w:left w:w="100.0" w:type="dxa"/>
        <w:bottom w:w="100.0" w:type="dxa"/>
        <w:right w:w="100.0" w:type="dxa"/>
      </w:tblCellMar>
    </w:tblPr>
  </w:style>
  <w:style w:type="table" w:styleId="Table352">
    <w:basedOn w:val="TableNormal"/>
    <w:tblPr>
      <w:tblStyleRowBandSize w:val="1"/>
      <w:tblStyleColBandSize w:val="1"/>
      <w:tblCellMar>
        <w:top w:w="100.0" w:type="dxa"/>
        <w:left w:w="100.0" w:type="dxa"/>
        <w:bottom w:w="100.0" w:type="dxa"/>
        <w:right w:w="100.0" w:type="dxa"/>
      </w:tblCellMar>
    </w:tblPr>
  </w:style>
  <w:style w:type="table" w:styleId="Table353">
    <w:basedOn w:val="TableNormal"/>
    <w:tblPr>
      <w:tblStyleRowBandSize w:val="1"/>
      <w:tblStyleColBandSize w:val="1"/>
      <w:tblCellMar>
        <w:top w:w="100.0" w:type="dxa"/>
        <w:left w:w="100.0" w:type="dxa"/>
        <w:bottom w:w="100.0" w:type="dxa"/>
        <w:right w:w="100.0" w:type="dxa"/>
      </w:tblCellMar>
    </w:tblPr>
  </w:style>
  <w:style w:type="table" w:styleId="Table354">
    <w:basedOn w:val="TableNormal"/>
    <w:tblPr>
      <w:tblStyleRowBandSize w:val="1"/>
      <w:tblStyleColBandSize w:val="1"/>
      <w:tblCellMar>
        <w:top w:w="100.0" w:type="dxa"/>
        <w:left w:w="100.0" w:type="dxa"/>
        <w:bottom w:w="100.0" w:type="dxa"/>
        <w:right w:w="100.0" w:type="dxa"/>
      </w:tblCellMar>
    </w:tblPr>
  </w:style>
  <w:style w:type="table" w:styleId="Table355">
    <w:basedOn w:val="TableNormal"/>
    <w:tblPr>
      <w:tblStyleRowBandSize w:val="1"/>
      <w:tblStyleColBandSize w:val="1"/>
      <w:tblCellMar>
        <w:top w:w="100.0" w:type="dxa"/>
        <w:left w:w="100.0" w:type="dxa"/>
        <w:bottom w:w="100.0" w:type="dxa"/>
        <w:right w:w="100.0" w:type="dxa"/>
      </w:tblCellMar>
    </w:tblPr>
  </w:style>
  <w:style w:type="table" w:styleId="Table356">
    <w:basedOn w:val="TableNormal"/>
    <w:tblPr>
      <w:tblStyleRowBandSize w:val="1"/>
      <w:tblStyleColBandSize w:val="1"/>
      <w:tblCellMar>
        <w:top w:w="100.0" w:type="dxa"/>
        <w:left w:w="100.0" w:type="dxa"/>
        <w:bottom w:w="100.0" w:type="dxa"/>
        <w:right w:w="100.0" w:type="dxa"/>
      </w:tblCellMar>
    </w:tblPr>
  </w:style>
  <w:style w:type="table" w:styleId="Table357">
    <w:basedOn w:val="TableNormal"/>
    <w:tblPr>
      <w:tblStyleRowBandSize w:val="1"/>
      <w:tblStyleColBandSize w:val="1"/>
      <w:tblCellMar>
        <w:top w:w="100.0" w:type="dxa"/>
        <w:left w:w="100.0" w:type="dxa"/>
        <w:bottom w:w="100.0" w:type="dxa"/>
        <w:right w:w="100.0" w:type="dxa"/>
      </w:tblCellMar>
    </w:tblPr>
  </w:style>
  <w:style w:type="table" w:styleId="Table358">
    <w:basedOn w:val="TableNormal"/>
    <w:tblPr>
      <w:tblStyleRowBandSize w:val="1"/>
      <w:tblStyleColBandSize w:val="1"/>
      <w:tblCellMar>
        <w:top w:w="100.0" w:type="dxa"/>
        <w:left w:w="100.0" w:type="dxa"/>
        <w:bottom w:w="100.0" w:type="dxa"/>
        <w:right w:w="100.0" w:type="dxa"/>
      </w:tblCellMar>
    </w:tblPr>
  </w:style>
  <w:style w:type="table" w:styleId="Table359">
    <w:basedOn w:val="TableNormal"/>
    <w:tblPr>
      <w:tblStyleRowBandSize w:val="1"/>
      <w:tblStyleColBandSize w:val="1"/>
      <w:tblCellMar>
        <w:top w:w="100.0" w:type="dxa"/>
        <w:left w:w="100.0" w:type="dxa"/>
        <w:bottom w:w="100.0" w:type="dxa"/>
        <w:right w:w="100.0" w:type="dxa"/>
      </w:tblCellMar>
    </w:tblPr>
  </w:style>
  <w:style w:type="table" w:styleId="Table360">
    <w:basedOn w:val="TableNormal"/>
    <w:tblPr>
      <w:tblStyleRowBandSize w:val="1"/>
      <w:tblStyleColBandSize w:val="1"/>
      <w:tblCellMar>
        <w:top w:w="100.0" w:type="dxa"/>
        <w:left w:w="100.0" w:type="dxa"/>
        <w:bottom w:w="100.0" w:type="dxa"/>
        <w:right w:w="100.0" w:type="dxa"/>
      </w:tblCellMar>
    </w:tblPr>
  </w:style>
  <w:style w:type="table" w:styleId="Table361">
    <w:basedOn w:val="TableNormal"/>
    <w:tblPr>
      <w:tblStyleRowBandSize w:val="1"/>
      <w:tblStyleColBandSize w:val="1"/>
      <w:tblCellMar>
        <w:top w:w="100.0" w:type="dxa"/>
        <w:left w:w="100.0" w:type="dxa"/>
        <w:bottom w:w="100.0" w:type="dxa"/>
        <w:right w:w="100.0" w:type="dxa"/>
      </w:tblCellMar>
    </w:tblPr>
  </w:style>
  <w:style w:type="table" w:styleId="Table362">
    <w:basedOn w:val="TableNormal"/>
    <w:tblPr>
      <w:tblStyleRowBandSize w:val="1"/>
      <w:tblStyleColBandSize w:val="1"/>
      <w:tblCellMar>
        <w:top w:w="100.0" w:type="dxa"/>
        <w:left w:w="100.0" w:type="dxa"/>
        <w:bottom w:w="100.0" w:type="dxa"/>
        <w:right w:w="100.0" w:type="dxa"/>
      </w:tblCellMar>
    </w:tblPr>
  </w:style>
  <w:style w:type="table" w:styleId="Table363">
    <w:basedOn w:val="TableNormal"/>
    <w:tblPr>
      <w:tblStyleRowBandSize w:val="1"/>
      <w:tblStyleColBandSize w:val="1"/>
      <w:tblCellMar>
        <w:top w:w="100.0" w:type="dxa"/>
        <w:left w:w="100.0" w:type="dxa"/>
        <w:bottom w:w="100.0" w:type="dxa"/>
        <w:right w:w="100.0" w:type="dxa"/>
      </w:tblCellMar>
    </w:tblPr>
  </w:style>
  <w:style w:type="table" w:styleId="Table364">
    <w:basedOn w:val="TableNormal"/>
    <w:tblPr>
      <w:tblStyleRowBandSize w:val="1"/>
      <w:tblStyleColBandSize w:val="1"/>
      <w:tblCellMar>
        <w:top w:w="100.0" w:type="dxa"/>
        <w:left w:w="100.0" w:type="dxa"/>
        <w:bottom w:w="100.0" w:type="dxa"/>
        <w:right w:w="100.0" w:type="dxa"/>
      </w:tblCellMar>
    </w:tblPr>
  </w:style>
  <w:style w:type="table" w:styleId="Table365">
    <w:basedOn w:val="TableNormal"/>
    <w:tblPr>
      <w:tblStyleRowBandSize w:val="1"/>
      <w:tblStyleColBandSize w:val="1"/>
      <w:tblCellMar>
        <w:top w:w="100.0" w:type="dxa"/>
        <w:left w:w="100.0" w:type="dxa"/>
        <w:bottom w:w="100.0" w:type="dxa"/>
        <w:right w:w="100.0" w:type="dxa"/>
      </w:tblCellMar>
    </w:tblPr>
  </w:style>
  <w:style w:type="table" w:styleId="Table366">
    <w:basedOn w:val="TableNormal"/>
    <w:tblPr>
      <w:tblStyleRowBandSize w:val="1"/>
      <w:tblStyleColBandSize w:val="1"/>
      <w:tblCellMar>
        <w:top w:w="100.0" w:type="dxa"/>
        <w:left w:w="100.0" w:type="dxa"/>
        <w:bottom w:w="100.0" w:type="dxa"/>
        <w:right w:w="100.0" w:type="dxa"/>
      </w:tblCellMar>
    </w:tblPr>
  </w:style>
  <w:style w:type="table" w:styleId="Table367">
    <w:basedOn w:val="TableNormal"/>
    <w:tblPr>
      <w:tblStyleRowBandSize w:val="1"/>
      <w:tblStyleColBandSize w:val="1"/>
      <w:tblCellMar>
        <w:top w:w="100.0" w:type="dxa"/>
        <w:left w:w="100.0" w:type="dxa"/>
        <w:bottom w:w="100.0" w:type="dxa"/>
        <w:right w:w="100.0" w:type="dxa"/>
      </w:tblCellMar>
    </w:tblPr>
  </w:style>
  <w:style w:type="table" w:styleId="Table368">
    <w:basedOn w:val="TableNormal"/>
    <w:tblPr>
      <w:tblStyleRowBandSize w:val="1"/>
      <w:tblStyleColBandSize w:val="1"/>
      <w:tblCellMar>
        <w:top w:w="100.0" w:type="dxa"/>
        <w:left w:w="100.0" w:type="dxa"/>
        <w:bottom w:w="100.0" w:type="dxa"/>
        <w:right w:w="100.0" w:type="dxa"/>
      </w:tblCellMar>
    </w:tblPr>
  </w:style>
  <w:style w:type="table" w:styleId="Table369">
    <w:basedOn w:val="TableNormal"/>
    <w:tblPr>
      <w:tblStyleRowBandSize w:val="1"/>
      <w:tblStyleColBandSize w:val="1"/>
      <w:tblCellMar>
        <w:top w:w="100.0" w:type="dxa"/>
        <w:left w:w="100.0" w:type="dxa"/>
        <w:bottom w:w="100.0" w:type="dxa"/>
        <w:right w:w="100.0" w:type="dxa"/>
      </w:tblCellMar>
    </w:tblPr>
  </w:style>
  <w:style w:type="table" w:styleId="Table370">
    <w:basedOn w:val="TableNormal"/>
    <w:tblPr>
      <w:tblStyleRowBandSize w:val="1"/>
      <w:tblStyleColBandSize w:val="1"/>
      <w:tblCellMar>
        <w:top w:w="100.0" w:type="dxa"/>
        <w:left w:w="100.0" w:type="dxa"/>
        <w:bottom w:w="100.0" w:type="dxa"/>
        <w:right w:w="100.0" w:type="dxa"/>
      </w:tblCellMar>
    </w:tblPr>
  </w:style>
  <w:style w:type="table" w:styleId="Table371">
    <w:basedOn w:val="TableNormal"/>
    <w:tblPr>
      <w:tblStyleRowBandSize w:val="1"/>
      <w:tblStyleColBandSize w:val="1"/>
      <w:tblCellMar>
        <w:top w:w="100.0" w:type="dxa"/>
        <w:left w:w="100.0" w:type="dxa"/>
        <w:bottom w:w="100.0" w:type="dxa"/>
        <w:right w:w="100.0" w:type="dxa"/>
      </w:tblCellMar>
    </w:tblPr>
  </w:style>
  <w:style w:type="table" w:styleId="Table372">
    <w:basedOn w:val="TableNormal"/>
    <w:tblPr>
      <w:tblStyleRowBandSize w:val="1"/>
      <w:tblStyleColBandSize w:val="1"/>
      <w:tblCellMar>
        <w:top w:w="100.0" w:type="dxa"/>
        <w:left w:w="100.0" w:type="dxa"/>
        <w:bottom w:w="100.0" w:type="dxa"/>
        <w:right w:w="100.0" w:type="dxa"/>
      </w:tblCellMar>
    </w:tblPr>
  </w:style>
  <w:style w:type="table" w:styleId="Table373">
    <w:basedOn w:val="TableNormal"/>
    <w:tblPr>
      <w:tblStyleRowBandSize w:val="1"/>
      <w:tblStyleColBandSize w:val="1"/>
      <w:tblCellMar>
        <w:top w:w="100.0" w:type="dxa"/>
        <w:left w:w="100.0" w:type="dxa"/>
        <w:bottom w:w="100.0" w:type="dxa"/>
        <w:right w:w="100.0" w:type="dxa"/>
      </w:tblCellMar>
    </w:tblPr>
  </w:style>
  <w:style w:type="table" w:styleId="Table374">
    <w:basedOn w:val="TableNormal"/>
    <w:tblPr>
      <w:tblStyleRowBandSize w:val="1"/>
      <w:tblStyleColBandSize w:val="1"/>
      <w:tblCellMar>
        <w:top w:w="100.0" w:type="dxa"/>
        <w:left w:w="100.0" w:type="dxa"/>
        <w:bottom w:w="100.0" w:type="dxa"/>
        <w:right w:w="100.0" w:type="dxa"/>
      </w:tblCellMar>
    </w:tblPr>
  </w:style>
  <w:style w:type="table" w:styleId="Table375">
    <w:basedOn w:val="TableNormal"/>
    <w:tblPr>
      <w:tblStyleRowBandSize w:val="1"/>
      <w:tblStyleColBandSize w:val="1"/>
      <w:tblCellMar>
        <w:top w:w="100.0" w:type="dxa"/>
        <w:left w:w="100.0" w:type="dxa"/>
        <w:bottom w:w="100.0" w:type="dxa"/>
        <w:right w:w="100.0" w:type="dxa"/>
      </w:tblCellMar>
    </w:tblPr>
  </w:style>
  <w:style w:type="table" w:styleId="Table376">
    <w:basedOn w:val="TableNormal"/>
    <w:tblPr>
      <w:tblStyleRowBandSize w:val="1"/>
      <w:tblStyleColBandSize w:val="1"/>
      <w:tblCellMar>
        <w:top w:w="100.0" w:type="dxa"/>
        <w:left w:w="100.0" w:type="dxa"/>
        <w:bottom w:w="100.0" w:type="dxa"/>
        <w:right w:w="100.0" w:type="dxa"/>
      </w:tblCellMar>
    </w:tblPr>
  </w:style>
  <w:style w:type="table" w:styleId="Table377">
    <w:basedOn w:val="TableNormal"/>
    <w:tblPr>
      <w:tblStyleRowBandSize w:val="1"/>
      <w:tblStyleColBandSize w:val="1"/>
      <w:tblCellMar>
        <w:top w:w="100.0" w:type="dxa"/>
        <w:left w:w="100.0" w:type="dxa"/>
        <w:bottom w:w="100.0" w:type="dxa"/>
        <w:right w:w="100.0" w:type="dxa"/>
      </w:tblCellMar>
    </w:tblPr>
  </w:style>
  <w:style w:type="table" w:styleId="Table378">
    <w:basedOn w:val="TableNormal"/>
    <w:tblPr>
      <w:tblStyleRowBandSize w:val="1"/>
      <w:tblStyleColBandSize w:val="1"/>
      <w:tblCellMar>
        <w:top w:w="100.0" w:type="dxa"/>
        <w:left w:w="100.0" w:type="dxa"/>
        <w:bottom w:w="100.0" w:type="dxa"/>
        <w:right w:w="100.0" w:type="dxa"/>
      </w:tblCellMar>
    </w:tblPr>
  </w:style>
  <w:style w:type="table" w:styleId="Table379">
    <w:basedOn w:val="TableNormal"/>
    <w:tblPr>
      <w:tblStyleRowBandSize w:val="1"/>
      <w:tblStyleColBandSize w:val="1"/>
      <w:tblCellMar>
        <w:top w:w="100.0" w:type="dxa"/>
        <w:left w:w="100.0" w:type="dxa"/>
        <w:bottom w:w="100.0" w:type="dxa"/>
        <w:right w:w="100.0" w:type="dxa"/>
      </w:tblCellMar>
    </w:tblPr>
  </w:style>
  <w:style w:type="table" w:styleId="Table380">
    <w:basedOn w:val="TableNormal"/>
    <w:tblPr>
      <w:tblStyleRowBandSize w:val="1"/>
      <w:tblStyleColBandSize w:val="1"/>
      <w:tblCellMar>
        <w:top w:w="100.0" w:type="dxa"/>
        <w:left w:w="100.0" w:type="dxa"/>
        <w:bottom w:w="100.0" w:type="dxa"/>
        <w:right w:w="100.0" w:type="dxa"/>
      </w:tblCellMar>
    </w:tblPr>
  </w:style>
  <w:style w:type="table" w:styleId="Table381">
    <w:basedOn w:val="TableNormal"/>
    <w:tblPr>
      <w:tblStyleRowBandSize w:val="1"/>
      <w:tblStyleColBandSize w:val="1"/>
      <w:tblCellMar>
        <w:top w:w="100.0" w:type="dxa"/>
        <w:left w:w="100.0" w:type="dxa"/>
        <w:bottom w:w="100.0" w:type="dxa"/>
        <w:right w:w="100.0" w:type="dxa"/>
      </w:tblCellMar>
    </w:tblPr>
  </w:style>
  <w:style w:type="table" w:styleId="Table382">
    <w:basedOn w:val="TableNormal"/>
    <w:tblPr>
      <w:tblStyleRowBandSize w:val="1"/>
      <w:tblStyleColBandSize w:val="1"/>
      <w:tblCellMar>
        <w:top w:w="100.0" w:type="dxa"/>
        <w:left w:w="100.0" w:type="dxa"/>
        <w:bottom w:w="100.0" w:type="dxa"/>
        <w:right w:w="100.0" w:type="dxa"/>
      </w:tblCellMar>
    </w:tblPr>
  </w:style>
  <w:style w:type="table" w:styleId="Table383">
    <w:basedOn w:val="TableNormal"/>
    <w:tblPr>
      <w:tblStyleRowBandSize w:val="1"/>
      <w:tblStyleColBandSize w:val="1"/>
      <w:tblCellMar>
        <w:top w:w="100.0" w:type="dxa"/>
        <w:left w:w="100.0" w:type="dxa"/>
        <w:bottom w:w="100.0" w:type="dxa"/>
        <w:right w:w="100.0" w:type="dxa"/>
      </w:tblCellMar>
    </w:tblPr>
  </w:style>
  <w:style w:type="table" w:styleId="Table384">
    <w:basedOn w:val="TableNormal"/>
    <w:tblPr>
      <w:tblStyleRowBandSize w:val="1"/>
      <w:tblStyleColBandSize w:val="1"/>
      <w:tblCellMar>
        <w:top w:w="100.0" w:type="dxa"/>
        <w:left w:w="100.0" w:type="dxa"/>
        <w:bottom w:w="100.0" w:type="dxa"/>
        <w:right w:w="100.0" w:type="dxa"/>
      </w:tblCellMar>
    </w:tblPr>
  </w:style>
  <w:style w:type="table" w:styleId="Table385">
    <w:basedOn w:val="TableNormal"/>
    <w:tblPr>
      <w:tblStyleRowBandSize w:val="1"/>
      <w:tblStyleColBandSize w:val="1"/>
      <w:tblCellMar>
        <w:top w:w="100.0" w:type="dxa"/>
        <w:left w:w="100.0" w:type="dxa"/>
        <w:bottom w:w="100.0" w:type="dxa"/>
        <w:right w:w="100.0" w:type="dxa"/>
      </w:tblCellMar>
    </w:tblPr>
  </w:style>
  <w:style w:type="table" w:styleId="Table386">
    <w:basedOn w:val="TableNormal"/>
    <w:tblPr>
      <w:tblStyleRowBandSize w:val="1"/>
      <w:tblStyleColBandSize w:val="1"/>
      <w:tblCellMar>
        <w:top w:w="100.0" w:type="dxa"/>
        <w:left w:w="100.0" w:type="dxa"/>
        <w:bottom w:w="100.0" w:type="dxa"/>
        <w:right w:w="100.0" w:type="dxa"/>
      </w:tblCellMar>
    </w:tblPr>
  </w:style>
  <w:style w:type="table" w:styleId="Table387">
    <w:basedOn w:val="TableNormal"/>
    <w:tblPr>
      <w:tblStyleRowBandSize w:val="1"/>
      <w:tblStyleColBandSize w:val="1"/>
      <w:tblCellMar>
        <w:top w:w="100.0" w:type="dxa"/>
        <w:left w:w="100.0" w:type="dxa"/>
        <w:bottom w:w="100.0" w:type="dxa"/>
        <w:right w:w="100.0" w:type="dxa"/>
      </w:tblCellMar>
    </w:tblPr>
  </w:style>
  <w:style w:type="table" w:styleId="Table388">
    <w:basedOn w:val="TableNormal"/>
    <w:tblPr>
      <w:tblStyleRowBandSize w:val="1"/>
      <w:tblStyleColBandSize w:val="1"/>
      <w:tblCellMar>
        <w:top w:w="100.0" w:type="dxa"/>
        <w:left w:w="100.0" w:type="dxa"/>
        <w:bottom w:w="100.0" w:type="dxa"/>
        <w:right w:w="100.0" w:type="dxa"/>
      </w:tblCellMar>
    </w:tblPr>
  </w:style>
  <w:style w:type="table" w:styleId="Table389">
    <w:basedOn w:val="TableNormal"/>
    <w:tblPr>
      <w:tblStyleRowBandSize w:val="1"/>
      <w:tblStyleColBandSize w:val="1"/>
      <w:tblCellMar>
        <w:top w:w="100.0" w:type="dxa"/>
        <w:left w:w="100.0" w:type="dxa"/>
        <w:bottom w:w="100.0" w:type="dxa"/>
        <w:right w:w="100.0" w:type="dxa"/>
      </w:tblCellMar>
    </w:tblPr>
  </w:style>
  <w:style w:type="table" w:styleId="Table390">
    <w:basedOn w:val="TableNormal"/>
    <w:tblPr>
      <w:tblStyleRowBandSize w:val="1"/>
      <w:tblStyleColBandSize w:val="1"/>
      <w:tblCellMar>
        <w:top w:w="100.0" w:type="dxa"/>
        <w:left w:w="100.0" w:type="dxa"/>
        <w:bottom w:w="100.0" w:type="dxa"/>
        <w:right w:w="100.0" w:type="dxa"/>
      </w:tblCellMar>
    </w:tblPr>
  </w:style>
  <w:style w:type="table" w:styleId="Table391">
    <w:basedOn w:val="TableNormal"/>
    <w:tblPr>
      <w:tblStyleRowBandSize w:val="1"/>
      <w:tblStyleColBandSize w:val="1"/>
      <w:tblCellMar>
        <w:top w:w="100.0" w:type="dxa"/>
        <w:left w:w="100.0" w:type="dxa"/>
        <w:bottom w:w="100.0" w:type="dxa"/>
        <w:right w:w="100.0" w:type="dxa"/>
      </w:tblCellMar>
    </w:tblPr>
  </w:style>
  <w:style w:type="table" w:styleId="Table392">
    <w:basedOn w:val="TableNormal"/>
    <w:tblPr>
      <w:tblStyleRowBandSize w:val="1"/>
      <w:tblStyleColBandSize w:val="1"/>
      <w:tblCellMar>
        <w:top w:w="100.0" w:type="dxa"/>
        <w:left w:w="100.0" w:type="dxa"/>
        <w:bottom w:w="100.0" w:type="dxa"/>
        <w:right w:w="100.0" w:type="dxa"/>
      </w:tblCellMar>
    </w:tblPr>
  </w:style>
  <w:style w:type="table" w:styleId="Table393">
    <w:basedOn w:val="TableNormal"/>
    <w:tblPr>
      <w:tblStyleRowBandSize w:val="1"/>
      <w:tblStyleColBandSize w:val="1"/>
      <w:tblCellMar>
        <w:top w:w="100.0" w:type="dxa"/>
        <w:left w:w="100.0" w:type="dxa"/>
        <w:bottom w:w="100.0" w:type="dxa"/>
        <w:right w:w="100.0" w:type="dxa"/>
      </w:tblCellMar>
    </w:tblPr>
  </w:style>
  <w:style w:type="table" w:styleId="Table394">
    <w:basedOn w:val="TableNormal"/>
    <w:tblPr>
      <w:tblStyleRowBandSize w:val="1"/>
      <w:tblStyleColBandSize w:val="1"/>
      <w:tblCellMar>
        <w:top w:w="100.0" w:type="dxa"/>
        <w:left w:w="100.0" w:type="dxa"/>
        <w:bottom w:w="100.0" w:type="dxa"/>
        <w:right w:w="100.0" w:type="dxa"/>
      </w:tblCellMar>
    </w:tblPr>
  </w:style>
  <w:style w:type="table" w:styleId="Table395">
    <w:basedOn w:val="TableNormal"/>
    <w:tblPr>
      <w:tblStyleRowBandSize w:val="1"/>
      <w:tblStyleColBandSize w:val="1"/>
      <w:tblCellMar>
        <w:top w:w="100.0" w:type="dxa"/>
        <w:left w:w="100.0" w:type="dxa"/>
        <w:bottom w:w="100.0" w:type="dxa"/>
        <w:right w:w="100.0" w:type="dxa"/>
      </w:tblCellMar>
    </w:tblPr>
  </w:style>
  <w:style w:type="table" w:styleId="Table396">
    <w:basedOn w:val="TableNormal"/>
    <w:tblPr>
      <w:tblStyleRowBandSize w:val="1"/>
      <w:tblStyleColBandSize w:val="1"/>
      <w:tblCellMar>
        <w:top w:w="100.0" w:type="dxa"/>
        <w:left w:w="100.0" w:type="dxa"/>
        <w:bottom w:w="100.0" w:type="dxa"/>
        <w:right w:w="100.0" w:type="dxa"/>
      </w:tblCellMar>
    </w:tblPr>
  </w:style>
  <w:style w:type="table" w:styleId="Table397">
    <w:basedOn w:val="TableNormal"/>
    <w:tblPr>
      <w:tblStyleRowBandSize w:val="1"/>
      <w:tblStyleColBandSize w:val="1"/>
      <w:tblCellMar>
        <w:top w:w="100.0" w:type="dxa"/>
        <w:left w:w="100.0" w:type="dxa"/>
        <w:bottom w:w="100.0" w:type="dxa"/>
        <w:right w:w="100.0" w:type="dxa"/>
      </w:tblCellMar>
    </w:tblPr>
  </w:style>
  <w:style w:type="table" w:styleId="Table398">
    <w:basedOn w:val="TableNormal"/>
    <w:tblPr>
      <w:tblStyleRowBandSize w:val="1"/>
      <w:tblStyleColBandSize w:val="1"/>
      <w:tblCellMar>
        <w:top w:w="100.0" w:type="dxa"/>
        <w:left w:w="100.0" w:type="dxa"/>
        <w:bottom w:w="100.0" w:type="dxa"/>
        <w:right w:w="100.0" w:type="dxa"/>
      </w:tblCellMar>
    </w:tblPr>
  </w:style>
  <w:style w:type="table" w:styleId="Table399">
    <w:basedOn w:val="TableNormal"/>
    <w:tblPr>
      <w:tblStyleRowBandSize w:val="1"/>
      <w:tblStyleColBandSize w:val="1"/>
      <w:tblCellMar>
        <w:top w:w="100.0" w:type="dxa"/>
        <w:left w:w="100.0" w:type="dxa"/>
        <w:bottom w:w="100.0" w:type="dxa"/>
        <w:right w:w="100.0" w:type="dxa"/>
      </w:tblCellMar>
    </w:tblPr>
  </w:style>
  <w:style w:type="table" w:styleId="Table400">
    <w:basedOn w:val="TableNormal"/>
    <w:tblPr>
      <w:tblStyleRowBandSize w:val="1"/>
      <w:tblStyleColBandSize w:val="1"/>
      <w:tblCellMar>
        <w:top w:w="100.0" w:type="dxa"/>
        <w:left w:w="100.0" w:type="dxa"/>
        <w:bottom w:w="100.0" w:type="dxa"/>
        <w:right w:w="100.0" w:type="dxa"/>
      </w:tblCellMar>
    </w:tblPr>
  </w:style>
  <w:style w:type="table" w:styleId="Table401">
    <w:basedOn w:val="TableNormal"/>
    <w:tblPr>
      <w:tblStyleRowBandSize w:val="1"/>
      <w:tblStyleColBandSize w:val="1"/>
      <w:tblCellMar>
        <w:top w:w="100.0" w:type="dxa"/>
        <w:left w:w="100.0" w:type="dxa"/>
        <w:bottom w:w="100.0" w:type="dxa"/>
        <w:right w:w="100.0" w:type="dxa"/>
      </w:tblCellMar>
    </w:tblPr>
  </w:style>
  <w:style w:type="table" w:styleId="Table402">
    <w:basedOn w:val="TableNormal"/>
    <w:tblPr>
      <w:tblStyleRowBandSize w:val="1"/>
      <w:tblStyleColBandSize w:val="1"/>
      <w:tblCellMar>
        <w:top w:w="100.0" w:type="dxa"/>
        <w:left w:w="100.0" w:type="dxa"/>
        <w:bottom w:w="100.0" w:type="dxa"/>
        <w:right w:w="100.0" w:type="dxa"/>
      </w:tblCellMar>
    </w:tblPr>
  </w:style>
  <w:style w:type="table" w:styleId="Table403">
    <w:basedOn w:val="TableNormal"/>
    <w:tblPr>
      <w:tblStyleRowBandSize w:val="1"/>
      <w:tblStyleColBandSize w:val="1"/>
      <w:tblCellMar>
        <w:top w:w="100.0" w:type="dxa"/>
        <w:left w:w="100.0" w:type="dxa"/>
        <w:bottom w:w="100.0" w:type="dxa"/>
        <w:right w:w="100.0" w:type="dxa"/>
      </w:tblCellMar>
    </w:tblPr>
  </w:style>
  <w:style w:type="table" w:styleId="Table404">
    <w:basedOn w:val="TableNormal"/>
    <w:tblPr>
      <w:tblStyleRowBandSize w:val="1"/>
      <w:tblStyleColBandSize w:val="1"/>
      <w:tblCellMar>
        <w:top w:w="100.0" w:type="dxa"/>
        <w:left w:w="100.0" w:type="dxa"/>
        <w:bottom w:w="100.0" w:type="dxa"/>
        <w:right w:w="100.0" w:type="dxa"/>
      </w:tblCellMar>
    </w:tblPr>
  </w:style>
  <w:style w:type="table" w:styleId="Table405">
    <w:basedOn w:val="TableNormal"/>
    <w:tblPr>
      <w:tblStyleRowBandSize w:val="1"/>
      <w:tblStyleColBandSize w:val="1"/>
      <w:tblCellMar>
        <w:top w:w="100.0" w:type="dxa"/>
        <w:left w:w="100.0" w:type="dxa"/>
        <w:bottom w:w="100.0" w:type="dxa"/>
        <w:right w:w="100.0" w:type="dxa"/>
      </w:tblCellMar>
    </w:tblPr>
  </w:style>
  <w:style w:type="table" w:styleId="Table406">
    <w:basedOn w:val="TableNormal"/>
    <w:tblPr>
      <w:tblStyleRowBandSize w:val="1"/>
      <w:tblStyleColBandSize w:val="1"/>
      <w:tblCellMar>
        <w:top w:w="100.0" w:type="dxa"/>
        <w:left w:w="100.0" w:type="dxa"/>
        <w:bottom w:w="100.0" w:type="dxa"/>
        <w:right w:w="100.0" w:type="dxa"/>
      </w:tblCellMar>
    </w:tblPr>
  </w:style>
  <w:style w:type="table" w:styleId="Table407">
    <w:basedOn w:val="TableNormal"/>
    <w:tblPr>
      <w:tblStyleRowBandSize w:val="1"/>
      <w:tblStyleColBandSize w:val="1"/>
      <w:tblCellMar>
        <w:top w:w="100.0" w:type="dxa"/>
        <w:left w:w="100.0" w:type="dxa"/>
        <w:bottom w:w="100.0" w:type="dxa"/>
        <w:right w:w="100.0" w:type="dxa"/>
      </w:tblCellMar>
    </w:tblPr>
  </w:style>
  <w:style w:type="table" w:styleId="Table408">
    <w:basedOn w:val="TableNormal"/>
    <w:tblPr>
      <w:tblStyleRowBandSize w:val="1"/>
      <w:tblStyleColBandSize w:val="1"/>
      <w:tblCellMar>
        <w:top w:w="100.0" w:type="dxa"/>
        <w:left w:w="100.0" w:type="dxa"/>
        <w:bottom w:w="100.0" w:type="dxa"/>
        <w:right w:w="100.0" w:type="dxa"/>
      </w:tblCellMar>
    </w:tblPr>
  </w:style>
  <w:style w:type="table" w:styleId="Table409">
    <w:basedOn w:val="TableNormal"/>
    <w:tblPr>
      <w:tblStyleRowBandSize w:val="1"/>
      <w:tblStyleColBandSize w:val="1"/>
      <w:tblCellMar>
        <w:top w:w="100.0" w:type="dxa"/>
        <w:left w:w="100.0" w:type="dxa"/>
        <w:bottom w:w="100.0" w:type="dxa"/>
        <w:right w:w="100.0" w:type="dxa"/>
      </w:tblCellMar>
    </w:tblPr>
  </w:style>
  <w:style w:type="table" w:styleId="Table410">
    <w:basedOn w:val="TableNormal"/>
    <w:tblPr>
      <w:tblStyleRowBandSize w:val="1"/>
      <w:tblStyleColBandSize w:val="1"/>
      <w:tblCellMar>
        <w:top w:w="100.0" w:type="dxa"/>
        <w:left w:w="100.0" w:type="dxa"/>
        <w:bottom w:w="100.0" w:type="dxa"/>
        <w:right w:w="100.0" w:type="dxa"/>
      </w:tblCellMar>
    </w:tblPr>
  </w:style>
  <w:style w:type="table" w:styleId="Table411">
    <w:basedOn w:val="TableNormal"/>
    <w:tblPr>
      <w:tblStyleRowBandSize w:val="1"/>
      <w:tblStyleColBandSize w:val="1"/>
      <w:tblCellMar>
        <w:top w:w="100.0" w:type="dxa"/>
        <w:left w:w="100.0" w:type="dxa"/>
        <w:bottom w:w="100.0" w:type="dxa"/>
        <w:right w:w="100.0" w:type="dxa"/>
      </w:tblCellMar>
    </w:tblPr>
  </w:style>
  <w:style w:type="table" w:styleId="Table412">
    <w:basedOn w:val="TableNormal"/>
    <w:tblPr>
      <w:tblStyleRowBandSize w:val="1"/>
      <w:tblStyleColBandSize w:val="1"/>
      <w:tblCellMar>
        <w:top w:w="100.0" w:type="dxa"/>
        <w:left w:w="100.0" w:type="dxa"/>
        <w:bottom w:w="100.0" w:type="dxa"/>
        <w:right w:w="100.0" w:type="dxa"/>
      </w:tblCellMar>
    </w:tblPr>
  </w:style>
  <w:style w:type="table" w:styleId="Table413">
    <w:basedOn w:val="TableNormal"/>
    <w:tblPr>
      <w:tblStyleRowBandSize w:val="1"/>
      <w:tblStyleColBandSize w:val="1"/>
      <w:tblCellMar>
        <w:top w:w="100.0" w:type="dxa"/>
        <w:left w:w="100.0" w:type="dxa"/>
        <w:bottom w:w="100.0" w:type="dxa"/>
        <w:right w:w="100.0" w:type="dxa"/>
      </w:tblCellMar>
    </w:tblPr>
  </w:style>
  <w:style w:type="table" w:styleId="Table414">
    <w:basedOn w:val="TableNormal"/>
    <w:tblPr>
      <w:tblStyleRowBandSize w:val="1"/>
      <w:tblStyleColBandSize w:val="1"/>
      <w:tblCellMar>
        <w:top w:w="100.0" w:type="dxa"/>
        <w:left w:w="100.0" w:type="dxa"/>
        <w:bottom w:w="100.0" w:type="dxa"/>
        <w:right w:w="100.0" w:type="dxa"/>
      </w:tblCellMar>
    </w:tblPr>
  </w:style>
  <w:style w:type="table" w:styleId="Table415">
    <w:basedOn w:val="TableNormal"/>
    <w:tblPr>
      <w:tblStyleRowBandSize w:val="1"/>
      <w:tblStyleColBandSize w:val="1"/>
      <w:tblCellMar>
        <w:top w:w="100.0" w:type="dxa"/>
        <w:left w:w="100.0" w:type="dxa"/>
        <w:bottom w:w="100.0" w:type="dxa"/>
        <w:right w:w="100.0" w:type="dxa"/>
      </w:tblCellMar>
    </w:tblPr>
  </w:style>
  <w:style w:type="table" w:styleId="Table416">
    <w:basedOn w:val="TableNormal"/>
    <w:tblPr>
      <w:tblStyleRowBandSize w:val="1"/>
      <w:tblStyleColBandSize w:val="1"/>
      <w:tblCellMar>
        <w:top w:w="100.0" w:type="dxa"/>
        <w:left w:w="100.0" w:type="dxa"/>
        <w:bottom w:w="100.0" w:type="dxa"/>
        <w:right w:w="100.0" w:type="dxa"/>
      </w:tblCellMar>
    </w:tblPr>
  </w:style>
  <w:style w:type="table" w:styleId="Table417">
    <w:basedOn w:val="TableNormal"/>
    <w:tblPr>
      <w:tblStyleRowBandSize w:val="1"/>
      <w:tblStyleColBandSize w:val="1"/>
      <w:tblCellMar>
        <w:top w:w="100.0" w:type="dxa"/>
        <w:left w:w="100.0" w:type="dxa"/>
        <w:bottom w:w="100.0" w:type="dxa"/>
        <w:right w:w="100.0" w:type="dxa"/>
      </w:tblCellMar>
    </w:tblPr>
  </w:style>
  <w:style w:type="table" w:styleId="Table418">
    <w:basedOn w:val="TableNormal"/>
    <w:tblPr>
      <w:tblStyleRowBandSize w:val="1"/>
      <w:tblStyleColBandSize w:val="1"/>
      <w:tblCellMar>
        <w:top w:w="100.0" w:type="dxa"/>
        <w:left w:w="100.0" w:type="dxa"/>
        <w:bottom w:w="100.0" w:type="dxa"/>
        <w:right w:w="100.0" w:type="dxa"/>
      </w:tblCellMar>
    </w:tblPr>
  </w:style>
  <w:style w:type="table" w:styleId="Table419">
    <w:basedOn w:val="TableNormal"/>
    <w:tblPr>
      <w:tblStyleRowBandSize w:val="1"/>
      <w:tblStyleColBandSize w:val="1"/>
      <w:tblCellMar>
        <w:top w:w="100.0" w:type="dxa"/>
        <w:left w:w="100.0" w:type="dxa"/>
        <w:bottom w:w="100.0" w:type="dxa"/>
        <w:right w:w="100.0" w:type="dxa"/>
      </w:tblCellMar>
    </w:tblPr>
  </w:style>
  <w:style w:type="table" w:styleId="Table420">
    <w:basedOn w:val="TableNormal"/>
    <w:tblPr>
      <w:tblStyleRowBandSize w:val="1"/>
      <w:tblStyleColBandSize w:val="1"/>
      <w:tblCellMar>
        <w:top w:w="100.0" w:type="dxa"/>
        <w:left w:w="100.0" w:type="dxa"/>
        <w:bottom w:w="100.0" w:type="dxa"/>
        <w:right w:w="100.0" w:type="dxa"/>
      </w:tblCellMar>
    </w:tblPr>
  </w:style>
  <w:style w:type="table" w:styleId="Table421">
    <w:basedOn w:val="TableNormal"/>
    <w:tblPr>
      <w:tblStyleRowBandSize w:val="1"/>
      <w:tblStyleColBandSize w:val="1"/>
      <w:tblCellMar>
        <w:top w:w="100.0" w:type="dxa"/>
        <w:left w:w="100.0" w:type="dxa"/>
        <w:bottom w:w="100.0" w:type="dxa"/>
        <w:right w:w="100.0" w:type="dxa"/>
      </w:tblCellMar>
    </w:tblPr>
  </w:style>
  <w:style w:type="table" w:styleId="Table422">
    <w:basedOn w:val="TableNormal"/>
    <w:tblPr>
      <w:tblStyleRowBandSize w:val="1"/>
      <w:tblStyleColBandSize w:val="1"/>
      <w:tblCellMar>
        <w:top w:w="100.0" w:type="dxa"/>
        <w:left w:w="100.0" w:type="dxa"/>
        <w:bottom w:w="100.0" w:type="dxa"/>
        <w:right w:w="100.0" w:type="dxa"/>
      </w:tblCellMar>
    </w:tblPr>
  </w:style>
  <w:style w:type="table" w:styleId="Table423">
    <w:basedOn w:val="TableNormal"/>
    <w:tblPr>
      <w:tblStyleRowBandSize w:val="1"/>
      <w:tblStyleColBandSize w:val="1"/>
      <w:tblCellMar>
        <w:top w:w="100.0" w:type="dxa"/>
        <w:left w:w="100.0" w:type="dxa"/>
        <w:bottom w:w="100.0" w:type="dxa"/>
        <w:right w:w="100.0" w:type="dxa"/>
      </w:tblCellMar>
    </w:tblPr>
  </w:style>
  <w:style w:type="table" w:styleId="Table424">
    <w:basedOn w:val="TableNormal"/>
    <w:tblPr>
      <w:tblStyleRowBandSize w:val="1"/>
      <w:tblStyleColBandSize w:val="1"/>
      <w:tblCellMar>
        <w:top w:w="100.0" w:type="dxa"/>
        <w:left w:w="100.0" w:type="dxa"/>
        <w:bottom w:w="100.0" w:type="dxa"/>
        <w:right w:w="100.0" w:type="dxa"/>
      </w:tblCellMar>
    </w:tblPr>
  </w:style>
  <w:style w:type="table" w:styleId="Table425">
    <w:basedOn w:val="TableNormal"/>
    <w:tblPr>
      <w:tblStyleRowBandSize w:val="1"/>
      <w:tblStyleColBandSize w:val="1"/>
      <w:tblCellMar>
        <w:top w:w="100.0" w:type="dxa"/>
        <w:left w:w="100.0" w:type="dxa"/>
        <w:bottom w:w="100.0" w:type="dxa"/>
        <w:right w:w="100.0" w:type="dxa"/>
      </w:tblCellMar>
    </w:tblPr>
  </w:style>
  <w:style w:type="table" w:styleId="Table426">
    <w:basedOn w:val="TableNormal"/>
    <w:tblPr>
      <w:tblStyleRowBandSize w:val="1"/>
      <w:tblStyleColBandSize w:val="1"/>
      <w:tblCellMar>
        <w:top w:w="100.0" w:type="dxa"/>
        <w:left w:w="100.0" w:type="dxa"/>
        <w:bottom w:w="100.0" w:type="dxa"/>
        <w:right w:w="100.0" w:type="dxa"/>
      </w:tblCellMar>
    </w:tblPr>
  </w:style>
  <w:style w:type="table" w:styleId="Table427">
    <w:basedOn w:val="TableNormal"/>
    <w:tblPr>
      <w:tblStyleRowBandSize w:val="1"/>
      <w:tblStyleColBandSize w:val="1"/>
      <w:tblCellMar>
        <w:top w:w="100.0" w:type="dxa"/>
        <w:left w:w="100.0" w:type="dxa"/>
        <w:bottom w:w="100.0" w:type="dxa"/>
        <w:right w:w="100.0" w:type="dxa"/>
      </w:tblCellMar>
    </w:tblPr>
  </w:style>
  <w:style w:type="table" w:styleId="Table428">
    <w:basedOn w:val="TableNormal"/>
    <w:tblPr>
      <w:tblStyleRowBandSize w:val="1"/>
      <w:tblStyleColBandSize w:val="1"/>
      <w:tblCellMar>
        <w:top w:w="100.0" w:type="dxa"/>
        <w:left w:w="100.0" w:type="dxa"/>
        <w:bottom w:w="100.0" w:type="dxa"/>
        <w:right w:w="100.0" w:type="dxa"/>
      </w:tblCellMar>
    </w:tblPr>
  </w:style>
  <w:style w:type="table" w:styleId="Table429">
    <w:basedOn w:val="TableNormal"/>
    <w:tblPr>
      <w:tblStyleRowBandSize w:val="1"/>
      <w:tblStyleColBandSize w:val="1"/>
      <w:tblCellMar>
        <w:top w:w="100.0" w:type="dxa"/>
        <w:left w:w="100.0" w:type="dxa"/>
        <w:bottom w:w="100.0" w:type="dxa"/>
        <w:right w:w="100.0" w:type="dxa"/>
      </w:tblCellMar>
    </w:tblPr>
  </w:style>
  <w:style w:type="table" w:styleId="Table430">
    <w:basedOn w:val="TableNormal"/>
    <w:tblPr>
      <w:tblStyleRowBandSize w:val="1"/>
      <w:tblStyleColBandSize w:val="1"/>
      <w:tblCellMar>
        <w:top w:w="100.0" w:type="dxa"/>
        <w:left w:w="100.0" w:type="dxa"/>
        <w:bottom w:w="100.0" w:type="dxa"/>
        <w:right w:w="100.0" w:type="dxa"/>
      </w:tblCellMar>
    </w:tblPr>
  </w:style>
  <w:style w:type="table" w:styleId="Table431">
    <w:basedOn w:val="TableNormal"/>
    <w:tblPr>
      <w:tblStyleRowBandSize w:val="1"/>
      <w:tblStyleColBandSize w:val="1"/>
      <w:tblCellMar>
        <w:top w:w="100.0" w:type="dxa"/>
        <w:left w:w="100.0" w:type="dxa"/>
        <w:bottom w:w="100.0" w:type="dxa"/>
        <w:right w:w="100.0" w:type="dxa"/>
      </w:tblCellMar>
    </w:tblPr>
  </w:style>
  <w:style w:type="table" w:styleId="Table432">
    <w:basedOn w:val="TableNormal"/>
    <w:tblPr>
      <w:tblStyleRowBandSize w:val="1"/>
      <w:tblStyleColBandSize w:val="1"/>
      <w:tblCellMar>
        <w:top w:w="100.0" w:type="dxa"/>
        <w:left w:w="100.0" w:type="dxa"/>
        <w:bottom w:w="100.0" w:type="dxa"/>
        <w:right w:w="100.0" w:type="dxa"/>
      </w:tblCellMar>
    </w:tblPr>
  </w:style>
  <w:style w:type="table" w:styleId="Table433">
    <w:basedOn w:val="TableNormal"/>
    <w:tblPr>
      <w:tblStyleRowBandSize w:val="1"/>
      <w:tblStyleColBandSize w:val="1"/>
      <w:tblCellMar>
        <w:top w:w="100.0" w:type="dxa"/>
        <w:left w:w="100.0" w:type="dxa"/>
        <w:bottom w:w="100.0" w:type="dxa"/>
        <w:right w:w="100.0" w:type="dxa"/>
      </w:tblCellMar>
    </w:tblPr>
  </w:style>
  <w:style w:type="table" w:styleId="Table434">
    <w:basedOn w:val="TableNormal"/>
    <w:tblPr>
      <w:tblStyleRowBandSize w:val="1"/>
      <w:tblStyleColBandSize w:val="1"/>
      <w:tblCellMar>
        <w:top w:w="100.0" w:type="dxa"/>
        <w:left w:w="100.0" w:type="dxa"/>
        <w:bottom w:w="100.0" w:type="dxa"/>
        <w:right w:w="100.0" w:type="dxa"/>
      </w:tblCellMar>
    </w:tblPr>
  </w:style>
  <w:style w:type="table" w:styleId="Table435">
    <w:basedOn w:val="TableNormal"/>
    <w:tblPr>
      <w:tblStyleRowBandSize w:val="1"/>
      <w:tblStyleColBandSize w:val="1"/>
      <w:tblCellMar>
        <w:top w:w="100.0" w:type="dxa"/>
        <w:left w:w="100.0" w:type="dxa"/>
        <w:bottom w:w="100.0" w:type="dxa"/>
        <w:right w:w="100.0" w:type="dxa"/>
      </w:tblCellMar>
    </w:tblPr>
  </w:style>
  <w:style w:type="table" w:styleId="Table436">
    <w:basedOn w:val="TableNormal"/>
    <w:tblPr>
      <w:tblStyleRowBandSize w:val="1"/>
      <w:tblStyleColBandSize w:val="1"/>
      <w:tblCellMar>
        <w:top w:w="100.0" w:type="dxa"/>
        <w:left w:w="100.0" w:type="dxa"/>
        <w:bottom w:w="100.0" w:type="dxa"/>
        <w:right w:w="100.0" w:type="dxa"/>
      </w:tblCellMar>
    </w:tblPr>
  </w:style>
  <w:style w:type="table" w:styleId="Table437">
    <w:basedOn w:val="TableNormal"/>
    <w:tblPr>
      <w:tblStyleRowBandSize w:val="1"/>
      <w:tblStyleColBandSize w:val="1"/>
      <w:tblCellMar>
        <w:top w:w="100.0" w:type="dxa"/>
        <w:left w:w="100.0" w:type="dxa"/>
        <w:bottom w:w="100.0" w:type="dxa"/>
        <w:right w:w="100.0" w:type="dxa"/>
      </w:tblCellMar>
    </w:tblPr>
  </w:style>
  <w:style w:type="table" w:styleId="Table438">
    <w:basedOn w:val="TableNormal"/>
    <w:tblPr>
      <w:tblStyleRowBandSize w:val="1"/>
      <w:tblStyleColBandSize w:val="1"/>
      <w:tblCellMar>
        <w:top w:w="100.0" w:type="dxa"/>
        <w:left w:w="100.0" w:type="dxa"/>
        <w:bottom w:w="100.0" w:type="dxa"/>
        <w:right w:w="100.0" w:type="dxa"/>
      </w:tblCellMar>
    </w:tblPr>
  </w:style>
  <w:style w:type="table" w:styleId="Table439">
    <w:basedOn w:val="TableNormal"/>
    <w:tblPr>
      <w:tblStyleRowBandSize w:val="1"/>
      <w:tblStyleColBandSize w:val="1"/>
      <w:tblCellMar>
        <w:top w:w="100.0" w:type="dxa"/>
        <w:left w:w="100.0" w:type="dxa"/>
        <w:bottom w:w="100.0" w:type="dxa"/>
        <w:right w:w="100.0" w:type="dxa"/>
      </w:tblCellMar>
    </w:tblPr>
  </w:style>
  <w:style w:type="table" w:styleId="Table440">
    <w:basedOn w:val="TableNormal"/>
    <w:tblPr>
      <w:tblStyleRowBandSize w:val="1"/>
      <w:tblStyleColBandSize w:val="1"/>
      <w:tblCellMar>
        <w:top w:w="100.0" w:type="dxa"/>
        <w:left w:w="100.0" w:type="dxa"/>
        <w:bottom w:w="100.0" w:type="dxa"/>
        <w:right w:w="100.0" w:type="dxa"/>
      </w:tblCellMar>
    </w:tblPr>
  </w:style>
  <w:style w:type="table" w:styleId="Table441">
    <w:basedOn w:val="TableNormal"/>
    <w:tblPr>
      <w:tblStyleRowBandSize w:val="1"/>
      <w:tblStyleColBandSize w:val="1"/>
      <w:tblCellMar>
        <w:top w:w="100.0" w:type="dxa"/>
        <w:left w:w="100.0" w:type="dxa"/>
        <w:bottom w:w="100.0" w:type="dxa"/>
        <w:right w:w="100.0" w:type="dxa"/>
      </w:tblCellMar>
    </w:tblPr>
  </w:style>
  <w:style w:type="table" w:styleId="Table442">
    <w:basedOn w:val="TableNormal"/>
    <w:tblPr>
      <w:tblStyleRowBandSize w:val="1"/>
      <w:tblStyleColBandSize w:val="1"/>
      <w:tblCellMar>
        <w:top w:w="100.0" w:type="dxa"/>
        <w:left w:w="100.0" w:type="dxa"/>
        <w:bottom w:w="100.0" w:type="dxa"/>
        <w:right w:w="100.0" w:type="dxa"/>
      </w:tblCellMar>
    </w:tblPr>
  </w:style>
  <w:style w:type="table" w:styleId="Table443">
    <w:basedOn w:val="TableNormal"/>
    <w:tblPr>
      <w:tblStyleRowBandSize w:val="1"/>
      <w:tblStyleColBandSize w:val="1"/>
      <w:tblCellMar>
        <w:top w:w="100.0" w:type="dxa"/>
        <w:left w:w="100.0" w:type="dxa"/>
        <w:bottom w:w="100.0" w:type="dxa"/>
        <w:right w:w="100.0" w:type="dxa"/>
      </w:tblCellMar>
    </w:tblPr>
  </w:style>
  <w:style w:type="table" w:styleId="Table444">
    <w:basedOn w:val="TableNormal"/>
    <w:tblPr>
      <w:tblStyleRowBandSize w:val="1"/>
      <w:tblStyleColBandSize w:val="1"/>
      <w:tblCellMar>
        <w:top w:w="100.0" w:type="dxa"/>
        <w:left w:w="100.0" w:type="dxa"/>
        <w:bottom w:w="100.0" w:type="dxa"/>
        <w:right w:w="100.0" w:type="dxa"/>
      </w:tblCellMar>
    </w:tblPr>
  </w:style>
  <w:style w:type="table" w:styleId="Table445">
    <w:basedOn w:val="TableNormal"/>
    <w:tblPr>
      <w:tblStyleRowBandSize w:val="1"/>
      <w:tblStyleColBandSize w:val="1"/>
      <w:tblCellMar>
        <w:top w:w="100.0" w:type="dxa"/>
        <w:left w:w="100.0" w:type="dxa"/>
        <w:bottom w:w="100.0" w:type="dxa"/>
        <w:right w:w="100.0" w:type="dxa"/>
      </w:tblCellMar>
    </w:tblPr>
  </w:style>
  <w:style w:type="table" w:styleId="Table446">
    <w:basedOn w:val="TableNormal"/>
    <w:tblPr>
      <w:tblStyleRowBandSize w:val="1"/>
      <w:tblStyleColBandSize w:val="1"/>
      <w:tblCellMar>
        <w:top w:w="100.0" w:type="dxa"/>
        <w:left w:w="100.0" w:type="dxa"/>
        <w:bottom w:w="100.0" w:type="dxa"/>
        <w:right w:w="100.0" w:type="dxa"/>
      </w:tblCellMar>
    </w:tblPr>
  </w:style>
  <w:style w:type="table" w:styleId="Table447">
    <w:basedOn w:val="TableNormal"/>
    <w:tblPr>
      <w:tblStyleRowBandSize w:val="1"/>
      <w:tblStyleColBandSize w:val="1"/>
      <w:tblCellMar>
        <w:top w:w="100.0" w:type="dxa"/>
        <w:left w:w="100.0" w:type="dxa"/>
        <w:bottom w:w="100.0" w:type="dxa"/>
        <w:right w:w="100.0" w:type="dxa"/>
      </w:tblCellMar>
    </w:tblPr>
  </w:style>
  <w:style w:type="table" w:styleId="Table448">
    <w:basedOn w:val="TableNormal"/>
    <w:tblPr>
      <w:tblStyleRowBandSize w:val="1"/>
      <w:tblStyleColBandSize w:val="1"/>
      <w:tblCellMar>
        <w:top w:w="100.0" w:type="dxa"/>
        <w:left w:w="100.0" w:type="dxa"/>
        <w:bottom w:w="100.0" w:type="dxa"/>
        <w:right w:w="100.0" w:type="dxa"/>
      </w:tblCellMar>
    </w:tblPr>
  </w:style>
  <w:style w:type="table" w:styleId="Table449">
    <w:basedOn w:val="TableNormal"/>
    <w:tblPr>
      <w:tblStyleRowBandSize w:val="1"/>
      <w:tblStyleColBandSize w:val="1"/>
      <w:tblCellMar>
        <w:top w:w="100.0" w:type="dxa"/>
        <w:left w:w="100.0" w:type="dxa"/>
        <w:bottom w:w="100.0" w:type="dxa"/>
        <w:right w:w="100.0" w:type="dxa"/>
      </w:tblCellMar>
    </w:tblPr>
  </w:style>
  <w:style w:type="table" w:styleId="Table450">
    <w:basedOn w:val="TableNormal"/>
    <w:tblPr>
      <w:tblStyleRowBandSize w:val="1"/>
      <w:tblStyleColBandSize w:val="1"/>
      <w:tblCellMar>
        <w:top w:w="100.0" w:type="dxa"/>
        <w:left w:w="100.0" w:type="dxa"/>
        <w:bottom w:w="100.0" w:type="dxa"/>
        <w:right w:w="100.0" w:type="dxa"/>
      </w:tblCellMar>
    </w:tblPr>
  </w:style>
  <w:style w:type="table" w:styleId="Table451">
    <w:basedOn w:val="TableNormal"/>
    <w:tblPr>
      <w:tblStyleRowBandSize w:val="1"/>
      <w:tblStyleColBandSize w:val="1"/>
      <w:tblCellMar>
        <w:top w:w="100.0" w:type="dxa"/>
        <w:left w:w="100.0" w:type="dxa"/>
        <w:bottom w:w="100.0" w:type="dxa"/>
        <w:right w:w="100.0" w:type="dxa"/>
      </w:tblCellMar>
    </w:tblPr>
  </w:style>
  <w:style w:type="table" w:styleId="Table452">
    <w:basedOn w:val="TableNormal"/>
    <w:tblPr>
      <w:tblStyleRowBandSize w:val="1"/>
      <w:tblStyleColBandSize w:val="1"/>
      <w:tblCellMar>
        <w:top w:w="100.0" w:type="dxa"/>
        <w:left w:w="100.0" w:type="dxa"/>
        <w:bottom w:w="100.0" w:type="dxa"/>
        <w:right w:w="100.0" w:type="dxa"/>
      </w:tblCellMar>
    </w:tblPr>
  </w:style>
  <w:style w:type="table" w:styleId="Table453">
    <w:basedOn w:val="TableNormal"/>
    <w:tblPr>
      <w:tblStyleRowBandSize w:val="1"/>
      <w:tblStyleColBandSize w:val="1"/>
      <w:tblCellMar>
        <w:top w:w="100.0" w:type="dxa"/>
        <w:left w:w="100.0" w:type="dxa"/>
        <w:bottom w:w="100.0" w:type="dxa"/>
        <w:right w:w="100.0" w:type="dxa"/>
      </w:tblCellMar>
    </w:tblPr>
  </w:style>
  <w:style w:type="table" w:styleId="Table454">
    <w:basedOn w:val="TableNormal"/>
    <w:tblPr>
      <w:tblStyleRowBandSize w:val="1"/>
      <w:tblStyleColBandSize w:val="1"/>
      <w:tblCellMar>
        <w:top w:w="100.0" w:type="dxa"/>
        <w:left w:w="100.0" w:type="dxa"/>
        <w:bottom w:w="100.0" w:type="dxa"/>
        <w:right w:w="100.0" w:type="dxa"/>
      </w:tblCellMar>
    </w:tblPr>
  </w:style>
  <w:style w:type="table" w:styleId="Table455">
    <w:basedOn w:val="TableNormal"/>
    <w:tblPr>
      <w:tblStyleRowBandSize w:val="1"/>
      <w:tblStyleColBandSize w:val="1"/>
      <w:tblCellMar>
        <w:top w:w="100.0" w:type="dxa"/>
        <w:left w:w="100.0" w:type="dxa"/>
        <w:bottom w:w="100.0" w:type="dxa"/>
        <w:right w:w="100.0" w:type="dxa"/>
      </w:tblCellMar>
    </w:tblPr>
  </w:style>
  <w:style w:type="table" w:styleId="Table456">
    <w:basedOn w:val="TableNormal"/>
    <w:tblPr>
      <w:tblStyleRowBandSize w:val="1"/>
      <w:tblStyleColBandSize w:val="1"/>
      <w:tblCellMar>
        <w:top w:w="100.0" w:type="dxa"/>
        <w:left w:w="100.0" w:type="dxa"/>
        <w:bottom w:w="100.0" w:type="dxa"/>
        <w:right w:w="100.0" w:type="dxa"/>
      </w:tblCellMar>
    </w:tblPr>
  </w:style>
  <w:style w:type="table" w:styleId="Table457">
    <w:basedOn w:val="TableNormal"/>
    <w:tblPr>
      <w:tblStyleRowBandSize w:val="1"/>
      <w:tblStyleColBandSize w:val="1"/>
      <w:tblCellMar>
        <w:top w:w="100.0" w:type="dxa"/>
        <w:left w:w="100.0" w:type="dxa"/>
        <w:bottom w:w="100.0" w:type="dxa"/>
        <w:right w:w="100.0" w:type="dxa"/>
      </w:tblCellMar>
    </w:tblPr>
  </w:style>
  <w:style w:type="table" w:styleId="Table458">
    <w:basedOn w:val="TableNormal"/>
    <w:tblPr>
      <w:tblStyleRowBandSize w:val="1"/>
      <w:tblStyleColBandSize w:val="1"/>
      <w:tblCellMar>
        <w:top w:w="100.0" w:type="dxa"/>
        <w:left w:w="100.0" w:type="dxa"/>
        <w:bottom w:w="100.0" w:type="dxa"/>
        <w:right w:w="100.0" w:type="dxa"/>
      </w:tblCellMar>
    </w:tblPr>
  </w:style>
  <w:style w:type="table" w:styleId="Table459">
    <w:basedOn w:val="TableNormal"/>
    <w:tblPr>
      <w:tblStyleRowBandSize w:val="1"/>
      <w:tblStyleColBandSize w:val="1"/>
      <w:tblCellMar>
        <w:top w:w="100.0" w:type="dxa"/>
        <w:left w:w="100.0" w:type="dxa"/>
        <w:bottom w:w="100.0" w:type="dxa"/>
        <w:right w:w="100.0" w:type="dxa"/>
      </w:tblCellMar>
    </w:tblPr>
  </w:style>
  <w:style w:type="table" w:styleId="Table460">
    <w:basedOn w:val="TableNormal"/>
    <w:tblPr>
      <w:tblStyleRowBandSize w:val="1"/>
      <w:tblStyleColBandSize w:val="1"/>
      <w:tblCellMar>
        <w:top w:w="100.0" w:type="dxa"/>
        <w:left w:w="100.0" w:type="dxa"/>
        <w:bottom w:w="100.0" w:type="dxa"/>
        <w:right w:w="100.0" w:type="dxa"/>
      </w:tblCellMar>
    </w:tblPr>
  </w:style>
  <w:style w:type="table" w:styleId="Table461">
    <w:basedOn w:val="TableNormal"/>
    <w:tblPr>
      <w:tblStyleRowBandSize w:val="1"/>
      <w:tblStyleColBandSize w:val="1"/>
      <w:tblCellMar>
        <w:top w:w="100.0" w:type="dxa"/>
        <w:left w:w="100.0" w:type="dxa"/>
        <w:bottom w:w="100.0" w:type="dxa"/>
        <w:right w:w="100.0" w:type="dxa"/>
      </w:tblCellMar>
    </w:tblPr>
  </w:style>
  <w:style w:type="table" w:styleId="Table462">
    <w:basedOn w:val="TableNormal"/>
    <w:tblPr>
      <w:tblStyleRowBandSize w:val="1"/>
      <w:tblStyleColBandSize w:val="1"/>
      <w:tblCellMar>
        <w:top w:w="100.0" w:type="dxa"/>
        <w:left w:w="100.0" w:type="dxa"/>
        <w:bottom w:w="100.0" w:type="dxa"/>
        <w:right w:w="100.0" w:type="dxa"/>
      </w:tblCellMar>
    </w:tblPr>
  </w:style>
  <w:style w:type="table" w:styleId="Table463">
    <w:basedOn w:val="TableNormal"/>
    <w:tblPr>
      <w:tblStyleRowBandSize w:val="1"/>
      <w:tblStyleColBandSize w:val="1"/>
      <w:tblCellMar>
        <w:top w:w="100.0" w:type="dxa"/>
        <w:left w:w="100.0" w:type="dxa"/>
        <w:bottom w:w="100.0" w:type="dxa"/>
        <w:right w:w="100.0" w:type="dxa"/>
      </w:tblCellMar>
    </w:tblPr>
  </w:style>
  <w:style w:type="table" w:styleId="Table464">
    <w:basedOn w:val="TableNormal"/>
    <w:tblPr>
      <w:tblStyleRowBandSize w:val="1"/>
      <w:tblStyleColBandSize w:val="1"/>
      <w:tblCellMar>
        <w:top w:w="100.0" w:type="dxa"/>
        <w:left w:w="100.0" w:type="dxa"/>
        <w:bottom w:w="100.0" w:type="dxa"/>
        <w:right w:w="100.0" w:type="dxa"/>
      </w:tblCellMar>
    </w:tblPr>
  </w:style>
  <w:style w:type="table" w:styleId="Table465">
    <w:basedOn w:val="TableNormal"/>
    <w:tblPr>
      <w:tblStyleRowBandSize w:val="1"/>
      <w:tblStyleColBandSize w:val="1"/>
      <w:tblCellMar>
        <w:top w:w="100.0" w:type="dxa"/>
        <w:left w:w="100.0" w:type="dxa"/>
        <w:bottom w:w="100.0" w:type="dxa"/>
        <w:right w:w="100.0" w:type="dxa"/>
      </w:tblCellMar>
    </w:tblPr>
  </w:style>
  <w:style w:type="table" w:styleId="Table466">
    <w:basedOn w:val="TableNormal"/>
    <w:tblPr>
      <w:tblStyleRowBandSize w:val="1"/>
      <w:tblStyleColBandSize w:val="1"/>
      <w:tblCellMar>
        <w:top w:w="100.0" w:type="dxa"/>
        <w:left w:w="100.0" w:type="dxa"/>
        <w:bottom w:w="100.0" w:type="dxa"/>
        <w:right w:w="100.0" w:type="dxa"/>
      </w:tblCellMar>
    </w:tblPr>
  </w:style>
  <w:style w:type="table" w:styleId="Table467">
    <w:basedOn w:val="TableNormal"/>
    <w:tblPr>
      <w:tblStyleRowBandSize w:val="1"/>
      <w:tblStyleColBandSize w:val="1"/>
      <w:tblCellMar>
        <w:top w:w="100.0" w:type="dxa"/>
        <w:left w:w="100.0" w:type="dxa"/>
        <w:bottom w:w="100.0" w:type="dxa"/>
        <w:right w:w="100.0" w:type="dxa"/>
      </w:tblCellMar>
    </w:tblPr>
  </w:style>
  <w:style w:type="table" w:styleId="Table468">
    <w:basedOn w:val="TableNormal"/>
    <w:tblPr>
      <w:tblStyleRowBandSize w:val="1"/>
      <w:tblStyleColBandSize w:val="1"/>
      <w:tblCellMar>
        <w:top w:w="100.0" w:type="dxa"/>
        <w:left w:w="100.0" w:type="dxa"/>
        <w:bottom w:w="100.0" w:type="dxa"/>
        <w:right w:w="100.0" w:type="dxa"/>
      </w:tblCellMar>
    </w:tblPr>
  </w:style>
  <w:style w:type="table" w:styleId="Table469">
    <w:basedOn w:val="TableNormal"/>
    <w:tblPr>
      <w:tblStyleRowBandSize w:val="1"/>
      <w:tblStyleColBandSize w:val="1"/>
      <w:tblCellMar>
        <w:top w:w="100.0" w:type="dxa"/>
        <w:left w:w="100.0" w:type="dxa"/>
        <w:bottom w:w="100.0" w:type="dxa"/>
        <w:right w:w="100.0" w:type="dxa"/>
      </w:tblCellMar>
    </w:tblPr>
  </w:style>
  <w:style w:type="table" w:styleId="Table470">
    <w:basedOn w:val="TableNormal"/>
    <w:tblPr>
      <w:tblStyleRowBandSize w:val="1"/>
      <w:tblStyleColBandSize w:val="1"/>
      <w:tblCellMar>
        <w:top w:w="100.0" w:type="dxa"/>
        <w:left w:w="100.0" w:type="dxa"/>
        <w:bottom w:w="100.0" w:type="dxa"/>
        <w:right w:w="100.0" w:type="dxa"/>
      </w:tblCellMar>
    </w:tblPr>
  </w:style>
  <w:style w:type="table" w:styleId="Table471">
    <w:basedOn w:val="TableNormal"/>
    <w:tblPr>
      <w:tblStyleRowBandSize w:val="1"/>
      <w:tblStyleColBandSize w:val="1"/>
      <w:tblCellMar>
        <w:top w:w="100.0" w:type="dxa"/>
        <w:left w:w="100.0" w:type="dxa"/>
        <w:bottom w:w="100.0" w:type="dxa"/>
        <w:right w:w="100.0" w:type="dxa"/>
      </w:tblCellMar>
    </w:tblPr>
  </w:style>
  <w:style w:type="table" w:styleId="Table472">
    <w:basedOn w:val="TableNormal"/>
    <w:tblPr>
      <w:tblStyleRowBandSize w:val="1"/>
      <w:tblStyleColBandSize w:val="1"/>
      <w:tblCellMar>
        <w:top w:w="100.0" w:type="dxa"/>
        <w:left w:w="100.0" w:type="dxa"/>
        <w:bottom w:w="100.0" w:type="dxa"/>
        <w:right w:w="100.0" w:type="dxa"/>
      </w:tblCellMar>
    </w:tblPr>
  </w:style>
  <w:style w:type="table" w:styleId="Table473">
    <w:basedOn w:val="TableNormal"/>
    <w:tblPr>
      <w:tblStyleRowBandSize w:val="1"/>
      <w:tblStyleColBandSize w:val="1"/>
      <w:tblCellMar>
        <w:top w:w="100.0" w:type="dxa"/>
        <w:left w:w="100.0" w:type="dxa"/>
        <w:bottom w:w="100.0" w:type="dxa"/>
        <w:right w:w="100.0" w:type="dxa"/>
      </w:tblCellMar>
    </w:tblPr>
  </w:style>
  <w:style w:type="table" w:styleId="Table474">
    <w:basedOn w:val="TableNormal"/>
    <w:tblPr>
      <w:tblStyleRowBandSize w:val="1"/>
      <w:tblStyleColBandSize w:val="1"/>
      <w:tblCellMar>
        <w:top w:w="100.0" w:type="dxa"/>
        <w:left w:w="100.0" w:type="dxa"/>
        <w:bottom w:w="100.0" w:type="dxa"/>
        <w:right w:w="100.0" w:type="dxa"/>
      </w:tblCellMar>
    </w:tblPr>
  </w:style>
  <w:style w:type="table" w:styleId="Table475">
    <w:basedOn w:val="TableNormal"/>
    <w:tblPr>
      <w:tblStyleRowBandSize w:val="1"/>
      <w:tblStyleColBandSize w:val="1"/>
      <w:tblCellMar>
        <w:top w:w="100.0" w:type="dxa"/>
        <w:left w:w="100.0" w:type="dxa"/>
        <w:bottom w:w="100.0" w:type="dxa"/>
        <w:right w:w="100.0" w:type="dxa"/>
      </w:tblCellMar>
    </w:tblPr>
  </w:style>
  <w:style w:type="table" w:styleId="Table476">
    <w:basedOn w:val="TableNormal"/>
    <w:tblPr>
      <w:tblStyleRowBandSize w:val="1"/>
      <w:tblStyleColBandSize w:val="1"/>
      <w:tblCellMar>
        <w:top w:w="100.0" w:type="dxa"/>
        <w:left w:w="100.0" w:type="dxa"/>
        <w:bottom w:w="100.0" w:type="dxa"/>
        <w:right w:w="100.0" w:type="dxa"/>
      </w:tblCellMar>
    </w:tblPr>
  </w:style>
  <w:style w:type="table" w:styleId="Table477">
    <w:basedOn w:val="TableNormal"/>
    <w:tblPr>
      <w:tblStyleRowBandSize w:val="1"/>
      <w:tblStyleColBandSize w:val="1"/>
      <w:tblCellMar>
        <w:top w:w="100.0" w:type="dxa"/>
        <w:left w:w="100.0" w:type="dxa"/>
        <w:bottom w:w="100.0" w:type="dxa"/>
        <w:right w:w="100.0" w:type="dxa"/>
      </w:tblCellMar>
    </w:tblPr>
  </w:style>
  <w:style w:type="table" w:styleId="Table478">
    <w:basedOn w:val="TableNormal"/>
    <w:tblPr>
      <w:tblStyleRowBandSize w:val="1"/>
      <w:tblStyleColBandSize w:val="1"/>
      <w:tblCellMar>
        <w:top w:w="100.0" w:type="dxa"/>
        <w:left w:w="100.0" w:type="dxa"/>
        <w:bottom w:w="100.0" w:type="dxa"/>
        <w:right w:w="100.0" w:type="dxa"/>
      </w:tblCellMar>
    </w:tblPr>
  </w:style>
  <w:style w:type="table" w:styleId="Table479">
    <w:basedOn w:val="TableNormal"/>
    <w:tblPr>
      <w:tblStyleRowBandSize w:val="1"/>
      <w:tblStyleColBandSize w:val="1"/>
      <w:tblCellMar>
        <w:top w:w="100.0" w:type="dxa"/>
        <w:left w:w="100.0" w:type="dxa"/>
        <w:bottom w:w="100.0" w:type="dxa"/>
        <w:right w:w="100.0" w:type="dxa"/>
      </w:tblCellMar>
    </w:tblPr>
  </w:style>
  <w:style w:type="table" w:styleId="Table480">
    <w:basedOn w:val="TableNormal"/>
    <w:tblPr>
      <w:tblStyleRowBandSize w:val="1"/>
      <w:tblStyleColBandSize w:val="1"/>
      <w:tblCellMar>
        <w:top w:w="100.0" w:type="dxa"/>
        <w:left w:w="100.0" w:type="dxa"/>
        <w:bottom w:w="100.0" w:type="dxa"/>
        <w:right w:w="100.0" w:type="dxa"/>
      </w:tblCellMar>
    </w:tblPr>
  </w:style>
  <w:style w:type="table" w:styleId="Table481">
    <w:basedOn w:val="TableNormal"/>
    <w:tblPr>
      <w:tblStyleRowBandSize w:val="1"/>
      <w:tblStyleColBandSize w:val="1"/>
      <w:tblCellMar>
        <w:top w:w="100.0" w:type="dxa"/>
        <w:left w:w="100.0" w:type="dxa"/>
        <w:bottom w:w="100.0" w:type="dxa"/>
        <w:right w:w="100.0" w:type="dxa"/>
      </w:tblCellMar>
    </w:tblPr>
  </w:style>
  <w:style w:type="table" w:styleId="Table482">
    <w:basedOn w:val="TableNormal"/>
    <w:tblPr>
      <w:tblStyleRowBandSize w:val="1"/>
      <w:tblStyleColBandSize w:val="1"/>
      <w:tblCellMar>
        <w:top w:w="100.0" w:type="dxa"/>
        <w:left w:w="100.0" w:type="dxa"/>
        <w:bottom w:w="100.0" w:type="dxa"/>
        <w:right w:w="100.0" w:type="dxa"/>
      </w:tblCellMar>
    </w:tblPr>
  </w:style>
  <w:style w:type="table" w:styleId="Table483">
    <w:basedOn w:val="TableNormal"/>
    <w:tblPr>
      <w:tblStyleRowBandSize w:val="1"/>
      <w:tblStyleColBandSize w:val="1"/>
      <w:tblCellMar>
        <w:top w:w="100.0" w:type="dxa"/>
        <w:left w:w="100.0" w:type="dxa"/>
        <w:bottom w:w="100.0" w:type="dxa"/>
        <w:right w:w="100.0" w:type="dxa"/>
      </w:tblCellMar>
    </w:tblPr>
  </w:style>
  <w:style w:type="table" w:styleId="Table484">
    <w:basedOn w:val="TableNormal"/>
    <w:tblPr>
      <w:tblStyleRowBandSize w:val="1"/>
      <w:tblStyleColBandSize w:val="1"/>
      <w:tblCellMar>
        <w:top w:w="100.0" w:type="dxa"/>
        <w:left w:w="100.0" w:type="dxa"/>
        <w:bottom w:w="100.0" w:type="dxa"/>
        <w:right w:w="100.0" w:type="dxa"/>
      </w:tblCellMar>
    </w:tblPr>
  </w:style>
  <w:style w:type="table" w:styleId="Table485">
    <w:basedOn w:val="TableNormal"/>
    <w:tblPr>
      <w:tblStyleRowBandSize w:val="1"/>
      <w:tblStyleColBandSize w:val="1"/>
      <w:tblCellMar>
        <w:top w:w="100.0" w:type="dxa"/>
        <w:left w:w="100.0" w:type="dxa"/>
        <w:bottom w:w="100.0" w:type="dxa"/>
        <w:right w:w="100.0" w:type="dxa"/>
      </w:tblCellMar>
    </w:tblPr>
  </w:style>
  <w:style w:type="table" w:styleId="Table486">
    <w:basedOn w:val="TableNormal"/>
    <w:tblPr>
      <w:tblStyleRowBandSize w:val="1"/>
      <w:tblStyleColBandSize w:val="1"/>
      <w:tblCellMar>
        <w:top w:w="100.0" w:type="dxa"/>
        <w:left w:w="100.0" w:type="dxa"/>
        <w:bottom w:w="100.0" w:type="dxa"/>
        <w:right w:w="100.0" w:type="dxa"/>
      </w:tblCellMar>
    </w:tblPr>
  </w:style>
  <w:style w:type="table" w:styleId="Table487">
    <w:basedOn w:val="TableNormal"/>
    <w:tblPr>
      <w:tblStyleRowBandSize w:val="1"/>
      <w:tblStyleColBandSize w:val="1"/>
      <w:tblCellMar>
        <w:top w:w="100.0" w:type="dxa"/>
        <w:left w:w="100.0" w:type="dxa"/>
        <w:bottom w:w="100.0" w:type="dxa"/>
        <w:right w:w="100.0" w:type="dxa"/>
      </w:tblCellMar>
    </w:tblPr>
  </w:style>
  <w:style w:type="table" w:styleId="Table488">
    <w:basedOn w:val="TableNormal"/>
    <w:tblPr>
      <w:tblStyleRowBandSize w:val="1"/>
      <w:tblStyleColBandSize w:val="1"/>
      <w:tblCellMar>
        <w:top w:w="100.0" w:type="dxa"/>
        <w:left w:w="100.0" w:type="dxa"/>
        <w:bottom w:w="100.0" w:type="dxa"/>
        <w:right w:w="100.0" w:type="dxa"/>
      </w:tblCellMar>
    </w:tblPr>
  </w:style>
  <w:style w:type="table" w:styleId="Table489">
    <w:basedOn w:val="TableNormal"/>
    <w:tblPr>
      <w:tblStyleRowBandSize w:val="1"/>
      <w:tblStyleColBandSize w:val="1"/>
      <w:tblCellMar>
        <w:top w:w="100.0" w:type="dxa"/>
        <w:left w:w="100.0" w:type="dxa"/>
        <w:bottom w:w="100.0" w:type="dxa"/>
        <w:right w:w="100.0" w:type="dxa"/>
      </w:tblCellMar>
    </w:tblPr>
  </w:style>
  <w:style w:type="table" w:styleId="Table490">
    <w:basedOn w:val="TableNormal"/>
    <w:tblPr>
      <w:tblStyleRowBandSize w:val="1"/>
      <w:tblStyleColBandSize w:val="1"/>
      <w:tblCellMar>
        <w:top w:w="100.0" w:type="dxa"/>
        <w:left w:w="100.0" w:type="dxa"/>
        <w:bottom w:w="100.0" w:type="dxa"/>
        <w:right w:w="100.0" w:type="dxa"/>
      </w:tblCellMar>
    </w:tblPr>
  </w:style>
  <w:style w:type="table" w:styleId="Table491">
    <w:basedOn w:val="TableNormal"/>
    <w:tblPr>
      <w:tblStyleRowBandSize w:val="1"/>
      <w:tblStyleColBandSize w:val="1"/>
      <w:tblCellMar>
        <w:top w:w="100.0" w:type="dxa"/>
        <w:left w:w="100.0" w:type="dxa"/>
        <w:bottom w:w="100.0" w:type="dxa"/>
        <w:right w:w="100.0" w:type="dxa"/>
      </w:tblCellMar>
    </w:tblPr>
  </w:style>
  <w:style w:type="table" w:styleId="Table492">
    <w:basedOn w:val="TableNormal"/>
    <w:tblPr>
      <w:tblStyleRowBandSize w:val="1"/>
      <w:tblStyleColBandSize w:val="1"/>
      <w:tblCellMar>
        <w:top w:w="100.0" w:type="dxa"/>
        <w:left w:w="100.0" w:type="dxa"/>
        <w:bottom w:w="100.0" w:type="dxa"/>
        <w:right w:w="100.0" w:type="dxa"/>
      </w:tblCellMar>
    </w:tblPr>
  </w:style>
  <w:style w:type="table" w:styleId="Table493">
    <w:basedOn w:val="TableNormal"/>
    <w:tblPr>
      <w:tblStyleRowBandSize w:val="1"/>
      <w:tblStyleColBandSize w:val="1"/>
      <w:tblCellMar>
        <w:top w:w="100.0" w:type="dxa"/>
        <w:left w:w="100.0" w:type="dxa"/>
        <w:bottom w:w="100.0" w:type="dxa"/>
        <w:right w:w="100.0" w:type="dxa"/>
      </w:tblCellMar>
    </w:tblPr>
  </w:style>
  <w:style w:type="table" w:styleId="Table494">
    <w:basedOn w:val="TableNormal"/>
    <w:tblPr>
      <w:tblStyleRowBandSize w:val="1"/>
      <w:tblStyleColBandSize w:val="1"/>
      <w:tblCellMar>
        <w:top w:w="100.0" w:type="dxa"/>
        <w:left w:w="100.0" w:type="dxa"/>
        <w:bottom w:w="100.0" w:type="dxa"/>
        <w:right w:w="100.0" w:type="dxa"/>
      </w:tblCellMar>
    </w:tblPr>
  </w:style>
  <w:style w:type="table" w:styleId="Table495">
    <w:basedOn w:val="TableNormal"/>
    <w:tblPr>
      <w:tblStyleRowBandSize w:val="1"/>
      <w:tblStyleColBandSize w:val="1"/>
      <w:tblCellMar>
        <w:top w:w="100.0" w:type="dxa"/>
        <w:left w:w="100.0" w:type="dxa"/>
        <w:bottom w:w="100.0" w:type="dxa"/>
        <w:right w:w="100.0" w:type="dxa"/>
      </w:tblCellMar>
    </w:tblPr>
  </w:style>
  <w:style w:type="table" w:styleId="Table496">
    <w:basedOn w:val="TableNormal"/>
    <w:tblPr>
      <w:tblStyleRowBandSize w:val="1"/>
      <w:tblStyleColBandSize w:val="1"/>
      <w:tblCellMar>
        <w:top w:w="100.0" w:type="dxa"/>
        <w:left w:w="100.0" w:type="dxa"/>
        <w:bottom w:w="100.0" w:type="dxa"/>
        <w:right w:w="100.0" w:type="dxa"/>
      </w:tblCellMar>
    </w:tblPr>
  </w:style>
  <w:style w:type="table" w:styleId="Table497">
    <w:basedOn w:val="TableNormal"/>
    <w:tblPr>
      <w:tblStyleRowBandSize w:val="1"/>
      <w:tblStyleColBandSize w:val="1"/>
      <w:tblCellMar>
        <w:top w:w="100.0" w:type="dxa"/>
        <w:left w:w="100.0" w:type="dxa"/>
        <w:bottom w:w="100.0" w:type="dxa"/>
        <w:right w:w="100.0" w:type="dxa"/>
      </w:tblCellMar>
    </w:tblPr>
  </w:style>
  <w:style w:type="table" w:styleId="Table498">
    <w:basedOn w:val="TableNormal"/>
    <w:tblPr>
      <w:tblStyleRowBandSize w:val="1"/>
      <w:tblStyleColBandSize w:val="1"/>
      <w:tblCellMar>
        <w:top w:w="100.0" w:type="dxa"/>
        <w:left w:w="100.0" w:type="dxa"/>
        <w:bottom w:w="100.0" w:type="dxa"/>
        <w:right w:w="100.0" w:type="dxa"/>
      </w:tblCellMar>
    </w:tblPr>
  </w:style>
  <w:style w:type="table" w:styleId="Table499">
    <w:basedOn w:val="TableNormal"/>
    <w:tblPr>
      <w:tblStyleRowBandSize w:val="1"/>
      <w:tblStyleColBandSize w:val="1"/>
      <w:tblCellMar>
        <w:top w:w="100.0" w:type="dxa"/>
        <w:left w:w="100.0" w:type="dxa"/>
        <w:bottom w:w="100.0" w:type="dxa"/>
        <w:right w:w="100.0" w:type="dxa"/>
      </w:tblCellMar>
    </w:tblPr>
  </w:style>
  <w:style w:type="table" w:styleId="Table500">
    <w:basedOn w:val="TableNormal"/>
    <w:tblPr>
      <w:tblStyleRowBandSize w:val="1"/>
      <w:tblStyleColBandSize w:val="1"/>
      <w:tblCellMar>
        <w:top w:w="100.0" w:type="dxa"/>
        <w:left w:w="100.0" w:type="dxa"/>
        <w:bottom w:w="100.0" w:type="dxa"/>
        <w:right w:w="100.0" w:type="dxa"/>
      </w:tblCellMar>
    </w:tblPr>
  </w:style>
  <w:style w:type="table" w:styleId="Table501">
    <w:basedOn w:val="TableNormal"/>
    <w:tblPr>
      <w:tblStyleRowBandSize w:val="1"/>
      <w:tblStyleColBandSize w:val="1"/>
      <w:tblCellMar>
        <w:top w:w="100.0" w:type="dxa"/>
        <w:left w:w="100.0" w:type="dxa"/>
        <w:bottom w:w="100.0" w:type="dxa"/>
        <w:right w:w="100.0" w:type="dxa"/>
      </w:tblCellMar>
    </w:tblPr>
  </w:style>
  <w:style w:type="table" w:styleId="Table502">
    <w:basedOn w:val="TableNormal"/>
    <w:tblPr>
      <w:tblStyleRowBandSize w:val="1"/>
      <w:tblStyleColBandSize w:val="1"/>
      <w:tblCellMar>
        <w:top w:w="100.0" w:type="dxa"/>
        <w:left w:w="100.0" w:type="dxa"/>
        <w:bottom w:w="100.0" w:type="dxa"/>
        <w:right w:w="100.0" w:type="dxa"/>
      </w:tblCellMar>
    </w:tblPr>
  </w:style>
  <w:style w:type="table" w:styleId="Table503">
    <w:basedOn w:val="TableNormal"/>
    <w:tblPr>
      <w:tblStyleRowBandSize w:val="1"/>
      <w:tblStyleColBandSize w:val="1"/>
      <w:tblCellMar>
        <w:top w:w="100.0" w:type="dxa"/>
        <w:left w:w="100.0" w:type="dxa"/>
        <w:bottom w:w="100.0" w:type="dxa"/>
        <w:right w:w="100.0" w:type="dxa"/>
      </w:tblCellMar>
    </w:tblPr>
  </w:style>
  <w:style w:type="table" w:styleId="Table504">
    <w:basedOn w:val="TableNormal"/>
    <w:tblPr>
      <w:tblStyleRowBandSize w:val="1"/>
      <w:tblStyleColBandSize w:val="1"/>
      <w:tblCellMar>
        <w:top w:w="100.0" w:type="dxa"/>
        <w:left w:w="100.0" w:type="dxa"/>
        <w:bottom w:w="100.0" w:type="dxa"/>
        <w:right w:w="100.0" w:type="dxa"/>
      </w:tblCellMar>
    </w:tblPr>
  </w:style>
  <w:style w:type="table" w:styleId="Table505">
    <w:basedOn w:val="TableNormal"/>
    <w:tblPr>
      <w:tblStyleRowBandSize w:val="1"/>
      <w:tblStyleColBandSize w:val="1"/>
      <w:tblCellMar>
        <w:top w:w="100.0" w:type="dxa"/>
        <w:left w:w="100.0" w:type="dxa"/>
        <w:bottom w:w="100.0" w:type="dxa"/>
        <w:right w:w="100.0" w:type="dxa"/>
      </w:tblCellMar>
    </w:tblPr>
  </w:style>
  <w:style w:type="table" w:styleId="Table506">
    <w:basedOn w:val="TableNormal"/>
    <w:tblPr>
      <w:tblStyleRowBandSize w:val="1"/>
      <w:tblStyleColBandSize w:val="1"/>
      <w:tblCellMar>
        <w:top w:w="100.0" w:type="dxa"/>
        <w:left w:w="100.0" w:type="dxa"/>
        <w:bottom w:w="100.0" w:type="dxa"/>
        <w:right w:w="100.0" w:type="dxa"/>
      </w:tblCellMar>
    </w:tblPr>
  </w:style>
  <w:style w:type="table" w:styleId="Table507">
    <w:basedOn w:val="TableNormal"/>
    <w:tblPr>
      <w:tblStyleRowBandSize w:val="1"/>
      <w:tblStyleColBandSize w:val="1"/>
      <w:tblCellMar>
        <w:top w:w="100.0" w:type="dxa"/>
        <w:left w:w="100.0" w:type="dxa"/>
        <w:bottom w:w="100.0" w:type="dxa"/>
        <w:right w:w="100.0" w:type="dxa"/>
      </w:tblCellMar>
    </w:tblPr>
  </w:style>
  <w:style w:type="table" w:styleId="Table508">
    <w:basedOn w:val="TableNormal"/>
    <w:tblPr>
      <w:tblStyleRowBandSize w:val="1"/>
      <w:tblStyleColBandSize w:val="1"/>
      <w:tblCellMar>
        <w:top w:w="100.0" w:type="dxa"/>
        <w:left w:w="100.0" w:type="dxa"/>
        <w:bottom w:w="100.0" w:type="dxa"/>
        <w:right w:w="100.0" w:type="dxa"/>
      </w:tblCellMar>
    </w:tblPr>
  </w:style>
  <w:style w:type="table" w:styleId="Table509">
    <w:basedOn w:val="TableNormal"/>
    <w:tblPr>
      <w:tblStyleRowBandSize w:val="1"/>
      <w:tblStyleColBandSize w:val="1"/>
      <w:tblCellMar>
        <w:top w:w="100.0" w:type="dxa"/>
        <w:left w:w="100.0" w:type="dxa"/>
        <w:bottom w:w="100.0" w:type="dxa"/>
        <w:right w:w="100.0" w:type="dxa"/>
      </w:tblCellMar>
    </w:tblPr>
  </w:style>
  <w:style w:type="table" w:styleId="Table510">
    <w:basedOn w:val="TableNormal"/>
    <w:tblPr>
      <w:tblStyleRowBandSize w:val="1"/>
      <w:tblStyleColBandSize w:val="1"/>
      <w:tblCellMar>
        <w:top w:w="100.0" w:type="dxa"/>
        <w:left w:w="100.0" w:type="dxa"/>
        <w:bottom w:w="100.0" w:type="dxa"/>
        <w:right w:w="100.0" w:type="dxa"/>
      </w:tblCellMar>
    </w:tblPr>
  </w:style>
  <w:style w:type="table" w:styleId="Table511">
    <w:basedOn w:val="TableNormal"/>
    <w:tblPr>
      <w:tblStyleRowBandSize w:val="1"/>
      <w:tblStyleColBandSize w:val="1"/>
      <w:tblCellMar>
        <w:top w:w="100.0" w:type="dxa"/>
        <w:left w:w="100.0" w:type="dxa"/>
        <w:bottom w:w="100.0" w:type="dxa"/>
        <w:right w:w="100.0" w:type="dxa"/>
      </w:tblCellMar>
    </w:tblPr>
  </w:style>
  <w:style w:type="table" w:styleId="Table512">
    <w:basedOn w:val="TableNormal"/>
    <w:tblPr>
      <w:tblStyleRowBandSize w:val="1"/>
      <w:tblStyleColBandSize w:val="1"/>
      <w:tblCellMar>
        <w:top w:w="100.0" w:type="dxa"/>
        <w:left w:w="100.0" w:type="dxa"/>
        <w:bottom w:w="100.0" w:type="dxa"/>
        <w:right w:w="100.0" w:type="dxa"/>
      </w:tblCellMar>
    </w:tblPr>
  </w:style>
  <w:style w:type="table" w:styleId="Table513">
    <w:basedOn w:val="TableNormal"/>
    <w:tblPr>
      <w:tblStyleRowBandSize w:val="1"/>
      <w:tblStyleColBandSize w:val="1"/>
      <w:tblCellMar>
        <w:top w:w="100.0" w:type="dxa"/>
        <w:left w:w="100.0" w:type="dxa"/>
        <w:bottom w:w="100.0" w:type="dxa"/>
        <w:right w:w="100.0" w:type="dxa"/>
      </w:tblCellMar>
    </w:tblPr>
  </w:style>
  <w:style w:type="table" w:styleId="Table514">
    <w:basedOn w:val="TableNormal"/>
    <w:tblPr>
      <w:tblStyleRowBandSize w:val="1"/>
      <w:tblStyleColBandSize w:val="1"/>
      <w:tblCellMar>
        <w:top w:w="100.0" w:type="dxa"/>
        <w:left w:w="100.0" w:type="dxa"/>
        <w:bottom w:w="100.0" w:type="dxa"/>
        <w:right w:w="100.0" w:type="dxa"/>
      </w:tblCellMar>
    </w:tblPr>
  </w:style>
  <w:style w:type="table" w:styleId="Table515">
    <w:basedOn w:val="TableNormal"/>
    <w:tblPr>
      <w:tblStyleRowBandSize w:val="1"/>
      <w:tblStyleColBandSize w:val="1"/>
      <w:tblCellMar>
        <w:top w:w="100.0" w:type="dxa"/>
        <w:left w:w="100.0" w:type="dxa"/>
        <w:bottom w:w="100.0" w:type="dxa"/>
        <w:right w:w="100.0" w:type="dxa"/>
      </w:tblCellMar>
    </w:tblPr>
  </w:style>
  <w:style w:type="table" w:styleId="Table516">
    <w:basedOn w:val="TableNormal"/>
    <w:tblPr>
      <w:tblStyleRowBandSize w:val="1"/>
      <w:tblStyleColBandSize w:val="1"/>
      <w:tblCellMar>
        <w:top w:w="100.0" w:type="dxa"/>
        <w:left w:w="100.0" w:type="dxa"/>
        <w:bottom w:w="100.0" w:type="dxa"/>
        <w:right w:w="100.0" w:type="dxa"/>
      </w:tblCellMar>
    </w:tblPr>
  </w:style>
  <w:style w:type="table" w:styleId="Table517">
    <w:basedOn w:val="TableNormal"/>
    <w:tblPr>
      <w:tblStyleRowBandSize w:val="1"/>
      <w:tblStyleColBandSize w:val="1"/>
      <w:tblCellMar>
        <w:top w:w="100.0" w:type="dxa"/>
        <w:left w:w="100.0" w:type="dxa"/>
        <w:bottom w:w="100.0" w:type="dxa"/>
        <w:right w:w="100.0" w:type="dxa"/>
      </w:tblCellMar>
    </w:tblPr>
  </w:style>
  <w:style w:type="table" w:styleId="Table518">
    <w:basedOn w:val="TableNormal"/>
    <w:tblPr>
      <w:tblStyleRowBandSize w:val="1"/>
      <w:tblStyleColBandSize w:val="1"/>
      <w:tblCellMar>
        <w:top w:w="100.0" w:type="dxa"/>
        <w:left w:w="100.0" w:type="dxa"/>
        <w:bottom w:w="100.0" w:type="dxa"/>
        <w:right w:w="100.0" w:type="dxa"/>
      </w:tblCellMar>
    </w:tblPr>
  </w:style>
  <w:style w:type="table" w:styleId="Table519">
    <w:basedOn w:val="TableNormal"/>
    <w:tblPr>
      <w:tblStyleRowBandSize w:val="1"/>
      <w:tblStyleColBandSize w:val="1"/>
      <w:tblCellMar>
        <w:top w:w="100.0" w:type="dxa"/>
        <w:left w:w="100.0" w:type="dxa"/>
        <w:bottom w:w="100.0" w:type="dxa"/>
        <w:right w:w="100.0" w:type="dxa"/>
      </w:tblCellMar>
    </w:tblPr>
  </w:style>
  <w:style w:type="table" w:styleId="Table520">
    <w:basedOn w:val="TableNormal"/>
    <w:tblPr>
      <w:tblStyleRowBandSize w:val="1"/>
      <w:tblStyleColBandSize w:val="1"/>
      <w:tblCellMar>
        <w:top w:w="100.0" w:type="dxa"/>
        <w:left w:w="100.0" w:type="dxa"/>
        <w:bottom w:w="100.0" w:type="dxa"/>
        <w:right w:w="100.0" w:type="dxa"/>
      </w:tblCellMar>
    </w:tblPr>
  </w:style>
  <w:style w:type="table" w:styleId="Table521">
    <w:basedOn w:val="TableNormal"/>
    <w:tblPr>
      <w:tblStyleRowBandSize w:val="1"/>
      <w:tblStyleColBandSize w:val="1"/>
      <w:tblCellMar>
        <w:top w:w="100.0" w:type="dxa"/>
        <w:left w:w="100.0" w:type="dxa"/>
        <w:bottom w:w="100.0" w:type="dxa"/>
        <w:right w:w="100.0" w:type="dxa"/>
      </w:tblCellMar>
    </w:tblPr>
  </w:style>
  <w:style w:type="table" w:styleId="Table522">
    <w:basedOn w:val="TableNormal"/>
    <w:tblPr>
      <w:tblStyleRowBandSize w:val="1"/>
      <w:tblStyleColBandSize w:val="1"/>
      <w:tblCellMar>
        <w:top w:w="100.0" w:type="dxa"/>
        <w:left w:w="100.0" w:type="dxa"/>
        <w:bottom w:w="100.0" w:type="dxa"/>
        <w:right w:w="100.0" w:type="dxa"/>
      </w:tblCellMar>
    </w:tblPr>
  </w:style>
  <w:style w:type="table" w:styleId="Table523">
    <w:basedOn w:val="TableNormal"/>
    <w:tblPr>
      <w:tblStyleRowBandSize w:val="1"/>
      <w:tblStyleColBandSize w:val="1"/>
      <w:tblCellMar>
        <w:top w:w="100.0" w:type="dxa"/>
        <w:left w:w="100.0" w:type="dxa"/>
        <w:bottom w:w="100.0" w:type="dxa"/>
        <w:right w:w="100.0" w:type="dxa"/>
      </w:tblCellMar>
    </w:tblPr>
  </w:style>
  <w:style w:type="table" w:styleId="Table524">
    <w:basedOn w:val="TableNormal"/>
    <w:tblPr>
      <w:tblStyleRowBandSize w:val="1"/>
      <w:tblStyleColBandSize w:val="1"/>
      <w:tblCellMar>
        <w:top w:w="100.0" w:type="dxa"/>
        <w:left w:w="100.0" w:type="dxa"/>
        <w:bottom w:w="100.0" w:type="dxa"/>
        <w:right w:w="100.0" w:type="dxa"/>
      </w:tblCellMar>
    </w:tblPr>
  </w:style>
  <w:style w:type="table" w:styleId="Table525">
    <w:basedOn w:val="TableNormal"/>
    <w:tblPr>
      <w:tblStyleRowBandSize w:val="1"/>
      <w:tblStyleColBandSize w:val="1"/>
      <w:tblCellMar>
        <w:top w:w="100.0" w:type="dxa"/>
        <w:left w:w="100.0" w:type="dxa"/>
        <w:bottom w:w="100.0" w:type="dxa"/>
        <w:right w:w="100.0" w:type="dxa"/>
      </w:tblCellMar>
    </w:tblPr>
  </w:style>
  <w:style w:type="table" w:styleId="Table526">
    <w:basedOn w:val="TableNormal"/>
    <w:tblPr>
      <w:tblStyleRowBandSize w:val="1"/>
      <w:tblStyleColBandSize w:val="1"/>
      <w:tblCellMar>
        <w:top w:w="100.0" w:type="dxa"/>
        <w:left w:w="100.0" w:type="dxa"/>
        <w:bottom w:w="100.0" w:type="dxa"/>
        <w:right w:w="100.0" w:type="dxa"/>
      </w:tblCellMar>
    </w:tblPr>
  </w:style>
  <w:style w:type="table" w:styleId="Table527">
    <w:basedOn w:val="TableNormal"/>
    <w:tblPr>
      <w:tblStyleRowBandSize w:val="1"/>
      <w:tblStyleColBandSize w:val="1"/>
      <w:tblCellMar>
        <w:top w:w="100.0" w:type="dxa"/>
        <w:left w:w="100.0" w:type="dxa"/>
        <w:bottom w:w="100.0" w:type="dxa"/>
        <w:right w:w="100.0" w:type="dxa"/>
      </w:tblCellMar>
    </w:tblPr>
  </w:style>
  <w:style w:type="table" w:styleId="Table528">
    <w:basedOn w:val="TableNormal"/>
    <w:tblPr>
      <w:tblStyleRowBandSize w:val="1"/>
      <w:tblStyleColBandSize w:val="1"/>
      <w:tblCellMar>
        <w:top w:w="100.0" w:type="dxa"/>
        <w:left w:w="100.0" w:type="dxa"/>
        <w:bottom w:w="100.0" w:type="dxa"/>
        <w:right w:w="100.0" w:type="dxa"/>
      </w:tblCellMar>
    </w:tblPr>
  </w:style>
  <w:style w:type="table" w:styleId="Table529">
    <w:basedOn w:val="TableNormal"/>
    <w:tblPr>
      <w:tblStyleRowBandSize w:val="1"/>
      <w:tblStyleColBandSize w:val="1"/>
      <w:tblCellMar>
        <w:top w:w="100.0" w:type="dxa"/>
        <w:left w:w="100.0" w:type="dxa"/>
        <w:bottom w:w="100.0" w:type="dxa"/>
        <w:right w:w="100.0" w:type="dxa"/>
      </w:tblCellMar>
    </w:tblPr>
  </w:style>
  <w:style w:type="table" w:styleId="Table530">
    <w:basedOn w:val="TableNormal"/>
    <w:tblPr>
      <w:tblStyleRowBandSize w:val="1"/>
      <w:tblStyleColBandSize w:val="1"/>
      <w:tblCellMar>
        <w:top w:w="100.0" w:type="dxa"/>
        <w:left w:w="100.0" w:type="dxa"/>
        <w:bottom w:w="100.0" w:type="dxa"/>
        <w:right w:w="100.0" w:type="dxa"/>
      </w:tblCellMar>
    </w:tblPr>
  </w:style>
  <w:style w:type="table" w:styleId="Table531">
    <w:basedOn w:val="TableNormal"/>
    <w:tblPr>
      <w:tblStyleRowBandSize w:val="1"/>
      <w:tblStyleColBandSize w:val="1"/>
      <w:tblCellMar>
        <w:top w:w="100.0" w:type="dxa"/>
        <w:left w:w="100.0" w:type="dxa"/>
        <w:bottom w:w="100.0" w:type="dxa"/>
        <w:right w:w="100.0" w:type="dxa"/>
      </w:tblCellMar>
    </w:tblPr>
  </w:style>
  <w:style w:type="table" w:styleId="Table532">
    <w:basedOn w:val="TableNormal"/>
    <w:tblPr>
      <w:tblStyleRowBandSize w:val="1"/>
      <w:tblStyleColBandSize w:val="1"/>
      <w:tblCellMar>
        <w:top w:w="100.0" w:type="dxa"/>
        <w:left w:w="100.0" w:type="dxa"/>
        <w:bottom w:w="100.0" w:type="dxa"/>
        <w:right w:w="100.0" w:type="dxa"/>
      </w:tblCellMar>
    </w:tblPr>
  </w:style>
  <w:style w:type="table" w:styleId="Table533">
    <w:basedOn w:val="TableNormal"/>
    <w:tblPr>
      <w:tblStyleRowBandSize w:val="1"/>
      <w:tblStyleColBandSize w:val="1"/>
      <w:tblCellMar>
        <w:top w:w="100.0" w:type="dxa"/>
        <w:left w:w="100.0" w:type="dxa"/>
        <w:bottom w:w="100.0" w:type="dxa"/>
        <w:right w:w="100.0" w:type="dxa"/>
      </w:tblCellMar>
    </w:tblPr>
  </w:style>
  <w:style w:type="table" w:styleId="Table534">
    <w:basedOn w:val="TableNormal"/>
    <w:tblPr>
      <w:tblStyleRowBandSize w:val="1"/>
      <w:tblStyleColBandSize w:val="1"/>
      <w:tblCellMar>
        <w:top w:w="100.0" w:type="dxa"/>
        <w:left w:w="100.0" w:type="dxa"/>
        <w:bottom w:w="100.0" w:type="dxa"/>
        <w:right w:w="100.0" w:type="dxa"/>
      </w:tblCellMar>
    </w:tblPr>
  </w:style>
  <w:style w:type="table" w:styleId="Table535">
    <w:basedOn w:val="TableNormal"/>
    <w:tblPr>
      <w:tblStyleRowBandSize w:val="1"/>
      <w:tblStyleColBandSize w:val="1"/>
      <w:tblCellMar>
        <w:top w:w="100.0" w:type="dxa"/>
        <w:left w:w="100.0" w:type="dxa"/>
        <w:bottom w:w="100.0" w:type="dxa"/>
        <w:right w:w="100.0" w:type="dxa"/>
      </w:tblCellMar>
    </w:tblPr>
  </w:style>
  <w:style w:type="table" w:styleId="Table536">
    <w:basedOn w:val="TableNormal"/>
    <w:tblPr>
      <w:tblStyleRowBandSize w:val="1"/>
      <w:tblStyleColBandSize w:val="1"/>
      <w:tblCellMar>
        <w:top w:w="100.0" w:type="dxa"/>
        <w:left w:w="100.0" w:type="dxa"/>
        <w:bottom w:w="100.0" w:type="dxa"/>
        <w:right w:w="100.0" w:type="dxa"/>
      </w:tblCellMar>
    </w:tblPr>
  </w:style>
  <w:style w:type="table" w:styleId="Table537">
    <w:basedOn w:val="TableNormal"/>
    <w:tblPr>
      <w:tblStyleRowBandSize w:val="1"/>
      <w:tblStyleColBandSize w:val="1"/>
      <w:tblCellMar>
        <w:top w:w="100.0" w:type="dxa"/>
        <w:left w:w="100.0" w:type="dxa"/>
        <w:bottom w:w="100.0" w:type="dxa"/>
        <w:right w:w="100.0" w:type="dxa"/>
      </w:tblCellMar>
    </w:tblPr>
  </w:style>
  <w:style w:type="table" w:styleId="Table538">
    <w:basedOn w:val="TableNormal"/>
    <w:tblPr>
      <w:tblStyleRowBandSize w:val="1"/>
      <w:tblStyleColBandSize w:val="1"/>
      <w:tblCellMar>
        <w:top w:w="100.0" w:type="dxa"/>
        <w:left w:w="100.0" w:type="dxa"/>
        <w:bottom w:w="100.0" w:type="dxa"/>
        <w:right w:w="100.0" w:type="dxa"/>
      </w:tblCellMar>
    </w:tblPr>
  </w:style>
  <w:style w:type="table" w:styleId="Table539">
    <w:basedOn w:val="TableNormal"/>
    <w:tblPr>
      <w:tblStyleRowBandSize w:val="1"/>
      <w:tblStyleColBandSize w:val="1"/>
      <w:tblCellMar>
        <w:top w:w="100.0" w:type="dxa"/>
        <w:left w:w="100.0" w:type="dxa"/>
        <w:bottom w:w="100.0" w:type="dxa"/>
        <w:right w:w="100.0" w:type="dxa"/>
      </w:tblCellMar>
    </w:tblPr>
  </w:style>
  <w:style w:type="table" w:styleId="Table540">
    <w:basedOn w:val="TableNormal"/>
    <w:tblPr>
      <w:tblStyleRowBandSize w:val="1"/>
      <w:tblStyleColBandSize w:val="1"/>
      <w:tblCellMar>
        <w:top w:w="100.0" w:type="dxa"/>
        <w:left w:w="100.0" w:type="dxa"/>
        <w:bottom w:w="100.0" w:type="dxa"/>
        <w:right w:w="100.0" w:type="dxa"/>
      </w:tblCellMar>
    </w:tblPr>
  </w:style>
  <w:style w:type="table" w:styleId="Table541">
    <w:basedOn w:val="TableNormal"/>
    <w:tblPr>
      <w:tblStyleRowBandSize w:val="1"/>
      <w:tblStyleColBandSize w:val="1"/>
      <w:tblCellMar>
        <w:top w:w="100.0" w:type="dxa"/>
        <w:left w:w="100.0" w:type="dxa"/>
        <w:bottom w:w="100.0" w:type="dxa"/>
        <w:right w:w="100.0" w:type="dxa"/>
      </w:tblCellMar>
    </w:tblPr>
  </w:style>
  <w:style w:type="table" w:styleId="Table542">
    <w:basedOn w:val="TableNormal"/>
    <w:tblPr>
      <w:tblStyleRowBandSize w:val="1"/>
      <w:tblStyleColBandSize w:val="1"/>
      <w:tblCellMar>
        <w:top w:w="100.0" w:type="dxa"/>
        <w:left w:w="100.0" w:type="dxa"/>
        <w:bottom w:w="100.0" w:type="dxa"/>
        <w:right w:w="100.0" w:type="dxa"/>
      </w:tblCellMar>
    </w:tblPr>
  </w:style>
  <w:style w:type="table" w:styleId="Table543">
    <w:basedOn w:val="TableNormal"/>
    <w:tblPr>
      <w:tblStyleRowBandSize w:val="1"/>
      <w:tblStyleColBandSize w:val="1"/>
      <w:tblCellMar>
        <w:top w:w="100.0" w:type="dxa"/>
        <w:left w:w="100.0" w:type="dxa"/>
        <w:bottom w:w="100.0" w:type="dxa"/>
        <w:right w:w="100.0" w:type="dxa"/>
      </w:tblCellMar>
    </w:tblPr>
  </w:style>
  <w:style w:type="table" w:styleId="Table544">
    <w:basedOn w:val="TableNormal"/>
    <w:tblPr>
      <w:tblStyleRowBandSize w:val="1"/>
      <w:tblStyleColBandSize w:val="1"/>
      <w:tblCellMar>
        <w:top w:w="100.0" w:type="dxa"/>
        <w:left w:w="100.0" w:type="dxa"/>
        <w:bottom w:w="100.0" w:type="dxa"/>
        <w:right w:w="100.0" w:type="dxa"/>
      </w:tblCellMar>
    </w:tblPr>
  </w:style>
  <w:style w:type="table" w:styleId="Table545">
    <w:basedOn w:val="TableNormal"/>
    <w:tblPr>
      <w:tblStyleRowBandSize w:val="1"/>
      <w:tblStyleColBandSize w:val="1"/>
      <w:tblCellMar>
        <w:top w:w="100.0" w:type="dxa"/>
        <w:left w:w="100.0" w:type="dxa"/>
        <w:bottom w:w="100.0" w:type="dxa"/>
        <w:right w:w="100.0" w:type="dxa"/>
      </w:tblCellMar>
    </w:tblPr>
  </w:style>
  <w:style w:type="table" w:styleId="Table546">
    <w:basedOn w:val="TableNormal"/>
    <w:tblPr>
      <w:tblStyleRowBandSize w:val="1"/>
      <w:tblStyleColBandSize w:val="1"/>
      <w:tblCellMar>
        <w:top w:w="100.0" w:type="dxa"/>
        <w:left w:w="100.0" w:type="dxa"/>
        <w:bottom w:w="100.0" w:type="dxa"/>
        <w:right w:w="100.0" w:type="dxa"/>
      </w:tblCellMar>
    </w:tblPr>
  </w:style>
  <w:style w:type="table" w:styleId="Table547">
    <w:basedOn w:val="TableNormal"/>
    <w:tblPr>
      <w:tblStyleRowBandSize w:val="1"/>
      <w:tblStyleColBandSize w:val="1"/>
      <w:tblCellMar>
        <w:top w:w="100.0" w:type="dxa"/>
        <w:left w:w="100.0" w:type="dxa"/>
        <w:bottom w:w="100.0" w:type="dxa"/>
        <w:right w:w="100.0" w:type="dxa"/>
      </w:tblCellMar>
    </w:tblPr>
  </w:style>
  <w:style w:type="table" w:styleId="Table548">
    <w:basedOn w:val="TableNormal"/>
    <w:tblPr>
      <w:tblStyleRowBandSize w:val="1"/>
      <w:tblStyleColBandSize w:val="1"/>
      <w:tblCellMar>
        <w:top w:w="100.0" w:type="dxa"/>
        <w:left w:w="100.0" w:type="dxa"/>
        <w:bottom w:w="100.0" w:type="dxa"/>
        <w:right w:w="100.0" w:type="dxa"/>
      </w:tblCellMar>
    </w:tblPr>
  </w:style>
  <w:style w:type="table" w:styleId="Table549">
    <w:basedOn w:val="TableNormal"/>
    <w:tblPr>
      <w:tblStyleRowBandSize w:val="1"/>
      <w:tblStyleColBandSize w:val="1"/>
      <w:tblCellMar>
        <w:top w:w="100.0" w:type="dxa"/>
        <w:left w:w="100.0" w:type="dxa"/>
        <w:bottom w:w="100.0" w:type="dxa"/>
        <w:right w:w="100.0" w:type="dxa"/>
      </w:tblCellMar>
    </w:tblPr>
  </w:style>
  <w:style w:type="table" w:styleId="Table550">
    <w:basedOn w:val="TableNormal"/>
    <w:tblPr>
      <w:tblStyleRowBandSize w:val="1"/>
      <w:tblStyleColBandSize w:val="1"/>
      <w:tblCellMar>
        <w:top w:w="100.0" w:type="dxa"/>
        <w:left w:w="100.0" w:type="dxa"/>
        <w:bottom w:w="100.0" w:type="dxa"/>
        <w:right w:w="100.0" w:type="dxa"/>
      </w:tblCellMar>
    </w:tblPr>
  </w:style>
  <w:style w:type="table" w:styleId="Table551">
    <w:basedOn w:val="TableNormal"/>
    <w:tblPr>
      <w:tblStyleRowBandSize w:val="1"/>
      <w:tblStyleColBandSize w:val="1"/>
      <w:tblCellMar>
        <w:top w:w="100.0" w:type="dxa"/>
        <w:left w:w="100.0" w:type="dxa"/>
        <w:bottom w:w="100.0" w:type="dxa"/>
        <w:right w:w="100.0" w:type="dxa"/>
      </w:tblCellMar>
    </w:tblPr>
  </w:style>
  <w:style w:type="table" w:styleId="Table552">
    <w:basedOn w:val="TableNormal"/>
    <w:tblPr>
      <w:tblStyleRowBandSize w:val="1"/>
      <w:tblStyleColBandSize w:val="1"/>
      <w:tblCellMar>
        <w:top w:w="100.0" w:type="dxa"/>
        <w:left w:w="100.0" w:type="dxa"/>
        <w:bottom w:w="100.0" w:type="dxa"/>
        <w:right w:w="100.0" w:type="dxa"/>
      </w:tblCellMar>
    </w:tblPr>
  </w:style>
  <w:style w:type="table" w:styleId="Table553">
    <w:basedOn w:val="TableNormal"/>
    <w:tblPr>
      <w:tblStyleRowBandSize w:val="1"/>
      <w:tblStyleColBandSize w:val="1"/>
      <w:tblCellMar>
        <w:top w:w="100.0" w:type="dxa"/>
        <w:left w:w="100.0" w:type="dxa"/>
        <w:bottom w:w="100.0" w:type="dxa"/>
        <w:right w:w="100.0" w:type="dxa"/>
      </w:tblCellMar>
    </w:tblPr>
  </w:style>
  <w:style w:type="table" w:styleId="Table554">
    <w:basedOn w:val="TableNormal"/>
    <w:tblPr>
      <w:tblStyleRowBandSize w:val="1"/>
      <w:tblStyleColBandSize w:val="1"/>
      <w:tblCellMar>
        <w:top w:w="100.0" w:type="dxa"/>
        <w:left w:w="100.0" w:type="dxa"/>
        <w:bottom w:w="100.0" w:type="dxa"/>
        <w:right w:w="100.0" w:type="dxa"/>
      </w:tblCellMar>
    </w:tblPr>
  </w:style>
  <w:style w:type="table" w:styleId="Table555">
    <w:basedOn w:val="TableNormal"/>
    <w:tblPr>
      <w:tblStyleRowBandSize w:val="1"/>
      <w:tblStyleColBandSize w:val="1"/>
      <w:tblCellMar>
        <w:top w:w="100.0" w:type="dxa"/>
        <w:left w:w="100.0" w:type="dxa"/>
        <w:bottom w:w="100.0" w:type="dxa"/>
        <w:right w:w="100.0" w:type="dxa"/>
      </w:tblCellMar>
    </w:tblPr>
  </w:style>
  <w:style w:type="table" w:styleId="Table556">
    <w:basedOn w:val="TableNormal"/>
    <w:tblPr>
      <w:tblStyleRowBandSize w:val="1"/>
      <w:tblStyleColBandSize w:val="1"/>
      <w:tblCellMar>
        <w:top w:w="100.0" w:type="dxa"/>
        <w:left w:w="100.0" w:type="dxa"/>
        <w:bottom w:w="100.0" w:type="dxa"/>
        <w:right w:w="100.0" w:type="dxa"/>
      </w:tblCellMar>
    </w:tblPr>
  </w:style>
  <w:style w:type="table" w:styleId="Table557">
    <w:basedOn w:val="TableNormal"/>
    <w:tblPr>
      <w:tblStyleRowBandSize w:val="1"/>
      <w:tblStyleColBandSize w:val="1"/>
      <w:tblCellMar>
        <w:top w:w="100.0" w:type="dxa"/>
        <w:left w:w="100.0" w:type="dxa"/>
        <w:bottom w:w="100.0" w:type="dxa"/>
        <w:right w:w="100.0" w:type="dxa"/>
      </w:tblCellMar>
    </w:tblPr>
  </w:style>
  <w:style w:type="table" w:styleId="Table558">
    <w:basedOn w:val="TableNormal"/>
    <w:tblPr>
      <w:tblStyleRowBandSize w:val="1"/>
      <w:tblStyleColBandSize w:val="1"/>
      <w:tblCellMar>
        <w:top w:w="100.0" w:type="dxa"/>
        <w:left w:w="100.0" w:type="dxa"/>
        <w:bottom w:w="100.0" w:type="dxa"/>
        <w:right w:w="100.0" w:type="dxa"/>
      </w:tblCellMar>
    </w:tblPr>
  </w:style>
  <w:style w:type="table" w:styleId="Table559">
    <w:basedOn w:val="TableNormal"/>
    <w:tblPr>
      <w:tblStyleRowBandSize w:val="1"/>
      <w:tblStyleColBandSize w:val="1"/>
      <w:tblCellMar>
        <w:top w:w="100.0" w:type="dxa"/>
        <w:left w:w="100.0" w:type="dxa"/>
        <w:bottom w:w="100.0" w:type="dxa"/>
        <w:right w:w="100.0" w:type="dxa"/>
      </w:tblCellMar>
    </w:tblPr>
  </w:style>
  <w:style w:type="table" w:styleId="Table560">
    <w:basedOn w:val="TableNormal"/>
    <w:tblPr>
      <w:tblStyleRowBandSize w:val="1"/>
      <w:tblStyleColBandSize w:val="1"/>
      <w:tblCellMar>
        <w:top w:w="100.0" w:type="dxa"/>
        <w:left w:w="100.0" w:type="dxa"/>
        <w:bottom w:w="100.0" w:type="dxa"/>
        <w:right w:w="100.0" w:type="dxa"/>
      </w:tblCellMar>
    </w:tblPr>
  </w:style>
  <w:style w:type="table" w:styleId="Table561">
    <w:basedOn w:val="TableNormal"/>
    <w:tblPr>
      <w:tblStyleRowBandSize w:val="1"/>
      <w:tblStyleColBandSize w:val="1"/>
      <w:tblCellMar>
        <w:top w:w="100.0" w:type="dxa"/>
        <w:left w:w="100.0" w:type="dxa"/>
        <w:bottom w:w="100.0" w:type="dxa"/>
        <w:right w:w="100.0" w:type="dxa"/>
      </w:tblCellMar>
    </w:tblPr>
  </w:style>
  <w:style w:type="table" w:styleId="Table562">
    <w:basedOn w:val="TableNormal"/>
    <w:tblPr>
      <w:tblStyleRowBandSize w:val="1"/>
      <w:tblStyleColBandSize w:val="1"/>
      <w:tblCellMar>
        <w:top w:w="100.0" w:type="dxa"/>
        <w:left w:w="100.0" w:type="dxa"/>
        <w:bottom w:w="100.0" w:type="dxa"/>
        <w:right w:w="100.0" w:type="dxa"/>
      </w:tblCellMar>
    </w:tblPr>
  </w:style>
  <w:style w:type="table" w:styleId="Table563">
    <w:basedOn w:val="TableNormal"/>
    <w:tblPr>
      <w:tblStyleRowBandSize w:val="1"/>
      <w:tblStyleColBandSize w:val="1"/>
      <w:tblCellMar>
        <w:top w:w="100.0" w:type="dxa"/>
        <w:left w:w="100.0" w:type="dxa"/>
        <w:bottom w:w="100.0" w:type="dxa"/>
        <w:right w:w="100.0" w:type="dxa"/>
      </w:tblCellMar>
    </w:tblPr>
  </w:style>
  <w:style w:type="table" w:styleId="Table564">
    <w:basedOn w:val="TableNormal"/>
    <w:tblPr>
      <w:tblStyleRowBandSize w:val="1"/>
      <w:tblStyleColBandSize w:val="1"/>
      <w:tblCellMar>
        <w:top w:w="100.0" w:type="dxa"/>
        <w:left w:w="100.0" w:type="dxa"/>
        <w:bottom w:w="100.0" w:type="dxa"/>
        <w:right w:w="100.0" w:type="dxa"/>
      </w:tblCellMar>
    </w:tblPr>
  </w:style>
  <w:style w:type="table" w:styleId="Table565">
    <w:basedOn w:val="TableNormal"/>
    <w:tblPr>
      <w:tblStyleRowBandSize w:val="1"/>
      <w:tblStyleColBandSize w:val="1"/>
      <w:tblCellMar>
        <w:top w:w="100.0" w:type="dxa"/>
        <w:left w:w="100.0" w:type="dxa"/>
        <w:bottom w:w="100.0" w:type="dxa"/>
        <w:right w:w="100.0" w:type="dxa"/>
      </w:tblCellMar>
    </w:tblPr>
  </w:style>
  <w:style w:type="table" w:styleId="Table566">
    <w:basedOn w:val="TableNormal"/>
    <w:tblPr>
      <w:tblStyleRowBandSize w:val="1"/>
      <w:tblStyleColBandSize w:val="1"/>
      <w:tblCellMar>
        <w:top w:w="100.0" w:type="dxa"/>
        <w:left w:w="100.0" w:type="dxa"/>
        <w:bottom w:w="100.0" w:type="dxa"/>
        <w:right w:w="100.0" w:type="dxa"/>
      </w:tblCellMar>
    </w:tblPr>
  </w:style>
  <w:style w:type="table" w:styleId="Table567">
    <w:basedOn w:val="TableNormal"/>
    <w:tblPr>
      <w:tblStyleRowBandSize w:val="1"/>
      <w:tblStyleColBandSize w:val="1"/>
      <w:tblCellMar>
        <w:top w:w="100.0" w:type="dxa"/>
        <w:left w:w="100.0" w:type="dxa"/>
        <w:bottom w:w="100.0" w:type="dxa"/>
        <w:right w:w="100.0" w:type="dxa"/>
      </w:tblCellMar>
    </w:tblPr>
  </w:style>
  <w:style w:type="table" w:styleId="Table568">
    <w:basedOn w:val="TableNormal"/>
    <w:tblPr>
      <w:tblStyleRowBandSize w:val="1"/>
      <w:tblStyleColBandSize w:val="1"/>
      <w:tblCellMar>
        <w:top w:w="100.0" w:type="dxa"/>
        <w:left w:w="100.0" w:type="dxa"/>
        <w:bottom w:w="100.0" w:type="dxa"/>
        <w:right w:w="100.0" w:type="dxa"/>
      </w:tblCellMar>
    </w:tblPr>
  </w:style>
  <w:style w:type="table" w:styleId="Table569">
    <w:basedOn w:val="TableNormal"/>
    <w:tblPr>
      <w:tblStyleRowBandSize w:val="1"/>
      <w:tblStyleColBandSize w:val="1"/>
      <w:tblCellMar>
        <w:top w:w="100.0" w:type="dxa"/>
        <w:left w:w="100.0" w:type="dxa"/>
        <w:bottom w:w="100.0" w:type="dxa"/>
        <w:right w:w="100.0" w:type="dxa"/>
      </w:tblCellMar>
    </w:tblPr>
  </w:style>
  <w:style w:type="table" w:styleId="Table570">
    <w:basedOn w:val="TableNormal"/>
    <w:tblPr>
      <w:tblStyleRowBandSize w:val="1"/>
      <w:tblStyleColBandSize w:val="1"/>
      <w:tblCellMar>
        <w:top w:w="100.0" w:type="dxa"/>
        <w:left w:w="100.0" w:type="dxa"/>
        <w:bottom w:w="100.0" w:type="dxa"/>
        <w:right w:w="100.0" w:type="dxa"/>
      </w:tblCellMar>
    </w:tblPr>
  </w:style>
  <w:style w:type="table" w:styleId="Table571">
    <w:basedOn w:val="TableNormal"/>
    <w:tblPr>
      <w:tblStyleRowBandSize w:val="1"/>
      <w:tblStyleColBandSize w:val="1"/>
      <w:tblCellMar>
        <w:top w:w="100.0" w:type="dxa"/>
        <w:left w:w="100.0" w:type="dxa"/>
        <w:bottom w:w="100.0" w:type="dxa"/>
        <w:right w:w="100.0" w:type="dxa"/>
      </w:tblCellMar>
    </w:tblPr>
  </w:style>
  <w:style w:type="table" w:styleId="Table572">
    <w:basedOn w:val="TableNormal"/>
    <w:tblPr>
      <w:tblStyleRowBandSize w:val="1"/>
      <w:tblStyleColBandSize w:val="1"/>
      <w:tblCellMar>
        <w:top w:w="100.0" w:type="dxa"/>
        <w:left w:w="100.0" w:type="dxa"/>
        <w:bottom w:w="100.0" w:type="dxa"/>
        <w:right w:w="100.0" w:type="dxa"/>
      </w:tblCellMar>
    </w:tblPr>
  </w:style>
  <w:style w:type="table" w:styleId="Table573">
    <w:basedOn w:val="TableNormal"/>
    <w:tblPr>
      <w:tblStyleRowBandSize w:val="1"/>
      <w:tblStyleColBandSize w:val="1"/>
      <w:tblCellMar>
        <w:top w:w="100.0" w:type="dxa"/>
        <w:left w:w="100.0" w:type="dxa"/>
        <w:bottom w:w="100.0" w:type="dxa"/>
        <w:right w:w="100.0" w:type="dxa"/>
      </w:tblCellMar>
    </w:tblPr>
  </w:style>
  <w:style w:type="table" w:styleId="Table574">
    <w:basedOn w:val="TableNormal"/>
    <w:tblPr>
      <w:tblStyleRowBandSize w:val="1"/>
      <w:tblStyleColBandSize w:val="1"/>
      <w:tblCellMar>
        <w:top w:w="100.0" w:type="dxa"/>
        <w:left w:w="100.0" w:type="dxa"/>
        <w:bottom w:w="100.0" w:type="dxa"/>
        <w:right w:w="100.0" w:type="dxa"/>
      </w:tblCellMar>
    </w:tblPr>
  </w:style>
  <w:style w:type="table" w:styleId="Table575">
    <w:basedOn w:val="TableNormal"/>
    <w:tblPr>
      <w:tblStyleRowBandSize w:val="1"/>
      <w:tblStyleColBandSize w:val="1"/>
      <w:tblCellMar>
        <w:top w:w="100.0" w:type="dxa"/>
        <w:left w:w="100.0" w:type="dxa"/>
        <w:bottom w:w="100.0" w:type="dxa"/>
        <w:right w:w="100.0" w:type="dxa"/>
      </w:tblCellMar>
    </w:tblPr>
  </w:style>
  <w:style w:type="table" w:styleId="Table576">
    <w:basedOn w:val="TableNormal"/>
    <w:tblPr>
      <w:tblStyleRowBandSize w:val="1"/>
      <w:tblStyleColBandSize w:val="1"/>
      <w:tblCellMar>
        <w:top w:w="100.0" w:type="dxa"/>
        <w:left w:w="100.0" w:type="dxa"/>
        <w:bottom w:w="100.0" w:type="dxa"/>
        <w:right w:w="100.0" w:type="dxa"/>
      </w:tblCellMar>
    </w:tblPr>
  </w:style>
  <w:style w:type="table" w:styleId="Table577">
    <w:basedOn w:val="TableNormal"/>
    <w:tblPr>
      <w:tblStyleRowBandSize w:val="1"/>
      <w:tblStyleColBandSize w:val="1"/>
      <w:tblCellMar>
        <w:top w:w="100.0" w:type="dxa"/>
        <w:left w:w="100.0" w:type="dxa"/>
        <w:bottom w:w="100.0" w:type="dxa"/>
        <w:right w:w="100.0" w:type="dxa"/>
      </w:tblCellMar>
    </w:tblPr>
  </w:style>
  <w:style w:type="table" w:styleId="Table578">
    <w:basedOn w:val="TableNormal"/>
    <w:tblPr>
      <w:tblStyleRowBandSize w:val="1"/>
      <w:tblStyleColBandSize w:val="1"/>
      <w:tblCellMar>
        <w:top w:w="100.0" w:type="dxa"/>
        <w:left w:w="100.0" w:type="dxa"/>
        <w:bottom w:w="100.0" w:type="dxa"/>
        <w:right w:w="100.0" w:type="dxa"/>
      </w:tblCellMar>
    </w:tblPr>
  </w:style>
  <w:style w:type="table" w:styleId="Table579">
    <w:basedOn w:val="TableNormal"/>
    <w:tblPr>
      <w:tblStyleRowBandSize w:val="1"/>
      <w:tblStyleColBandSize w:val="1"/>
      <w:tblCellMar>
        <w:top w:w="100.0" w:type="dxa"/>
        <w:left w:w="100.0" w:type="dxa"/>
        <w:bottom w:w="100.0" w:type="dxa"/>
        <w:right w:w="100.0" w:type="dxa"/>
      </w:tblCellMar>
    </w:tblPr>
  </w:style>
  <w:style w:type="table" w:styleId="Table580">
    <w:basedOn w:val="TableNormal"/>
    <w:tblPr>
      <w:tblStyleRowBandSize w:val="1"/>
      <w:tblStyleColBandSize w:val="1"/>
      <w:tblCellMar>
        <w:top w:w="100.0" w:type="dxa"/>
        <w:left w:w="100.0" w:type="dxa"/>
        <w:bottom w:w="100.0" w:type="dxa"/>
        <w:right w:w="100.0" w:type="dxa"/>
      </w:tblCellMar>
    </w:tblPr>
  </w:style>
  <w:style w:type="table" w:styleId="Table581">
    <w:basedOn w:val="TableNormal"/>
    <w:tblPr>
      <w:tblStyleRowBandSize w:val="1"/>
      <w:tblStyleColBandSize w:val="1"/>
      <w:tblCellMar>
        <w:top w:w="100.0" w:type="dxa"/>
        <w:left w:w="100.0" w:type="dxa"/>
        <w:bottom w:w="100.0" w:type="dxa"/>
        <w:right w:w="100.0" w:type="dxa"/>
      </w:tblCellMar>
    </w:tblPr>
  </w:style>
  <w:style w:type="table" w:styleId="Table582">
    <w:basedOn w:val="TableNormal"/>
    <w:tblPr>
      <w:tblStyleRowBandSize w:val="1"/>
      <w:tblStyleColBandSize w:val="1"/>
      <w:tblCellMar>
        <w:top w:w="100.0" w:type="dxa"/>
        <w:left w:w="100.0" w:type="dxa"/>
        <w:bottom w:w="100.0" w:type="dxa"/>
        <w:right w:w="100.0" w:type="dxa"/>
      </w:tblCellMar>
    </w:tblPr>
  </w:style>
  <w:style w:type="table" w:styleId="Table583">
    <w:basedOn w:val="TableNormal"/>
    <w:tblPr>
      <w:tblStyleRowBandSize w:val="1"/>
      <w:tblStyleColBandSize w:val="1"/>
      <w:tblCellMar>
        <w:top w:w="100.0" w:type="dxa"/>
        <w:left w:w="100.0" w:type="dxa"/>
        <w:bottom w:w="100.0" w:type="dxa"/>
        <w:right w:w="100.0" w:type="dxa"/>
      </w:tblCellMar>
    </w:tblPr>
  </w:style>
  <w:style w:type="table" w:styleId="Table584">
    <w:basedOn w:val="TableNormal"/>
    <w:tblPr>
      <w:tblStyleRowBandSize w:val="1"/>
      <w:tblStyleColBandSize w:val="1"/>
      <w:tblCellMar>
        <w:top w:w="100.0" w:type="dxa"/>
        <w:left w:w="100.0" w:type="dxa"/>
        <w:bottom w:w="100.0" w:type="dxa"/>
        <w:right w:w="100.0" w:type="dxa"/>
      </w:tblCellMar>
    </w:tblPr>
  </w:style>
  <w:style w:type="table" w:styleId="Table585">
    <w:basedOn w:val="TableNormal"/>
    <w:tblPr>
      <w:tblStyleRowBandSize w:val="1"/>
      <w:tblStyleColBandSize w:val="1"/>
      <w:tblCellMar>
        <w:top w:w="100.0" w:type="dxa"/>
        <w:left w:w="100.0" w:type="dxa"/>
        <w:bottom w:w="100.0" w:type="dxa"/>
        <w:right w:w="100.0" w:type="dxa"/>
      </w:tblCellMar>
    </w:tblPr>
  </w:style>
  <w:style w:type="table" w:styleId="Table586">
    <w:basedOn w:val="TableNormal"/>
    <w:tblPr>
      <w:tblStyleRowBandSize w:val="1"/>
      <w:tblStyleColBandSize w:val="1"/>
      <w:tblCellMar>
        <w:top w:w="100.0" w:type="dxa"/>
        <w:left w:w="100.0" w:type="dxa"/>
        <w:bottom w:w="100.0" w:type="dxa"/>
        <w:right w:w="100.0" w:type="dxa"/>
      </w:tblCellMar>
    </w:tblPr>
  </w:style>
  <w:style w:type="table" w:styleId="Table587">
    <w:basedOn w:val="TableNormal"/>
    <w:tblPr>
      <w:tblStyleRowBandSize w:val="1"/>
      <w:tblStyleColBandSize w:val="1"/>
      <w:tblCellMar>
        <w:top w:w="100.0" w:type="dxa"/>
        <w:left w:w="100.0" w:type="dxa"/>
        <w:bottom w:w="100.0" w:type="dxa"/>
        <w:right w:w="100.0" w:type="dxa"/>
      </w:tblCellMar>
    </w:tblPr>
  </w:style>
  <w:style w:type="table" w:styleId="Table588">
    <w:basedOn w:val="TableNormal"/>
    <w:tblPr>
      <w:tblStyleRowBandSize w:val="1"/>
      <w:tblStyleColBandSize w:val="1"/>
      <w:tblCellMar>
        <w:top w:w="100.0" w:type="dxa"/>
        <w:left w:w="100.0" w:type="dxa"/>
        <w:bottom w:w="100.0" w:type="dxa"/>
        <w:right w:w="100.0" w:type="dxa"/>
      </w:tblCellMar>
    </w:tblPr>
  </w:style>
  <w:style w:type="table" w:styleId="Table589">
    <w:basedOn w:val="TableNormal"/>
    <w:tblPr>
      <w:tblStyleRowBandSize w:val="1"/>
      <w:tblStyleColBandSize w:val="1"/>
      <w:tblCellMar>
        <w:top w:w="100.0" w:type="dxa"/>
        <w:left w:w="100.0" w:type="dxa"/>
        <w:bottom w:w="100.0" w:type="dxa"/>
        <w:right w:w="100.0" w:type="dxa"/>
      </w:tblCellMar>
    </w:tblPr>
  </w:style>
  <w:style w:type="table" w:styleId="Table590">
    <w:basedOn w:val="TableNormal"/>
    <w:tblPr>
      <w:tblStyleRowBandSize w:val="1"/>
      <w:tblStyleColBandSize w:val="1"/>
      <w:tblCellMar>
        <w:top w:w="100.0" w:type="dxa"/>
        <w:left w:w="100.0" w:type="dxa"/>
        <w:bottom w:w="100.0" w:type="dxa"/>
        <w:right w:w="100.0" w:type="dxa"/>
      </w:tblCellMar>
    </w:tblPr>
  </w:style>
  <w:style w:type="table" w:styleId="Table591">
    <w:basedOn w:val="TableNormal"/>
    <w:tblPr>
      <w:tblStyleRowBandSize w:val="1"/>
      <w:tblStyleColBandSize w:val="1"/>
      <w:tblCellMar>
        <w:top w:w="100.0" w:type="dxa"/>
        <w:left w:w="100.0" w:type="dxa"/>
        <w:bottom w:w="100.0" w:type="dxa"/>
        <w:right w:w="100.0" w:type="dxa"/>
      </w:tblCellMar>
    </w:tblPr>
  </w:style>
  <w:style w:type="table" w:styleId="Table592">
    <w:basedOn w:val="TableNormal"/>
    <w:tblPr>
      <w:tblStyleRowBandSize w:val="1"/>
      <w:tblStyleColBandSize w:val="1"/>
      <w:tblCellMar>
        <w:top w:w="100.0" w:type="dxa"/>
        <w:left w:w="100.0" w:type="dxa"/>
        <w:bottom w:w="100.0" w:type="dxa"/>
        <w:right w:w="100.0" w:type="dxa"/>
      </w:tblCellMar>
    </w:tblPr>
  </w:style>
  <w:style w:type="table" w:styleId="Table593">
    <w:basedOn w:val="TableNormal"/>
    <w:tblPr>
      <w:tblStyleRowBandSize w:val="1"/>
      <w:tblStyleColBandSize w:val="1"/>
      <w:tblCellMar>
        <w:top w:w="100.0" w:type="dxa"/>
        <w:left w:w="100.0" w:type="dxa"/>
        <w:bottom w:w="100.0" w:type="dxa"/>
        <w:right w:w="100.0" w:type="dxa"/>
      </w:tblCellMar>
    </w:tblPr>
  </w:style>
  <w:style w:type="table" w:styleId="Table594">
    <w:basedOn w:val="TableNormal"/>
    <w:tblPr>
      <w:tblStyleRowBandSize w:val="1"/>
      <w:tblStyleColBandSize w:val="1"/>
      <w:tblCellMar>
        <w:top w:w="100.0" w:type="dxa"/>
        <w:left w:w="100.0" w:type="dxa"/>
        <w:bottom w:w="100.0" w:type="dxa"/>
        <w:right w:w="100.0" w:type="dxa"/>
      </w:tblCellMar>
    </w:tblPr>
  </w:style>
  <w:style w:type="table" w:styleId="Table595">
    <w:basedOn w:val="TableNormal"/>
    <w:tblPr>
      <w:tblStyleRowBandSize w:val="1"/>
      <w:tblStyleColBandSize w:val="1"/>
      <w:tblCellMar>
        <w:top w:w="100.0" w:type="dxa"/>
        <w:left w:w="100.0" w:type="dxa"/>
        <w:bottom w:w="100.0" w:type="dxa"/>
        <w:right w:w="100.0" w:type="dxa"/>
      </w:tblCellMar>
    </w:tblPr>
  </w:style>
  <w:style w:type="table" w:styleId="Table596">
    <w:basedOn w:val="TableNormal"/>
    <w:tblPr>
      <w:tblStyleRowBandSize w:val="1"/>
      <w:tblStyleColBandSize w:val="1"/>
      <w:tblCellMar>
        <w:top w:w="100.0" w:type="dxa"/>
        <w:left w:w="100.0" w:type="dxa"/>
        <w:bottom w:w="100.0" w:type="dxa"/>
        <w:right w:w="100.0" w:type="dxa"/>
      </w:tblCellMar>
    </w:tblPr>
  </w:style>
  <w:style w:type="table" w:styleId="Table597">
    <w:basedOn w:val="TableNormal"/>
    <w:tblPr>
      <w:tblStyleRowBandSize w:val="1"/>
      <w:tblStyleColBandSize w:val="1"/>
      <w:tblCellMar>
        <w:top w:w="100.0" w:type="dxa"/>
        <w:left w:w="100.0" w:type="dxa"/>
        <w:bottom w:w="100.0" w:type="dxa"/>
        <w:right w:w="100.0" w:type="dxa"/>
      </w:tblCellMar>
    </w:tblPr>
  </w:style>
  <w:style w:type="table" w:styleId="Table598">
    <w:basedOn w:val="TableNormal"/>
    <w:tblPr>
      <w:tblStyleRowBandSize w:val="1"/>
      <w:tblStyleColBandSize w:val="1"/>
      <w:tblCellMar>
        <w:top w:w="100.0" w:type="dxa"/>
        <w:left w:w="100.0" w:type="dxa"/>
        <w:bottom w:w="100.0" w:type="dxa"/>
        <w:right w:w="100.0" w:type="dxa"/>
      </w:tblCellMar>
    </w:tblPr>
  </w:style>
  <w:style w:type="table" w:styleId="Table599">
    <w:basedOn w:val="TableNormal"/>
    <w:tblPr>
      <w:tblStyleRowBandSize w:val="1"/>
      <w:tblStyleColBandSize w:val="1"/>
      <w:tblCellMar>
        <w:top w:w="100.0" w:type="dxa"/>
        <w:left w:w="100.0" w:type="dxa"/>
        <w:bottom w:w="100.0" w:type="dxa"/>
        <w:right w:w="100.0" w:type="dxa"/>
      </w:tblCellMar>
    </w:tblPr>
  </w:style>
  <w:style w:type="table" w:styleId="Table600">
    <w:basedOn w:val="TableNormal"/>
    <w:tblPr>
      <w:tblStyleRowBandSize w:val="1"/>
      <w:tblStyleColBandSize w:val="1"/>
      <w:tblCellMar>
        <w:top w:w="100.0" w:type="dxa"/>
        <w:left w:w="100.0" w:type="dxa"/>
        <w:bottom w:w="100.0" w:type="dxa"/>
        <w:right w:w="100.0" w:type="dxa"/>
      </w:tblCellMar>
    </w:tblPr>
  </w:style>
  <w:style w:type="table" w:styleId="Table601">
    <w:basedOn w:val="TableNormal"/>
    <w:tblPr>
      <w:tblStyleRowBandSize w:val="1"/>
      <w:tblStyleColBandSize w:val="1"/>
      <w:tblCellMar>
        <w:top w:w="100.0" w:type="dxa"/>
        <w:left w:w="100.0" w:type="dxa"/>
        <w:bottom w:w="100.0" w:type="dxa"/>
        <w:right w:w="100.0" w:type="dxa"/>
      </w:tblCellMar>
    </w:tblPr>
  </w:style>
  <w:style w:type="table" w:styleId="Table602">
    <w:basedOn w:val="TableNormal"/>
    <w:tblPr>
      <w:tblStyleRowBandSize w:val="1"/>
      <w:tblStyleColBandSize w:val="1"/>
      <w:tblCellMar>
        <w:top w:w="100.0" w:type="dxa"/>
        <w:left w:w="100.0" w:type="dxa"/>
        <w:bottom w:w="100.0" w:type="dxa"/>
        <w:right w:w="100.0" w:type="dxa"/>
      </w:tblCellMar>
    </w:tblPr>
  </w:style>
  <w:style w:type="table" w:styleId="Table603">
    <w:basedOn w:val="TableNormal"/>
    <w:tblPr>
      <w:tblStyleRowBandSize w:val="1"/>
      <w:tblStyleColBandSize w:val="1"/>
      <w:tblCellMar>
        <w:top w:w="100.0" w:type="dxa"/>
        <w:left w:w="100.0" w:type="dxa"/>
        <w:bottom w:w="100.0" w:type="dxa"/>
        <w:right w:w="100.0" w:type="dxa"/>
      </w:tblCellMar>
    </w:tblPr>
  </w:style>
  <w:style w:type="table" w:styleId="Table604">
    <w:basedOn w:val="TableNormal"/>
    <w:tblPr>
      <w:tblStyleRowBandSize w:val="1"/>
      <w:tblStyleColBandSize w:val="1"/>
      <w:tblCellMar>
        <w:top w:w="100.0" w:type="dxa"/>
        <w:left w:w="100.0" w:type="dxa"/>
        <w:bottom w:w="100.0" w:type="dxa"/>
        <w:right w:w="100.0" w:type="dxa"/>
      </w:tblCellMar>
    </w:tblPr>
  </w:style>
  <w:style w:type="table" w:styleId="Table605">
    <w:basedOn w:val="TableNormal"/>
    <w:tblPr>
      <w:tblStyleRowBandSize w:val="1"/>
      <w:tblStyleColBandSize w:val="1"/>
      <w:tblCellMar>
        <w:top w:w="100.0" w:type="dxa"/>
        <w:left w:w="100.0" w:type="dxa"/>
        <w:bottom w:w="100.0" w:type="dxa"/>
        <w:right w:w="100.0" w:type="dxa"/>
      </w:tblCellMar>
    </w:tblPr>
  </w:style>
  <w:style w:type="table" w:styleId="Table606">
    <w:basedOn w:val="TableNormal"/>
    <w:tblPr>
      <w:tblStyleRowBandSize w:val="1"/>
      <w:tblStyleColBandSize w:val="1"/>
      <w:tblCellMar>
        <w:top w:w="100.0" w:type="dxa"/>
        <w:left w:w="100.0" w:type="dxa"/>
        <w:bottom w:w="100.0" w:type="dxa"/>
        <w:right w:w="100.0" w:type="dxa"/>
      </w:tblCellMar>
    </w:tblPr>
  </w:style>
  <w:style w:type="table" w:styleId="Table607">
    <w:basedOn w:val="TableNormal"/>
    <w:tblPr>
      <w:tblStyleRowBandSize w:val="1"/>
      <w:tblStyleColBandSize w:val="1"/>
      <w:tblCellMar>
        <w:top w:w="100.0" w:type="dxa"/>
        <w:left w:w="100.0" w:type="dxa"/>
        <w:bottom w:w="100.0" w:type="dxa"/>
        <w:right w:w="100.0" w:type="dxa"/>
      </w:tblCellMar>
    </w:tblPr>
  </w:style>
  <w:style w:type="table" w:styleId="Table608">
    <w:basedOn w:val="TableNormal"/>
    <w:tblPr>
      <w:tblStyleRowBandSize w:val="1"/>
      <w:tblStyleColBandSize w:val="1"/>
      <w:tblCellMar>
        <w:top w:w="100.0" w:type="dxa"/>
        <w:left w:w="100.0" w:type="dxa"/>
        <w:bottom w:w="100.0" w:type="dxa"/>
        <w:right w:w="100.0" w:type="dxa"/>
      </w:tblCellMar>
    </w:tblPr>
  </w:style>
  <w:style w:type="table" w:styleId="Table609">
    <w:basedOn w:val="TableNormal"/>
    <w:tblPr>
      <w:tblStyleRowBandSize w:val="1"/>
      <w:tblStyleColBandSize w:val="1"/>
      <w:tblCellMar>
        <w:top w:w="100.0" w:type="dxa"/>
        <w:left w:w="100.0" w:type="dxa"/>
        <w:bottom w:w="100.0" w:type="dxa"/>
        <w:right w:w="100.0" w:type="dxa"/>
      </w:tblCellMar>
    </w:tblPr>
  </w:style>
  <w:style w:type="table" w:styleId="Table610">
    <w:basedOn w:val="TableNormal"/>
    <w:tblPr>
      <w:tblStyleRowBandSize w:val="1"/>
      <w:tblStyleColBandSize w:val="1"/>
      <w:tblCellMar>
        <w:top w:w="100.0" w:type="dxa"/>
        <w:left w:w="100.0" w:type="dxa"/>
        <w:bottom w:w="100.0" w:type="dxa"/>
        <w:right w:w="100.0" w:type="dxa"/>
      </w:tblCellMar>
    </w:tblPr>
  </w:style>
  <w:style w:type="table" w:styleId="Table611">
    <w:basedOn w:val="TableNormal"/>
    <w:tblPr>
      <w:tblStyleRowBandSize w:val="1"/>
      <w:tblStyleColBandSize w:val="1"/>
      <w:tblCellMar>
        <w:top w:w="100.0" w:type="dxa"/>
        <w:left w:w="100.0" w:type="dxa"/>
        <w:bottom w:w="100.0" w:type="dxa"/>
        <w:right w:w="100.0" w:type="dxa"/>
      </w:tblCellMar>
    </w:tblPr>
  </w:style>
  <w:style w:type="table" w:styleId="Table612">
    <w:basedOn w:val="TableNormal"/>
    <w:tblPr>
      <w:tblStyleRowBandSize w:val="1"/>
      <w:tblStyleColBandSize w:val="1"/>
      <w:tblCellMar>
        <w:top w:w="100.0" w:type="dxa"/>
        <w:left w:w="100.0" w:type="dxa"/>
        <w:bottom w:w="100.0" w:type="dxa"/>
        <w:right w:w="100.0" w:type="dxa"/>
      </w:tblCellMar>
    </w:tblPr>
  </w:style>
  <w:style w:type="table" w:styleId="Table613">
    <w:basedOn w:val="TableNormal"/>
    <w:tblPr>
      <w:tblStyleRowBandSize w:val="1"/>
      <w:tblStyleColBandSize w:val="1"/>
      <w:tblCellMar>
        <w:top w:w="100.0" w:type="dxa"/>
        <w:left w:w="100.0" w:type="dxa"/>
        <w:bottom w:w="100.0" w:type="dxa"/>
        <w:right w:w="100.0" w:type="dxa"/>
      </w:tblCellMar>
    </w:tblPr>
  </w:style>
  <w:style w:type="table" w:styleId="Table614">
    <w:basedOn w:val="TableNormal"/>
    <w:tblPr>
      <w:tblStyleRowBandSize w:val="1"/>
      <w:tblStyleColBandSize w:val="1"/>
      <w:tblCellMar>
        <w:top w:w="100.0" w:type="dxa"/>
        <w:left w:w="100.0" w:type="dxa"/>
        <w:bottom w:w="100.0" w:type="dxa"/>
        <w:right w:w="100.0" w:type="dxa"/>
      </w:tblCellMar>
    </w:tblPr>
  </w:style>
  <w:style w:type="table" w:styleId="Table615">
    <w:basedOn w:val="TableNormal"/>
    <w:tblPr>
      <w:tblStyleRowBandSize w:val="1"/>
      <w:tblStyleColBandSize w:val="1"/>
      <w:tblCellMar>
        <w:top w:w="100.0" w:type="dxa"/>
        <w:left w:w="100.0" w:type="dxa"/>
        <w:bottom w:w="100.0" w:type="dxa"/>
        <w:right w:w="100.0" w:type="dxa"/>
      </w:tblCellMar>
    </w:tblPr>
  </w:style>
  <w:style w:type="table" w:styleId="Table616">
    <w:basedOn w:val="TableNormal"/>
    <w:tblPr>
      <w:tblStyleRowBandSize w:val="1"/>
      <w:tblStyleColBandSize w:val="1"/>
      <w:tblCellMar>
        <w:top w:w="100.0" w:type="dxa"/>
        <w:left w:w="100.0" w:type="dxa"/>
        <w:bottom w:w="100.0" w:type="dxa"/>
        <w:right w:w="100.0" w:type="dxa"/>
      </w:tblCellMar>
    </w:tblPr>
  </w:style>
  <w:style w:type="table" w:styleId="Table617">
    <w:basedOn w:val="TableNormal"/>
    <w:tblPr>
      <w:tblStyleRowBandSize w:val="1"/>
      <w:tblStyleColBandSize w:val="1"/>
      <w:tblCellMar>
        <w:top w:w="100.0" w:type="dxa"/>
        <w:left w:w="100.0" w:type="dxa"/>
        <w:bottom w:w="100.0" w:type="dxa"/>
        <w:right w:w="100.0" w:type="dxa"/>
      </w:tblCellMar>
    </w:tblPr>
  </w:style>
  <w:style w:type="table" w:styleId="Table618">
    <w:basedOn w:val="TableNormal"/>
    <w:tblPr>
      <w:tblStyleRowBandSize w:val="1"/>
      <w:tblStyleColBandSize w:val="1"/>
      <w:tblCellMar>
        <w:top w:w="100.0" w:type="dxa"/>
        <w:left w:w="100.0" w:type="dxa"/>
        <w:bottom w:w="100.0" w:type="dxa"/>
        <w:right w:w="100.0" w:type="dxa"/>
      </w:tblCellMar>
    </w:tblPr>
  </w:style>
  <w:style w:type="table" w:styleId="Table619">
    <w:basedOn w:val="TableNormal"/>
    <w:tblPr>
      <w:tblStyleRowBandSize w:val="1"/>
      <w:tblStyleColBandSize w:val="1"/>
      <w:tblCellMar>
        <w:top w:w="100.0" w:type="dxa"/>
        <w:left w:w="100.0" w:type="dxa"/>
        <w:bottom w:w="100.0" w:type="dxa"/>
        <w:right w:w="100.0" w:type="dxa"/>
      </w:tblCellMar>
    </w:tblPr>
  </w:style>
  <w:style w:type="table" w:styleId="Table620">
    <w:basedOn w:val="TableNormal"/>
    <w:tblPr>
      <w:tblStyleRowBandSize w:val="1"/>
      <w:tblStyleColBandSize w:val="1"/>
      <w:tblCellMar>
        <w:top w:w="100.0" w:type="dxa"/>
        <w:left w:w="100.0" w:type="dxa"/>
        <w:bottom w:w="100.0" w:type="dxa"/>
        <w:right w:w="100.0" w:type="dxa"/>
      </w:tblCellMar>
    </w:tblPr>
  </w:style>
  <w:style w:type="table" w:styleId="Table621">
    <w:basedOn w:val="TableNormal"/>
    <w:tblPr>
      <w:tblStyleRowBandSize w:val="1"/>
      <w:tblStyleColBandSize w:val="1"/>
      <w:tblCellMar>
        <w:top w:w="100.0" w:type="dxa"/>
        <w:left w:w="100.0" w:type="dxa"/>
        <w:bottom w:w="100.0" w:type="dxa"/>
        <w:right w:w="100.0" w:type="dxa"/>
      </w:tblCellMar>
    </w:tblPr>
  </w:style>
  <w:style w:type="table" w:styleId="Table622">
    <w:basedOn w:val="TableNormal"/>
    <w:tblPr>
      <w:tblStyleRowBandSize w:val="1"/>
      <w:tblStyleColBandSize w:val="1"/>
      <w:tblCellMar>
        <w:top w:w="100.0" w:type="dxa"/>
        <w:left w:w="100.0" w:type="dxa"/>
        <w:bottom w:w="100.0" w:type="dxa"/>
        <w:right w:w="100.0" w:type="dxa"/>
      </w:tblCellMar>
    </w:tblPr>
  </w:style>
  <w:style w:type="table" w:styleId="Table623">
    <w:basedOn w:val="TableNormal"/>
    <w:tblPr>
      <w:tblStyleRowBandSize w:val="1"/>
      <w:tblStyleColBandSize w:val="1"/>
      <w:tblCellMar>
        <w:top w:w="100.0" w:type="dxa"/>
        <w:left w:w="100.0" w:type="dxa"/>
        <w:bottom w:w="100.0" w:type="dxa"/>
        <w:right w:w="100.0" w:type="dxa"/>
      </w:tblCellMar>
    </w:tblPr>
  </w:style>
  <w:style w:type="table" w:styleId="Table624">
    <w:basedOn w:val="TableNormal"/>
    <w:tblPr>
      <w:tblStyleRowBandSize w:val="1"/>
      <w:tblStyleColBandSize w:val="1"/>
      <w:tblCellMar>
        <w:top w:w="100.0" w:type="dxa"/>
        <w:left w:w="100.0" w:type="dxa"/>
        <w:bottom w:w="100.0" w:type="dxa"/>
        <w:right w:w="100.0" w:type="dxa"/>
      </w:tblCellMar>
    </w:tblPr>
  </w:style>
  <w:style w:type="table" w:styleId="Table625">
    <w:basedOn w:val="TableNormal"/>
    <w:tblPr>
      <w:tblStyleRowBandSize w:val="1"/>
      <w:tblStyleColBandSize w:val="1"/>
      <w:tblCellMar>
        <w:top w:w="100.0" w:type="dxa"/>
        <w:left w:w="100.0" w:type="dxa"/>
        <w:bottom w:w="100.0" w:type="dxa"/>
        <w:right w:w="100.0" w:type="dxa"/>
      </w:tblCellMar>
    </w:tblPr>
  </w:style>
  <w:style w:type="table" w:styleId="Table626">
    <w:basedOn w:val="TableNormal"/>
    <w:tblPr>
      <w:tblStyleRowBandSize w:val="1"/>
      <w:tblStyleColBandSize w:val="1"/>
      <w:tblCellMar>
        <w:top w:w="100.0" w:type="dxa"/>
        <w:left w:w="100.0" w:type="dxa"/>
        <w:bottom w:w="100.0" w:type="dxa"/>
        <w:right w:w="100.0" w:type="dxa"/>
      </w:tblCellMar>
    </w:tblPr>
  </w:style>
  <w:style w:type="table" w:styleId="Table627">
    <w:basedOn w:val="TableNormal"/>
    <w:tblPr>
      <w:tblStyleRowBandSize w:val="1"/>
      <w:tblStyleColBandSize w:val="1"/>
      <w:tblCellMar>
        <w:top w:w="100.0" w:type="dxa"/>
        <w:left w:w="100.0" w:type="dxa"/>
        <w:bottom w:w="100.0" w:type="dxa"/>
        <w:right w:w="100.0" w:type="dxa"/>
      </w:tblCellMar>
    </w:tblPr>
  </w:style>
  <w:style w:type="table" w:styleId="Table628">
    <w:basedOn w:val="TableNormal"/>
    <w:tblPr>
      <w:tblStyleRowBandSize w:val="1"/>
      <w:tblStyleColBandSize w:val="1"/>
      <w:tblCellMar>
        <w:top w:w="100.0" w:type="dxa"/>
        <w:left w:w="100.0" w:type="dxa"/>
        <w:bottom w:w="100.0" w:type="dxa"/>
        <w:right w:w="100.0" w:type="dxa"/>
      </w:tblCellMar>
    </w:tblPr>
  </w:style>
  <w:style w:type="table" w:styleId="Table629">
    <w:basedOn w:val="TableNormal"/>
    <w:tblPr>
      <w:tblStyleRowBandSize w:val="1"/>
      <w:tblStyleColBandSize w:val="1"/>
      <w:tblCellMar>
        <w:top w:w="100.0" w:type="dxa"/>
        <w:left w:w="100.0" w:type="dxa"/>
        <w:bottom w:w="100.0" w:type="dxa"/>
        <w:right w:w="100.0" w:type="dxa"/>
      </w:tblCellMar>
    </w:tblPr>
  </w:style>
  <w:style w:type="table" w:styleId="Table630">
    <w:basedOn w:val="TableNormal"/>
    <w:tblPr>
      <w:tblStyleRowBandSize w:val="1"/>
      <w:tblStyleColBandSize w:val="1"/>
      <w:tblCellMar>
        <w:top w:w="100.0" w:type="dxa"/>
        <w:left w:w="100.0" w:type="dxa"/>
        <w:bottom w:w="100.0" w:type="dxa"/>
        <w:right w:w="100.0" w:type="dxa"/>
      </w:tblCellMar>
    </w:tblPr>
  </w:style>
  <w:style w:type="table" w:styleId="Table631">
    <w:basedOn w:val="TableNormal"/>
    <w:tblPr>
      <w:tblStyleRowBandSize w:val="1"/>
      <w:tblStyleColBandSize w:val="1"/>
      <w:tblCellMar>
        <w:top w:w="100.0" w:type="dxa"/>
        <w:left w:w="100.0" w:type="dxa"/>
        <w:bottom w:w="100.0" w:type="dxa"/>
        <w:right w:w="100.0" w:type="dxa"/>
      </w:tblCellMar>
    </w:tblPr>
  </w:style>
  <w:style w:type="table" w:styleId="Table632">
    <w:basedOn w:val="TableNormal"/>
    <w:tblPr>
      <w:tblStyleRowBandSize w:val="1"/>
      <w:tblStyleColBandSize w:val="1"/>
      <w:tblCellMar>
        <w:top w:w="100.0" w:type="dxa"/>
        <w:left w:w="100.0" w:type="dxa"/>
        <w:bottom w:w="100.0" w:type="dxa"/>
        <w:right w:w="100.0" w:type="dxa"/>
      </w:tblCellMar>
    </w:tblPr>
  </w:style>
  <w:style w:type="table" w:styleId="Table633">
    <w:basedOn w:val="TableNormal"/>
    <w:tblPr>
      <w:tblStyleRowBandSize w:val="1"/>
      <w:tblStyleColBandSize w:val="1"/>
      <w:tblCellMar>
        <w:top w:w="100.0" w:type="dxa"/>
        <w:left w:w="100.0" w:type="dxa"/>
        <w:bottom w:w="100.0" w:type="dxa"/>
        <w:right w:w="100.0" w:type="dxa"/>
      </w:tblCellMar>
    </w:tblPr>
  </w:style>
  <w:style w:type="table" w:styleId="Table634">
    <w:basedOn w:val="TableNormal"/>
    <w:tblPr>
      <w:tblStyleRowBandSize w:val="1"/>
      <w:tblStyleColBandSize w:val="1"/>
      <w:tblCellMar>
        <w:top w:w="100.0" w:type="dxa"/>
        <w:left w:w="100.0" w:type="dxa"/>
        <w:bottom w:w="100.0" w:type="dxa"/>
        <w:right w:w="100.0" w:type="dxa"/>
      </w:tblCellMar>
    </w:tblPr>
  </w:style>
  <w:style w:type="table" w:styleId="Table635">
    <w:basedOn w:val="TableNormal"/>
    <w:tblPr>
      <w:tblStyleRowBandSize w:val="1"/>
      <w:tblStyleColBandSize w:val="1"/>
      <w:tblCellMar>
        <w:top w:w="100.0" w:type="dxa"/>
        <w:left w:w="100.0" w:type="dxa"/>
        <w:bottom w:w="100.0" w:type="dxa"/>
        <w:right w:w="100.0" w:type="dxa"/>
      </w:tblCellMar>
    </w:tblPr>
  </w:style>
  <w:style w:type="table" w:styleId="Table636">
    <w:basedOn w:val="TableNormal"/>
    <w:tblPr>
      <w:tblStyleRowBandSize w:val="1"/>
      <w:tblStyleColBandSize w:val="1"/>
      <w:tblCellMar>
        <w:top w:w="100.0" w:type="dxa"/>
        <w:left w:w="100.0" w:type="dxa"/>
        <w:bottom w:w="100.0" w:type="dxa"/>
        <w:right w:w="100.0" w:type="dxa"/>
      </w:tblCellMar>
    </w:tblPr>
  </w:style>
  <w:style w:type="table" w:styleId="Table637">
    <w:basedOn w:val="TableNormal"/>
    <w:tblPr>
      <w:tblStyleRowBandSize w:val="1"/>
      <w:tblStyleColBandSize w:val="1"/>
      <w:tblCellMar>
        <w:top w:w="100.0" w:type="dxa"/>
        <w:left w:w="100.0" w:type="dxa"/>
        <w:bottom w:w="100.0" w:type="dxa"/>
        <w:right w:w="100.0" w:type="dxa"/>
      </w:tblCellMar>
    </w:tblPr>
  </w:style>
  <w:style w:type="table" w:styleId="Table638">
    <w:basedOn w:val="TableNormal"/>
    <w:tblPr>
      <w:tblStyleRowBandSize w:val="1"/>
      <w:tblStyleColBandSize w:val="1"/>
      <w:tblCellMar>
        <w:top w:w="100.0" w:type="dxa"/>
        <w:left w:w="100.0" w:type="dxa"/>
        <w:bottom w:w="100.0" w:type="dxa"/>
        <w:right w:w="100.0" w:type="dxa"/>
      </w:tblCellMar>
    </w:tblPr>
  </w:style>
  <w:style w:type="table" w:styleId="Table639">
    <w:basedOn w:val="TableNormal"/>
    <w:tblPr>
      <w:tblStyleRowBandSize w:val="1"/>
      <w:tblStyleColBandSize w:val="1"/>
      <w:tblCellMar>
        <w:top w:w="100.0" w:type="dxa"/>
        <w:left w:w="100.0" w:type="dxa"/>
        <w:bottom w:w="100.0" w:type="dxa"/>
        <w:right w:w="100.0" w:type="dxa"/>
      </w:tblCellMar>
    </w:tblPr>
  </w:style>
  <w:style w:type="table" w:styleId="Table640">
    <w:basedOn w:val="TableNormal"/>
    <w:tblPr>
      <w:tblStyleRowBandSize w:val="1"/>
      <w:tblStyleColBandSize w:val="1"/>
      <w:tblCellMar>
        <w:top w:w="100.0" w:type="dxa"/>
        <w:left w:w="100.0" w:type="dxa"/>
        <w:bottom w:w="100.0" w:type="dxa"/>
        <w:right w:w="100.0" w:type="dxa"/>
      </w:tblCellMar>
    </w:tblPr>
  </w:style>
  <w:style w:type="table" w:styleId="Table641">
    <w:basedOn w:val="TableNormal"/>
    <w:tblPr>
      <w:tblStyleRowBandSize w:val="1"/>
      <w:tblStyleColBandSize w:val="1"/>
      <w:tblCellMar>
        <w:top w:w="100.0" w:type="dxa"/>
        <w:left w:w="100.0" w:type="dxa"/>
        <w:bottom w:w="100.0" w:type="dxa"/>
        <w:right w:w="100.0" w:type="dxa"/>
      </w:tblCellMar>
    </w:tblPr>
  </w:style>
  <w:style w:type="table" w:styleId="Table642">
    <w:basedOn w:val="TableNormal"/>
    <w:tblPr>
      <w:tblStyleRowBandSize w:val="1"/>
      <w:tblStyleColBandSize w:val="1"/>
      <w:tblCellMar>
        <w:top w:w="100.0" w:type="dxa"/>
        <w:left w:w="100.0" w:type="dxa"/>
        <w:bottom w:w="100.0" w:type="dxa"/>
        <w:right w:w="100.0" w:type="dxa"/>
      </w:tblCellMar>
    </w:tblPr>
  </w:style>
  <w:style w:type="table" w:styleId="Table643">
    <w:basedOn w:val="TableNormal"/>
    <w:tblPr>
      <w:tblStyleRowBandSize w:val="1"/>
      <w:tblStyleColBandSize w:val="1"/>
      <w:tblCellMar>
        <w:top w:w="100.0" w:type="dxa"/>
        <w:left w:w="100.0" w:type="dxa"/>
        <w:bottom w:w="100.0" w:type="dxa"/>
        <w:right w:w="100.0" w:type="dxa"/>
      </w:tblCellMar>
    </w:tblPr>
  </w:style>
  <w:style w:type="table" w:styleId="Table644">
    <w:basedOn w:val="TableNormal"/>
    <w:tblPr>
      <w:tblStyleRowBandSize w:val="1"/>
      <w:tblStyleColBandSize w:val="1"/>
      <w:tblCellMar>
        <w:top w:w="100.0" w:type="dxa"/>
        <w:left w:w="100.0" w:type="dxa"/>
        <w:bottom w:w="100.0" w:type="dxa"/>
        <w:right w:w="100.0" w:type="dxa"/>
      </w:tblCellMar>
    </w:tblPr>
  </w:style>
  <w:style w:type="table" w:styleId="Table645">
    <w:basedOn w:val="TableNormal"/>
    <w:tblPr>
      <w:tblStyleRowBandSize w:val="1"/>
      <w:tblStyleColBandSize w:val="1"/>
      <w:tblCellMar>
        <w:top w:w="100.0" w:type="dxa"/>
        <w:left w:w="100.0" w:type="dxa"/>
        <w:bottom w:w="100.0" w:type="dxa"/>
        <w:right w:w="100.0" w:type="dxa"/>
      </w:tblCellMar>
    </w:tblPr>
  </w:style>
  <w:style w:type="table" w:styleId="Table646">
    <w:basedOn w:val="TableNormal"/>
    <w:tblPr>
      <w:tblStyleRowBandSize w:val="1"/>
      <w:tblStyleColBandSize w:val="1"/>
      <w:tblCellMar>
        <w:top w:w="100.0" w:type="dxa"/>
        <w:left w:w="100.0" w:type="dxa"/>
        <w:bottom w:w="100.0" w:type="dxa"/>
        <w:right w:w="100.0" w:type="dxa"/>
      </w:tblCellMar>
    </w:tblPr>
  </w:style>
  <w:style w:type="table" w:styleId="Table647">
    <w:basedOn w:val="TableNormal"/>
    <w:tblPr>
      <w:tblStyleRowBandSize w:val="1"/>
      <w:tblStyleColBandSize w:val="1"/>
      <w:tblCellMar>
        <w:top w:w="100.0" w:type="dxa"/>
        <w:left w:w="100.0" w:type="dxa"/>
        <w:bottom w:w="100.0" w:type="dxa"/>
        <w:right w:w="100.0" w:type="dxa"/>
      </w:tblCellMar>
    </w:tblPr>
  </w:style>
  <w:style w:type="table" w:styleId="Table648">
    <w:basedOn w:val="TableNormal"/>
    <w:tblPr>
      <w:tblStyleRowBandSize w:val="1"/>
      <w:tblStyleColBandSize w:val="1"/>
      <w:tblCellMar>
        <w:top w:w="100.0" w:type="dxa"/>
        <w:left w:w="100.0" w:type="dxa"/>
        <w:bottom w:w="100.0" w:type="dxa"/>
        <w:right w:w="100.0" w:type="dxa"/>
      </w:tblCellMar>
    </w:tblPr>
  </w:style>
  <w:style w:type="table" w:styleId="Table649">
    <w:basedOn w:val="TableNormal"/>
    <w:tblPr>
      <w:tblStyleRowBandSize w:val="1"/>
      <w:tblStyleColBandSize w:val="1"/>
      <w:tblCellMar>
        <w:top w:w="100.0" w:type="dxa"/>
        <w:left w:w="100.0" w:type="dxa"/>
        <w:bottom w:w="100.0" w:type="dxa"/>
        <w:right w:w="100.0" w:type="dxa"/>
      </w:tblCellMar>
    </w:tblPr>
  </w:style>
  <w:style w:type="table" w:styleId="Table650">
    <w:basedOn w:val="TableNormal"/>
    <w:tblPr>
      <w:tblStyleRowBandSize w:val="1"/>
      <w:tblStyleColBandSize w:val="1"/>
      <w:tblCellMar>
        <w:top w:w="100.0" w:type="dxa"/>
        <w:left w:w="100.0" w:type="dxa"/>
        <w:bottom w:w="100.0" w:type="dxa"/>
        <w:right w:w="100.0" w:type="dxa"/>
      </w:tblCellMar>
    </w:tblPr>
  </w:style>
  <w:style w:type="table" w:styleId="Table651">
    <w:basedOn w:val="TableNormal"/>
    <w:tblPr>
      <w:tblStyleRowBandSize w:val="1"/>
      <w:tblStyleColBandSize w:val="1"/>
      <w:tblCellMar>
        <w:top w:w="100.0" w:type="dxa"/>
        <w:left w:w="100.0" w:type="dxa"/>
        <w:bottom w:w="100.0" w:type="dxa"/>
        <w:right w:w="100.0" w:type="dxa"/>
      </w:tblCellMar>
    </w:tblPr>
  </w:style>
  <w:style w:type="table" w:styleId="Table652">
    <w:basedOn w:val="TableNormal"/>
    <w:tblPr>
      <w:tblStyleRowBandSize w:val="1"/>
      <w:tblStyleColBandSize w:val="1"/>
      <w:tblCellMar>
        <w:top w:w="100.0" w:type="dxa"/>
        <w:left w:w="100.0" w:type="dxa"/>
        <w:bottom w:w="100.0" w:type="dxa"/>
        <w:right w:w="100.0" w:type="dxa"/>
      </w:tblCellMar>
    </w:tblPr>
  </w:style>
  <w:style w:type="table" w:styleId="Table653">
    <w:basedOn w:val="TableNormal"/>
    <w:tblPr>
      <w:tblStyleRowBandSize w:val="1"/>
      <w:tblStyleColBandSize w:val="1"/>
      <w:tblCellMar>
        <w:top w:w="100.0" w:type="dxa"/>
        <w:left w:w="100.0" w:type="dxa"/>
        <w:bottom w:w="100.0" w:type="dxa"/>
        <w:right w:w="100.0" w:type="dxa"/>
      </w:tblCellMar>
    </w:tblPr>
  </w:style>
  <w:style w:type="table" w:styleId="Table654">
    <w:basedOn w:val="TableNormal"/>
    <w:tblPr>
      <w:tblStyleRowBandSize w:val="1"/>
      <w:tblStyleColBandSize w:val="1"/>
      <w:tblCellMar>
        <w:top w:w="100.0" w:type="dxa"/>
        <w:left w:w="100.0" w:type="dxa"/>
        <w:bottom w:w="100.0" w:type="dxa"/>
        <w:right w:w="100.0" w:type="dxa"/>
      </w:tblCellMar>
    </w:tblPr>
  </w:style>
  <w:style w:type="table" w:styleId="Table655">
    <w:basedOn w:val="TableNormal"/>
    <w:tblPr>
      <w:tblStyleRowBandSize w:val="1"/>
      <w:tblStyleColBandSize w:val="1"/>
      <w:tblCellMar>
        <w:top w:w="100.0" w:type="dxa"/>
        <w:left w:w="100.0" w:type="dxa"/>
        <w:bottom w:w="100.0" w:type="dxa"/>
        <w:right w:w="100.0" w:type="dxa"/>
      </w:tblCellMar>
    </w:tblPr>
  </w:style>
  <w:style w:type="table" w:styleId="Table656">
    <w:basedOn w:val="TableNormal"/>
    <w:tblPr>
      <w:tblStyleRowBandSize w:val="1"/>
      <w:tblStyleColBandSize w:val="1"/>
      <w:tblCellMar>
        <w:top w:w="100.0" w:type="dxa"/>
        <w:left w:w="100.0" w:type="dxa"/>
        <w:bottom w:w="100.0" w:type="dxa"/>
        <w:right w:w="100.0" w:type="dxa"/>
      </w:tblCellMar>
    </w:tblPr>
  </w:style>
  <w:style w:type="table" w:styleId="Table657">
    <w:basedOn w:val="TableNormal"/>
    <w:tblPr>
      <w:tblStyleRowBandSize w:val="1"/>
      <w:tblStyleColBandSize w:val="1"/>
      <w:tblCellMar>
        <w:top w:w="100.0" w:type="dxa"/>
        <w:left w:w="100.0" w:type="dxa"/>
        <w:bottom w:w="100.0" w:type="dxa"/>
        <w:right w:w="100.0" w:type="dxa"/>
      </w:tblCellMar>
    </w:tblPr>
  </w:style>
  <w:style w:type="table" w:styleId="Table658">
    <w:basedOn w:val="TableNormal"/>
    <w:tblPr>
      <w:tblStyleRowBandSize w:val="1"/>
      <w:tblStyleColBandSize w:val="1"/>
      <w:tblCellMar>
        <w:top w:w="100.0" w:type="dxa"/>
        <w:left w:w="100.0" w:type="dxa"/>
        <w:bottom w:w="100.0" w:type="dxa"/>
        <w:right w:w="100.0" w:type="dxa"/>
      </w:tblCellMar>
    </w:tblPr>
  </w:style>
  <w:style w:type="table" w:styleId="Table659">
    <w:basedOn w:val="TableNormal"/>
    <w:tblPr>
      <w:tblStyleRowBandSize w:val="1"/>
      <w:tblStyleColBandSize w:val="1"/>
      <w:tblCellMar>
        <w:top w:w="100.0" w:type="dxa"/>
        <w:left w:w="100.0" w:type="dxa"/>
        <w:bottom w:w="100.0" w:type="dxa"/>
        <w:right w:w="100.0" w:type="dxa"/>
      </w:tblCellMar>
    </w:tblPr>
  </w:style>
  <w:style w:type="table" w:styleId="Table660">
    <w:basedOn w:val="TableNormal"/>
    <w:tblPr>
      <w:tblStyleRowBandSize w:val="1"/>
      <w:tblStyleColBandSize w:val="1"/>
      <w:tblCellMar>
        <w:top w:w="100.0" w:type="dxa"/>
        <w:left w:w="100.0" w:type="dxa"/>
        <w:bottom w:w="100.0" w:type="dxa"/>
        <w:right w:w="100.0" w:type="dxa"/>
      </w:tblCellMar>
    </w:tblPr>
  </w:style>
  <w:style w:type="table" w:styleId="Table661">
    <w:basedOn w:val="TableNormal"/>
    <w:tblPr>
      <w:tblStyleRowBandSize w:val="1"/>
      <w:tblStyleColBandSize w:val="1"/>
      <w:tblCellMar>
        <w:top w:w="100.0" w:type="dxa"/>
        <w:left w:w="100.0" w:type="dxa"/>
        <w:bottom w:w="100.0" w:type="dxa"/>
        <w:right w:w="100.0" w:type="dxa"/>
      </w:tblCellMar>
    </w:tblPr>
  </w:style>
  <w:style w:type="table" w:styleId="Table662">
    <w:basedOn w:val="TableNormal"/>
    <w:tblPr>
      <w:tblStyleRowBandSize w:val="1"/>
      <w:tblStyleColBandSize w:val="1"/>
      <w:tblCellMar>
        <w:top w:w="100.0" w:type="dxa"/>
        <w:left w:w="100.0" w:type="dxa"/>
        <w:bottom w:w="100.0" w:type="dxa"/>
        <w:right w:w="100.0" w:type="dxa"/>
      </w:tblCellMar>
    </w:tblPr>
  </w:style>
  <w:style w:type="table" w:styleId="Table663">
    <w:basedOn w:val="TableNormal"/>
    <w:tblPr>
      <w:tblStyleRowBandSize w:val="1"/>
      <w:tblStyleColBandSize w:val="1"/>
      <w:tblCellMar>
        <w:top w:w="100.0" w:type="dxa"/>
        <w:left w:w="100.0" w:type="dxa"/>
        <w:bottom w:w="100.0" w:type="dxa"/>
        <w:right w:w="100.0" w:type="dxa"/>
      </w:tblCellMar>
    </w:tblPr>
  </w:style>
  <w:style w:type="table" w:styleId="Table664">
    <w:basedOn w:val="TableNormal"/>
    <w:tblPr>
      <w:tblStyleRowBandSize w:val="1"/>
      <w:tblStyleColBandSize w:val="1"/>
      <w:tblCellMar>
        <w:top w:w="100.0" w:type="dxa"/>
        <w:left w:w="100.0" w:type="dxa"/>
        <w:bottom w:w="100.0" w:type="dxa"/>
        <w:right w:w="100.0" w:type="dxa"/>
      </w:tblCellMar>
    </w:tblPr>
  </w:style>
  <w:style w:type="table" w:styleId="Table665">
    <w:basedOn w:val="TableNormal"/>
    <w:tblPr>
      <w:tblStyleRowBandSize w:val="1"/>
      <w:tblStyleColBandSize w:val="1"/>
      <w:tblCellMar>
        <w:top w:w="100.0" w:type="dxa"/>
        <w:left w:w="100.0" w:type="dxa"/>
        <w:bottom w:w="100.0" w:type="dxa"/>
        <w:right w:w="100.0" w:type="dxa"/>
      </w:tblCellMar>
    </w:tblPr>
  </w:style>
  <w:style w:type="table" w:styleId="Table666">
    <w:basedOn w:val="TableNormal"/>
    <w:tblPr>
      <w:tblStyleRowBandSize w:val="1"/>
      <w:tblStyleColBandSize w:val="1"/>
      <w:tblCellMar>
        <w:top w:w="100.0" w:type="dxa"/>
        <w:left w:w="100.0" w:type="dxa"/>
        <w:bottom w:w="100.0" w:type="dxa"/>
        <w:right w:w="100.0" w:type="dxa"/>
      </w:tblCellMar>
    </w:tblPr>
  </w:style>
  <w:style w:type="table" w:styleId="Table667">
    <w:basedOn w:val="TableNormal"/>
    <w:tblPr>
      <w:tblStyleRowBandSize w:val="1"/>
      <w:tblStyleColBandSize w:val="1"/>
      <w:tblCellMar>
        <w:top w:w="100.0" w:type="dxa"/>
        <w:left w:w="100.0" w:type="dxa"/>
        <w:bottom w:w="100.0" w:type="dxa"/>
        <w:right w:w="100.0" w:type="dxa"/>
      </w:tblCellMar>
    </w:tblPr>
  </w:style>
  <w:style w:type="table" w:styleId="Table668">
    <w:basedOn w:val="TableNormal"/>
    <w:tblPr>
      <w:tblStyleRowBandSize w:val="1"/>
      <w:tblStyleColBandSize w:val="1"/>
      <w:tblCellMar>
        <w:top w:w="100.0" w:type="dxa"/>
        <w:left w:w="100.0" w:type="dxa"/>
        <w:bottom w:w="100.0" w:type="dxa"/>
        <w:right w:w="100.0" w:type="dxa"/>
      </w:tblCellMar>
    </w:tblPr>
  </w:style>
  <w:style w:type="table" w:styleId="Table669">
    <w:basedOn w:val="TableNormal"/>
    <w:tblPr>
      <w:tblStyleRowBandSize w:val="1"/>
      <w:tblStyleColBandSize w:val="1"/>
      <w:tblCellMar>
        <w:top w:w="100.0" w:type="dxa"/>
        <w:left w:w="100.0" w:type="dxa"/>
        <w:bottom w:w="100.0" w:type="dxa"/>
        <w:right w:w="100.0" w:type="dxa"/>
      </w:tblCellMar>
    </w:tblPr>
  </w:style>
  <w:style w:type="table" w:styleId="Table670">
    <w:basedOn w:val="TableNormal"/>
    <w:tblPr>
      <w:tblStyleRowBandSize w:val="1"/>
      <w:tblStyleColBandSize w:val="1"/>
      <w:tblCellMar>
        <w:top w:w="100.0" w:type="dxa"/>
        <w:left w:w="100.0" w:type="dxa"/>
        <w:bottom w:w="100.0" w:type="dxa"/>
        <w:right w:w="100.0" w:type="dxa"/>
      </w:tblCellMar>
    </w:tblPr>
  </w:style>
  <w:style w:type="table" w:styleId="Table671">
    <w:basedOn w:val="TableNormal"/>
    <w:tblPr>
      <w:tblStyleRowBandSize w:val="1"/>
      <w:tblStyleColBandSize w:val="1"/>
      <w:tblCellMar>
        <w:top w:w="100.0" w:type="dxa"/>
        <w:left w:w="100.0" w:type="dxa"/>
        <w:bottom w:w="100.0" w:type="dxa"/>
        <w:right w:w="100.0" w:type="dxa"/>
      </w:tblCellMar>
    </w:tblPr>
  </w:style>
  <w:style w:type="table" w:styleId="Table672">
    <w:basedOn w:val="TableNormal"/>
    <w:tblPr>
      <w:tblStyleRowBandSize w:val="1"/>
      <w:tblStyleColBandSize w:val="1"/>
      <w:tblCellMar>
        <w:top w:w="100.0" w:type="dxa"/>
        <w:left w:w="100.0" w:type="dxa"/>
        <w:bottom w:w="100.0" w:type="dxa"/>
        <w:right w:w="100.0" w:type="dxa"/>
      </w:tblCellMar>
    </w:tblPr>
  </w:style>
  <w:style w:type="table" w:styleId="Table673">
    <w:basedOn w:val="TableNormal"/>
    <w:tblPr>
      <w:tblStyleRowBandSize w:val="1"/>
      <w:tblStyleColBandSize w:val="1"/>
      <w:tblCellMar>
        <w:top w:w="100.0" w:type="dxa"/>
        <w:left w:w="100.0" w:type="dxa"/>
        <w:bottom w:w="100.0" w:type="dxa"/>
        <w:right w:w="100.0" w:type="dxa"/>
      </w:tblCellMar>
    </w:tblPr>
  </w:style>
  <w:style w:type="table" w:styleId="Table674">
    <w:basedOn w:val="TableNormal"/>
    <w:tblPr>
      <w:tblStyleRowBandSize w:val="1"/>
      <w:tblStyleColBandSize w:val="1"/>
      <w:tblCellMar>
        <w:top w:w="100.0" w:type="dxa"/>
        <w:left w:w="100.0" w:type="dxa"/>
        <w:bottom w:w="100.0" w:type="dxa"/>
        <w:right w:w="100.0" w:type="dxa"/>
      </w:tblCellMar>
    </w:tblPr>
  </w:style>
  <w:style w:type="table" w:styleId="Table675">
    <w:basedOn w:val="TableNormal"/>
    <w:tblPr>
      <w:tblStyleRowBandSize w:val="1"/>
      <w:tblStyleColBandSize w:val="1"/>
      <w:tblCellMar>
        <w:top w:w="100.0" w:type="dxa"/>
        <w:left w:w="100.0" w:type="dxa"/>
        <w:bottom w:w="100.0" w:type="dxa"/>
        <w:right w:w="100.0" w:type="dxa"/>
      </w:tblCellMar>
    </w:tblPr>
  </w:style>
  <w:style w:type="table" w:styleId="Table676">
    <w:basedOn w:val="TableNormal"/>
    <w:tblPr>
      <w:tblStyleRowBandSize w:val="1"/>
      <w:tblStyleColBandSize w:val="1"/>
      <w:tblCellMar>
        <w:top w:w="100.0" w:type="dxa"/>
        <w:left w:w="100.0" w:type="dxa"/>
        <w:bottom w:w="100.0" w:type="dxa"/>
        <w:right w:w="100.0" w:type="dxa"/>
      </w:tblCellMar>
    </w:tblPr>
  </w:style>
  <w:style w:type="table" w:styleId="Table677">
    <w:basedOn w:val="TableNormal"/>
    <w:tblPr>
      <w:tblStyleRowBandSize w:val="1"/>
      <w:tblStyleColBandSize w:val="1"/>
      <w:tblCellMar>
        <w:top w:w="100.0" w:type="dxa"/>
        <w:left w:w="100.0" w:type="dxa"/>
        <w:bottom w:w="100.0" w:type="dxa"/>
        <w:right w:w="100.0" w:type="dxa"/>
      </w:tblCellMar>
    </w:tblPr>
  </w:style>
  <w:style w:type="table" w:styleId="Table678">
    <w:basedOn w:val="TableNormal"/>
    <w:tblPr>
      <w:tblStyleRowBandSize w:val="1"/>
      <w:tblStyleColBandSize w:val="1"/>
      <w:tblCellMar>
        <w:top w:w="100.0" w:type="dxa"/>
        <w:left w:w="100.0" w:type="dxa"/>
        <w:bottom w:w="100.0" w:type="dxa"/>
        <w:right w:w="100.0" w:type="dxa"/>
      </w:tblCellMar>
    </w:tblPr>
  </w:style>
  <w:style w:type="table" w:styleId="Table679">
    <w:basedOn w:val="TableNormal"/>
    <w:tblPr>
      <w:tblStyleRowBandSize w:val="1"/>
      <w:tblStyleColBandSize w:val="1"/>
      <w:tblCellMar>
        <w:top w:w="100.0" w:type="dxa"/>
        <w:left w:w="100.0" w:type="dxa"/>
        <w:bottom w:w="100.0" w:type="dxa"/>
        <w:right w:w="100.0" w:type="dxa"/>
      </w:tblCellMar>
    </w:tblPr>
  </w:style>
  <w:style w:type="table" w:styleId="Table680">
    <w:basedOn w:val="TableNormal"/>
    <w:tblPr>
      <w:tblStyleRowBandSize w:val="1"/>
      <w:tblStyleColBandSize w:val="1"/>
      <w:tblCellMar>
        <w:top w:w="100.0" w:type="dxa"/>
        <w:left w:w="100.0" w:type="dxa"/>
        <w:bottom w:w="100.0" w:type="dxa"/>
        <w:right w:w="100.0" w:type="dxa"/>
      </w:tblCellMar>
    </w:tblPr>
  </w:style>
  <w:style w:type="table" w:styleId="Table681">
    <w:basedOn w:val="TableNormal"/>
    <w:tblPr>
      <w:tblStyleRowBandSize w:val="1"/>
      <w:tblStyleColBandSize w:val="1"/>
      <w:tblCellMar>
        <w:top w:w="100.0" w:type="dxa"/>
        <w:left w:w="100.0" w:type="dxa"/>
        <w:bottom w:w="100.0" w:type="dxa"/>
        <w:right w:w="100.0" w:type="dxa"/>
      </w:tblCellMar>
    </w:tblPr>
  </w:style>
  <w:style w:type="table" w:styleId="Table682">
    <w:basedOn w:val="TableNormal"/>
    <w:tblPr>
      <w:tblStyleRowBandSize w:val="1"/>
      <w:tblStyleColBandSize w:val="1"/>
      <w:tblCellMar>
        <w:top w:w="100.0" w:type="dxa"/>
        <w:left w:w="100.0" w:type="dxa"/>
        <w:bottom w:w="100.0" w:type="dxa"/>
        <w:right w:w="100.0" w:type="dxa"/>
      </w:tblCellMar>
    </w:tblPr>
  </w:style>
  <w:style w:type="table" w:styleId="Table683">
    <w:basedOn w:val="TableNormal"/>
    <w:tblPr>
      <w:tblStyleRowBandSize w:val="1"/>
      <w:tblStyleColBandSize w:val="1"/>
      <w:tblCellMar>
        <w:top w:w="100.0" w:type="dxa"/>
        <w:left w:w="100.0" w:type="dxa"/>
        <w:bottom w:w="100.0" w:type="dxa"/>
        <w:right w:w="100.0" w:type="dxa"/>
      </w:tblCellMar>
    </w:tblPr>
  </w:style>
  <w:style w:type="table" w:styleId="Table684">
    <w:basedOn w:val="TableNormal"/>
    <w:tblPr>
      <w:tblStyleRowBandSize w:val="1"/>
      <w:tblStyleColBandSize w:val="1"/>
      <w:tblCellMar>
        <w:top w:w="100.0" w:type="dxa"/>
        <w:left w:w="100.0" w:type="dxa"/>
        <w:bottom w:w="100.0" w:type="dxa"/>
        <w:right w:w="100.0" w:type="dxa"/>
      </w:tblCellMar>
    </w:tblPr>
  </w:style>
  <w:style w:type="table" w:styleId="Table685">
    <w:basedOn w:val="TableNormal"/>
    <w:tblPr>
      <w:tblStyleRowBandSize w:val="1"/>
      <w:tblStyleColBandSize w:val="1"/>
      <w:tblCellMar>
        <w:top w:w="100.0" w:type="dxa"/>
        <w:left w:w="100.0" w:type="dxa"/>
        <w:bottom w:w="100.0" w:type="dxa"/>
        <w:right w:w="100.0" w:type="dxa"/>
      </w:tblCellMar>
    </w:tblPr>
  </w:style>
  <w:style w:type="table" w:styleId="Table686">
    <w:basedOn w:val="TableNormal"/>
    <w:tblPr>
      <w:tblStyleRowBandSize w:val="1"/>
      <w:tblStyleColBandSize w:val="1"/>
      <w:tblCellMar>
        <w:top w:w="100.0" w:type="dxa"/>
        <w:left w:w="100.0" w:type="dxa"/>
        <w:bottom w:w="100.0" w:type="dxa"/>
        <w:right w:w="100.0" w:type="dxa"/>
      </w:tblCellMar>
    </w:tblPr>
  </w:style>
  <w:style w:type="table" w:styleId="Table687">
    <w:basedOn w:val="TableNormal"/>
    <w:tblPr>
      <w:tblStyleRowBandSize w:val="1"/>
      <w:tblStyleColBandSize w:val="1"/>
      <w:tblCellMar>
        <w:top w:w="100.0" w:type="dxa"/>
        <w:left w:w="100.0" w:type="dxa"/>
        <w:bottom w:w="100.0" w:type="dxa"/>
        <w:right w:w="100.0" w:type="dxa"/>
      </w:tblCellMar>
    </w:tblPr>
  </w:style>
  <w:style w:type="table" w:styleId="Table688">
    <w:basedOn w:val="TableNormal"/>
    <w:tblPr>
      <w:tblStyleRowBandSize w:val="1"/>
      <w:tblStyleColBandSize w:val="1"/>
      <w:tblCellMar>
        <w:top w:w="100.0" w:type="dxa"/>
        <w:left w:w="100.0" w:type="dxa"/>
        <w:bottom w:w="100.0" w:type="dxa"/>
        <w:right w:w="100.0" w:type="dxa"/>
      </w:tblCellMar>
    </w:tblPr>
  </w:style>
  <w:style w:type="table" w:styleId="Table689">
    <w:basedOn w:val="TableNormal"/>
    <w:tblPr>
      <w:tblStyleRowBandSize w:val="1"/>
      <w:tblStyleColBandSize w:val="1"/>
      <w:tblCellMar>
        <w:top w:w="100.0" w:type="dxa"/>
        <w:left w:w="100.0" w:type="dxa"/>
        <w:bottom w:w="100.0" w:type="dxa"/>
        <w:right w:w="100.0" w:type="dxa"/>
      </w:tblCellMar>
    </w:tblPr>
  </w:style>
  <w:style w:type="table" w:styleId="Table690">
    <w:basedOn w:val="TableNormal"/>
    <w:tblPr>
      <w:tblStyleRowBandSize w:val="1"/>
      <w:tblStyleColBandSize w:val="1"/>
      <w:tblCellMar>
        <w:top w:w="100.0" w:type="dxa"/>
        <w:left w:w="100.0" w:type="dxa"/>
        <w:bottom w:w="100.0" w:type="dxa"/>
        <w:right w:w="100.0" w:type="dxa"/>
      </w:tblCellMar>
    </w:tblPr>
  </w:style>
  <w:style w:type="table" w:styleId="Table691">
    <w:basedOn w:val="TableNormal"/>
    <w:tblPr>
      <w:tblStyleRowBandSize w:val="1"/>
      <w:tblStyleColBandSize w:val="1"/>
      <w:tblCellMar>
        <w:top w:w="100.0" w:type="dxa"/>
        <w:left w:w="100.0" w:type="dxa"/>
        <w:bottom w:w="100.0" w:type="dxa"/>
        <w:right w:w="100.0" w:type="dxa"/>
      </w:tblCellMar>
    </w:tblPr>
  </w:style>
  <w:style w:type="table" w:styleId="Table692">
    <w:basedOn w:val="TableNormal"/>
    <w:tblPr>
      <w:tblStyleRowBandSize w:val="1"/>
      <w:tblStyleColBandSize w:val="1"/>
      <w:tblCellMar>
        <w:top w:w="100.0" w:type="dxa"/>
        <w:left w:w="100.0" w:type="dxa"/>
        <w:bottom w:w="100.0" w:type="dxa"/>
        <w:right w:w="100.0" w:type="dxa"/>
      </w:tblCellMar>
    </w:tblPr>
  </w:style>
  <w:style w:type="table" w:styleId="Table693">
    <w:basedOn w:val="TableNormal"/>
    <w:tblPr>
      <w:tblStyleRowBandSize w:val="1"/>
      <w:tblStyleColBandSize w:val="1"/>
      <w:tblCellMar>
        <w:top w:w="100.0" w:type="dxa"/>
        <w:left w:w="100.0" w:type="dxa"/>
        <w:bottom w:w="100.0" w:type="dxa"/>
        <w:right w:w="100.0" w:type="dxa"/>
      </w:tblCellMar>
    </w:tblPr>
  </w:style>
  <w:style w:type="table" w:styleId="Table694">
    <w:basedOn w:val="TableNormal"/>
    <w:tblPr>
      <w:tblStyleRowBandSize w:val="1"/>
      <w:tblStyleColBandSize w:val="1"/>
      <w:tblCellMar>
        <w:top w:w="100.0" w:type="dxa"/>
        <w:left w:w="100.0" w:type="dxa"/>
        <w:bottom w:w="100.0" w:type="dxa"/>
        <w:right w:w="100.0" w:type="dxa"/>
      </w:tblCellMar>
    </w:tblPr>
  </w:style>
  <w:style w:type="table" w:styleId="Table695">
    <w:basedOn w:val="TableNormal"/>
    <w:tblPr>
      <w:tblStyleRowBandSize w:val="1"/>
      <w:tblStyleColBandSize w:val="1"/>
      <w:tblCellMar>
        <w:top w:w="100.0" w:type="dxa"/>
        <w:left w:w="100.0" w:type="dxa"/>
        <w:bottom w:w="100.0" w:type="dxa"/>
        <w:right w:w="100.0" w:type="dxa"/>
      </w:tblCellMar>
    </w:tblPr>
  </w:style>
  <w:style w:type="table" w:styleId="Table696">
    <w:basedOn w:val="TableNormal"/>
    <w:tblPr>
      <w:tblStyleRowBandSize w:val="1"/>
      <w:tblStyleColBandSize w:val="1"/>
      <w:tblCellMar>
        <w:top w:w="100.0" w:type="dxa"/>
        <w:left w:w="100.0" w:type="dxa"/>
        <w:bottom w:w="100.0" w:type="dxa"/>
        <w:right w:w="100.0" w:type="dxa"/>
      </w:tblCellMar>
    </w:tblPr>
  </w:style>
  <w:style w:type="table" w:styleId="Table697">
    <w:basedOn w:val="TableNormal"/>
    <w:tblPr>
      <w:tblStyleRowBandSize w:val="1"/>
      <w:tblStyleColBandSize w:val="1"/>
      <w:tblCellMar>
        <w:top w:w="100.0" w:type="dxa"/>
        <w:left w:w="100.0" w:type="dxa"/>
        <w:bottom w:w="100.0" w:type="dxa"/>
        <w:right w:w="100.0" w:type="dxa"/>
      </w:tblCellMar>
    </w:tblPr>
  </w:style>
  <w:style w:type="table" w:styleId="Table698">
    <w:basedOn w:val="TableNormal"/>
    <w:tblPr>
      <w:tblStyleRowBandSize w:val="1"/>
      <w:tblStyleColBandSize w:val="1"/>
      <w:tblCellMar>
        <w:top w:w="100.0" w:type="dxa"/>
        <w:left w:w="100.0" w:type="dxa"/>
        <w:bottom w:w="100.0" w:type="dxa"/>
        <w:right w:w="100.0" w:type="dxa"/>
      </w:tblCellMar>
    </w:tblPr>
  </w:style>
  <w:style w:type="table" w:styleId="Table699">
    <w:basedOn w:val="TableNormal"/>
    <w:tblPr>
      <w:tblStyleRowBandSize w:val="1"/>
      <w:tblStyleColBandSize w:val="1"/>
      <w:tblCellMar>
        <w:top w:w="100.0" w:type="dxa"/>
        <w:left w:w="100.0" w:type="dxa"/>
        <w:bottom w:w="100.0" w:type="dxa"/>
        <w:right w:w="100.0" w:type="dxa"/>
      </w:tblCellMar>
    </w:tblPr>
  </w:style>
  <w:style w:type="table" w:styleId="Table700">
    <w:basedOn w:val="TableNormal"/>
    <w:tblPr>
      <w:tblStyleRowBandSize w:val="1"/>
      <w:tblStyleColBandSize w:val="1"/>
      <w:tblCellMar>
        <w:top w:w="100.0" w:type="dxa"/>
        <w:left w:w="100.0" w:type="dxa"/>
        <w:bottom w:w="100.0" w:type="dxa"/>
        <w:right w:w="100.0" w:type="dxa"/>
      </w:tblCellMar>
    </w:tblPr>
  </w:style>
  <w:style w:type="table" w:styleId="Table701">
    <w:basedOn w:val="TableNormal"/>
    <w:tblPr>
      <w:tblStyleRowBandSize w:val="1"/>
      <w:tblStyleColBandSize w:val="1"/>
      <w:tblCellMar>
        <w:top w:w="100.0" w:type="dxa"/>
        <w:left w:w="100.0" w:type="dxa"/>
        <w:bottom w:w="100.0" w:type="dxa"/>
        <w:right w:w="100.0" w:type="dxa"/>
      </w:tblCellMar>
    </w:tblPr>
  </w:style>
  <w:style w:type="table" w:styleId="Table702">
    <w:basedOn w:val="TableNormal"/>
    <w:tblPr>
      <w:tblStyleRowBandSize w:val="1"/>
      <w:tblStyleColBandSize w:val="1"/>
      <w:tblCellMar>
        <w:top w:w="100.0" w:type="dxa"/>
        <w:left w:w="100.0" w:type="dxa"/>
        <w:bottom w:w="100.0" w:type="dxa"/>
        <w:right w:w="100.0" w:type="dxa"/>
      </w:tblCellMar>
    </w:tblPr>
  </w:style>
  <w:style w:type="table" w:styleId="Table703">
    <w:basedOn w:val="TableNormal"/>
    <w:tblPr>
      <w:tblStyleRowBandSize w:val="1"/>
      <w:tblStyleColBandSize w:val="1"/>
      <w:tblCellMar>
        <w:top w:w="100.0" w:type="dxa"/>
        <w:left w:w="100.0" w:type="dxa"/>
        <w:bottom w:w="100.0" w:type="dxa"/>
        <w:right w:w="100.0" w:type="dxa"/>
      </w:tblCellMar>
    </w:tblPr>
  </w:style>
  <w:style w:type="table" w:styleId="Table704">
    <w:basedOn w:val="TableNormal"/>
    <w:tblPr>
      <w:tblStyleRowBandSize w:val="1"/>
      <w:tblStyleColBandSize w:val="1"/>
      <w:tblCellMar>
        <w:top w:w="100.0" w:type="dxa"/>
        <w:left w:w="100.0" w:type="dxa"/>
        <w:bottom w:w="100.0" w:type="dxa"/>
        <w:right w:w="100.0" w:type="dxa"/>
      </w:tblCellMar>
    </w:tblPr>
  </w:style>
  <w:style w:type="table" w:styleId="Table705">
    <w:basedOn w:val="TableNormal"/>
    <w:tblPr>
      <w:tblStyleRowBandSize w:val="1"/>
      <w:tblStyleColBandSize w:val="1"/>
      <w:tblCellMar>
        <w:top w:w="100.0" w:type="dxa"/>
        <w:left w:w="100.0" w:type="dxa"/>
        <w:bottom w:w="100.0" w:type="dxa"/>
        <w:right w:w="100.0" w:type="dxa"/>
      </w:tblCellMar>
    </w:tblPr>
  </w:style>
  <w:style w:type="table" w:styleId="Table706">
    <w:basedOn w:val="TableNormal"/>
    <w:tblPr>
      <w:tblStyleRowBandSize w:val="1"/>
      <w:tblStyleColBandSize w:val="1"/>
      <w:tblCellMar>
        <w:top w:w="100.0" w:type="dxa"/>
        <w:left w:w="100.0" w:type="dxa"/>
        <w:bottom w:w="100.0" w:type="dxa"/>
        <w:right w:w="100.0" w:type="dxa"/>
      </w:tblCellMar>
    </w:tblPr>
  </w:style>
  <w:style w:type="table" w:styleId="Table707">
    <w:basedOn w:val="TableNormal"/>
    <w:tblPr>
      <w:tblStyleRowBandSize w:val="1"/>
      <w:tblStyleColBandSize w:val="1"/>
      <w:tblCellMar>
        <w:top w:w="100.0" w:type="dxa"/>
        <w:left w:w="100.0" w:type="dxa"/>
        <w:bottom w:w="100.0" w:type="dxa"/>
        <w:right w:w="100.0" w:type="dxa"/>
      </w:tblCellMar>
    </w:tblPr>
  </w:style>
  <w:style w:type="table" w:styleId="Table708">
    <w:basedOn w:val="TableNormal"/>
    <w:tblPr>
      <w:tblStyleRowBandSize w:val="1"/>
      <w:tblStyleColBandSize w:val="1"/>
      <w:tblCellMar>
        <w:top w:w="100.0" w:type="dxa"/>
        <w:left w:w="100.0" w:type="dxa"/>
        <w:bottom w:w="100.0" w:type="dxa"/>
        <w:right w:w="100.0" w:type="dxa"/>
      </w:tblCellMar>
    </w:tblPr>
  </w:style>
  <w:style w:type="table" w:styleId="Table709">
    <w:basedOn w:val="TableNormal"/>
    <w:tblPr>
      <w:tblStyleRowBandSize w:val="1"/>
      <w:tblStyleColBandSize w:val="1"/>
      <w:tblCellMar>
        <w:top w:w="100.0" w:type="dxa"/>
        <w:left w:w="100.0" w:type="dxa"/>
        <w:bottom w:w="100.0" w:type="dxa"/>
        <w:right w:w="100.0" w:type="dxa"/>
      </w:tblCellMar>
    </w:tblPr>
  </w:style>
  <w:style w:type="table" w:styleId="Table710">
    <w:basedOn w:val="TableNormal"/>
    <w:tblPr>
      <w:tblStyleRowBandSize w:val="1"/>
      <w:tblStyleColBandSize w:val="1"/>
      <w:tblCellMar>
        <w:top w:w="100.0" w:type="dxa"/>
        <w:left w:w="100.0" w:type="dxa"/>
        <w:bottom w:w="100.0" w:type="dxa"/>
        <w:right w:w="100.0" w:type="dxa"/>
      </w:tblCellMar>
    </w:tblPr>
  </w:style>
  <w:style w:type="table" w:styleId="Table711">
    <w:basedOn w:val="TableNormal"/>
    <w:tblPr>
      <w:tblStyleRowBandSize w:val="1"/>
      <w:tblStyleColBandSize w:val="1"/>
      <w:tblCellMar>
        <w:top w:w="100.0" w:type="dxa"/>
        <w:left w:w="100.0" w:type="dxa"/>
        <w:bottom w:w="100.0" w:type="dxa"/>
        <w:right w:w="100.0" w:type="dxa"/>
      </w:tblCellMar>
    </w:tblPr>
  </w:style>
  <w:style w:type="table" w:styleId="Table712">
    <w:basedOn w:val="TableNormal"/>
    <w:tblPr>
      <w:tblStyleRowBandSize w:val="1"/>
      <w:tblStyleColBandSize w:val="1"/>
      <w:tblCellMar>
        <w:top w:w="100.0" w:type="dxa"/>
        <w:left w:w="100.0" w:type="dxa"/>
        <w:bottom w:w="100.0" w:type="dxa"/>
        <w:right w:w="100.0" w:type="dxa"/>
      </w:tblCellMar>
    </w:tblPr>
  </w:style>
  <w:style w:type="table" w:styleId="Table713">
    <w:basedOn w:val="TableNormal"/>
    <w:tblPr>
      <w:tblStyleRowBandSize w:val="1"/>
      <w:tblStyleColBandSize w:val="1"/>
      <w:tblCellMar>
        <w:top w:w="100.0" w:type="dxa"/>
        <w:left w:w="100.0" w:type="dxa"/>
        <w:bottom w:w="100.0" w:type="dxa"/>
        <w:right w:w="100.0" w:type="dxa"/>
      </w:tblCellMar>
    </w:tblPr>
  </w:style>
  <w:style w:type="table" w:styleId="Table714">
    <w:basedOn w:val="TableNormal"/>
    <w:tblPr>
      <w:tblStyleRowBandSize w:val="1"/>
      <w:tblStyleColBandSize w:val="1"/>
      <w:tblCellMar>
        <w:top w:w="100.0" w:type="dxa"/>
        <w:left w:w="100.0" w:type="dxa"/>
        <w:bottom w:w="100.0" w:type="dxa"/>
        <w:right w:w="100.0" w:type="dxa"/>
      </w:tblCellMar>
    </w:tblPr>
  </w:style>
  <w:style w:type="table" w:styleId="Table715">
    <w:basedOn w:val="TableNormal"/>
    <w:tblPr>
      <w:tblStyleRowBandSize w:val="1"/>
      <w:tblStyleColBandSize w:val="1"/>
      <w:tblCellMar>
        <w:top w:w="100.0" w:type="dxa"/>
        <w:left w:w="100.0" w:type="dxa"/>
        <w:bottom w:w="100.0" w:type="dxa"/>
        <w:right w:w="100.0" w:type="dxa"/>
      </w:tblCellMar>
    </w:tblPr>
  </w:style>
  <w:style w:type="table" w:styleId="Table716">
    <w:basedOn w:val="TableNormal"/>
    <w:tblPr>
      <w:tblStyleRowBandSize w:val="1"/>
      <w:tblStyleColBandSize w:val="1"/>
      <w:tblCellMar>
        <w:top w:w="100.0" w:type="dxa"/>
        <w:left w:w="100.0" w:type="dxa"/>
        <w:bottom w:w="100.0" w:type="dxa"/>
        <w:right w:w="100.0" w:type="dxa"/>
      </w:tblCellMar>
    </w:tblPr>
  </w:style>
  <w:style w:type="table" w:styleId="Table717">
    <w:basedOn w:val="TableNormal"/>
    <w:tblPr>
      <w:tblStyleRowBandSize w:val="1"/>
      <w:tblStyleColBandSize w:val="1"/>
      <w:tblCellMar>
        <w:top w:w="100.0" w:type="dxa"/>
        <w:left w:w="100.0" w:type="dxa"/>
        <w:bottom w:w="100.0" w:type="dxa"/>
        <w:right w:w="100.0" w:type="dxa"/>
      </w:tblCellMar>
    </w:tblPr>
  </w:style>
  <w:style w:type="table" w:styleId="Table718">
    <w:basedOn w:val="TableNormal"/>
    <w:tblPr>
      <w:tblStyleRowBandSize w:val="1"/>
      <w:tblStyleColBandSize w:val="1"/>
      <w:tblCellMar>
        <w:top w:w="100.0" w:type="dxa"/>
        <w:left w:w="100.0" w:type="dxa"/>
        <w:bottom w:w="100.0" w:type="dxa"/>
        <w:right w:w="100.0" w:type="dxa"/>
      </w:tblCellMar>
    </w:tblPr>
  </w:style>
  <w:style w:type="table" w:styleId="Table719">
    <w:basedOn w:val="TableNormal"/>
    <w:tblPr>
      <w:tblStyleRowBandSize w:val="1"/>
      <w:tblStyleColBandSize w:val="1"/>
      <w:tblCellMar>
        <w:top w:w="100.0" w:type="dxa"/>
        <w:left w:w="100.0" w:type="dxa"/>
        <w:bottom w:w="100.0" w:type="dxa"/>
        <w:right w:w="100.0" w:type="dxa"/>
      </w:tblCellMar>
    </w:tblPr>
  </w:style>
  <w:style w:type="table" w:styleId="Table720">
    <w:basedOn w:val="TableNormal"/>
    <w:tblPr>
      <w:tblStyleRowBandSize w:val="1"/>
      <w:tblStyleColBandSize w:val="1"/>
      <w:tblCellMar>
        <w:top w:w="100.0" w:type="dxa"/>
        <w:left w:w="100.0" w:type="dxa"/>
        <w:bottom w:w="100.0" w:type="dxa"/>
        <w:right w:w="100.0" w:type="dxa"/>
      </w:tblCellMar>
    </w:tblPr>
  </w:style>
  <w:style w:type="table" w:styleId="Table721">
    <w:basedOn w:val="TableNormal"/>
    <w:tblPr>
      <w:tblStyleRowBandSize w:val="1"/>
      <w:tblStyleColBandSize w:val="1"/>
      <w:tblCellMar>
        <w:top w:w="100.0" w:type="dxa"/>
        <w:left w:w="100.0" w:type="dxa"/>
        <w:bottom w:w="100.0" w:type="dxa"/>
        <w:right w:w="100.0" w:type="dxa"/>
      </w:tblCellMar>
    </w:tblPr>
  </w:style>
  <w:style w:type="table" w:styleId="Table722">
    <w:basedOn w:val="TableNormal"/>
    <w:tblPr>
      <w:tblStyleRowBandSize w:val="1"/>
      <w:tblStyleColBandSize w:val="1"/>
      <w:tblCellMar>
        <w:top w:w="100.0" w:type="dxa"/>
        <w:left w:w="100.0" w:type="dxa"/>
        <w:bottom w:w="100.0" w:type="dxa"/>
        <w:right w:w="100.0" w:type="dxa"/>
      </w:tblCellMar>
    </w:tblPr>
  </w:style>
  <w:style w:type="table" w:styleId="Table723">
    <w:basedOn w:val="TableNormal"/>
    <w:tblPr>
      <w:tblStyleRowBandSize w:val="1"/>
      <w:tblStyleColBandSize w:val="1"/>
      <w:tblCellMar>
        <w:top w:w="100.0" w:type="dxa"/>
        <w:left w:w="100.0" w:type="dxa"/>
        <w:bottom w:w="100.0" w:type="dxa"/>
        <w:right w:w="100.0" w:type="dxa"/>
      </w:tblCellMar>
    </w:tblPr>
  </w:style>
  <w:style w:type="table" w:styleId="Table724">
    <w:basedOn w:val="TableNormal"/>
    <w:tblPr>
      <w:tblStyleRowBandSize w:val="1"/>
      <w:tblStyleColBandSize w:val="1"/>
      <w:tblCellMar>
        <w:top w:w="100.0" w:type="dxa"/>
        <w:left w:w="100.0" w:type="dxa"/>
        <w:bottom w:w="100.0" w:type="dxa"/>
        <w:right w:w="100.0" w:type="dxa"/>
      </w:tblCellMar>
    </w:tblPr>
  </w:style>
  <w:style w:type="table" w:styleId="Table725">
    <w:basedOn w:val="TableNormal"/>
    <w:tblPr>
      <w:tblStyleRowBandSize w:val="1"/>
      <w:tblStyleColBandSize w:val="1"/>
      <w:tblCellMar>
        <w:top w:w="100.0" w:type="dxa"/>
        <w:left w:w="100.0" w:type="dxa"/>
        <w:bottom w:w="100.0" w:type="dxa"/>
        <w:right w:w="100.0" w:type="dxa"/>
      </w:tblCellMar>
    </w:tblPr>
  </w:style>
  <w:style w:type="table" w:styleId="Table726">
    <w:basedOn w:val="TableNormal"/>
    <w:tblPr>
      <w:tblStyleRowBandSize w:val="1"/>
      <w:tblStyleColBandSize w:val="1"/>
      <w:tblCellMar>
        <w:top w:w="100.0" w:type="dxa"/>
        <w:left w:w="100.0" w:type="dxa"/>
        <w:bottom w:w="100.0" w:type="dxa"/>
        <w:right w:w="100.0" w:type="dxa"/>
      </w:tblCellMar>
    </w:tblPr>
  </w:style>
  <w:style w:type="table" w:styleId="Table727">
    <w:basedOn w:val="TableNormal"/>
    <w:tblPr>
      <w:tblStyleRowBandSize w:val="1"/>
      <w:tblStyleColBandSize w:val="1"/>
      <w:tblCellMar>
        <w:top w:w="100.0" w:type="dxa"/>
        <w:left w:w="100.0" w:type="dxa"/>
        <w:bottom w:w="100.0" w:type="dxa"/>
        <w:right w:w="100.0" w:type="dxa"/>
      </w:tblCellMar>
    </w:tblPr>
  </w:style>
  <w:style w:type="table" w:styleId="Table728">
    <w:basedOn w:val="TableNormal"/>
    <w:tblPr>
      <w:tblStyleRowBandSize w:val="1"/>
      <w:tblStyleColBandSize w:val="1"/>
      <w:tblCellMar>
        <w:top w:w="100.0" w:type="dxa"/>
        <w:left w:w="100.0" w:type="dxa"/>
        <w:bottom w:w="100.0" w:type="dxa"/>
        <w:right w:w="100.0" w:type="dxa"/>
      </w:tblCellMar>
    </w:tblPr>
  </w:style>
  <w:style w:type="table" w:styleId="Table729">
    <w:basedOn w:val="TableNormal"/>
    <w:tblPr>
      <w:tblStyleRowBandSize w:val="1"/>
      <w:tblStyleColBandSize w:val="1"/>
      <w:tblCellMar>
        <w:top w:w="100.0" w:type="dxa"/>
        <w:left w:w="100.0" w:type="dxa"/>
        <w:bottom w:w="100.0" w:type="dxa"/>
        <w:right w:w="100.0" w:type="dxa"/>
      </w:tblCellMar>
    </w:tblPr>
  </w:style>
  <w:style w:type="table" w:styleId="Table730">
    <w:basedOn w:val="TableNormal"/>
    <w:tblPr>
      <w:tblStyleRowBandSize w:val="1"/>
      <w:tblStyleColBandSize w:val="1"/>
      <w:tblCellMar>
        <w:top w:w="100.0" w:type="dxa"/>
        <w:left w:w="100.0" w:type="dxa"/>
        <w:bottom w:w="100.0" w:type="dxa"/>
        <w:right w:w="100.0" w:type="dxa"/>
      </w:tblCellMar>
    </w:tblPr>
  </w:style>
  <w:style w:type="table" w:styleId="Table731">
    <w:basedOn w:val="TableNormal"/>
    <w:tblPr>
      <w:tblStyleRowBandSize w:val="1"/>
      <w:tblStyleColBandSize w:val="1"/>
      <w:tblCellMar>
        <w:top w:w="100.0" w:type="dxa"/>
        <w:left w:w="100.0" w:type="dxa"/>
        <w:bottom w:w="100.0" w:type="dxa"/>
        <w:right w:w="100.0" w:type="dxa"/>
      </w:tblCellMar>
    </w:tblPr>
  </w:style>
  <w:style w:type="table" w:styleId="Table732">
    <w:basedOn w:val="TableNormal"/>
    <w:tblPr>
      <w:tblStyleRowBandSize w:val="1"/>
      <w:tblStyleColBandSize w:val="1"/>
      <w:tblCellMar>
        <w:top w:w="100.0" w:type="dxa"/>
        <w:left w:w="100.0" w:type="dxa"/>
        <w:bottom w:w="100.0" w:type="dxa"/>
        <w:right w:w="100.0" w:type="dxa"/>
      </w:tblCellMar>
    </w:tblPr>
  </w:style>
  <w:style w:type="table" w:styleId="Table733">
    <w:basedOn w:val="TableNormal"/>
    <w:tblPr>
      <w:tblStyleRowBandSize w:val="1"/>
      <w:tblStyleColBandSize w:val="1"/>
      <w:tblCellMar>
        <w:top w:w="100.0" w:type="dxa"/>
        <w:left w:w="100.0" w:type="dxa"/>
        <w:bottom w:w="100.0" w:type="dxa"/>
        <w:right w:w="100.0" w:type="dxa"/>
      </w:tblCellMar>
    </w:tblPr>
  </w:style>
  <w:style w:type="table" w:styleId="Table734">
    <w:basedOn w:val="TableNormal"/>
    <w:tblPr>
      <w:tblStyleRowBandSize w:val="1"/>
      <w:tblStyleColBandSize w:val="1"/>
      <w:tblCellMar>
        <w:top w:w="100.0" w:type="dxa"/>
        <w:left w:w="100.0" w:type="dxa"/>
        <w:bottom w:w="100.0" w:type="dxa"/>
        <w:right w:w="100.0" w:type="dxa"/>
      </w:tblCellMar>
    </w:tblPr>
  </w:style>
  <w:style w:type="table" w:styleId="Table735">
    <w:basedOn w:val="TableNormal"/>
    <w:tblPr>
      <w:tblStyleRowBandSize w:val="1"/>
      <w:tblStyleColBandSize w:val="1"/>
      <w:tblCellMar>
        <w:top w:w="100.0" w:type="dxa"/>
        <w:left w:w="100.0" w:type="dxa"/>
        <w:bottom w:w="100.0" w:type="dxa"/>
        <w:right w:w="100.0" w:type="dxa"/>
      </w:tblCellMar>
    </w:tblPr>
  </w:style>
  <w:style w:type="table" w:styleId="Table736">
    <w:basedOn w:val="TableNormal"/>
    <w:tblPr>
      <w:tblStyleRowBandSize w:val="1"/>
      <w:tblStyleColBandSize w:val="1"/>
      <w:tblCellMar>
        <w:top w:w="100.0" w:type="dxa"/>
        <w:left w:w="100.0" w:type="dxa"/>
        <w:bottom w:w="100.0" w:type="dxa"/>
        <w:right w:w="100.0" w:type="dxa"/>
      </w:tblCellMar>
    </w:tblPr>
  </w:style>
  <w:style w:type="table" w:styleId="Table737">
    <w:basedOn w:val="TableNormal"/>
    <w:tblPr>
      <w:tblStyleRowBandSize w:val="1"/>
      <w:tblStyleColBandSize w:val="1"/>
      <w:tblCellMar>
        <w:top w:w="100.0" w:type="dxa"/>
        <w:left w:w="100.0" w:type="dxa"/>
        <w:bottom w:w="100.0" w:type="dxa"/>
        <w:right w:w="100.0" w:type="dxa"/>
      </w:tblCellMar>
    </w:tblPr>
  </w:style>
  <w:style w:type="table" w:styleId="Table738">
    <w:basedOn w:val="TableNormal"/>
    <w:tblPr>
      <w:tblStyleRowBandSize w:val="1"/>
      <w:tblStyleColBandSize w:val="1"/>
      <w:tblCellMar>
        <w:top w:w="100.0" w:type="dxa"/>
        <w:left w:w="100.0" w:type="dxa"/>
        <w:bottom w:w="100.0" w:type="dxa"/>
        <w:right w:w="100.0" w:type="dxa"/>
      </w:tblCellMar>
    </w:tblPr>
  </w:style>
  <w:style w:type="table" w:styleId="Table739">
    <w:basedOn w:val="TableNormal"/>
    <w:tblPr>
      <w:tblStyleRowBandSize w:val="1"/>
      <w:tblStyleColBandSize w:val="1"/>
      <w:tblCellMar>
        <w:top w:w="100.0" w:type="dxa"/>
        <w:left w:w="100.0" w:type="dxa"/>
        <w:bottom w:w="100.0" w:type="dxa"/>
        <w:right w:w="100.0" w:type="dxa"/>
      </w:tblCellMar>
    </w:tblPr>
  </w:style>
  <w:style w:type="table" w:styleId="Table740">
    <w:basedOn w:val="TableNormal"/>
    <w:tblPr>
      <w:tblStyleRowBandSize w:val="1"/>
      <w:tblStyleColBandSize w:val="1"/>
      <w:tblCellMar>
        <w:top w:w="100.0" w:type="dxa"/>
        <w:left w:w="100.0" w:type="dxa"/>
        <w:bottom w:w="100.0" w:type="dxa"/>
        <w:right w:w="100.0" w:type="dxa"/>
      </w:tblCellMar>
    </w:tblPr>
  </w:style>
  <w:style w:type="table" w:styleId="Table741">
    <w:basedOn w:val="TableNormal"/>
    <w:tblPr>
      <w:tblStyleRowBandSize w:val="1"/>
      <w:tblStyleColBandSize w:val="1"/>
      <w:tblCellMar>
        <w:top w:w="100.0" w:type="dxa"/>
        <w:left w:w="100.0" w:type="dxa"/>
        <w:bottom w:w="100.0" w:type="dxa"/>
        <w:right w:w="100.0" w:type="dxa"/>
      </w:tblCellMar>
    </w:tblPr>
  </w:style>
  <w:style w:type="table" w:styleId="Table742">
    <w:basedOn w:val="TableNormal"/>
    <w:tblPr>
      <w:tblStyleRowBandSize w:val="1"/>
      <w:tblStyleColBandSize w:val="1"/>
      <w:tblCellMar>
        <w:top w:w="100.0" w:type="dxa"/>
        <w:left w:w="100.0" w:type="dxa"/>
        <w:bottom w:w="100.0" w:type="dxa"/>
        <w:right w:w="100.0" w:type="dxa"/>
      </w:tblCellMar>
    </w:tblPr>
  </w:style>
  <w:style w:type="table" w:styleId="Table743">
    <w:basedOn w:val="TableNormal"/>
    <w:tblPr>
      <w:tblStyleRowBandSize w:val="1"/>
      <w:tblStyleColBandSize w:val="1"/>
      <w:tblCellMar>
        <w:top w:w="100.0" w:type="dxa"/>
        <w:left w:w="100.0" w:type="dxa"/>
        <w:bottom w:w="100.0" w:type="dxa"/>
        <w:right w:w="100.0" w:type="dxa"/>
      </w:tblCellMar>
    </w:tblPr>
  </w:style>
  <w:style w:type="table" w:styleId="Table744">
    <w:basedOn w:val="TableNormal"/>
    <w:tblPr>
      <w:tblStyleRowBandSize w:val="1"/>
      <w:tblStyleColBandSize w:val="1"/>
      <w:tblCellMar>
        <w:top w:w="100.0" w:type="dxa"/>
        <w:left w:w="100.0" w:type="dxa"/>
        <w:bottom w:w="100.0" w:type="dxa"/>
        <w:right w:w="100.0" w:type="dxa"/>
      </w:tblCellMar>
    </w:tblPr>
  </w:style>
  <w:style w:type="table" w:styleId="Table745">
    <w:basedOn w:val="TableNormal"/>
    <w:tblPr>
      <w:tblStyleRowBandSize w:val="1"/>
      <w:tblStyleColBandSize w:val="1"/>
      <w:tblCellMar>
        <w:top w:w="100.0" w:type="dxa"/>
        <w:left w:w="100.0" w:type="dxa"/>
        <w:bottom w:w="100.0" w:type="dxa"/>
        <w:right w:w="100.0" w:type="dxa"/>
      </w:tblCellMar>
    </w:tblPr>
  </w:style>
  <w:style w:type="table" w:styleId="Table746">
    <w:basedOn w:val="TableNormal"/>
    <w:tblPr>
      <w:tblStyleRowBandSize w:val="1"/>
      <w:tblStyleColBandSize w:val="1"/>
      <w:tblCellMar>
        <w:top w:w="100.0" w:type="dxa"/>
        <w:left w:w="100.0" w:type="dxa"/>
        <w:bottom w:w="100.0" w:type="dxa"/>
        <w:right w:w="100.0" w:type="dxa"/>
      </w:tblCellMar>
    </w:tblPr>
  </w:style>
  <w:style w:type="table" w:styleId="Table747">
    <w:basedOn w:val="TableNormal"/>
    <w:tblPr>
      <w:tblStyleRowBandSize w:val="1"/>
      <w:tblStyleColBandSize w:val="1"/>
      <w:tblCellMar>
        <w:top w:w="100.0" w:type="dxa"/>
        <w:left w:w="100.0" w:type="dxa"/>
        <w:bottom w:w="100.0" w:type="dxa"/>
        <w:right w:w="100.0" w:type="dxa"/>
      </w:tblCellMar>
    </w:tblPr>
  </w:style>
  <w:style w:type="table" w:styleId="Table748">
    <w:basedOn w:val="TableNormal"/>
    <w:tblPr>
      <w:tblStyleRowBandSize w:val="1"/>
      <w:tblStyleColBandSize w:val="1"/>
      <w:tblCellMar>
        <w:top w:w="100.0" w:type="dxa"/>
        <w:left w:w="100.0" w:type="dxa"/>
        <w:bottom w:w="100.0" w:type="dxa"/>
        <w:right w:w="100.0" w:type="dxa"/>
      </w:tblCellMar>
    </w:tblPr>
  </w:style>
  <w:style w:type="table" w:styleId="Table749">
    <w:basedOn w:val="TableNormal"/>
    <w:tblPr>
      <w:tblStyleRowBandSize w:val="1"/>
      <w:tblStyleColBandSize w:val="1"/>
      <w:tblCellMar>
        <w:top w:w="100.0" w:type="dxa"/>
        <w:left w:w="100.0" w:type="dxa"/>
        <w:bottom w:w="100.0" w:type="dxa"/>
        <w:right w:w="100.0" w:type="dxa"/>
      </w:tblCellMar>
    </w:tblPr>
  </w:style>
  <w:style w:type="table" w:styleId="Table750">
    <w:basedOn w:val="TableNormal"/>
    <w:tblPr>
      <w:tblStyleRowBandSize w:val="1"/>
      <w:tblStyleColBandSize w:val="1"/>
      <w:tblCellMar>
        <w:top w:w="100.0" w:type="dxa"/>
        <w:left w:w="100.0" w:type="dxa"/>
        <w:bottom w:w="100.0" w:type="dxa"/>
        <w:right w:w="100.0" w:type="dxa"/>
      </w:tblCellMar>
    </w:tblPr>
  </w:style>
  <w:style w:type="table" w:styleId="Table751">
    <w:basedOn w:val="TableNormal"/>
    <w:tblPr>
      <w:tblStyleRowBandSize w:val="1"/>
      <w:tblStyleColBandSize w:val="1"/>
      <w:tblCellMar>
        <w:top w:w="100.0" w:type="dxa"/>
        <w:left w:w="100.0" w:type="dxa"/>
        <w:bottom w:w="100.0" w:type="dxa"/>
        <w:right w:w="100.0" w:type="dxa"/>
      </w:tblCellMar>
    </w:tblPr>
  </w:style>
  <w:style w:type="table" w:styleId="Table752">
    <w:basedOn w:val="TableNormal"/>
    <w:tblPr>
      <w:tblStyleRowBandSize w:val="1"/>
      <w:tblStyleColBandSize w:val="1"/>
      <w:tblCellMar>
        <w:top w:w="100.0" w:type="dxa"/>
        <w:left w:w="100.0" w:type="dxa"/>
        <w:bottom w:w="100.0" w:type="dxa"/>
        <w:right w:w="100.0" w:type="dxa"/>
      </w:tblCellMar>
    </w:tblPr>
  </w:style>
  <w:style w:type="table" w:styleId="Table753">
    <w:basedOn w:val="TableNormal"/>
    <w:tblPr>
      <w:tblStyleRowBandSize w:val="1"/>
      <w:tblStyleColBandSize w:val="1"/>
      <w:tblCellMar>
        <w:top w:w="100.0" w:type="dxa"/>
        <w:left w:w="100.0" w:type="dxa"/>
        <w:bottom w:w="100.0" w:type="dxa"/>
        <w:right w:w="100.0" w:type="dxa"/>
      </w:tblCellMar>
    </w:tblPr>
  </w:style>
  <w:style w:type="table" w:styleId="Table754">
    <w:basedOn w:val="TableNormal"/>
    <w:tblPr>
      <w:tblStyleRowBandSize w:val="1"/>
      <w:tblStyleColBandSize w:val="1"/>
      <w:tblCellMar>
        <w:top w:w="100.0" w:type="dxa"/>
        <w:left w:w="100.0" w:type="dxa"/>
        <w:bottom w:w="100.0" w:type="dxa"/>
        <w:right w:w="100.0" w:type="dxa"/>
      </w:tblCellMar>
    </w:tblPr>
  </w:style>
  <w:style w:type="table" w:styleId="Table755">
    <w:basedOn w:val="TableNormal"/>
    <w:tblPr>
      <w:tblStyleRowBandSize w:val="1"/>
      <w:tblStyleColBandSize w:val="1"/>
      <w:tblCellMar>
        <w:top w:w="100.0" w:type="dxa"/>
        <w:left w:w="100.0" w:type="dxa"/>
        <w:bottom w:w="100.0" w:type="dxa"/>
        <w:right w:w="100.0" w:type="dxa"/>
      </w:tblCellMar>
    </w:tblPr>
  </w:style>
  <w:style w:type="table" w:styleId="Table756">
    <w:basedOn w:val="TableNormal"/>
    <w:tblPr>
      <w:tblStyleRowBandSize w:val="1"/>
      <w:tblStyleColBandSize w:val="1"/>
      <w:tblCellMar>
        <w:top w:w="100.0" w:type="dxa"/>
        <w:left w:w="100.0" w:type="dxa"/>
        <w:bottom w:w="100.0" w:type="dxa"/>
        <w:right w:w="100.0" w:type="dxa"/>
      </w:tblCellMar>
    </w:tblPr>
  </w:style>
  <w:style w:type="table" w:styleId="Table757">
    <w:basedOn w:val="TableNormal"/>
    <w:tblPr>
      <w:tblStyleRowBandSize w:val="1"/>
      <w:tblStyleColBandSize w:val="1"/>
      <w:tblCellMar>
        <w:top w:w="100.0" w:type="dxa"/>
        <w:left w:w="100.0" w:type="dxa"/>
        <w:bottom w:w="100.0" w:type="dxa"/>
        <w:right w:w="100.0" w:type="dxa"/>
      </w:tblCellMar>
    </w:tblPr>
  </w:style>
  <w:style w:type="table" w:styleId="Table758">
    <w:basedOn w:val="TableNormal"/>
    <w:tblPr>
      <w:tblStyleRowBandSize w:val="1"/>
      <w:tblStyleColBandSize w:val="1"/>
      <w:tblCellMar>
        <w:top w:w="100.0" w:type="dxa"/>
        <w:left w:w="100.0" w:type="dxa"/>
        <w:bottom w:w="100.0" w:type="dxa"/>
        <w:right w:w="100.0" w:type="dxa"/>
      </w:tblCellMar>
    </w:tblPr>
  </w:style>
  <w:style w:type="table" w:styleId="Table759">
    <w:basedOn w:val="TableNormal"/>
    <w:tblPr>
      <w:tblStyleRowBandSize w:val="1"/>
      <w:tblStyleColBandSize w:val="1"/>
      <w:tblCellMar>
        <w:top w:w="100.0" w:type="dxa"/>
        <w:left w:w="100.0" w:type="dxa"/>
        <w:bottom w:w="100.0" w:type="dxa"/>
        <w:right w:w="100.0" w:type="dxa"/>
      </w:tblCellMar>
    </w:tblPr>
  </w:style>
  <w:style w:type="table" w:styleId="Table760">
    <w:basedOn w:val="TableNormal"/>
    <w:tblPr>
      <w:tblStyleRowBandSize w:val="1"/>
      <w:tblStyleColBandSize w:val="1"/>
      <w:tblCellMar>
        <w:top w:w="100.0" w:type="dxa"/>
        <w:left w:w="100.0" w:type="dxa"/>
        <w:bottom w:w="100.0" w:type="dxa"/>
        <w:right w:w="100.0" w:type="dxa"/>
      </w:tblCellMar>
    </w:tblPr>
  </w:style>
  <w:style w:type="table" w:styleId="Table761">
    <w:basedOn w:val="TableNormal"/>
    <w:tblPr>
      <w:tblStyleRowBandSize w:val="1"/>
      <w:tblStyleColBandSize w:val="1"/>
      <w:tblCellMar>
        <w:top w:w="100.0" w:type="dxa"/>
        <w:left w:w="100.0" w:type="dxa"/>
        <w:bottom w:w="100.0" w:type="dxa"/>
        <w:right w:w="100.0" w:type="dxa"/>
      </w:tblCellMar>
    </w:tblPr>
  </w:style>
  <w:style w:type="table" w:styleId="Table762">
    <w:basedOn w:val="TableNormal"/>
    <w:tblPr>
      <w:tblStyleRowBandSize w:val="1"/>
      <w:tblStyleColBandSize w:val="1"/>
      <w:tblCellMar>
        <w:top w:w="100.0" w:type="dxa"/>
        <w:left w:w="100.0" w:type="dxa"/>
        <w:bottom w:w="100.0" w:type="dxa"/>
        <w:right w:w="100.0" w:type="dxa"/>
      </w:tblCellMar>
    </w:tblPr>
  </w:style>
  <w:style w:type="table" w:styleId="Table763">
    <w:basedOn w:val="TableNormal"/>
    <w:tblPr>
      <w:tblStyleRowBandSize w:val="1"/>
      <w:tblStyleColBandSize w:val="1"/>
      <w:tblCellMar>
        <w:top w:w="100.0" w:type="dxa"/>
        <w:left w:w="100.0" w:type="dxa"/>
        <w:bottom w:w="100.0" w:type="dxa"/>
        <w:right w:w="100.0" w:type="dxa"/>
      </w:tblCellMar>
    </w:tblPr>
  </w:style>
  <w:style w:type="table" w:styleId="Table764">
    <w:basedOn w:val="TableNormal"/>
    <w:tblPr>
      <w:tblStyleRowBandSize w:val="1"/>
      <w:tblStyleColBandSize w:val="1"/>
      <w:tblCellMar>
        <w:top w:w="100.0" w:type="dxa"/>
        <w:left w:w="100.0" w:type="dxa"/>
        <w:bottom w:w="100.0" w:type="dxa"/>
        <w:right w:w="100.0" w:type="dxa"/>
      </w:tblCellMar>
    </w:tblPr>
  </w:style>
  <w:style w:type="table" w:styleId="Table765">
    <w:basedOn w:val="TableNormal"/>
    <w:tblPr>
      <w:tblStyleRowBandSize w:val="1"/>
      <w:tblStyleColBandSize w:val="1"/>
      <w:tblCellMar>
        <w:top w:w="100.0" w:type="dxa"/>
        <w:left w:w="100.0" w:type="dxa"/>
        <w:bottom w:w="100.0" w:type="dxa"/>
        <w:right w:w="100.0" w:type="dxa"/>
      </w:tblCellMar>
    </w:tblPr>
  </w:style>
  <w:style w:type="table" w:styleId="Table766">
    <w:basedOn w:val="TableNormal"/>
    <w:tblPr>
      <w:tblStyleRowBandSize w:val="1"/>
      <w:tblStyleColBandSize w:val="1"/>
      <w:tblCellMar>
        <w:top w:w="100.0" w:type="dxa"/>
        <w:left w:w="100.0" w:type="dxa"/>
        <w:bottom w:w="100.0" w:type="dxa"/>
        <w:right w:w="100.0" w:type="dxa"/>
      </w:tblCellMar>
    </w:tblPr>
  </w:style>
  <w:style w:type="table" w:styleId="Table767">
    <w:basedOn w:val="TableNormal"/>
    <w:tblPr>
      <w:tblStyleRowBandSize w:val="1"/>
      <w:tblStyleColBandSize w:val="1"/>
      <w:tblCellMar>
        <w:top w:w="100.0" w:type="dxa"/>
        <w:left w:w="100.0" w:type="dxa"/>
        <w:bottom w:w="100.0" w:type="dxa"/>
        <w:right w:w="100.0" w:type="dxa"/>
      </w:tblCellMar>
    </w:tblPr>
  </w:style>
  <w:style w:type="table" w:styleId="Table768">
    <w:basedOn w:val="TableNormal"/>
    <w:tblPr>
      <w:tblStyleRowBandSize w:val="1"/>
      <w:tblStyleColBandSize w:val="1"/>
      <w:tblCellMar>
        <w:top w:w="100.0" w:type="dxa"/>
        <w:left w:w="100.0" w:type="dxa"/>
        <w:bottom w:w="100.0" w:type="dxa"/>
        <w:right w:w="100.0" w:type="dxa"/>
      </w:tblCellMar>
    </w:tblPr>
  </w:style>
  <w:style w:type="table" w:styleId="Table769">
    <w:basedOn w:val="TableNormal"/>
    <w:tblPr>
      <w:tblStyleRowBandSize w:val="1"/>
      <w:tblStyleColBandSize w:val="1"/>
      <w:tblCellMar>
        <w:top w:w="100.0" w:type="dxa"/>
        <w:left w:w="100.0" w:type="dxa"/>
        <w:bottom w:w="100.0" w:type="dxa"/>
        <w:right w:w="100.0" w:type="dxa"/>
      </w:tblCellMar>
    </w:tblPr>
  </w:style>
  <w:style w:type="table" w:styleId="Table770">
    <w:basedOn w:val="TableNormal"/>
    <w:tblPr>
      <w:tblStyleRowBandSize w:val="1"/>
      <w:tblStyleColBandSize w:val="1"/>
      <w:tblCellMar>
        <w:top w:w="100.0" w:type="dxa"/>
        <w:left w:w="100.0" w:type="dxa"/>
        <w:bottom w:w="100.0" w:type="dxa"/>
        <w:right w:w="100.0" w:type="dxa"/>
      </w:tblCellMar>
    </w:tblPr>
  </w:style>
  <w:style w:type="table" w:styleId="Table771">
    <w:basedOn w:val="TableNormal"/>
    <w:tblPr>
      <w:tblStyleRowBandSize w:val="1"/>
      <w:tblStyleColBandSize w:val="1"/>
      <w:tblCellMar>
        <w:top w:w="100.0" w:type="dxa"/>
        <w:left w:w="100.0" w:type="dxa"/>
        <w:bottom w:w="100.0" w:type="dxa"/>
        <w:right w:w="100.0" w:type="dxa"/>
      </w:tblCellMar>
    </w:tblPr>
  </w:style>
  <w:style w:type="table" w:styleId="Table772">
    <w:basedOn w:val="TableNormal"/>
    <w:tblPr>
      <w:tblStyleRowBandSize w:val="1"/>
      <w:tblStyleColBandSize w:val="1"/>
      <w:tblCellMar>
        <w:top w:w="100.0" w:type="dxa"/>
        <w:left w:w="100.0" w:type="dxa"/>
        <w:bottom w:w="100.0" w:type="dxa"/>
        <w:right w:w="100.0" w:type="dxa"/>
      </w:tblCellMar>
    </w:tblPr>
  </w:style>
  <w:style w:type="table" w:styleId="Table773">
    <w:basedOn w:val="TableNormal"/>
    <w:tblPr>
      <w:tblStyleRowBandSize w:val="1"/>
      <w:tblStyleColBandSize w:val="1"/>
      <w:tblCellMar>
        <w:top w:w="100.0" w:type="dxa"/>
        <w:left w:w="100.0" w:type="dxa"/>
        <w:bottom w:w="100.0" w:type="dxa"/>
        <w:right w:w="100.0" w:type="dxa"/>
      </w:tblCellMar>
    </w:tblPr>
  </w:style>
  <w:style w:type="table" w:styleId="Table774">
    <w:basedOn w:val="TableNormal"/>
    <w:tblPr>
      <w:tblStyleRowBandSize w:val="1"/>
      <w:tblStyleColBandSize w:val="1"/>
      <w:tblCellMar>
        <w:top w:w="100.0" w:type="dxa"/>
        <w:left w:w="100.0" w:type="dxa"/>
        <w:bottom w:w="100.0" w:type="dxa"/>
        <w:right w:w="100.0" w:type="dxa"/>
      </w:tblCellMar>
    </w:tblPr>
  </w:style>
  <w:style w:type="table" w:styleId="Table775">
    <w:basedOn w:val="TableNormal"/>
    <w:tblPr>
      <w:tblStyleRowBandSize w:val="1"/>
      <w:tblStyleColBandSize w:val="1"/>
      <w:tblCellMar>
        <w:top w:w="100.0" w:type="dxa"/>
        <w:left w:w="100.0" w:type="dxa"/>
        <w:bottom w:w="100.0" w:type="dxa"/>
        <w:right w:w="100.0" w:type="dxa"/>
      </w:tblCellMar>
    </w:tblPr>
  </w:style>
  <w:style w:type="table" w:styleId="Table776">
    <w:basedOn w:val="TableNormal"/>
    <w:tblPr>
      <w:tblStyleRowBandSize w:val="1"/>
      <w:tblStyleColBandSize w:val="1"/>
      <w:tblCellMar>
        <w:top w:w="100.0" w:type="dxa"/>
        <w:left w:w="100.0" w:type="dxa"/>
        <w:bottom w:w="100.0" w:type="dxa"/>
        <w:right w:w="100.0" w:type="dxa"/>
      </w:tblCellMar>
    </w:tblPr>
  </w:style>
  <w:style w:type="table" w:styleId="Table777">
    <w:basedOn w:val="TableNormal"/>
    <w:tblPr>
      <w:tblStyleRowBandSize w:val="1"/>
      <w:tblStyleColBandSize w:val="1"/>
      <w:tblCellMar>
        <w:top w:w="100.0" w:type="dxa"/>
        <w:left w:w="100.0" w:type="dxa"/>
        <w:bottom w:w="100.0" w:type="dxa"/>
        <w:right w:w="100.0" w:type="dxa"/>
      </w:tblCellMar>
    </w:tblPr>
  </w:style>
  <w:style w:type="table" w:styleId="Table778">
    <w:basedOn w:val="TableNormal"/>
    <w:tblPr>
      <w:tblStyleRowBandSize w:val="1"/>
      <w:tblStyleColBandSize w:val="1"/>
      <w:tblCellMar>
        <w:top w:w="100.0" w:type="dxa"/>
        <w:left w:w="100.0" w:type="dxa"/>
        <w:bottom w:w="100.0" w:type="dxa"/>
        <w:right w:w="100.0" w:type="dxa"/>
      </w:tblCellMar>
    </w:tblPr>
  </w:style>
  <w:style w:type="table" w:styleId="Table779">
    <w:basedOn w:val="TableNormal"/>
    <w:tblPr>
      <w:tblStyleRowBandSize w:val="1"/>
      <w:tblStyleColBandSize w:val="1"/>
      <w:tblCellMar>
        <w:top w:w="100.0" w:type="dxa"/>
        <w:left w:w="100.0" w:type="dxa"/>
        <w:bottom w:w="100.0" w:type="dxa"/>
        <w:right w:w="100.0" w:type="dxa"/>
      </w:tblCellMar>
    </w:tblPr>
  </w:style>
  <w:style w:type="table" w:styleId="Table780">
    <w:basedOn w:val="TableNormal"/>
    <w:tblPr>
      <w:tblStyleRowBandSize w:val="1"/>
      <w:tblStyleColBandSize w:val="1"/>
      <w:tblCellMar>
        <w:top w:w="100.0" w:type="dxa"/>
        <w:left w:w="100.0" w:type="dxa"/>
        <w:bottom w:w="100.0" w:type="dxa"/>
        <w:right w:w="100.0" w:type="dxa"/>
      </w:tblCellMar>
    </w:tblPr>
  </w:style>
  <w:style w:type="table" w:styleId="Table781">
    <w:basedOn w:val="TableNormal"/>
    <w:tblPr>
      <w:tblStyleRowBandSize w:val="1"/>
      <w:tblStyleColBandSize w:val="1"/>
      <w:tblCellMar>
        <w:top w:w="100.0" w:type="dxa"/>
        <w:left w:w="100.0" w:type="dxa"/>
        <w:bottom w:w="100.0" w:type="dxa"/>
        <w:right w:w="100.0" w:type="dxa"/>
      </w:tblCellMar>
    </w:tblPr>
  </w:style>
  <w:style w:type="table" w:styleId="Table782">
    <w:basedOn w:val="TableNormal"/>
    <w:tblPr>
      <w:tblStyleRowBandSize w:val="1"/>
      <w:tblStyleColBandSize w:val="1"/>
      <w:tblCellMar>
        <w:top w:w="100.0" w:type="dxa"/>
        <w:left w:w="100.0" w:type="dxa"/>
        <w:bottom w:w="100.0" w:type="dxa"/>
        <w:right w:w="100.0" w:type="dxa"/>
      </w:tblCellMar>
    </w:tblPr>
  </w:style>
  <w:style w:type="table" w:styleId="Table783">
    <w:basedOn w:val="TableNormal"/>
    <w:tblPr>
      <w:tblStyleRowBandSize w:val="1"/>
      <w:tblStyleColBandSize w:val="1"/>
      <w:tblCellMar>
        <w:top w:w="100.0" w:type="dxa"/>
        <w:left w:w="100.0" w:type="dxa"/>
        <w:bottom w:w="100.0" w:type="dxa"/>
        <w:right w:w="100.0" w:type="dxa"/>
      </w:tblCellMar>
    </w:tblPr>
  </w:style>
  <w:style w:type="table" w:styleId="Table784">
    <w:basedOn w:val="TableNormal"/>
    <w:tblPr>
      <w:tblStyleRowBandSize w:val="1"/>
      <w:tblStyleColBandSize w:val="1"/>
      <w:tblCellMar>
        <w:top w:w="100.0" w:type="dxa"/>
        <w:left w:w="100.0" w:type="dxa"/>
        <w:bottom w:w="100.0" w:type="dxa"/>
        <w:right w:w="100.0" w:type="dxa"/>
      </w:tblCellMar>
    </w:tblPr>
  </w:style>
  <w:style w:type="table" w:styleId="Table785">
    <w:basedOn w:val="TableNormal"/>
    <w:tblPr>
      <w:tblStyleRowBandSize w:val="1"/>
      <w:tblStyleColBandSize w:val="1"/>
      <w:tblCellMar>
        <w:top w:w="100.0" w:type="dxa"/>
        <w:left w:w="100.0" w:type="dxa"/>
        <w:bottom w:w="100.0" w:type="dxa"/>
        <w:right w:w="100.0" w:type="dxa"/>
      </w:tblCellMar>
    </w:tblPr>
  </w:style>
  <w:style w:type="table" w:styleId="Table786">
    <w:basedOn w:val="TableNormal"/>
    <w:tblPr>
      <w:tblStyleRowBandSize w:val="1"/>
      <w:tblStyleColBandSize w:val="1"/>
      <w:tblCellMar>
        <w:top w:w="100.0" w:type="dxa"/>
        <w:left w:w="100.0" w:type="dxa"/>
        <w:bottom w:w="100.0" w:type="dxa"/>
        <w:right w:w="100.0" w:type="dxa"/>
      </w:tblCellMar>
    </w:tblPr>
  </w:style>
  <w:style w:type="table" w:styleId="Table787">
    <w:basedOn w:val="TableNormal"/>
    <w:tblPr>
      <w:tblStyleRowBandSize w:val="1"/>
      <w:tblStyleColBandSize w:val="1"/>
      <w:tblCellMar>
        <w:top w:w="100.0" w:type="dxa"/>
        <w:left w:w="100.0" w:type="dxa"/>
        <w:bottom w:w="100.0" w:type="dxa"/>
        <w:right w:w="100.0" w:type="dxa"/>
      </w:tblCellMar>
    </w:tblPr>
  </w:style>
  <w:style w:type="table" w:styleId="Table788">
    <w:basedOn w:val="TableNormal"/>
    <w:tblPr>
      <w:tblStyleRowBandSize w:val="1"/>
      <w:tblStyleColBandSize w:val="1"/>
      <w:tblCellMar>
        <w:top w:w="100.0" w:type="dxa"/>
        <w:left w:w="100.0" w:type="dxa"/>
        <w:bottom w:w="100.0" w:type="dxa"/>
        <w:right w:w="100.0" w:type="dxa"/>
      </w:tblCellMar>
    </w:tblPr>
  </w:style>
  <w:style w:type="table" w:styleId="Table789">
    <w:basedOn w:val="TableNormal"/>
    <w:tblPr>
      <w:tblStyleRowBandSize w:val="1"/>
      <w:tblStyleColBandSize w:val="1"/>
      <w:tblCellMar>
        <w:top w:w="100.0" w:type="dxa"/>
        <w:left w:w="100.0" w:type="dxa"/>
        <w:bottom w:w="100.0" w:type="dxa"/>
        <w:right w:w="100.0" w:type="dxa"/>
      </w:tblCellMar>
    </w:tblPr>
  </w:style>
  <w:style w:type="table" w:styleId="Table790">
    <w:basedOn w:val="TableNormal"/>
    <w:tblPr>
      <w:tblStyleRowBandSize w:val="1"/>
      <w:tblStyleColBandSize w:val="1"/>
      <w:tblCellMar>
        <w:top w:w="100.0" w:type="dxa"/>
        <w:left w:w="100.0" w:type="dxa"/>
        <w:bottom w:w="100.0" w:type="dxa"/>
        <w:right w:w="100.0" w:type="dxa"/>
      </w:tblCellMar>
    </w:tblPr>
  </w:style>
  <w:style w:type="table" w:styleId="Table791">
    <w:basedOn w:val="TableNormal"/>
    <w:tblPr>
      <w:tblStyleRowBandSize w:val="1"/>
      <w:tblStyleColBandSize w:val="1"/>
      <w:tblCellMar>
        <w:top w:w="100.0" w:type="dxa"/>
        <w:left w:w="100.0" w:type="dxa"/>
        <w:bottom w:w="100.0" w:type="dxa"/>
        <w:right w:w="100.0" w:type="dxa"/>
      </w:tblCellMar>
    </w:tblPr>
  </w:style>
  <w:style w:type="table" w:styleId="Table792">
    <w:basedOn w:val="TableNormal"/>
    <w:tblPr>
      <w:tblStyleRowBandSize w:val="1"/>
      <w:tblStyleColBandSize w:val="1"/>
      <w:tblCellMar>
        <w:top w:w="100.0" w:type="dxa"/>
        <w:left w:w="100.0" w:type="dxa"/>
        <w:bottom w:w="100.0" w:type="dxa"/>
        <w:right w:w="100.0" w:type="dxa"/>
      </w:tblCellMar>
    </w:tblPr>
  </w:style>
  <w:style w:type="table" w:styleId="Table793">
    <w:basedOn w:val="TableNormal"/>
    <w:tblPr>
      <w:tblStyleRowBandSize w:val="1"/>
      <w:tblStyleColBandSize w:val="1"/>
      <w:tblCellMar>
        <w:top w:w="100.0" w:type="dxa"/>
        <w:left w:w="100.0" w:type="dxa"/>
        <w:bottom w:w="100.0" w:type="dxa"/>
        <w:right w:w="100.0" w:type="dxa"/>
      </w:tblCellMar>
    </w:tblPr>
  </w:style>
  <w:style w:type="table" w:styleId="Table794">
    <w:basedOn w:val="TableNormal"/>
    <w:tblPr>
      <w:tblStyleRowBandSize w:val="1"/>
      <w:tblStyleColBandSize w:val="1"/>
      <w:tblCellMar>
        <w:top w:w="100.0" w:type="dxa"/>
        <w:left w:w="100.0" w:type="dxa"/>
        <w:bottom w:w="100.0" w:type="dxa"/>
        <w:right w:w="100.0" w:type="dxa"/>
      </w:tblCellMar>
    </w:tblPr>
  </w:style>
  <w:style w:type="table" w:styleId="Table795">
    <w:basedOn w:val="TableNormal"/>
    <w:tblPr>
      <w:tblStyleRowBandSize w:val="1"/>
      <w:tblStyleColBandSize w:val="1"/>
      <w:tblCellMar>
        <w:top w:w="100.0" w:type="dxa"/>
        <w:left w:w="100.0" w:type="dxa"/>
        <w:bottom w:w="100.0" w:type="dxa"/>
        <w:right w:w="100.0" w:type="dxa"/>
      </w:tblCellMar>
    </w:tblPr>
  </w:style>
  <w:style w:type="table" w:styleId="Table796">
    <w:basedOn w:val="TableNormal"/>
    <w:tblPr>
      <w:tblStyleRowBandSize w:val="1"/>
      <w:tblStyleColBandSize w:val="1"/>
      <w:tblCellMar>
        <w:top w:w="100.0" w:type="dxa"/>
        <w:left w:w="100.0" w:type="dxa"/>
        <w:bottom w:w="100.0" w:type="dxa"/>
        <w:right w:w="100.0" w:type="dxa"/>
      </w:tblCellMar>
    </w:tblPr>
  </w:style>
  <w:style w:type="table" w:styleId="Table797">
    <w:basedOn w:val="TableNormal"/>
    <w:tblPr>
      <w:tblStyleRowBandSize w:val="1"/>
      <w:tblStyleColBandSize w:val="1"/>
      <w:tblCellMar>
        <w:top w:w="100.0" w:type="dxa"/>
        <w:left w:w="100.0" w:type="dxa"/>
        <w:bottom w:w="100.0" w:type="dxa"/>
        <w:right w:w="100.0" w:type="dxa"/>
      </w:tblCellMar>
    </w:tblPr>
  </w:style>
  <w:style w:type="table" w:styleId="Table798">
    <w:basedOn w:val="TableNormal"/>
    <w:tblPr>
      <w:tblStyleRowBandSize w:val="1"/>
      <w:tblStyleColBandSize w:val="1"/>
      <w:tblCellMar>
        <w:top w:w="100.0" w:type="dxa"/>
        <w:left w:w="100.0" w:type="dxa"/>
        <w:bottom w:w="100.0" w:type="dxa"/>
        <w:right w:w="100.0" w:type="dxa"/>
      </w:tblCellMar>
    </w:tblPr>
  </w:style>
  <w:style w:type="table" w:styleId="Table799">
    <w:basedOn w:val="TableNormal"/>
    <w:tblPr>
      <w:tblStyleRowBandSize w:val="1"/>
      <w:tblStyleColBandSize w:val="1"/>
      <w:tblCellMar>
        <w:top w:w="100.0" w:type="dxa"/>
        <w:left w:w="100.0" w:type="dxa"/>
        <w:bottom w:w="100.0" w:type="dxa"/>
        <w:right w:w="100.0" w:type="dxa"/>
      </w:tblCellMar>
    </w:tblPr>
  </w:style>
  <w:style w:type="table" w:styleId="Table800">
    <w:basedOn w:val="TableNormal"/>
    <w:tblPr>
      <w:tblStyleRowBandSize w:val="1"/>
      <w:tblStyleColBandSize w:val="1"/>
      <w:tblCellMar>
        <w:top w:w="100.0" w:type="dxa"/>
        <w:left w:w="100.0" w:type="dxa"/>
        <w:bottom w:w="100.0" w:type="dxa"/>
        <w:right w:w="100.0" w:type="dxa"/>
      </w:tblCellMar>
    </w:tblPr>
  </w:style>
  <w:style w:type="table" w:styleId="Table801">
    <w:basedOn w:val="TableNormal"/>
    <w:tblPr>
      <w:tblStyleRowBandSize w:val="1"/>
      <w:tblStyleColBandSize w:val="1"/>
      <w:tblCellMar>
        <w:top w:w="100.0" w:type="dxa"/>
        <w:left w:w="100.0" w:type="dxa"/>
        <w:bottom w:w="100.0" w:type="dxa"/>
        <w:right w:w="100.0" w:type="dxa"/>
      </w:tblCellMar>
    </w:tblPr>
  </w:style>
  <w:style w:type="table" w:styleId="Table802">
    <w:basedOn w:val="TableNormal"/>
    <w:tblPr>
      <w:tblStyleRowBandSize w:val="1"/>
      <w:tblStyleColBandSize w:val="1"/>
      <w:tblCellMar>
        <w:top w:w="100.0" w:type="dxa"/>
        <w:left w:w="100.0" w:type="dxa"/>
        <w:bottom w:w="100.0" w:type="dxa"/>
        <w:right w:w="100.0" w:type="dxa"/>
      </w:tblCellMar>
    </w:tblPr>
  </w:style>
  <w:style w:type="table" w:styleId="Table803">
    <w:basedOn w:val="TableNormal"/>
    <w:tblPr>
      <w:tblStyleRowBandSize w:val="1"/>
      <w:tblStyleColBandSize w:val="1"/>
      <w:tblCellMar>
        <w:top w:w="100.0" w:type="dxa"/>
        <w:left w:w="100.0" w:type="dxa"/>
        <w:bottom w:w="100.0" w:type="dxa"/>
        <w:right w:w="100.0" w:type="dxa"/>
      </w:tblCellMar>
    </w:tblPr>
  </w:style>
  <w:style w:type="table" w:styleId="Table804">
    <w:basedOn w:val="TableNormal"/>
    <w:tblPr>
      <w:tblStyleRowBandSize w:val="1"/>
      <w:tblStyleColBandSize w:val="1"/>
      <w:tblCellMar>
        <w:top w:w="100.0" w:type="dxa"/>
        <w:left w:w="100.0" w:type="dxa"/>
        <w:bottom w:w="100.0" w:type="dxa"/>
        <w:right w:w="100.0" w:type="dxa"/>
      </w:tblCellMar>
    </w:tblPr>
  </w:style>
  <w:style w:type="table" w:styleId="Table805">
    <w:basedOn w:val="TableNormal"/>
    <w:tblPr>
      <w:tblStyleRowBandSize w:val="1"/>
      <w:tblStyleColBandSize w:val="1"/>
      <w:tblCellMar>
        <w:top w:w="100.0" w:type="dxa"/>
        <w:left w:w="100.0" w:type="dxa"/>
        <w:bottom w:w="100.0" w:type="dxa"/>
        <w:right w:w="100.0" w:type="dxa"/>
      </w:tblCellMar>
    </w:tblPr>
  </w:style>
  <w:style w:type="table" w:styleId="Table806">
    <w:basedOn w:val="TableNormal"/>
    <w:tblPr>
      <w:tblStyleRowBandSize w:val="1"/>
      <w:tblStyleColBandSize w:val="1"/>
      <w:tblCellMar>
        <w:top w:w="100.0" w:type="dxa"/>
        <w:left w:w="100.0" w:type="dxa"/>
        <w:bottom w:w="100.0" w:type="dxa"/>
        <w:right w:w="100.0" w:type="dxa"/>
      </w:tblCellMar>
    </w:tblPr>
  </w:style>
  <w:style w:type="table" w:styleId="Table807">
    <w:basedOn w:val="TableNormal"/>
    <w:tblPr>
      <w:tblStyleRowBandSize w:val="1"/>
      <w:tblStyleColBandSize w:val="1"/>
      <w:tblCellMar>
        <w:top w:w="100.0" w:type="dxa"/>
        <w:left w:w="100.0" w:type="dxa"/>
        <w:bottom w:w="100.0" w:type="dxa"/>
        <w:right w:w="100.0" w:type="dxa"/>
      </w:tblCellMar>
    </w:tblPr>
  </w:style>
  <w:style w:type="table" w:styleId="Table808">
    <w:basedOn w:val="TableNormal"/>
    <w:tblPr>
      <w:tblStyleRowBandSize w:val="1"/>
      <w:tblStyleColBandSize w:val="1"/>
      <w:tblCellMar>
        <w:top w:w="100.0" w:type="dxa"/>
        <w:left w:w="100.0" w:type="dxa"/>
        <w:bottom w:w="100.0" w:type="dxa"/>
        <w:right w:w="100.0" w:type="dxa"/>
      </w:tblCellMar>
    </w:tblPr>
  </w:style>
  <w:style w:type="table" w:styleId="Table809">
    <w:basedOn w:val="TableNormal"/>
    <w:tblPr>
      <w:tblStyleRowBandSize w:val="1"/>
      <w:tblStyleColBandSize w:val="1"/>
      <w:tblCellMar>
        <w:top w:w="100.0" w:type="dxa"/>
        <w:left w:w="100.0" w:type="dxa"/>
        <w:bottom w:w="100.0" w:type="dxa"/>
        <w:right w:w="100.0" w:type="dxa"/>
      </w:tblCellMar>
    </w:tblPr>
  </w:style>
  <w:style w:type="table" w:styleId="Table810">
    <w:basedOn w:val="TableNormal"/>
    <w:tblPr>
      <w:tblStyleRowBandSize w:val="1"/>
      <w:tblStyleColBandSize w:val="1"/>
      <w:tblCellMar>
        <w:top w:w="100.0" w:type="dxa"/>
        <w:left w:w="100.0" w:type="dxa"/>
        <w:bottom w:w="100.0" w:type="dxa"/>
        <w:right w:w="100.0" w:type="dxa"/>
      </w:tblCellMar>
    </w:tblPr>
  </w:style>
  <w:style w:type="table" w:styleId="Table811">
    <w:basedOn w:val="TableNormal"/>
    <w:tblPr>
      <w:tblStyleRowBandSize w:val="1"/>
      <w:tblStyleColBandSize w:val="1"/>
      <w:tblCellMar>
        <w:top w:w="100.0" w:type="dxa"/>
        <w:left w:w="100.0" w:type="dxa"/>
        <w:bottom w:w="100.0" w:type="dxa"/>
        <w:right w:w="100.0" w:type="dxa"/>
      </w:tblCellMar>
    </w:tblPr>
  </w:style>
  <w:style w:type="table" w:styleId="Table812">
    <w:basedOn w:val="TableNormal"/>
    <w:tblPr>
      <w:tblStyleRowBandSize w:val="1"/>
      <w:tblStyleColBandSize w:val="1"/>
      <w:tblCellMar>
        <w:top w:w="100.0" w:type="dxa"/>
        <w:left w:w="100.0" w:type="dxa"/>
        <w:bottom w:w="100.0" w:type="dxa"/>
        <w:right w:w="100.0" w:type="dxa"/>
      </w:tblCellMar>
    </w:tblPr>
  </w:style>
  <w:style w:type="table" w:styleId="Table813">
    <w:basedOn w:val="TableNormal"/>
    <w:tblPr>
      <w:tblStyleRowBandSize w:val="1"/>
      <w:tblStyleColBandSize w:val="1"/>
      <w:tblCellMar>
        <w:top w:w="100.0" w:type="dxa"/>
        <w:left w:w="100.0" w:type="dxa"/>
        <w:bottom w:w="100.0" w:type="dxa"/>
        <w:right w:w="100.0" w:type="dxa"/>
      </w:tblCellMar>
    </w:tblPr>
  </w:style>
  <w:style w:type="table" w:styleId="Table814">
    <w:basedOn w:val="TableNormal"/>
    <w:tblPr>
      <w:tblStyleRowBandSize w:val="1"/>
      <w:tblStyleColBandSize w:val="1"/>
      <w:tblCellMar>
        <w:top w:w="100.0" w:type="dxa"/>
        <w:left w:w="100.0" w:type="dxa"/>
        <w:bottom w:w="100.0" w:type="dxa"/>
        <w:right w:w="100.0" w:type="dxa"/>
      </w:tblCellMar>
    </w:tblPr>
  </w:style>
  <w:style w:type="table" w:styleId="Table815">
    <w:basedOn w:val="TableNormal"/>
    <w:tblPr>
      <w:tblStyleRowBandSize w:val="1"/>
      <w:tblStyleColBandSize w:val="1"/>
      <w:tblCellMar>
        <w:top w:w="100.0" w:type="dxa"/>
        <w:left w:w="100.0" w:type="dxa"/>
        <w:bottom w:w="100.0" w:type="dxa"/>
        <w:right w:w="100.0" w:type="dxa"/>
      </w:tblCellMar>
    </w:tblPr>
  </w:style>
  <w:style w:type="table" w:styleId="Table816">
    <w:basedOn w:val="TableNormal"/>
    <w:tblPr>
      <w:tblStyleRowBandSize w:val="1"/>
      <w:tblStyleColBandSize w:val="1"/>
      <w:tblCellMar>
        <w:top w:w="100.0" w:type="dxa"/>
        <w:left w:w="100.0" w:type="dxa"/>
        <w:bottom w:w="100.0" w:type="dxa"/>
        <w:right w:w="100.0" w:type="dxa"/>
      </w:tblCellMar>
    </w:tblPr>
  </w:style>
  <w:style w:type="table" w:styleId="Table817">
    <w:basedOn w:val="TableNormal"/>
    <w:tblPr>
      <w:tblStyleRowBandSize w:val="1"/>
      <w:tblStyleColBandSize w:val="1"/>
      <w:tblCellMar>
        <w:top w:w="100.0" w:type="dxa"/>
        <w:left w:w="100.0" w:type="dxa"/>
        <w:bottom w:w="100.0" w:type="dxa"/>
        <w:right w:w="100.0" w:type="dxa"/>
      </w:tblCellMar>
    </w:tblPr>
  </w:style>
  <w:style w:type="table" w:styleId="Table818">
    <w:basedOn w:val="TableNormal"/>
    <w:tblPr>
      <w:tblStyleRowBandSize w:val="1"/>
      <w:tblStyleColBandSize w:val="1"/>
      <w:tblCellMar>
        <w:top w:w="100.0" w:type="dxa"/>
        <w:left w:w="100.0" w:type="dxa"/>
        <w:bottom w:w="100.0" w:type="dxa"/>
        <w:right w:w="100.0" w:type="dxa"/>
      </w:tblCellMar>
    </w:tblPr>
  </w:style>
  <w:style w:type="table" w:styleId="Table819">
    <w:basedOn w:val="TableNormal"/>
    <w:tblPr>
      <w:tblStyleRowBandSize w:val="1"/>
      <w:tblStyleColBandSize w:val="1"/>
      <w:tblCellMar>
        <w:top w:w="100.0" w:type="dxa"/>
        <w:left w:w="100.0" w:type="dxa"/>
        <w:bottom w:w="100.0" w:type="dxa"/>
        <w:right w:w="100.0" w:type="dxa"/>
      </w:tblCellMar>
    </w:tblPr>
  </w:style>
  <w:style w:type="table" w:styleId="Table820">
    <w:basedOn w:val="TableNormal"/>
    <w:tblPr>
      <w:tblStyleRowBandSize w:val="1"/>
      <w:tblStyleColBandSize w:val="1"/>
      <w:tblCellMar>
        <w:top w:w="100.0" w:type="dxa"/>
        <w:left w:w="100.0" w:type="dxa"/>
        <w:bottom w:w="100.0" w:type="dxa"/>
        <w:right w:w="100.0" w:type="dxa"/>
      </w:tblCellMar>
    </w:tblPr>
  </w:style>
  <w:style w:type="table" w:styleId="Table821">
    <w:basedOn w:val="TableNormal"/>
    <w:tblPr>
      <w:tblStyleRowBandSize w:val="1"/>
      <w:tblStyleColBandSize w:val="1"/>
      <w:tblCellMar>
        <w:top w:w="100.0" w:type="dxa"/>
        <w:left w:w="100.0" w:type="dxa"/>
        <w:bottom w:w="100.0" w:type="dxa"/>
        <w:right w:w="100.0" w:type="dxa"/>
      </w:tblCellMar>
    </w:tblPr>
  </w:style>
  <w:style w:type="table" w:styleId="Table822">
    <w:basedOn w:val="TableNormal"/>
    <w:tblPr>
      <w:tblStyleRowBandSize w:val="1"/>
      <w:tblStyleColBandSize w:val="1"/>
      <w:tblCellMar>
        <w:top w:w="100.0" w:type="dxa"/>
        <w:left w:w="100.0" w:type="dxa"/>
        <w:bottom w:w="100.0" w:type="dxa"/>
        <w:right w:w="100.0" w:type="dxa"/>
      </w:tblCellMar>
    </w:tblPr>
  </w:style>
  <w:style w:type="table" w:styleId="Table823">
    <w:basedOn w:val="TableNormal"/>
    <w:tblPr>
      <w:tblStyleRowBandSize w:val="1"/>
      <w:tblStyleColBandSize w:val="1"/>
      <w:tblCellMar>
        <w:top w:w="100.0" w:type="dxa"/>
        <w:left w:w="100.0" w:type="dxa"/>
        <w:bottom w:w="100.0" w:type="dxa"/>
        <w:right w:w="100.0" w:type="dxa"/>
      </w:tblCellMar>
    </w:tblPr>
  </w:style>
  <w:style w:type="table" w:styleId="Table824">
    <w:basedOn w:val="TableNormal"/>
    <w:tblPr>
      <w:tblStyleRowBandSize w:val="1"/>
      <w:tblStyleColBandSize w:val="1"/>
      <w:tblCellMar>
        <w:top w:w="100.0" w:type="dxa"/>
        <w:left w:w="100.0" w:type="dxa"/>
        <w:bottom w:w="100.0" w:type="dxa"/>
        <w:right w:w="100.0" w:type="dxa"/>
      </w:tblCellMar>
    </w:tblPr>
  </w:style>
  <w:style w:type="table" w:styleId="Table825">
    <w:basedOn w:val="TableNormal"/>
    <w:tblPr>
      <w:tblStyleRowBandSize w:val="1"/>
      <w:tblStyleColBandSize w:val="1"/>
      <w:tblCellMar>
        <w:top w:w="100.0" w:type="dxa"/>
        <w:left w:w="100.0" w:type="dxa"/>
        <w:bottom w:w="100.0" w:type="dxa"/>
        <w:right w:w="100.0" w:type="dxa"/>
      </w:tblCellMar>
    </w:tblPr>
  </w:style>
  <w:style w:type="table" w:styleId="Table826">
    <w:basedOn w:val="TableNormal"/>
    <w:tblPr>
      <w:tblStyleRowBandSize w:val="1"/>
      <w:tblStyleColBandSize w:val="1"/>
      <w:tblCellMar>
        <w:top w:w="100.0" w:type="dxa"/>
        <w:left w:w="100.0" w:type="dxa"/>
        <w:bottom w:w="100.0" w:type="dxa"/>
        <w:right w:w="100.0" w:type="dxa"/>
      </w:tblCellMar>
    </w:tblPr>
  </w:style>
  <w:style w:type="table" w:styleId="Table827">
    <w:basedOn w:val="TableNormal"/>
    <w:tblPr>
      <w:tblStyleRowBandSize w:val="1"/>
      <w:tblStyleColBandSize w:val="1"/>
      <w:tblCellMar>
        <w:top w:w="100.0" w:type="dxa"/>
        <w:left w:w="100.0" w:type="dxa"/>
        <w:bottom w:w="100.0" w:type="dxa"/>
        <w:right w:w="100.0" w:type="dxa"/>
      </w:tblCellMar>
    </w:tblPr>
  </w:style>
  <w:style w:type="table" w:styleId="Table828">
    <w:basedOn w:val="TableNormal"/>
    <w:tblPr>
      <w:tblStyleRowBandSize w:val="1"/>
      <w:tblStyleColBandSize w:val="1"/>
      <w:tblCellMar>
        <w:top w:w="100.0" w:type="dxa"/>
        <w:left w:w="100.0" w:type="dxa"/>
        <w:bottom w:w="100.0" w:type="dxa"/>
        <w:right w:w="100.0" w:type="dxa"/>
      </w:tblCellMar>
    </w:tblPr>
  </w:style>
  <w:style w:type="table" w:styleId="Table829">
    <w:basedOn w:val="TableNormal"/>
    <w:tblPr>
      <w:tblStyleRowBandSize w:val="1"/>
      <w:tblStyleColBandSize w:val="1"/>
      <w:tblCellMar>
        <w:top w:w="100.0" w:type="dxa"/>
        <w:left w:w="100.0" w:type="dxa"/>
        <w:bottom w:w="100.0" w:type="dxa"/>
        <w:right w:w="100.0" w:type="dxa"/>
      </w:tblCellMar>
    </w:tblPr>
  </w:style>
  <w:style w:type="table" w:styleId="Table830">
    <w:basedOn w:val="TableNormal"/>
    <w:tblPr>
      <w:tblStyleRowBandSize w:val="1"/>
      <w:tblStyleColBandSize w:val="1"/>
      <w:tblCellMar>
        <w:top w:w="100.0" w:type="dxa"/>
        <w:left w:w="100.0" w:type="dxa"/>
        <w:bottom w:w="100.0" w:type="dxa"/>
        <w:right w:w="100.0" w:type="dxa"/>
      </w:tblCellMar>
    </w:tblPr>
  </w:style>
  <w:style w:type="table" w:styleId="Table831">
    <w:basedOn w:val="TableNormal"/>
    <w:tblPr>
      <w:tblStyleRowBandSize w:val="1"/>
      <w:tblStyleColBandSize w:val="1"/>
      <w:tblCellMar>
        <w:top w:w="100.0" w:type="dxa"/>
        <w:left w:w="100.0" w:type="dxa"/>
        <w:bottom w:w="100.0" w:type="dxa"/>
        <w:right w:w="100.0" w:type="dxa"/>
      </w:tblCellMar>
    </w:tblPr>
  </w:style>
  <w:style w:type="table" w:styleId="Table832">
    <w:basedOn w:val="TableNormal"/>
    <w:tblPr>
      <w:tblStyleRowBandSize w:val="1"/>
      <w:tblStyleColBandSize w:val="1"/>
      <w:tblCellMar>
        <w:top w:w="100.0" w:type="dxa"/>
        <w:left w:w="100.0" w:type="dxa"/>
        <w:bottom w:w="100.0" w:type="dxa"/>
        <w:right w:w="100.0" w:type="dxa"/>
      </w:tblCellMar>
    </w:tblPr>
  </w:style>
  <w:style w:type="table" w:styleId="Table833">
    <w:basedOn w:val="TableNormal"/>
    <w:tblPr>
      <w:tblStyleRowBandSize w:val="1"/>
      <w:tblStyleColBandSize w:val="1"/>
      <w:tblCellMar>
        <w:top w:w="100.0" w:type="dxa"/>
        <w:left w:w="100.0" w:type="dxa"/>
        <w:bottom w:w="100.0" w:type="dxa"/>
        <w:right w:w="100.0" w:type="dxa"/>
      </w:tblCellMar>
    </w:tblPr>
  </w:style>
  <w:style w:type="table" w:styleId="Table834">
    <w:basedOn w:val="TableNormal"/>
    <w:tblPr>
      <w:tblStyleRowBandSize w:val="1"/>
      <w:tblStyleColBandSize w:val="1"/>
      <w:tblCellMar>
        <w:top w:w="100.0" w:type="dxa"/>
        <w:left w:w="100.0" w:type="dxa"/>
        <w:bottom w:w="100.0" w:type="dxa"/>
        <w:right w:w="100.0" w:type="dxa"/>
      </w:tblCellMar>
    </w:tblPr>
  </w:style>
  <w:style w:type="table" w:styleId="Table835">
    <w:basedOn w:val="TableNormal"/>
    <w:tblPr>
      <w:tblStyleRowBandSize w:val="1"/>
      <w:tblStyleColBandSize w:val="1"/>
      <w:tblCellMar>
        <w:top w:w="100.0" w:type="dxa"/>
        <w:left w:w="100.0" w:type="dxa"/>
        <w:bottom w:w="100.0" w:type="dxa"/>
        <w:right w:w="100.0" w:type="dxa"/>
      </w:tblCellMar>
    </w:tblPr>
  </w:style>
  <w:style w:type="table" w:styleId="Table836">
    <w:basedOn w:val="TableNormal"/>
    <w:tblPr>
      <w:tblStyleRowBandSize w:val="1"/>
      <w:tblStyleColBandSize w:val="1"/>
      <w:tblCellMar>
        <w:top w:w="100.0" w:type="dxa"/>
        <w:left w:w="100.0" w:type="dxa"/>
        <w:bottom w:w="100.0" w:type="dxa"/>
        <w:right w:w="100.0" w:type="dxa"/>
      </w:tblCellMar>
    </w:tblPr>
  </w:style>
  <w:style w:type="table" w:styleId="Table837">
    <w:basedOn w:val="TableNormal"/>
    <w:tblPr>
      <w:tblStyleRowBandSize w:val="1"/>
      <w:tblStyleColBandSize w:val="1"/>
      <w:tblCellMar>
        <w:top w:w="100.0" w:type="dxa"/>
        <w:left w:w="100.0" w:type="dxa"/>
        <w:bottom w:w="100.0" w:type="dxa"/>
        <w:right w:w="100.0" w:type="dxa"/>
      </w:tblCellMar>
    </w:tblPr>
  </w:style>
  <w:style w:type="table" w:styleId="Table838">
    <w:basedOn w:val="TableNormal"/>
    <w:tblPr>
      <w:tblStyleRowBandSize w:val="1"/>
      <w:tblStyleColBandSize w:val="1"/>
      <w:tblCellMar>
        <w:top w:w="100.0" w:type="dxa"/>
        <w:left w:w="100.0" w:type="dxa"/>
        <w:bottom w:w="100.0" w:type="dxa"/>
        <w:right w:w="100.0" w:type="dxa"/>
      </w:tblCellMar>
    </w:tblPr>
  </w:style>
  <w:style w:type="table" w:styleId="Table839">
    <w:basedOn w:val="TableNormal"/>
    <w:tblPr>
      <w:tblStyleRowBandSize w:val="1"/>
      <w:tblStyleColBandSize w:val="1"/>
      <w:tblCellMar>
        <w:top w:w="100.0" w:type="dxa"/>
        <w:left w:w="100.0" w:type="dxa"/>
        <w:bottom w:w="100.0" w:type="dxa"/>
        <w:right w:w="100.0" w:type="dxa"/>
      </w:tblCellMar>
    </w:tblPr>
  </w:style>
  <w:style w:type="table" w:styleId="Table840">
    <w:basedOn w:val="TableNormal"/>
    <w:tblPr>
      <w:tblStyleRowBandSize w:val="1"/>
      <w:tblStyleColBandSize w:val="1"/>
      <w:tblCellMar>
        <w:top w:w="100.0" w:type="dxa"/>
        <w:left w:w="100.0" w:type="dxa"/>
        <w:bottom w:w="100.0" w:type="dxa"/>
        <w:right w:w="100.0" w:type="dxa"/>
      </w:tblCellMar>
    </w:tblPr>
  </w:style>
  <w:style w:type="table" w:styleId="Table841">
    <w:basedOn w:val="TableNormal"/>
    <w:tblPr>
      <w:tblStyleRowBandSize w:val="1"/>
      <w:tblStyleColBandSize w:val="1"/>
      <w:tblCellMar>
        <w:top w:w="100.0" w:type="dxa"/>
        <w:left w:w="100.0" w:type="dxa"/>
        <w:bottom w:w="100.0" w:type="dxa"/>
        <w:right w:w="100.0" w:type="dxa"/>
      </w:tblCellMar>
    </w:tblPr>
  </w:style>
  <w:style w:type="table" w:styleId="Table842">
    <w:basedOn w:val="TableNormal"/>
    <w:tblPr>
      <w:tblStyleRowBandSize w:val="1"/>
      <w:tblStyleColBandSize w:val="1"/>
      <w:tblCellMar>
        <w:top w:w="100.0" w:type="dxa"/>
        <w:left w:w="100.0" w:type="dxa"/>
        <w:bottom w:w="100.0" w:type="dxa"/>
        <w:right w:w="100.0" w:type="dxa"/>
      </w:tblCellMar>
    </w:tblPr>
  </w:style>
  <w:style w:type="table" w:styleId="Table843">
    <w:basedOn w:val="TableNormal"/>
    <w:tblPr>
      <w:tblStyleRowBandSize w:val="1"/>
      <w:tblStyleColBandSize w:val="1"/>
      <w:tblCellMar>
        <w:top w:w="100.0" w:type="dxa"/>
        <w:left w:w="100.0" w:type="dxa"/>
        <w:bottom w:w="100.0" w:type="dxa"/>
        <w:right w:w="100.0" w:type="dxa"/>
      </w:tblCellMar>
    </w:tblPr>
  </w:style>
  <w:style w:type="table" w:styleId="Table844">
    <w:basedOn w:val="TableNormal"/>
    <w:tblPr>
      <w:tblStyleRowBandSize w:val="1"/>
      <w:tblStyleColBandSize w:val="1"/>
      <w:tblCellMar>
        <w:top w:w="100.0" w:type="dxa"/>
        <w:left w:w="100.0" w:type="dxa"/>
        <w:bottom w:w="100.0" w:type="dxa"/>
        <w:right w:w="100.0" w:type="dxa"/>
      </w:tblCellMar>
    </w:tblPr>
  </w:style>
  <w:style w:type="table" w:styleId="Table845">
    <w:basedOn w:val="TableNormal"/>
    <w:tblPr>
      <w:tblStyleRowBandSize w:val="1"/>
      <w:tblStyleColBandSize w:val="1"/>
      <w:tblCellMar>
        <w:top w:w="100.0" w:type="dxa"/>
        <w:left w:w="100.0" w:type="dxa"/>
        <w:bottom w:w="100.0" w:type="dxa"/>
        <w:right w:w="100.0" w:type="dxa"/>
      </w:tblCellMar>
    </w:tblPr>
  </w:style>
  <w:style w:type="table" w:styleId="Table846">
    <w:basedOn w:val="TableNormal"/>
    <w:tblPr>
      <w:tblStyleRowBandSize w:val="1"/>
      <w:tblStyleColBandSize w:val="1"/>
      <w:tblCellMar>
        <w:top w:w="100.0" w:type="dxa"/>
        <w:left w:w="100.0" w:type="dxa"/>
        <w:bottom w:w="100.0" w:type="dxa"/>
        <w:right w:w="100.0" w:type="dxa"/>
      </w:tblCellMar>
    </w:tblPr>
  </w:style>
  <w:style w:type="table" w:styleId="Table847">
    <w:basedOn w:val="TableNormal"/>
    <w:tblPr>
      <w:tblStyleRowBandSize w:val="1"/>
      <w:tblStyleColBandSize w:val="1"/>
      <w:tblCellMar>
        <w:top w:w="100.0" w:type="dxa"/>
        <w:left w:w="100.0" w:type="dxa"/>
        <w:bottom w:w="100.0" w:type="dxa"/>
        <w:right w:w="100.0" w:type="dxa"/>
      </w:tblCellMar>
    </w:tblPr>
  </w:style>
  <w:style w:type="table" w:styleId="Table848">
    <w:basedOn w:val="TableNormal"/>
    <w:tblPr>
      <w:tblStyleRowBandSize w:val="1"/>
      <w:tblStyleColBandSize w:val="1"/>
      <w:tblCellMar>
        <w:top w:w="100.0" w:type="dxa"/>
        <w:left w:w="100.0" w:type="dxa"/>
        <w:bottom w:w="100.0" w:type="dxa"/>
        <w:right w:w="100.0" w:type="dxa"/>
      </w:tblCellMar>
    </w:tblPr>
  </w:style>
  <w:style w:type="table" w:styleId="Table849">
    <w:basedOn w:val="TableNormal"/>
    <w:tblPr>
      <w:tblStyleRowBandSize w:val="1"/>
      <w:tblStyleColBandSize w:val="1"/>
      <w:tblCellMar>
        <w:top w:w="100.0" w:type="dxa"/>
        <w:left w:w="100.0" w:type="dxa"/>
        <w:bottom w:w="100.0" w:type="dxa"/>
        <w:right w:w="100.0" w:type="dxa"/>
      </w:tblCellMar>
    </w:tblPr>
  </w:style>
  <w:style w:type="table" w:styleId="Table850">
    <w:basedOn w:val="TableNormal"/>
    <w:tblPr>
      <w:tblStyleRowBandSize w:val="1"/>
      <w:tblStyleColBandSize w:val="1"/>
      <w:tblCellMar>
        <w:top w:w="100.0" w:type="dxa"/>
        <w:left w:w="100.0" w:type="dxa"/>
        <w:bottom w:w="100.0" w:type="dxa"/>
        <w:right w:w="100.0" w:type="dxa"/>
      </w:tblCellMar>
    </w:tblPr>
  </w:style>
  <w:style w:type="table" w:styleId="Table851">
    <w:basedOn w:val="TableNormal"/>
    <w:tblPr>
      <w:tblStyleRowBandSize w:val="1"/>
      <w:tblStyleColBandSize w:val="1"/>
      <w:tblCellMar>
        <w:top w:w="100.0" w:type="dxa"/>
        <w:left w:w="100.0" w:type="dxa"/>
        <w:bottom w:w="100.0" w:type="dxa"/>
        <w:right w:w="100.0" w:type="dxa"/>
      </w:tblCellMar>
    </w:tblPr>
  </w:style>
  <w:style w:type="table" w:styleId="Table852">
    <w:basedOn w:val="TableNormal"/>
    <w:tblPr>
      <w:tblStyleRowBandSize w:val="1"/>
      <w:tblStyleColBandSize w:val="1"/>
      <w:tblCellMar>
        <w:top w:w="100.0" w:type="dxa"/>
        <w:left w:w="100.0" w:type="dxa"/>
        <w:bottom w:w="100.0" w:type="dxa"/>
        <w:right w:w="100.0" w:type="dxa"/>
      </w:tblCellMar>
    </w:tblPr>
  </w:style>
  <w:style w:type="table" w:styleId="Table853">
    <w:basedOn w:val="TableNormal"/>
    <w:tblPr>
      <w:tblStyleRowBandSize w:val="1"/>
      <w:tblStyleColBandSize w:val="1"/>
      <w:tblCellMar>
        <w:top w:w="100.0" w:type="dxa"/>
        <w:left w:w="100.0" w:type="dxa"/>
        <w:bottom w:w="100.0" w:type="dxa"/>
        <w:right w:w="100.0" w:type="dxa"/>
      </w:tblCellMar>
    </w:tblPr>
  </w:style>
  <w:style w:type="table" w:styleId="Table854">
    <w:basedOn w:val="TableNormal"/>
    <w:tblPr>
      <w:tblStyleRowBandSize w:val="1"/>
      <w:tblStyleColBandSize w:val="1"/>
      <w:tblCellMar>
        <w:top w:w="100.0" w:type="dxa"/>
        <w:left w:w="100.0" w:type="dxa"/>
        <w:bottom w:w="100.0" w:type="dxa"/>
        <w:right w:w="100.0" w:type="dxa"/>
      </w:tblCellMar>
    </w:tblPr>
  </w:style>
  <w:style w:type="table" w:styleId="Table855">
    <w:basedOn w:val="TableNormal"/>
    <w:tblPr>
      <w:tblStyleRowBandSize w:val="1"/>
      <w:tblStyleColBandSize w:val="1"/>
      <w:tblCellMar>
        <w:top w:w="100.0" w:type="dxa"/>
        <w:left w:w="100.0" w:type="dxa"/>
        <w:bottom w:w="100.0" w:type="dxa"/>
        <w:right w:w="100.0" w:type="dxa"/>
      </w:tblCellMar>
    </w:tblPr>
  </w:style>
  <w:style w:type="table" w:styleId="Table856">
    <w:basedOn w:val="TableNormal"/>
    <w:tblPr>
      <w:tblStyleRowBandSize w:val="1"/>
      <w:tblStyleColBandSize w:val="1"/>
      <w:tblCellMar>
        <w:top w:w="100.0" w:type="dxa"/>
        <w:left w:w="100.0" w:type="dxa"/>
        <w:bottom w:w="100.0" w:type="dxa"/>
        <w:right w:w="100.0" w:type="dxa"/>
      </w:tblCellMar>
    </w:tblPr>
  </w:style>
  <w:style w:type="table" w:styleId="Table857">
    <w:basedOn w:val="TableNormal"/>
    <w:tblPr>
      <w:tblStyleRowBandSize w:val="1"/>
      <w:tblStyleColBandSize w:val="1"/>
      <w:tblCellMar>
        <w:top w:w="100.0" w:type="dxa"/>
        <w:left w:w="100.0" w:type="dxa"/>
        <w:bottom w:w="100.0" w:type="dxa"/>
        <w:right w:w="100.0" w:type="dxa"/>
      </w:tblCellMar>
    </w:tblPr>
  </w:style>
  <w:style w:type="table" w:styleId="Table858">
    <w:basedOn w:val="TableNormal"/>
    <w:tblPr>
      <w:tblStyleRowBandSize w:val="1"/>
      <w:tblStyleColBandSize w:val="1"/>
      <w:tblCellMar>
        <w:top w:w="100.0" w:type="dxa"/>
        <w:left w:w="100.0" w:type="dxa"/>
        <w:bottom w:w="100.0" w:type="dxa"/>
        <w:right w:w="100.0" w:type="dxa"/>
      </w:tblCellMar>
    </w:tblPr>
  </w:style>
  <w:style w:type="table" w:styleId="Table859">
    <w:basedOn w:val="TableNormal"/>
    <w:tblPr>
      <w:tblStyleRowBandSize w:val="1"/>
      <w:tblStyleColBandSize w:val="1"/>
      <w:tblCellMar>
        <w:top w:w="100.0" w:type="dxa"/>
        <w:left w:w="100.0" w:type="dxa"/>
        <w:bottom w:w="100.0" w:type="dxa"/>
        <w:right w:w="100.0" w:type="dxa"/>
      </w:tblCellMar>
    </w:tblPr>
  </w:style>
  <w:style w:type="table" w:styleId="Table860">
    <w:basedOn w:val="TableNormal"/>
    <w:tblPr>
      <w:tblStyleRowBandSize w:val="1"/>
      <w:tblStyleColBandSize w:val="1"/>
      <w:tblCellMar>
        <w:top w:w="100.0" w:type="dxa"/>
        <w:left w:w="100.0" w:type="dxa"/>
        <w:bottom w:w="100.0" w:type="dxa"/>
        <w:right w:w="100.0" w:type="dxa"/>
      </w:tblCellMar>
    </w:tblPr>
  </w:style>
  <w:style w:type="table" w:styleId="Table861">
    <w:basedOn w:val="TableNormal"/>
    <w:tblPr>
      <w:tblStyleRowBandSize w:val="1"/>
      <w:tblStyleColBandSize w:val="1"/>
      <w:tblCellMar>
        <w:top w:w="100.0" w:type="dxa"/>
        <w:left w:w="100.0" w:type="dxa"/>
        <w:bottom w:w="100.0" w:type="dxa"/>
        <w:right w:w="100.0" w:type="dxa"/>
      </w:tblCellMar>
    </w:tblPr>
  </w:style>
  <w:style w:type="table" w:styleId="Table862">
    <w:basedOn w:val="TableNormal"/>
    <w:tblPr>
      <w:tblStyleRowBandSize w:val="1"/>
      <w:tblStyleColBandSize w:val="1"/>
      <w:tblCellMar>
        <w:top w:w="100.0" w:type="dxa"/>
        <w:left w:w="100.0" w:type="dxa"/>
        <w:bottom w:w="100.0" w:type="dxa"/>
        <w:right w:w="100.0" w:type="dxa"/>
      </w:tblCellMar>
    </w:tblPr>
  </w:style>
  <w:style w:type="table" w:styleId="Table863">
    <w:basedOn w:val="TableNormal"/>
    <w:tblPr>
      <w:tblStyleRowBandSize w:val="1"/>
      <w:tblStyleColBandSize w:val="1"/>
      <w:tblCellMar>
        <w:top w:w="100.0" w:type="dxa"/>
        <w:left w:w="100.0" w:type="dxa"/>
        <w:bottom w:w="100.0" w:type="dxa"/>
        <w:right w:w="100.0" w:type="dxa"/>
      </w:tblCellMar>
    </w:tblPr>
  </w:style>
  <w:style w:type="table" w:styleId="Table864">
    <w:basedOn w:val="TableNormal"/>
    <w:tblPr>
      <w:tblStyleRowBandSize w:val="1"/>
      <w:tblStyleColBandSize w:val="1"/>
      <w:tblCellMar>
        <w:top w:w="100.0" w:type="dxa"/>
        <w:left w:w="100.0" w:type="dxa"/>
        <w:bottom w:w="100.0" w:type="dxa"/>
        <w:right w:w="100.0" w:type="dxa"/>
      </w:tblCellMar>
    </w:tblPr>
  </w:style>
  <w:style w:type="table" w:styleId="Table865">
    <w:basedOn w:val="TableNormal"/>
    <w:tblPr>
      <w:tblStyleRowBandSize w:val="1"/>
      <w:tblStyleColBandSize w:val="1"/>
      <w:tblCellMar>
        <w:top w:w="100.0" w:type="dxa"/>
        <w:left w:w="100.0" w:type="dxa"/>
        <w:bottom w:w="100.0" w:type="dxa"/>
        <w:right w:w="100.0" w:type="dxa"/>
      </w:tblCellMar>
    </w:tblPr>
  </w:style>
  <w:style w:type="table" w:styleId="Table866">
    <w:basedOn w:val="TableNormal"/>
    <w:tblPr>
      <w:tblStyleRowBandSize w:val="1"/>
      <w:tblStyleColBandSize w:val="1"/>
      <w:tblCellMar>
        <w:top w:w="100.0" w:type="dxa"/>
        <w:left w:w="100.0" w:type="dxa"/>
        <w:bottom w:w="100.0" w:type="dxa"/>
        <w:right w:w="100.0" w:type="dxa"/>
      </w:tblCellMar>
    </w:tblPr>
  </w:style>
  <w:style w:type="table" w:styleId="Table867">
    <w:basedOn w:val="TableNormal"/>
    <w:tblPr>
      <w:tblStyleRowBandSize w:val="1"/>
      <w:tblStyleColBandSize w:val="1"/>
      <w:tblCellMar>
        <w:top w:w="100.0" w:type="dxa"/>
        <w:left w:w="100.0" w:type="dxa"/>
        <w:bottom w:w="100.0" w:type="dxa"/>
        <w:right w:w="100.0" w:type="dxa"/>
      </w:tblCellMar>
    </w:tblPr>
  </w:style>
  <w:style w:type="table" w:styleId="Table868">
    <w:basedOn w:val="TableNormal"/>
    <w:tblPr>
      <w:tblStyleRowBandSize w:val="1"/>
      <w:tblStyleColBandSize w:val="1"/>
      <w:tblCellMar>
        <w:top w:w="100.0" w:type="dxa"/>
        <w:left w:w="100.0" w:type="dxa"/>
        <w:bottom w:w="100.0" w:type="dxa"/>
        <w:right w:w="100.0" w:type="dxa"/>
      </w:tblCellMar>
    </w:tblPr>
  </w:style>
  <w:style w:type="table" w:styleId="Table869">
    <w:basedOn w:val="TableNormal"/>
    <w:tblPr>
      <w:tblStyleRowBandSize w:val="1"/>
      <w:tblStyleColBandSize w:val="1"/>
      <w:tblCellMar>
        <w:top w:w="100.0" w:type="dxa"/>
        <w:left w:w="100.0" w:type="dxa"/>
        <w:bottom w:w="100.0" w:type="dxa"/>
        <w:right w:w="100.0" w:type="dxa"/>
      </w:tblCellMar>
    </w:tblPr>
  </w:style>
  <w:style w:type="table" w:styleId="Table870">
    <w:basedOn w:val="TableNormal"/>
    <w:tblPr>
      <w:tblStyleRowBandSize w:val="1"/>
      <w:tblStyleColBandSize w:val="1"/>
      <w:tblCellMar>
        <w:top w:w="100.0" w:type="dxa"/>
        <w:left w:w="100.0" w:type="dxa"/>
        <w:bottom w:w="100.0" w:type="dxa"/>
        <w:right w:w="100.0" w:type="dxa"/>
      </w:tblCellMar>
    </w:tblPr>
  </w:style>
  <w:style w:type="table" w:styleId="Table871">
    <w:basedOn w:val="TableNormal"/>
    <w:tblPr>
      <w:tblStyleRowBandSize w:val="1"/>
      <w:tblStyleColBandSize w:val="1"/>
      <w:tblCellMar>
        <w:top w:w="100.0" w:type="dxa"/>
        <w:left w:w="100.0" w:type="dxa"/>
        <w:bottom w:w="100.0" w:type="dxa"/>
        <w:right w:w="100.0" w:type="dxa"/>
      </w:tblCellMar>
    </w:tblPr>
  </w:style>
  <w:style w:type="table" w:styleId="Table872">
    <w:basedOn w:val="TableNormal"/>
    <w:tblPr>
      <w:tblStyleRowBandSize w:val="1"/>
      <w:tblStyleColBandSize w:val="1"/>
      <w:tblCellMar>
        <w:top w:w="100.0" w:type="dxa"/>
        <w:left w:w="100.0" w:type="dxa"/>
        <w:bottom w:w="100.0" w:type="dxa"/>
        <w:right w:w="100.0" w:type="dxa"/>
      </w:tblCellMar>
    </w:tblPr>
  </w:style>
  <w:style w:type="table" w:styleId="Table873">
    <w:basedOn w:val="TableNormal"/>
    <w:tblPr>
      <w:tblStyleRowBandSize w:val="1"/>
      <w:tblStyleColBandSize w:val="1"/>
      <w:tblCellMar>
        <w:top w:w="100.0" w:type="dxa"/>
        <w:left w:w="100.0" w:type="dxa"/>
        <w:bottom w:w="100.0" w:type="dxa"/>
        <w:right w:w="100.0" w:type="dxa"/>
      </w:tblCellMar>
    </w:tblPr>
  </w:style>
  <w:style w:type="table" w:styleId="Table874">
    <w:basedOn w:val="TableNormal"/>
    <w:tblPr>
      <w:tblStyleRowBandSize w:val="1"/>
      <w:tblStyleColBandSize w:val="1"/>
      <w:tblCellMar>
        <w:top w:w="100.0" w:type="dxa"/>
        <w:left w:w="100.0" w:type="dxa"/>
        <w:bottom w:w="100.0" w:type="dxa"/>
        <w:right w:w="100.0" w:type="dxa"/>
      </w:tblCellMar>
    </w:tblPr>
  </w:style>
  <w:style w:type="table" w:styleId="Table875">
    <w:basedOn w:val="TableNormal"/>
    <w:tblPr>
      <w:tblStyleRowBandSize w:val="1"/>
      <w:tblStyleColBandSize w:val="1"/>
      <w:tblCellMar>
        <w:top w:w="100.0" w:type="dxa"/>
        <w:left w:w="100.0" w:type="dxa"/>
        <w:bottom w:w="100.0" w:type="dxa"/>
        <w:right w:w="100.0" w:type="dxa"/>
      </w:tblCellMar>
    </w:tblPr>
  </w:style>
  <w:style w:type="table" w:styleId="Table876">
    <w:basedOn w:val="TableNormal"/>
    <w:tblPr>
      <w:tblStyleRowBandSize w:val="1"/>
      <w:tblStyleColBandSize w:val="1"/>
      <w:tblCellMar>
        <w:top w:w="100.0" w:type="dxa"/>
        <w:left w:w="100.0" w:type="dxa"/>
        <w:bottom w:w="100.0" w:type="dxa"/>
        <w:right w:w="100.0" w:type="dxa"/>
      </w:tblCellMar>
    </w:tblPr>
  </w:style>
  <w:style w:type="table" w:styleId="Table877">
    <w:basedOn w:val="TableNormal"/>
    <w:tblPr>
      <w:tblStyleRowBandSize w:val="1"/>
      <w:tblStyleColBandSize w:val="1"/>
      <w:tblCellMar>
        <w:top w:w="100.0" w:type="dxa"/>
        <w:left w:w="100.0" w:type="dxa"/>
        <w:bottom w:w="100.0" w:type="dxa"/>
        <w:right w:w="100.0" w:type="dxa"/>
      </w:tblCellMar>
    </w:tblPr>
  </w:style>
  <w:style w:type="table" w:styleId="Table878">
    <w:basedOn w:val="TableNormal"/>
    <w:tblPr>
      <w:tblStyleRowBandSize w:val="1"/>
      <w:tblStyleColBandSize w:val="1"/>
      <w:tblCellMar>
        <w:top w:w="100.0" w:type="dxa"/>
        <w:left w:w="100.0" w:type="dxa"/>
        <w:bottom w:w="100.0" w:type="dxa"/>
        <w:right w:w="100.0" w:type="dxa"/>
      </w:tblCellMar>
    </w:tblPr>
  </w:style>
  <w:style w:type="table" w:styleId="Table879">
    <w:basedOn w:val="TableNormal"/>
    <w:tblPr>
      <w:tblStyleRowBandSize w:val="1"/>
      <w:tblStyleColBandSize w:val="1"/>
      <w:tblCellMar>
        <w:top w:w="100.0" w:type="dxa"/>
        <w:left w:w="100.0" w:type="dxa"/>
        <w:bottom w:w="100.0" w:type="dxa"/>
        <w:right w:w="100.0" w:type="dxa"/>
      </w:tblCellMar>
    </w:tblPr>
  </w:style>
  <w:style w:type="table" w:styleId="Table880">
    <w:basedOn w:val="TableNormal"/>
    <w:tblPr>
      <w:tblStyleRowBandSize w:val="1"/>
      <w:tblStyleColBandSize w:val="1"/>
      <w:tblCellMar>
        <w:top w:w="100.0" w:type="dxa"/>
        <w:left w:w="100.0" w:type="dxa"/>
        <w:bottom w:w="100.0" w:type="dxa"/>
        <w:right w:w="100.0" w:type="dxa"/>
      </w:tblCellMar>
    </w:tblPr>
  </w:style>
  <w:style w:type="table" w:styleId="Table881">
    <w:basedOn w:val="TableNormal"/>
    <w:tblPr>
      <w:tblStyleRowBandSize w:val="1"/>
      <w:tblStyleColBandSize w:val="1"/>
      <w:tblCellMar>
        <w:top w:w="100.0" w:type="dxa"/>
        <w:left w:w="100.0" w:type="dxa"/>
        <w:bottom w:w="100.0" w:type="dxa"/>
        <w:right w:w="100.0" w:type="dxa"/>
      </w:tblCellMar>
    </w:tblPr>
  </w:style>
  <w:style w:type="table" w:styleId="Table882">
    <w:basedOn w:val="TableNormal"/>
    <w:tblPr>
      <w:tblStyleRowBandSize w:val="1"/>
      <w:tblStyleColBandSize w:val="1"/>
      <w:tblCellMar>
        <w:top w:w="100.0" w:type="dxa"/>
        <w:left w:w="100.0" w:type="dxa"/>
        <w:bottom w:w="100.0" w:type="dxa"/>
        <w:right w:w="100.0" w:type="dxa"/>
      </w:tblCellMar>
    </w:tblPr>
  </w:style>
  <w:style w:type="table" w:styleId="Table883">
    <w:basedOn w:val="TableNormal"/>
    <w:tblPr>
      <w:tblStyleRowBandSize w:val="1"/>
      <w:tblStyleColBandSize w:val="1"/>
      <w:tblCellMar>
        <w:top w:w="100.0" w:type="dxa"/>
        <w:left w:w="100.0" w:type="dxa"/>
        <w:bottom w:w="100.0" w:type="dxa"/>
        <w:right w:w="100.0" w:type="dxa"/>
      </w:tblCellMar>
    </w:tblPr>
  </w:style>
  <w:style w:type="table" w:styleId="Table884">
    <w:basedOn w:val="TableNormal"/>
    <w:tblPr>
      <w:tblStyleRowBandSize w:val="1"/>
      <w:tblStyleColBandSize w:val="1"/>
      <w:tblCellMar>
        <w:top w:w="100.0" w:type="dxa"/>
        <w:left w:w="100.0" w:type="dxa"/>
        <w:bottom w:w="100.0" w:type="dxa"/>
        <w:right w:w="100.0" w:type="dxa"/>
      </w:tblCellMar>
    </w:tblPr>
  </w:style>
  <w:style w:type="table" w:styleId="Table885">
    <w:basedOn w:val="TableNormal"/>
    <w:tblPr>
      <w:tblStyleRowBandSize w:val="1"/>
      <w:tblStyleColBandSize w:val="1"/>
      <w:tblCellMar>
        <w:top w:w="100.0" w:type="dxa"/>
        <w:left w:w="100.0" w:type="dxa"/>
        <w:bottom w:w="100.0" w:type="dxa"/>
        <w:right w:w="100.0" w:type="dxa"/>
      </w:tblCellMar>
    </w:tblPr>
  </w:style>
  <w:style w:type="table" w:styleId="Table886">
    <w:basedOn w:val="TableNormal"/>
    <w:tblPr>
      <w:tblStyleRowBandSize w:val="1"/>
      <w:tblStyleColBandSize w:val="1"/>
      <w:tblCellMar>
        <w:top w:w="100.0" w:type="dxa"/>
        <w:left w:w="100.0" w:type="dxa"/>
        <w:bottom w:w="100.0" w:type="dxa"/>
        <w:right w:w="100.0" w:type="dxa"/>
      </w:tblCellMar>
    </w:tblPr>
  </w:style>
  <w:style w:type="table" w:styleId="Table887">
    <w:basedOn w:val="TableNormal"/>
    <w:tblPr>
      <w:tblStyleRowBandSize w:val="1"/>
      <w:tblStyleColBandSize w:val="1"/>
      <w:tblCellMar>
        <w:top w:w="100.0" w:type="dxa"/>
        <w:left w:w="100.0" w:type="dxa"/>
        <w:bottom w:w="100.0" w:type="dxa"/>
        <w:right w:w="100.0" w:type="dxa"/>
      </w:tblCellMar>
    </w:tblPr>
  </w:style>
  <w:style w:type="table" w:styleId="Table888">
    <w:basedOn w:val="TableNormal"/>
    <w:tblPr>
      <w:tblStyleRowBandSize w:val="1"/>
      <w:tblStyleColBandSize w:val="1"/>
      <w:tblCellMar>
        <w:top w:w="100.0" w:type="dxa"/>
        <w:left w:w="100.0" w:type="dxa"/>
        <w:bottom w:w="100.0" w:type="dxa"/>
        <w:right w:w="100.0" w:type="dxa"/>
      </w:tblCellMar>
    </w:tblPr>
  </w:style>
  <w:style w:type="table" w:styleId="Table889">
    <w:basedOn w:val="TableNormal"/>
    <w:tblPr>
      <w:tblStyleRowBandSize w:val="1"/>
      <w:tblStyleColBandSize w:val="1"/>
      <w:tblCellMar>
        <w:top w:w="100.0" w:type="dxa"/>
        <w:left w:w="100.0" w:type="dxa"/>
        <w:bottom w:w="100.0" w:type="dxa"/>
        <w:right w:w="100.0" w:type="dxa"/>
      </w:tblCellMar>
    </w:tblPr>
  </w:style>
  <w:style w:type="table" w:styleId="Table890">
    <w:basedOn w:val="TableNormal"/>
    <w:tblPr>
      <w:tblStyleRowBandSize w:val="1"/>
      <w:tblStyleColBandSize w:val="1"/>
      <w:tblCellMar>
        <w:top w:w="100.0" w:type="dxa"/>
        <w:left w:w="100.0" w:type="dxa"/>
        <w:bottom w:w="100.0" w:type="dxa"/>
        <w:right w:w="100.0" w:type="dxa"/>
      </w:tblCellMar>
    </w:tblPr>
  </w:style>
  <w:style w:type="table" w:styleId="Table891">
    <w:basedOn w:val="TableNormal"/>
    <w:tblPr>
      <w:tblStyleRowBandSize w:val="1"/>
      <w:tblStyleColBandSize w:val="1"/>
      <w:tblCellMar>
        <w:top w:w="100.0" w:type="dxa"/>
        <w:left w:w="100.0" w:type="dxa"/>
        <w:bottom w:w="100.0" w:type="dxa"/>
        <w:right w:w="100.0" w:type="dxa"/>
      </w:tblCellMar>
    </w:tblPr>
  </w:style>
  <w:style w:type="table" w:styleId="Table892">
    <w:basedOn w:val="TableNormal"/>
    <w:tblPr>
      <w:tblStyleRowBandSize w:val="1"/>
      <w:tblStyleColBandSize w:val="1"/>
      <w:tblCellMar>
        <w:top w:w="100.0" w:type="dxa"/>
        <w:left w:w="100.0" w:type="dxa"/>
        <w:bottom w:w="100.0" w:type="dxa"/>
        <w:right w:w="100.0" w:type="dxa"/>
      </w:tblCellMar>
    </w:tblPr>
  </w:style>
  <w:style w:type="table" w:styleId="Table893">
    <w:basedOn w:val="TableNormal"/>
    <w:tblPr>
      <w:tblStyleRowBandSize w:val="1"/>
      <w:tblStyleColBandSize w:val="1"/>
      <w:tblCellMar>
        <w:top w:w="100.0" w:type="dxa"/>
        <w:left w:w="100.0" w:type="dxa"/>
        <w:bottom w:w="100.0" w:type="dxa"/>
        <w:right w:w="100.0" w:type="dxa"/>
      </w:tblCellMar>
    </w:tblPr>
  </w:style>
  <w:style w:type="table" w:styleId="Table894">
    <w:basedOn w:val="TableNormal"/>
    <w:tblPr>
      <w:tblStyleRowBandSize w:val="1"/>
      <w:tblStyleColBandSize w:val="1"/>
      <w:tblCellMar>
        <w:top w:w="100.0" w:type="dxa"/>
        <w:left w:w="100.0" w:type="dxa"/>
        <w:bottom w:w="100.0" w:type="dxa"/>
        <w:right w:w="100.0" w:type="dxa"/>
      </w:tblCellMar>
    </w:tblPr>
  </w:style>
  <w:style w:type="table" w:styleId="Table895">
    <w:basedOn w:val="TableNormal"/>
    <w:tblPr>
      <w:tblStyleRowBandSize w:val="1"/>
      <w:tblStyleColBandSize w:val="1"/>
      <w:tblCellMar>
        <w:top w:w="100.0" w:type="dxa"/>
        <w:left w:w="100.0" w:type="dxa"/>
        <w:bottom w:w="100.0" w:type="dxa"/>
        <w:right w:w="100.0" w:type="dxa"/>
      </w:tblCellMar>
    </w:tblPr>
  </w:style>
  <w:style w:type="table" w:styleId="Table896">
    <w:basedOn w:val="TableNormal"/>
    <w:tblPr>
      <w:tblStyleRowBandSize w:val="1"/>
      <w:tblStyleColBandSize w:val="1"/>
      <w:tblCellMar>
        <w:top w:w="100.0" w:type="dxa"/>
        <w:left w:w="100.0" w:type="dxa"/>
        <w:bottom w:w="100.0" w:type="dxa"/>
        <w:right w:w="100.0" w:type="dxa"/>
      </w:tblCellMar>
    </w:tblPr>
  </w:style>
  <w:style w:type="table" w:styleId="Table897">
    <w:basedOn w:val="TableNormal"/>
    <w:tblPr>
      <w:tblStyleRowBandSize w:val="1"/>
      <w:tblStyleColBandSize w:val="1"/>
      <w:tblCellMar>
        <w:top w:w="100.0" w:type="dxa"/>
        <w:left w:w="100.0" w:type="dxa"/>
        <w:bottom w:w="100.0" w:type="dxa"/>
        <w:right w:w="100.0" w:type="dxa"/>
      </w:tblCellMar>
    </w:tblPr>
  </w:style>
  <w:style w:type="table" w:styleId="Table898">
    <w:basedOn w:val="TableNormal"/>
    <w:tblPr>
      <w:tblStyleRowBandSize w:val="1"/>
      <w:tblStyleColBandSize w:val="1"/>
      <w:tblCellMar>
        <w:top w:w="100.0" w:type="dxa"/>
        <w:left w:w="100.0" w:type="dxa"/>
        <w:bottom w:w="100.0" w:type="dxa"/>
        <w:right w:w="100.0" w:type="dxa"/>
      </w:tblCellMar>
    </w:tblPr>
  </w:style>
  <w:style w:type="table" w:styleId="Table899">
    <w:basedOn w:val="TableNormal"/>
    <w:tblPr>
      <w:tblStyleRowBandSize w:val="1"/>
      <w:tblStyleColBandSize w:val="1"/>
      <w:tblCellMar>
        <w:top w:w="100.0" w:type="dxa"/>
        <w:left w:w="100.0" w:type="dxa"/>
        <w:bottom w:w="100.0" w:type="dxa"/>
        <w:right w:w="100.0" w:type="dxa"/>
      </w:tblCellMar>
    </w:tblPr>
  </w:style>
  <w:style w:type="table" w:styleId="Table900">
    <w:basedOn w:val="TableNormal"/>
    <w:tblPr>
      <w:tblStyleRowBandSize w:val="1"/>
      <w:tblStyleColBandSize w:val="1"/>
      <w:tblCellMar>
        <w:top w:w="100.0" w:type="dxa"/>
        <w:left w:w="100.0" w:type="dxa"/>
        <w:bottom w:w="100.0" w:type="dxa"/>
        <w:right w:w="100.0" w:type="dxa"/>
      </w:tblCellMar>
    </w:tblPr>
  </w:style>
  <w:style w:type="table" w:styleId="Table901">
    <w:basedOn w:val="TableNormal"/>
    <w:tblPr>
      <w:tblStyleRowBandSize w:val="1"/>
      <w:tblStyleColBandSize w:val="1"/>
      <w:tblCellMar>
        <w:top w:w="100.0" w:type="dxa"/>
        <w:left w:w="100.0" w:type="dxa"/>
        <w:bottom w:w="100.0" w:type="dxa"/>
        <w:right w:w="100.0" w:type="dxa"/>
      </w:tblCellMar>
    </w:tblPr>
  </w:style>
  <w:style w:type="table" w:styleId="Table902">
    <w:basedOn w:val="TableNormal"/>
    <w:tblPr>
      <w:tblStyleRowBandSize w:val="1"/>
      <w:tblStyleColBandSize w:val="1"/>
      <w:tblCellMar>
        <w:top w:w="100.0" w:type="dxa"/>
        <w:left w:w="100.0" w:type="dxa"/>
        <w:bottom w:w="100.0" w:type="dxa"/>
        <w:right w:w="100.0" w:type="dxa"/>
      </w:tblCellMar>
    </w:tblPr>
  </w:style>
  <w:style w:type="table" w:styleId="Table903">
    <w:basedOn w:val="TableNormal"/>
    <w:tblPr>
      <w:tblStyleRowBandSize w:val="1"/>
      <w:tblStyleColBandSize w:val="1"/>
      <w:tblCellMar>
        <w:top w:w="100.0" w:type="dxa"/>
        <w:left w:w="100.0" w:type="dxa"/>
        <w:bottom w:w="100.0" w:type="dxa"/>
        <w:right w:w="100.0" w:type="dxa"/>
      </w:tblCellMar>
    </w:tblPr>
  </w:style>
  <w:style w:type="table" w:styleId="Table904">
    <w:basedOn w:val="TableNormal"/>
    <w:tblPr>
      <w:tblStyleRowBandSize w:val="1"/>
      <w:tblStyleColBandSize w:val="1"/>
      <w:tblCellMar>
        <w:top w:w="100.0" w:type="dxa"/>
        <w:left w:w="100.0" w:type="dxa"/>
        <w:bottom w:w="100.0" w:type="dxa"/>
        <w:right w:w="100.0" w:type="dxa"/>
      </w:tblCellMar>
    </w:tblPr>
  </w:style>
  <w:style w:type="table" w:styleId="Table905">
    <w:basedOn w:val="TableNormal"/>
    <w:tblPr>
      <w:tblStyleRowBandSize w:val="1"/>
      <w:tblStyleColBandSize w:val="1"/>
      <w:tblCellMar>
        <w:top w:w="100.0" w:type="dxa"/>
        <w:left w:w="100.0" w:type="dxa"/>
        <w:bottom w:w="100.0" w:type="dxa"/>
        <w:right w:w="100.0" w:type="dxa"/>
      </w:tblCellMar>
    </w:tblPr>
  </w:style>
  <w:style w:type="table" w:styleId="Table906">
    <w:basedOn w:val="TableNormal"/>
    <w:tblPr>
      <w:tblStyleRowBandSize w:val="1"/>
      <w:tblStyleColBandSize w:val="1"/>
      <w:tblCellMar>
        <w:top w:w="100.0" w:type="dxa"/>
        <w:left w:w="100.0" w:type="dxa"/>
        <w:bottom w:w="100.0" w:type="dxa"/>
        <w:right w:w="100.0" w:type="dxa"/>
      </w:tblCellMar>
    </w:tblPr>
  </w:style>
  <w:style w:type="table" w:styleId="Table907">
    <w:basedOn w:val="TableNormal"/>
    <w:tblPr>
      <w:tblStyleRowBandSize w:val="1"/>
      <w:tblStyleColBandSize w:val="1"/>
      <w:tblCellMar>
        <w:top w:w="100.0" w:type="dxa"/>
        <w:left w:w="100.0" w:type="dxa"/>
        <w:bottom w:w="100.0" w:type="dxa"/>
        <w:right w:w="100.0" w:type="dxa"/>
      </w:tblCellMar>
    </w:tblPr>
  </w:style>
  <w:style w:type="table" w:styleId="Table908">
    <w:basedOn w:val="TableNormal"/>
    <w:tblPr>
      <w:tblStyleRowBandSize w:val="1"/>
      <w:tblStyleColBandSize w:val="1"/>
      <w:tblCellMar>
        <w:top w:w="100.0" w:type="dxa"/>
        <w:left w:w="100.0" w:type="dxa"/>
        <w:bottom w:w="100.0" w:type="dxa"/>
        <w:right w:w="100.0" w:type="dxa"/>
      </w:tblCellMar>
    </w:tblPr>
  </w:style>
  <w:style w:type="table" w:styleId="Table909">
    <w:basedOn w:val="TableNormal"/>
    <w:tblPr>
      <w:tblStyleRowBandSize w:val="1"/>
      <w:tblStyleColBandSize w:val="1"/>
      <w:tblCellMar>
        <w:top w:w="100.0" w:type="dxa"/>
        <w:left w:w="100.0" w:type="dxa"/>
        <w:bottom w:w="100.0" w:type="dxa"/>
        <w:right w:w="100.0" w:type="dxa"/>
      </w:tblCellMar>
    </w:tblPr>
  </w:style>
  <w:style w:type="table" w:styleId="Table910">
    <w:basedOn w:val="TableNormal"/>
    <w:tblPr>
      <w:tblStyleRowBandSize w:val="1"/>
      <w:tblStyleColBandSize w:val="1"/>
      <w:tblCellMar>
        <w:top w:w="100.0" w:type="dxa"/>
        <w:left w:w="100.0" w:type="dxa"/>
        <w:bottom w:w="100.0" w:type="dxa"/>
        <w:right w:w="100.0" w:type="dxa"/>
      </w:tblCellMar>
    </w:tblPr>
  </w:style>
  <w:style w:type="table" w:styleId="Table911">
    <w:basedOn w:val="TableNormal"/>
    <w:tblPr>
      <w:tblStyleRowBandSize w:val="1"/>
      <w:tblStyleColBandSize w:val="1"/>
      <w:tblCellMar>
        <w:top w:w="100.0" w:type="dxa"/>
        <w:left w:w="100.0" w:type="dxa"/>
        <w:bottom w:w="100.0" w:type="dxa"/>
        <w:right w:w="100.0" w:type="dxa"/>
      </w:tblCellMar>
    </w:tblPr>
  </w:style>
  <w:style w:type="table" w:styleId="Table912">
    <w:basedOn w:val="TableNormal"/>
    <w:tblPr>
      <w:tblStyleRowBandSize w:val="1"/>
      <w:tblStyleColBandSize w:val="1"/>
      <w:tblCellMar>
        <w:top w:w="100.0" w:type="dxa"/>
        <w:left w:w="100.0" w:type="dxa"/>
        <w:bottom w:w="100.0" w:type="dxa"/>
        <w:right w:w="100.0" w:type="dxa"/>
      </w:tblCellMar>
    </w:tblPr>
  </w:style>
  <w:style w:type="table" w:styleId="Table913">
    <w:basedOn w:val="TableNormal"/>
    <w:tblPr>
      <w:tblStyleRowBandSize w:val="1"/>
      <w:tblStyleColBandSize w:val="1"/>
      <w:tblCellMar>
        <w:top w:w="100.0" w:type="dxa"/>
        <w:left w:w="100.0" w:type="dxa"/>
        <w:bottom w:w="100.0" w:type="dxa"/>
        <w:right w:w="100.0" w:type="dxa"/>
      </w:tblCellMar>
    </w:tblPr>
  </w:style>
  <w:style w:type="table" w:styleId="Table914">
    <w:basedOn w:val="TableNormal"/>
    <w:tblPr>
      <w:tblStyleRowBandSize w:val="1"/>
      <w:tblStyleColBandSize w:val="1"/>
      <w:tblCellMar>
        <w:top w:w="100.0" w:type="dxa"/>
        <w:left w:w="100.0" w:type="dxa"/>
        <w:bottom w:w="100.0" w:type="dxa"/>
        <w:right w:w="100.0" w:type="dxa"/>
      </w:tblCellMar>
    </w:tblPr>
  </w:style>
  <w:style w:type="table" w:styleId="Table915">
    <w:basedOn w:val="TableNormal"/>
    <w:tblPr>
      <w:tblStyleRowBandSize w:val="1"/>
      <w:tblStyleColBandSize w:val="1"/>
      <w:tblCellMar>
        <w:top w:w="100.0" w:type="dxa"/>
        <w:left w:w="100.0" w:type="dxa"/>
        <w:bottom w:w="100.0" w:type="dxa"/>
        <w:right w:w="100.0" w:type="dxa"/>
      </w:tblCellMar>
    </w:tblPr>
  </w:style>
  <w:style w:type="table" w:styleId="Table916">
    <w:basedOn w:val="TableNormal"/>
    <w:tblPr>
      <w:tblStyleRowBandSize w:val="1"/>
      <w:tblStyleColBandSize w:val="1"/>
      <w:tblCellMar>
        <w:top w:w="100.0" w:type="dxa"/>
        <w:left w:w="100.0" w:type="dxa"/>
        <w:bottom w:w="100.0" w:type="dxa"/>
        <w:right w:w="100.0" w:type="dxa"/>
      </w:tblCellMar>
    </w:tblPr>
  </w:style>
  <w:style w:type="table" w:styleId="Table917">
    <w:basedOn w:val="TableNormal"/>
    <w:tblPr>
      <w:tblStyleRowBandSize w:val="1"/>
      <w:tblStyleColBandSize w:val="1"/>
      <w:tblCellMar>
        <w:top w:w="100.0" w:type="dxa"/>
        <w:left w:w="100.0" w:type="dxa"/>
        <w:bottom w:w="100.0" w:type="dxa"/>
        <w:right w:w="100.0" w:type="dxa"/>
      </w:tblCellMar>
    </w:tblPr>
  </w:style>
  <w:style w:type="table" w:styleId="Table918">
    <w:basedOn w:val="TableNormal"/>
    <w:tblPr>
      <w:tblStyleRowBandSize w:val="1"/>
      <w:tblStyleColBandSize w:val="1"/>
      <w:tblCellMar>
        <w:top w:w="100.0" w:type="dxa"/>
        <w:left w:w="100.0" w:type="dxa"/>
        <w:bottom w:w="100.0" w:type="dxa"/>
        <w:right w:w="100.0" w:type="dxa"/>
      </w:tblCellMar>
    </w:tblPr>
  </w:style>
  <w:style w:type="table" w:styleId="Table919">
    <w:basedOn w:val="TableNormal"/>
    <w:tblPr>
      <w:tblStyleRowBandSize w:val="1"/>
      <w:tblStyleColBandSize w:val="1"/>
      <w:tblCellMar>
        <w:top w:w="100.0" w:type="dxa"/>
        <w:left w:w="100.0" w:type="dxa"/>
        <w:bottom w:w="100.0" w:type="dxa"/>
        <w:right w:w="100.0" w:type="dxa"/>
      </w:tblCellMar>
    </w:tblPr>
  </w:style>
  <w:style w:type="table" w:styleId="Table920">
    <w:basedOn w:val="TableNormal"/>
    <w:tblPr>
      <w:tblStyleRowBandSize w:val="1"/>
      <w:tblStyleColBandSize w:val="1"/>
      <w:tblCellMar>
        <w:top w:w="100.0" w:type="dxa"/>
        <w:left w:w="100.0" w:type="dxa"/>
        <w:bottom w:w="100.0" w:type="dxa"/>
        <w:right w:w="100.0" w:type="dxa"/>
      </w:tblCellMar>
    </w:tblPr>
  </w:style>
  <w:style w:type="table" w:styleId="Table921">
    <w:basedOn w:val="TableNormal"/>
    <w:tblPr>
      <w:tblStyleRowBandSize w:val="1"/>
      <w:tblStyleColBandSize w:val="1"/>
      <w:tblCellMar>
        <w:top w:w="100.0" w:type="dxa"/>
        <w:left w:w="100.0" w:type="dxa"/>
        <w:bottom w:w="100.0" w:type="dxa"/>
        <w:right w:w="100.0" w:type="dxa"/>
      </w:tblCellMar>
    </w:tblPr>
  </w:style>
  <w:style w:type="table" w:styleId="Table922">
    <w:basedOn w:val="TableNormal"/>
    <w:tblPr>
      <w:tblStyleRowBandSize w:val="1"/>
      <w:tblStyleColBandSize w:val="1"/>
      <w:tblCellMar>
        <w:top w:w="100.0" w:type="dxa"/>
        <w:left w:w="100.0" w:type="dxa"/>
        <w:bottom w:w="100.0" w:type="dxa"/>
        <w:right w:w="100.0" w:type="dxa"/>
      </w:tblCellMar>
    </w:tblPr>
  </w:style>
  <w:style w:type="table" w:styleId="Table923">
    <w:basedOn w:val="TableNormal"/>
    <w:tblPr>
      <w:tblStyleRowBandSize w:val="1"/>
      <w:tblStyleColBandSize w:val="1"/>
      <w:tblCellMar>
        <w:top w:w="100.0" w:type="dxa"/>
        <w:left w:w="100.0" w:type="dxa"/>
        <w:bottom w:w="100.0" w:type="dxa"/>
        <w:right w:w="100.0" w:type="dxa"/>
      </w:tblCellMar>
    </w:tblPr>
  </w:style>
  <w:style w:type="table" w:styleId="Table924">
    <w:basedOn w:val="TableNormal"/>
    <w:tblPr>
      <w:tblStyleRowBandSize w:val="1"/>
      <w:tblStyleColBandSize w:val="1"/>
      <w:tblCellMar>
        <w:top w:w="100.0" w:type="dxa"/>
        <w:left w:w="100.0" w:type="dxa"/>
        <w:bottom w:w="100.0" w:type="dxa"/>
        <w:right w:w="100.0" w:type="dxa"/>
      </w:tblCellMar>
    </w:tblPr>
  </w:style>
  <w:style w:type="table" w:styleId="Table925">
    <w:basedOn w:val="TableNormal"/>
    <w:tblPr>
      <w:tblStyleRowBandSize w:val="1"/>
      <w:tblStyleColBandSize w:val="1"/>
      <w:tblCellMar>
        <w:top w:w="100.0" w:type="dxa"/>
        <w:left w:w="100.0" w:type="dxa"/>
        <w:bottom w:w="100.0" w:type="dxa"/>
        <w:right w:w="100.0" w:type="dxa"/>
      </w:tblCellMar>
    </w:tblPr>
  </w:style>
  <w:style w:type="table" w:styleId="Table926">
    <w:basedOn w:val="TableNormal"/>
    <w:tblPr>
      <w:tblStyleRowBandSize w:val="1"/>
      <w:tblStyleColBandSize w:val="1"/>
      <w:tblCellMar>
        <w:top w:w="100.0" w:type="dxa"/>
        <w:left w:w="100.0" w:type="dxa"/>
        <w:bottom w:w="100.0" w:type="dxa"/>
        <w:right w:w="100.0" w:type="dxa"/>
      </w:tblCellMar>
    </w:tblPr>
  </w:style>
  <w:style w:type="table" w:styleId="Table927">
    <w:basedOn w:val="TableNormal"/>
    <w:tblPr>
      <w:tblStyleRowBandSize w:val="1"/>
      <w:tblStyleColBandSize w:val="1"/>
      <w:tblCellMar>
        <w:top w:w="100.0" w:type="dxa"/>
        <w:left w:w="100.0" w:type="dxa"/>
        <w:bottom w:w="100.0" w:type="dxa"/>
        <w:right w:w="100.0" w:type="dxa"/>
      </w:tblCellMar>
    </w:tblPr>
  </w:style>
  <w:style w:type="table" w:styleId="Table928">
    <w:basedOn w:val="TableNormal"/>
    <w:tblPr>
      <w:tblStyleRowBandSize w:val="1"/>
      <w:tblStyleColBandSize w:val="1"/>
      <w:tblCellMar>
        <w:top w:w="100.0" w:type="dxa"/>
        <w:left w:w="100.0" w:type="dxa"/>
        <w:bottom w:w="100.0" w:type="dxa"/>
        <w:right w:w="100.0" w:type="dxa"/>
      </w:tblCellMar>
    </w:tblPr>
  </w:style>
  <w:style w:type="table" w:styleId="Table929">
    <w:basedOn w:val="TableNormal"/>
    <w:tblPr>
      <w:tblStyleRowBandSize w:val="1"/>
      <w:tblStyleColBandSize w:val="1"/>
      <w:tblCellMar>
        <w:top w:w="100.0" w:type="dxa"/>
        <w:left w:w="100.0" w:type="dxa"/>
        <w:bottom w:w="100.0" w:type="dxa"/>
        <w:right w:w="100.0" w:type="dxa"/>
      </w:tblCellMar>
    </w:tblPr>
  </w:style>
  <w:style w:type="table" w:styleId="Table930">
    <w:basedOn w:val="TableNormal"/>
    <w:tblPr>
      <w:tblStyleRowBandSize w:val="1"/>
      <w:tblStyleColBandSize w:val="1"/>
      <w:tblCellMar>
        <w:top w:w="100.0" w:type="dxa"/>
        <w:left w:w="100.0" w:type="dxa"/>
        <w:bottom w:w="100.0" w:type="dxa"/>
        <w:right w:w="100.0" w:type="dxa"/>
      </w:tblCellMar>
    </w:tblPr>
  </w:style>
  <w:style w:type="table" w:styleId="Table931">
    <w:basedOn w:val="TableNormal"/>
    <w:tblPr>
      <w:tblStyleRowBandSize w:val="1"/>
      <w:tblStyleColBandSize w:val="1"/>
      <w:tblCellMar>
        <w:top w:w="100.0" w:type="dxa"/>
        <w:left w:w="100.0" w:type="dxa"/>
        <w:bottom w:w="100.0" w:type="dxa"/>
        <w:right w:w="100.0" w:type="dxa"/>
      </w:tblCellMar>
    </w:tblPr>
  </w:style>
  <w:style w:type="table" w:styleId="Table932">
    <w:basedOn w:val="TableNormal"/>
    <w:tblPr>
      <w:tblStyleRowBandSize w:val="1"/>
      <w:tblStyleColBandSize w:val="1"/>
      <w:tblCellMar>
        <w:top w:w="100.0" w:type="dxa"/>
        <w:left w:w="100.0" w:type="dxa"/>
        <w:bottom w:w="100.0" w:type="dxa"/>
        <w:right w:w="100.0" w:type="dxa"/>
      </w:tblCellMar>
    </w:tblPr>
  </w:style>
  <w:style w:type="table" w:styleId="Table933">
    <w:basedOn w:val="TableNormal"/>
    <w:tblPr>
      <w:tblStyleRowBandSize w:val="1"/>
      <w:tblStyleColBandSize w:val="1"/>
      <w:tblCellMar>
        <w:top w:w="100.0" w:type="dxa"/>
        <w:left w:w="100.0" w:type="dxa"/>
        <w:bottom w:w="100.0" w:type="dxa"/>
        <w:right w:w="100.0" w:type="dxa"/>
      </w:tblCellMar>
    </w:tblPr>
  </w:style>
  <w:style w:type="table" w:styleId="Table934">
    <w:basedOn w:val="TableNormal"/>
    <w:tblPr>
      <w:tblStyleRowBandSize w:val="1"/>
      <w:tblStyleColBandSize w:val="1"/>
      <w:tblCellMar>
        <w:top w:w="100.0" w:type="dxa"/>
        <w:left w:w="100.0" w:type="dxa"/>
        <w:bottom w:w="100.0" w:type="dxa"/>
        <w:right w:w="100.0" w:type="dxa"/>
      </w:tblCellMar>
    </w:tblPr>
  </w:style>
  <w:style w:type="table" w:styleId="Table935">
    <w:basedOn w:val="TableNormal"/>
    <w:tblPr>
      <w:tblStyleRowBandSize w:val="1"/>
      <w:tblStyleColBandSize w:val="1"/>
      <w:tblCellMar>
        <w:top w:w="100.0" w:type="dxa"/>
        <w:left w:w="100.0" w:type="dxa"/>
        <w:bottom w:w="100.0" w:type="dxa"/>
        <w:right w:w="100.0" w:type="dxa"/>
      </w:tblCellMar>
    </w:tblPr>
  </w:style>
  <w:style w:type="table" w:styleId="Table936">
    <w:basedOn w:val="TableNormal"/>
    <w:tblPr>
      <w:tblStyleRowBandSize w:val="1"/>
      <w:tblStyleColBandSize w:val="1"/>
      <w:tblCellMar>
        <w:top w:w="100.0" w:type="dxa"/>
        <w:left w:w="100.0" w:type="dxa"/>
        <w:bottom w:w="100.0" w:type="dxa"/>
        <w:right w:w="100.0" w:type="dxa"/>
      </w:tblCellMar>
    </w:tblPr>
  </w:style>
  <w:style w:type="table" w:styleId="Table937">
    <w:basedOn w:val="TableNormal"/>
    <w:tblPr>
      <w:tblStyleRowBandSize w:val="1"/>
      <w:tblStyleColBandSize w:val="1"/>
      <w:tblCellMar>
        <w:top w:w="100.0" w:type="dxa"/>
        <w:left w:w="100.0" w:type="dxa"/>
        <w:bottom w:w="100.0" w:type="dxa"/>
        <w:right w:w="100.0" w:type="dxa"/>
      </w:tblCellMar>
    </w:tblPr>
  </w:style>
  <w:style w:type="table" w:styleId="Table938">
    <w:basedOn w:val="TableNormal"/>
    <w:tblPr>
      <w:tblStyleRowBandSize w:val="1"/>
      <w:tblStyleColBandSize w:val="1"/>
      <w:tblCellMar>
        <w:top w:w="100.0" w:type="dxa"/>
        <w:left w:w="100.0" w:type="dxa"/>
        <w:bottom w:w="100.0" w:type="dxa"/>
        <w:right w:w="100.0" w:type="dxa"/>
      </w:tblCellMar>
    </w:tblPr>
  </w:style>
  <w:style w:type="table" w:styleId="Table939">
    <w:basedOn w:val="TableNormal"/>
    <w:tblPr>
      <w:tblStyleRowBandSize w:val="1"/>
      <w:tblStyleColBandSize w:val="1"/>
      <w:tblCellMar>
        <w:top w:w="100.0" w:type="dxa"/>
        <w:left w:w="100.0" w:type="dxa"/>
        <w:bottom w:w="100.0" w:type="dxa"/>
        <w:right w:w="100.0" w:type="dxa"/>
      </w:tblCellMar>
    </w:tblPr>
  </w:style>
  <w:style w:type="table" w:styleId="Table940">
    <w:basedOn w:val="TableNormal"/>
    <w:tblPr>
      <w:tblStyleRowBandSize w:val="1"/>
      <w:tblStyleColBandSize w:val="1"/>
      <w:tblCellMar>
        <w:top w:w="100.0" w:type="dxa"/>
        <w:left w:w="100.0" w:type="dxa"/>
        <w:bottom w:w="100.0" w:type="dxa"/>
        <w:right w:w="100.0" w:type="dxa"/>
      </w:tblCellMar>
    </w:tblPr>
  </w:style>
  <w:style w:type="table" w:styleId="Table941">
    <w:basedOn w:val="TableNormal"/>
    <w:tblPr>
      <w:tblStyleRowBandSize w:val="1"/>
      <w:tblStyleColBandSize w:val="1"/>
      <w:tblCellMar>
        <w:top w:w="100.0" w:type="dxa"/>
        <w:left w:w="100.0" w:type="dxa"/>
        <w:bottom w:w="100.0" w:type="dxa"/>
        <w:right w:w="100.0" w:type="dxa"/>
      </w:tblCellMar>
    </w:tblPr>
  </w:style>
  <w:style w:type="table" w:styleId="Table942">
    <w:basedOn w:val="TableNormal"/>
    <w:tblPr>
      <w:tblStyleRowBandSize w:val="1"/>
      <w:tblStyleColBandSize w:val="1"/>
      <w:tblCellMar>
        <w:top w:w="100.0" w:type="dxa"/>
        <w:left w:w="100.0" w:type="dxa"/>
        <w:bottom w:w="100.0" w:type="dxa"/>
        <w:right w:w="100.0" w:type="dxa"/>
      </w:tblCellMar>
    </w:tblPr>
  </w:style>
  <w:style w:type="table" w:styleId="Table943">
    <w:basedOn w:val="TableNormal"/>
    <w:tblPr>
      <w:tblStyleRowBandSize w:val="1"/>
      <w:tblStyleColBandSize w:val="1"/>
      <w:tblCellMar>
        <w:top w:w="100.0" w:type="dxa"/>
        <w:left w:w="100.0" w:type="dxa"/>
        <w:bottom w:w="100.0" w:type="dxa"/>
        <w:right w:w="100.0" w:type="dxa"/>
      </w:tblCellMar>
    </w:tblPr>
  </w:style>
  <w:style w:type="table" w:styleId="Table944">
    <w:basedOn w:val="TableNormal"/>
    <w:tblPr>
      <w:tblStyleRowBandSize w:val="1"/>
      <w:tblStyleColBandSize w:val="1"/>
      <w:tblCellMar>
        <w:top w:w="100.0" w:type="dxa"/>
        <w:left w:w="100.0" w:type="dxa"/>
        <w:bottom w:w="100.0" w:type="dxa"/>
        <w:right w:w="100.0" w:type="dxa"/>
      </w:tblCellMar>
    </w:tblPr>
  </w:style>
  <w:style w:type="table" w:styleId="Table945">
    <w:basedOn w:val="TableNormal"/>
    <w:tblPr>
      <w:tblStyleRowBandSize w:val="1"/>
      <w:tblStyleColBandSize w:val="1"/>
      <w:tblCellMar>
        <w:top w:w="100.0" w:type="dxa"/>
        <w:left w:w="100.0" w:type="dxa"/>
        <w:bottom w:w="100.0" w:type="dxa"/>
        <w:right w:w="100.0" w:type="dxa"/>
      </w:tblCellMar>
    </w:tblPr>
  </w:style>
  <w:style w:type="table" w:styleId="Table946">
    <w:basedOn w:val="TableNormal"/>
    <w:tblPr>
      <w:tblStyleRowBandSize w:val="1"/>
      <w:tblStyleColBandSize w:val="1"/>
      <w:tblCellMar>
        <w:top w:w="100.0" w:type="dxa"/>
        <w:left w:w="100.0" w:type="dxa"/>
        <w:bottom w:w="100.0" w:type="dxa"/>
        <w:right w:w="100.0" w:type="dxa"/>
      </w:tblCellMar>
    </w:tblPr>
  </w:style>
  <w:style w:type="table" w:styleId="Table947">
    <w:basedOn w:val="TableNormal"/>
    <w:tblPr>
      <w:tblStyleRowBandSize w:val="1"/>
      <w:tblStyleColBandSize w:val="1"/>
      <w:tblCellMar>
        <w:top w:w="100.0" w:type="dxa"/>
        <w:left w:w="100.0" w:type="dxa"/>
        <w:bottom w:w="100.0" w:type="dxa"/>
        <w:right w:w="100.0" w:type="dxa"/>
      </w:tblCellMar>
    </w:tblPr>
  </w:style>
  <w:style w:type="table" w:styleId="Table948">
    <w:basedOn w:val="TableNormal"/>
    <w:tblPr>
      <w:tblStyleRowBandSize w:val="1"/>
      <w:tblStyleColBandSize w:val="1"/>
      <w:tblCellMar>
        <w:top w:w="100.0" w:type="dxa"/>
        <w:left w:w="100.0" w:type="dxa"/>
        <w:bottom w:w="100.0" w:type="dxa"/>
        <w:right w:w="100.0" w:type="dxa"/>
      </w:tblCellMar>
    </w:tblPr>
  </w:style>
  <w:style w:type="table" w:styleId="Table949">
    <w:basedOn w:val="TableNormal"/>
    <w:tblPr>
      <w:tblStyleRowBandSize w:val="1"/>
      <w:tblStyleColBandSize w:val="1"/>
      <w:tblCellMar>
        <w:top w:w="100.0" w:type="dxa"/>
        <w:left w:w="100.0" w:type="dxa"/>
        <w:bottom w:w="100.0" w:type="dxa"/>
        <w:right w:w="100.0" w:type="dxa"/>
      </w:tblCellMar>
    </w:tblPr>
  </w:style>
  <w:style w:type="table" w:styleId="Table950">
    <w:basedOn w:val="TableNormal"/>
    <w:tblPr>
      <w:tblStyleRowBandSize w:val="1"/>
      <w:tblStyleColBandSize w:val="1"/>
      <w:tblCellMar>
        <w:top w:w="100.0" w:type="dxa"/>
        <w:left w:w="100.0" w:type="dxa"/>
        <w:bottom w:w="100.0" w:type="dxa"/>
        <w:right w:w="100.0" w:type="dxa"/>
      </w:tblCellMar>
    </w:tblPr>
  </w:style>
  <w:style w:type="table" w:styleId="Table951">
    <w:basedOn w:val="TableNormal"/>
    <w:tblPr>
      <w:tblStyleRowBandSize w:val="1"/>
      <w:tblStyleColBandSize w:val="1"/>
      <w:tblCellMar>
        <w:top w:w="100.0" w:type="dxa"/>
        <w:left w:w="100.0" w:type="dxa"/>
        <w:bottom w:w="100.0" w:type="dxa"/>
        <w:right w:w="100.0" w:type="dxa"/>
      </w:tblCellMar>
    </w:tblPr>
  </w:style>
  <w:style w:type="table" w:styleId="Table952">
    <w:basedOn w:val="TableNormal"/>
    <w:tblPr>
      <w:tblStyleRowBandSize w:val="1"/>
      <w:tblStyleColBandSize w:val="1"/>
      <w:tblCellMar>
        <w:top w:w="100.0" w:type="dxa"/>
        <w:left w:w="100.0" w:type="dxa"/>
        <w:bottom w:w="100.0" w:type="dxa"/>
        <w:right w:w="100.0" w:type="dxa"/>
      </w:tblCellMar>
    </w:tblPr>
  </w:style>
  <w:style w:type="table" w:styleId="Table953">
    <w:basedOn w:val="TableNormal"/>
    <w:tblPr>
      <w:tblStyleRowBandSize w:val="1"/>
      <w:tblStyleColBandSize w:val="1"/>
      <w:tblCellMar>
        <w:top w:w="100.0" w:type="dxa"/>
        <w:left w:w="100.0" w:type="dxa"/>
        <w:bottom w:w="100.0" w:type="dxa"/>
        <w:right w:w="100.0" w:type="dxa"/>
      </w:tblCellMar>
    </w:tblPr>
  </w:style>
  <w:style w:type="table" w:styleId="Table954">
    <w:basedOn w:val="TableNormal"/>
    <w:tblPr>
      <w:tblStyleRowBandSize w:val="1"/>
      <w:tblStyleColBandSize w:val="1"/>
      <w:tblCellMar>
        <w:top w:w="100.0" w:type="dxa"/>
        <w:left w:w="100.0" w:type="dxa"/>
        <w:bottom w:w="100.0" w:type="dxa"/>
        <w:right w:w="100.0" w:type="dxa"/>
      </w:tblCellMar>
    </w:tblPr>
  </w:style>
  <w:style w:type="table" w:styleId="Table955">
    <w:basedOn w:val="TableNormal"/>
    <w:tblPr>
      <w:tblStyleRowBandSize w:val="1"/>
      <w:tblStyleColBandSize w:val="1"/>
      <w:tblCellMar>
        <w:top w:w="100.0" w:type="dxa"/>
        <w:left w:w="100.0" w:type="dxa"/>
        <w:bottom w:w="100.0" w:type="dxa"/>
        <w:right w:w="100.0" w:type="dxa"/>
      </w:tblCellMar>
    </w:tblPr>
  </w:style>
  <w:style w:type="table" w:styleId="Table956">
    <w:basedOn w:val="TableNormal"/>
    <w:tblPr>
      <w:tblStyleRowBandSize w:val="1"/>
      <w:tblStyleColBandSize w:val="1"/>
      <w:tblCellMar>
        <w:top w:w="100.0" w:type="dxa"/>
        <w:left w:w="100.0" w:type="dxa"/>
        <w:bottom w:w="100.0" w:type="dxa"/>
        <w:right w:w="100.0" w:type="dxa"/>
      </w:tblCellMar>
    </w:tblPr>
  </w:style>
  <w:style w:type="table" w:styleId="Table957">
    <w:basedOn w:val="TableNormal"/>
    <w:tblPr>
      <w:tblStyleRowBandSize w:val="1"/>
      <w:tblStyleColBandSize w:val="1"/>
      <w:tblCellMar>
        <w:top w:w="100.0" w:type="dxa"/>
        <w:left w:w="100.0" w:type="dxa"/>
        <w:bottom w:w="100.0" w:type="dxa"/>
        <w:right w:w="100.0" w:type="dxa"/>
      </w:tblCellMar>
    </w:tblPr>
  </w:style>
  <w:style w:type="table" w:styleId="Table958">
    <w:basedOn w:val="TableNormal"/>
    <w:tblPr>
      <w:tblStyleRowBandSize w:val="1"/>
      <w:tblStyleColBandSize w:val="1"/>
      <w:tblCellMar>
        <w:top w:w="100.0" w:type="dxa"/>
        <w:left w:w="100.0" w:type="dxa"/>
        <w:bottom w:w="100.0" w:type="dxa"/>
        <w:right w:w="100.0" w:type="dxa"/>
      </w:tblCellMar>
    </w:tblPr>
  </w:style>
  <w:style w:type="table" w:styleId="Table959">
    <w:basedOn w:val="TableNormal"/>
    <w:tblPr>
      <w:tblStyleRowBandSize w:val="1"/>
      <w:tblStyleColBandSize w:val="1"/>
      <w:tblCellMar>
        <w:top w:w="100.0" w:type="dxa"/>
        <w:left w:w="100.0" w:type="dxa"/>
        <w:bottom w:w="100.0" w:type="dxa"/>
        <w:right w:w="100.0" w:type="dxa"/>
      </w:tblCellMar>
    </w:tblPr>
  </w:style>
  <w:style w:type="table" w:styleId="Table960">
    <w:basedOn w:val="TableNormal"/>
    <w:tblPr>
      <w:tblStyleRowBandSize w:val="1"/>
      <w:tblStyleColBandSize w:val="1"/>
      <w:tblCellMar>
        <w:top w:w="100.0" w:type="dxa"/>
        <w:left w:w="100.0" w:type="dxa"/>
        <w:bottom w:w="100.0" w:type="dxa"/>
        <w:right w:w="100.0" w:type="dxa"/>
      </w:tblCellMar>
    </w:tblPr>
  </w:style>
  <w:style w:type="table" w:styleId="Table961">
    <w:basedOn w:val="TableNormal"/>
    <w:tblPr>
      <w:tblStyleRowBandSize w:val="1"/>
      <w:tblStyleColBandSize w:val="1"/>
      <w:tblCellMar>
        <w:top w:w="100.0" w:type="dxa"/>
        <w:left w:w="100.0" w:type="dxa"/>
        <w:bottom w:w="100.0" w:type="dxa"/>
        <w:right w:w="100.0" w:type="dxa"/>
      </w:tblCellMar>
    </w:tblPr>
  </w:style>
  <w:style w:type="table" w:styleId="Table962">
    <w:basedOn w:val="TableNormal"/>
    <w:tblPr>
      <w:tblStyleRowBandSize w:val="1"/>
      <w:tblStyleColBandSize w:val="1"/>
      <w:tblCellMar>
        <w:top w:w="100.0" w:type="dxa"/>
        <w:left w:w="100.0" w:type="dxa"/>
        <w:bottom w:w="100.0" w:type="dxa"/>
        <w:right w:w="100.0" w:type="dxa"/>
      </w:tblCellMar>
    </w:tblPr>
  </w:style>
  <w:style w:type="table" w:styleId="Table963">
    <w:basedOn w:val="TableNormal"/>
    <w:tblPr>
      <w:tblStyleRowBandSize w:val="1"/>
      <w:tblStyleColBandSize w:val="1"/>
      <w:tblCellMar>
        <w:top w:w="100.0" w:type="dxa"/>
        <w:left w:w="100.0" w:type="dxa"/>
        <w:bottom w:w="100.0" w:type="dxa"/>
        <w:right w:w="100.0" w:type="dxa"/>
      </w:tblCellMar>
    </w:tblPr>
  </w:style>
  <w:style w:type="table" w:styleId="Table964">
    <w:basedOn w:val="TableNormal"/>
    <w:tblPr>
      <w:tblStyleRowBandSize w:val="1"/>
      <w:tblStyleColBandSize w:val="1"/>
      <w:tblCellMar>
        <w:top w:w="100.0" w:type="dxa"/>
        <w:left w:w="100.0" w:type="dxa"/>
        <w:bottom w:w="100.0" w:type="dxa"/>
        <w:right w:w="100.0" w:type="dxa"/>
      </w:tblCellMar>
    </w:tblPr>
  </w:style>
  <w:style w:type="table" w:styleId="Table965">
    <w:basedOn w:val="TableNormal"/>
    <w:tblPr>
      <w:tblStyleRowBandSize w:val="1"/>
      <w:tblStyleColBandSize w:val="1"/>
      <w:tblCellMar>
        <w:top w:w="100.0" w:type="dxa"/>
        <w:left w:w="100.0" w:type="dxa"/>
        <w:bottom w:w="100.0" w:type="dxa"/>
        <w:right w:w="100.0" w:type="dxa"/>
      </w:tblCellMar>
    </w:tblPr>
  </w:style>
  <w:style w:type="table" w:styleId="Table966">
    <w:basedOn w:val="TableNormal"/>
    <w:tblPr>
      <w:tblStyleRowBandSize w:val="1"/>
      <w:tblStyleColBandSize w:val="1"/>
      <w:tblCellMar>
        <w:top w:w="100.0" w:type="dxa"/>
        <w:left w:w="100.0" w:type="dxa"/>
        <w:bottom w:w="100.0" w:type="dxa"/>
        <w:right w:w="100.0" w:type="dxa"/>
      </w:tblCellMar>
    </w:tblPr>
  </w:style>
  <w:style w:type="table" w:styleId="Table967">
    <w:basedOn w:val="TableNormal"/>
    <w:tblPr>
      <w:tblStyleRowBandSize w:val="1"/>
      <w:tblStyleColBandSize w:val="1"/>
      <w:tblCellMar>
        <w:top w:w="100.0" w:type="dxa"/>
        <w:left w:w="100.0" w:type="dxa"/>
        <w:bottom w:w="100.0" w:type="dxa"/>
        <w:right w:w="100.0" w:type="dxa"/>
      </w:tblCellMar>
    </w:tblPr>
  </w:style>
  <w:style w:type="table" w:styleId="Table968">
    <w:basedOn w:val="TableNormal"/>
    <w:tblPr>
      <w:tblStyleRowBandSize w:val="1"/>
      <w:tblStyleColBandSize w:val="1"/>
      <w:tblCellMar>
        <w:top w:w="100.0" w:type="dxa"/>
        <w:left w:w="100.0" w:type="dxa"/>
        <w:bottom w:w="100.0" w:type="dxa"/>
        <w:right w:w="100.0" w:type="dxa"/>
      </w:tblCellMar>
    </w:tblPr>
  </w:style>
  <w:style w:type="table" w:styleId="Table969">
    <w:basedOn w:val="TableNormal"/>
    <w:tblPr>
      <w:tblStyleRowBandSize w:val="1"/>
      <w:tblStyleColBandSize w:val="1"/>
      <w:tblCellMar>
        <w:top w:w="100.0" w:type="dxa"/>
        <w:left w:w="100.0" w:type="dxa"/>
        <w:bottom w:w="100.0" w:type="dxa"/>
        <w:right w:w="100.0" w:type="dxa"/>
      </w:tblCellMar>
    </w:tblPr>
  </w:style>
  <w:style w:type="table" w:styleId="Table970">
    <w:basedOn w:val="TableNormal"/>
    <w:tblPr>
      <w:tblStyleRowBandSize w:val="1"/>
      <w:tblStyleColBandSize w:val="1"/>
      <w:tblCellMar>
        <w:top w:w="100.0" w:type="dxa"/>
        <w:left w:w="100.0" w:type="dxa"/>
        <w:bottom w:w="100.0" w:type="dxa"/>
        <w:right w:w="100.0" w:type="dxa"/>
      </w:tblCellMar>
    </w:tblPr>
  </w:style>
  <w:style w:type="table" w:styleId="Table971">
    <w:basedOn w:val="TableNormal"/>
    <w:tblPr>
      <w:tblStyleRowBandSize w:val="1"/>
      <w:tblStyleColBandSize w:val="1"/>
      <w:tblCellMar>
        <w:top w:w="100.0" w:type="dxa"/>
        <w:left w:w="100.0" w:type="dxa"/>
        <w:bottom w:w="100.0" w:type="dxa"/>
        <w:right w:w="100.0" w:type="dxa"/>
      </w:tblCellMar>
    </w:tblPr>
  </w:style>
  <w:style w:type="table" w:styleId="Table972">
    <w:basedOn w:val="TableNormal"/>
    <w:tblPr>
      <w:tblStyleRowBandSize w:val="1"/>
      <w:tblStyleColBandSize w:val="1"/>
      <w:tblCellMar>
        <w:top w:w="100.0" w:type="dxa"/>
        <w:left w:w="100.0" w:type="dxa"/>
        <w:bottom w:w="100.0" w:type="dxa"/>
        <w:right w:w="100.0" w:type="dxa"/>
      </w:tblCellMar>
    </w:tblPr>
  </w:style>
  <w:style w:type="table" w:styleId="Table973">
    <w:basedOn w:val="TableNormal"/>
    <w:tblPr>
      <w:tblStyleRowBandSize w:val="1"/>
      <w:tblStyleColBandSize w:val="1"/>
      <w:tblCellMar>
        <w:top w:w="100.0" w:type="dxa"/>
        <w:left w:w="100.0" w:type="dxa"/>
        <w:bottom w:w="100.0" w:type="dxa"/>
        <w:right w:w="100.0" w:type="dxa"/>
      </w:tblCellMar>
    </w:tblPr>
  </w:style>
  <w:style w:type="table" w:styleId="Table974">
    <w:basedOn w:val="TableNormal"/>
    <w:tblPr>
      <w:tblStyleRowBandSize w:val="1"/>
      <w:tblStyleColBandSize w:val="1"/>
      <w:tblCellMar>
        <w:top w:w="100.0" w:type="dxa"/>
        <w:left w:w="100.0" w:type="dxa"/>
        <w:bottom w:w="100.0" w:type="dxa"/>
        <w:right w:w="100.0" w:type="dxa"/>
      </w:tblCellMar>
    </w:tblPr>
  </w:style>
  <w:style w:type="table" w:styleId="Table975">
    <w:basedOn w:val="TableNormal"/>
    <w:tblPr>
      <w:tblStyleRowBandSize w:val="1"/>
      <w:tblStyleColBandSize w:val="1"/>
      <w:tblCellMar>
        <w:top w:w="100.0" w:type="dxa"/>
        <w:left w:w="100.0" w:type="dxa"/>
        <w:bottom w:w="100.0" w:type="dxa"/>
        <w:right w:w="100.0" w:type="dxa"/>
      </w:tblCellMar>
    </w:tblPr>
  </w:style>
  <w:style w:type="table" w:styleId="Table976">
    <w:basedOn w:val="TableNormal"/>
    <w:tblPr>
      <w:tblStyleRowBandSize w:val="1"/>
      <w:tblStyleColBandSize w:val="1"/>
      <w:tblCellMar>
        <w:top w:w="100.0" w:type="dxa"/>
        <w:left w:w="100.0" w:type="dxa"/>
        <w:bottom w:w="100.0" w:type="dxa"/>
        <w:right w:w="100.0" w:type="dxa"/>
      </w:tblCellMar>
    </w:tblPr>
  </w:style>
  <w:style w:type="table" w:styleId="Table977">
    <w:basedOn w:val="TableNormal"/>
    <w:tblPr>
      <w:tblStyleRowBandSize w:val="1"/>
      <w:tblStyleColBandSize w:val="1"/>
      <w:tblCellMar>
        <w:top w:w="100.0" w:type="dxa"/>
        <w:left w:w="100.0" w:type="dxa"/>
        <w:bottom w:w="100.0" w:type="dxa"/>
        <w:right w:w="100.0" w:type="dxa"/>
      </w:tblCellMar>
    </w:tblPr>
  </w:style>
  <w:style w:type="table" w:styleId="Table978">
    <w:basedOn w:val="TableNormal"/>
    <w:tblPr>
      <w:tblStyleRowBandSize w:val="1"/>
      <w:tblStyleColBandSize w:val="1"/>
      <w:tblCellMar>
        <w:top w:w="100.0" w:type="dxa"/>
        <w:left w:w="100.0" w:type="dxa"/>
        <w:bottom w:w="100.0" w:type="dxa"/>
        <w:right w:w="100.0" w:type="dxa"/>
      </w:tblCellMar>
    </w:tblPr>
  </w:style>
  <w:style w:type="table" w:styleId="Table979">
    <w:basedOn w:val="TableNormal"/>
    <w:tblPr>
      <w:tblStyleRowBandSize w:val="1"/>
      <w:tblStyleColBandSize w:val="1"/>
      <w:tblCellMar>
        <w:top w:w="100.0" w:type="dxa"/>
        <w:left w:w="100.0" w:type="dxa"/>
        <w:bottom w:w="100.0" w:type="dxa"/>
        <w:right w:w="100.0" w:type="dxa"/>
      </w:tblCellMar>
    </w:tblPr>
  </w:style>
  <w:style w:type="table" w:styleId="Table980">
    <w:basedOn w:val="TableNormal"/>
    <w:tblPr>
      <w:tblStyleRowBandSize w:val="1"/>
      <w:tblStyleColBandSize w:val="1"/>
      <w:tblCellMar>
        <w:top w:w="100.0" w:type="dxa"/>
        <w:left w:w="100.0" w:type="dxa"/>
        <w:bottom w:w="100.0" w:type="dxa"/>
        <w:right w:w="100.0" w:type="dxa"/>
      </w:tblCellMar>
    </w:tblPr>
  </w:style>
  <w:style w:type="table" w:styleId="Table981">
    <w:basedOn w:val="TableNormal"/>
    <w:tblPr>
      <w:tblStyleRowBandSize w:val="1"/>
      <w:tblStyleColBandSize w:val="1"/>
      <w:tblCellMar>
        <w:top w:w="100.0" w:type="dxa"/>
        <w:left w:w="100.0" w:type="dxa"/>
        <w:bottom w:w="100.0" w:type="dxa"/>
        <w:right w:w="100.0" w:type="dxa"/>
      </w:tblCellMar>
    </w:tblPr>
  </w:style>
  <w:style w:type="table" w:styleId="Table982">
    <w:basedOn w:val="TableNormal"/>
    <w:tblPr>
      <w:tblStyleRowBandSize w:val="1"/>
      <w:tblStyleColBandSize w:val="1"/>
      <w:tblCellMar>
        <w:top w:w="100.0" w:type="dxa"/>
        <w:left w:w="100.0" w:type="dxa"/>
        <w:bottom w:w="100.0" w:type="dxa"/>
        <w:right w:w="100.0" w:type="dxa"/>
      </w:tblCellMar>
    </w:tblPr>
  </w:style>
  <w:style w:type="table" w:styleId="Table983">
    <w:basedOn w:val="TableNormal"/>
    <w:tblPr>
      <w:tblStyleRowBandSize w:val="1"/>
      <w:tblStyleColBandSize w:val="1"/>
      <w:tblCellMar>
        <w:top w:w="100.0" w:type="dxa"/>
        <w:left w:w="100.0" w:type="dxa"/>
        <w:bottom w:w="100.0" w:type="dxa"/>
        <w:right w:w="100.0" w:type="dxa"/>
      </w:tblCellMar>
    </w:tblPr>
  </w:style>
  <w:style w:type="table" w:styleId="Table984">
    <w:basedOn w:val="TableNormal"/>
    <w:tblPr>
      <w:tblStyleRowBandSize w:val="1"/>
      <w:tblStyleColBandSize w:val="1"/>
      <w:tblCellMar>
        <w:top w:w="100.0" w:type="dxa"/>
        <w:left w:w="100.0" w:type="dxa"/>
        <w:bottom w:w="100.0" w:type="dxa"/>
        <w:right w:w="100.0" w:type="dxa"/>
      </w:tblCellMar>
    </w:tblPr>
  </w:style>
  <w:style w:type="table" w:styleId="Table985">
    <w:basedOn w:val="TableNormal"/>
    <w:tblPr>
      <w:tblStyleRowBandSize w:val="1"/>
      <w:tblStyleColBandSize w:val="1"/>
      <w:tblCellMar>
        <w:top w:w="100.0" w:type="dxa"/>
        <w:left w:w="100.0" w:type="dxa"/>
        <w:bottom w:w="100.0" w:type="dxa"/>
        <w:right w:w="100.0" w:type="dxa"/>
      </w:tblCellMar>
    </w:tblPr>
  </w:style>
  <w:style w:type="table" w:styleId="Table986">
    <w:basedOn w:val="TableNormal"/>
    <w:tblPr>
      <w:tblStyleRowBandSize w:val="1"/>
      <w:tblStyleColBandSize w:val="1"/>
      <w:tblCellMar>
        <w:top w:w="100.0" w:type="dxa"/>
        <w:left w:w="100.0" w:type="dxa"/>
        <w:bottom w:w="100.0" w:type="dxa"/>
        <w:right w:w="100.0" w:type="dxa"/>
      </w:tblCellMar>
    </w:tblPr>
  </w:style>
  <w:style w:type="table" w:styleId="Table987">
    <w:basedOn w:val="TableNormal"/>
    <w:tblPr>
      <w:tblStyleRowBandSize w:val="1"/>
      <w:tblStyleColBandSize w:val="1"/>
      <w:tblCellMar>
        <w:top w:w="100.0" w:type="dxa"/>
        <w:left w:w="100.0" w:type="dxa"/>
        <w:bottom w:w="100.0" w:type="dxa"/>
        <w:right w:w="100.0" w:type="dxa"/>
      </w:tblCellMar>
    </w:tblPr>
  </w:style>
  <w:style w:type="table" w:styleId="Table988">
    <w:basedOn w:val="TableNormal"/>
    <w:tblPr>
      <w:tblStyleRowBandSize w:val="1"/>
      <w:tblStyleColBandSize w:val="1"/>
      <w:tblCellMar>
        <w:top w:w="100.0" w:type="dxa"/>
        <w:left w:w="100.0" w:type="dxa"/>
        <w:bottom w:w="100.0" w:type="dxa"/>
        <w:right w:w="100.0" w:type="dxa"/>
      </w:tblCellMar>
    </w:tblPr>
  </w:style>
  <w:style w:type="table" w:styleId="Table989">
    <w:basedOn w:val="TableNormal"/>
    <w:tblPr>
      <w:tblStyleRowBandSize w:val="1"/>
      <w:tblStyleColBandSize w:val="1"/>
      <w:tblCellMar>
        <w:top w:w="100.0" w:type="dxa"/>
        <w:left w:w="100.0" w:type="dxa"/>
        <w:bottom w:w="100.0" w:type="dxa"/>
        <w:right w:w="100.0" w:type="dxa"/>
      </w:tblCellMar>
    </w:tblPr>
  </w:style>
  <w:style w:type="table" w:styleId="Table990">
    <w:basedOn w:val="TableNormal"/>
    <w:tblPr>
      <w:tblStyleRowBandSize w:val="1"/>
      <w:tblStyleColBandSize w:val="1"/>
      <w:tblCellMar>
        <w:top w:w="100.0" w:type="dxa"/>
        <w:left w:w="100.0" w:type="dxa"/>
        <w:bottom w:w="100.0" w:type="dxa"/>
        <w:right w:w="100.0" w:type="dxa"/>
      </w:tblCellMar>
    </w:tblPr>
  </w:style>
  <w:style w:type="table" w:styleId="Table991">
    <w:basedOn w:val="TableNormal"/>
    <w:tblPr>
      <w:tblStyleRowBandSize w:val="1"/>
      <w:tblStyleColBandSize w:val="1"/>
      <w:tblCellMar>
        <w:top w:w="100.0" w:type="dxa"/>
        <w:left w:w="100.0" w:type="dxa"/>
        <w:bottom w:w="100.0" w:type="dxa"/>
        <w:right w:w="100.0" w:type="dxa"/>
      </w:tblCellMar>
    </w:tblPr>
  </w:style>
  <w:style w:type="table" w:styleId="Table992">
    <w:basedOn w:val="TableNormal"/>
    <w:tblPr>
      <w:tblStyleRowBandSize w:val="1"/>
      <w:tblStyleColBandSize w:val="1"/>
      <w:tblCellMar>
        <w:top w:w="100.0" w:type="dxa"/>
        <w:left w:w="100.0" w:type="dxa"/>
        <w:bottom w:w="100.0" w:type="dxa"/>
        <w:right w:w="100.0" w:type="dxa"/>
      </w:tblCellMar>
    </w:tblPr>
  </w:style>
  <w:style w:type="table" w:styleId="Table993">
    <w:basedOn w:val="TableNormal"/>
    <w:tblPr>
      <w:tblStyleRowBandSize w:val="1"/>
      <w:tblStyleColBandSize w:val="1"/>
      <w:tblCellMar>
        <w:top w:w="100.0" w:type="dxa"/>
        <w:left w:w="100.0" w:type="dxa"/>
        <w:bottom w:w="100.0" w:type="dxa"/>
        <w:right w:w="100.0" w:type="dxa"/>
      </w:tblCellMar>
    </w:tblPr>
  </w:style>
  <w:style w:type="table" w:styleId="Table994">
    <w:basedOn w:val="TableNormal"/>
    <w:tblPr>
      <w:tblStyleRowBandSize w:val="1"/>
      <w:tblStyleColBandSize w:val="1"/>
      <w:tblCellMar>
        <w:top w:w="100.0" w:type="dxa"/>
        <w:left w:w="100.0" w:type="dxa"/>
        <w:bottom w:w="100.0" w:type="dxa"/>
        <w:right w:w="100.0" w:type="dxa"/>
      </w:tblCellMar>
    </w:tblPr>
  </w:style>
  <w:style w:type="table" w:styleId="Table995">
    <w:basedOn w:val="TableNormal"/>
    <w:tblPr>
      <w:tblStyleRowBandSize w:val="1"/>
      <w:tblStyleColBandSize w:val="1"/>
      <w:tblCellMar>
        <w:top w:w="100.0" w:type="dxa"/>
        <w:left w:w="100.0" w:type="dxa"/>
        <w:bottom w:w="100.0" w:type="dxa"/>
        <w:right w:w="100.0" w:type="dxa"/>
      </w:tblCellMar>
    </w:tblPr>
  </w:style>
  <w:style w:type="table" w:styleId="Table996">
    <w:basedOn w:val="TableNormal"/>
    <w:tblPr>
      <w:tblStyleRowBandSize w:val="1"/>
      <w:tblStyleColBandSize w:val="1"/>
      <w:tblCellMar>
        <w:top w:w="100.0" w:type="dxa"/>
        <w:left w:w="100.0" w:type="dxa"/>
        <w:bottom w:w="100.0" w:type="dxa"/>
        <w:right w:w="100.0" w:type="dxa"/>
      </w:tblCellMar>
    </w:tblPr>
  </w:style>
  <w:style w:type="table" w:styleId="Table997">
    <w:basedOn w:val="TableNormal"/>
    <w:tblPr>
      <w:tblStyleRowBandSize w:val="1"/>
      <w:tblStyleColBandSize w:val="1"/>
      <w:tblCellMar>
        <w:top w:w="100.0" w:type="dxa"/>
        <w:left w:w="100.0" w:type="dxa"/>
        <w:bottom w:w="100.0" w:type="dxa"/>
        <w:right w:w="100.0" w:type="dxa"/>
      </w:tblCellMar>
    </w:tblPr>
  </w:style>
  <w:style w:type="table" w:styleId="Table998">
    <w:basedOn w:val="TableNormal"/>
    <w:tblPr>
      <w:tblStyleRowBandSize w:val="1"/>
      <w:tblStyleColBandSize w:val="1"/>
      <w:tblCellMar>
        <w:top w:w="100.0" w:type="dxa"/>
        <w:left w:w="100.0" w:type="dxa"/>
        <w:bottom w:w="100.0" w:type="dxa"/>
        <w:right w:w="100.0" w:type="dxa"/>
      </w:tblCellMar>
    </w:tblPr>
  </w:style>
  <w:style w:type="table" w:styleId="Table999">
    <w:basedOn w:val="TableNormal"/>
    <w:tblPr>
      <w:tblStyleRowBandSize w:val="1"/>
      <w:tblStyleColBandSize w:val="1"/>
      <w:tblCellMar>
        <w:top w:w="100.0" w:type="dxa"/>
        <w:left w:w="100.0" w:type="dxa"/>
        <w:bottom w:w="100.0" w:type="dxa"/>
        <w:right w:w="100.0" w:type="dxa"/>
      </w:tblCellMar>
    </w:tblPr>
  </w:style>
  <w:style w:type="table" w:styleId="Table1000">
    <w:basedOn w:val="TableNormal"/>
    <w:tblPr>
      <w:tblStyleRowBandSize w:val="1"/>
      <w:tblStyleColBandSize w:val="1"/>
      <w:tblCellMar>
        <w:top w:w="100.0" w:type="dxa"/>
        <w:left w:w="100.0" w:type="dxa"/>
        <w:bottom w:w="100.0" w:type="dxa"/>
        <w:right w:w="100.0" w:type="dxa"/>
      </w:tblCellMar>
    </w:tblPr>
  </w:style>
  <w:style w:type="table" w:styleId="Table1001">
    <w:basedOn w:val="TableNormal"/>
    <w:tblPr>
      <w:tblStyleRowBandSize w:val="1"/>
      <w:tblStyleColBandSize w:val="1"/>
      <w:tblCellMar>
        <w:top w:w="100.0" w:type="dxa"/>
        <w:left w:w="100.0" w:type="dxa"/>
        <w:bottom w:w="100.0" w:type="dxa"/>
        <w:right w:w="100.0" w:type="dxa"/>
      </w:tblCellMar>
    </w:tblPr>
  </w:style>
  <w:style w:type="table" w:styleId="Table1002">
    <w:basedOn w:val="TableNormal"/>
    <w:tblPr>
      <w:tblStyleRowBandSize w:val="1"/>
      <w:tblStyleColBandSize w:val="1"/>
      <w:tblCellMar>
        <w:top w:w="100.0" w:type="dxa"/>
        <w:left w:w="100.0" w:type="dxa"/>
        <w:bottom w:w="100.0" w:type="dxa"/>
        <w:right w:w="100.0" w:type="dxa"/>
      </w:tblCellMar>
    </w:tblPr>
  </w:style>
  <w:style w:type="table" w:styleId="Table1003">
    <w:basedOn w:val="TableNormal"/>
    <w:tblPr>
      <w:tblStyleRowBandSize w:val="1"/>
      <w:tblStyleColBandSize w:val="1"/>
      <w:tblCellMar>
        <w:top w:w="100.0" w:type="dxa"/>
        <w:left w:w="100.0" w:type="dxa"/>
        <w:bottom w:w="100.0" w:type="dxa"/>
        <w:right w:w="100.0" w:type="dxa"/>
      </w:tblCellMar>
    </w:tblPr>
  </w:style>
  <w:style w:type="table" w:styleId="Table1004">
    <w:basedOn w:val="TableNormal"/>
    <w:tblPr>
      <w:tblStyleRowBandSize w:val="1"/>
      <w:tblStyleColBandSize w:val="1"/>
      <w:tblCellMar>
        <w:top w:w="100.0" w:type="dxa"/>
        <w:left w:w="100.0" w:type="dxa"/>
        <w:bottom w:w="100.0" w:type="dxa"/>
        <w:right w:w="100.0" w:type="dxa"/>
      </w:tblCellMar>
    </w:tblPr>
  </w:style>
  <w:style w:type="table" w:styleId="Table1005">
    <w:basedOn w:val="TableNormal"/>
    <w:tblPr>
      <w:tblStyleRowBandSize w:val="1"/>
      <w:tblStyleColBandSize w:val="1"/>
      <w:tblCellMar>
        <w:top w:w="100.0" w:type="dxa"/>
        <w:left w:w="100.0" w:type="dxa"/>
        <w:bottom w:w="100.0" w:type="dxa"/>
        <w:right w:w="100.0" w:type="dxa"/>
      </w:tblCellMar>
    </w:tblPr>
  </w:style>
  <w:style w:type="table" w:styleId="Table1006">
    <w:basedOn w:val="TableNormal"/>
    <w:tblPr>
      <w:tblStyleRowBandSize w:val="1"/>
      <w:tblStyleColBandSize w:val="1"/>
      <w:tblCellMar>
        <w:top w:w="100.0" w:type="dxa"/>
        <w:left w:w="100.0" w:type="dxa"/>
        <w:bottom w:w="100.0" w:type="dxa"/>
        <w:right w:w="100.0" w:type="dxa"/>
      </w:tblCellMar>
    </w:tblPr>
  </w:style>
  <w:style w:type="table" w:styleId="Table1007">
    <w:basedOn w:val="TableNormal"/>
    <w:tblPr>
      <w:tblStyleRowBandSize w:val="1"/>
      <w:tblStyleColBandSize w:val="1"/>
      <w:tblCellMar>
        <w:top w:w="100.0" w:type="dxa"/>
        <w:left w:w="100.0" w:type="dxa"/>
        <w:bottom w:w="100.0" w:type="dxa"/>
        <w:right w:w="100.0" w:type="dxa"/>
      </w:tblCellMar>
    </w:tblPr>
  </w:style>
  <w:style w:type="table" w:styleId="Table1008">
    <w:basedOn w:val="TableNormal"/>
    <w:tblPr>
      <w:tblStyleRowBandSize w:val="1"/>
      <w:tblStyleColBandSize w:val="1"/>
      <w:tblCellMar>
        <w:top w:w="100.0" w:type="dxa"/>
        <w:left w:w="100.0" w:type="dxa"/>
        <w:bottom w:w="100.0" w:type="dxa"/>
        <w:right w:w="100.0" w:type="dxa"/>
      </w:tblCellMar>
    </w:tblPr>
  </w:style>
  <w:style w:type="table" w:styleId="Table1009">
    <w:basedOn w:val="TableNormal"/>
    <w:tblPr>
      <w:tblStyleRowBandSize w:val="1"/>
      <w:tblStyleColBandSize w:val="1"/>
      <w:tblCellMar>
        <w:top w:w="100.0" w:type="dxa"/>
        <w:left w:w="100.0" w:type="dxa"/>
        <w:bottom w:w="100.0" w:type="dxa"/>
        <w:right w:w="100.0" w:type="dxa"/>
      </w:tblCellMar>
    </w:tblPr>
  </w:style>
  <w:style w:type="table" w:styleId="Table1010">
    <w:basedOn w:val="TableNormal"/>
    <w:tblPr>
      <w:tblStyleRowBandSize w:val="1"/>
      <w:tblStyleColBandSize w:val="1"/>
      <w:tblCellMar>
        <w:top w:w="100.0" w:type="dxa"/>
        <w:left w:w="100.0" w:type="dxa"/>
        <w:bottom w:w="100.0" w:type="dxa"/>
        <w:right w:w="100.0" w:type="dxa"/>
      </w:tblCellMar>
    </w:tblPr>
  </w:style>
  <w:style w:type="table" w:styleId="Table1011">
    <w:basedOn w:val="TableNormal"/>
    <w:tblPr>
      <w:tblStyleRowBandSize w:val="1"/>
      <w:tblStyleColBandSize w:val="1"/>
      <w:tblCellMar>
        <w:top w:w="100.0" w:type="dxa"/>
        <w:left w:w="100.0" w:type="dxa"/>
        <w:bottom w:w="100.0" w:type="dxa"/>
        <w:right w:w="100.0" w:type="dxa"/>
      </w:tblCellMar>
    </w:tblPr>
  </w:style>
  <w:style w:type="table" w:styleId="Table1012">
    <w:basedOn w:val="TableNormal"/>
    <w:tblPr>
      <w:tblStyleRowBandSize w:val="1"/>
      <w:tblStyleColBandSize w:val="1"/>
      <w:tblCellMar>
        <w:top w:w="100.0" w:type="dxa"/>
        <w:left w:w="100.0" w:type="dxa"/>
        <w:bottom w:w="100.0" w:type="dxa"/>
        <w:right w:w="100.0" w:type="dxa"/>
      </w:tblCellMar>
    </w:tblPr>
  </w:style>
  <w:style w:type="table" w:styleId="Table1013">
    <w:basedOn w:val="TableNormal"/>
    <w:tblPr>
      <w:tblStyleRowBandSize w:val="1"/>
      <w:tblStyleColBandSize w:val="1"/>
      <w:tblCellMar>
        <w:top w:w="100.0" w:type="dxa"/>
        <w:left w:w="100.0" w:type="dxa"/>
        <w:bottom w:w="100.0" w:type="dxa"/>
        <w:right w:w="100.0" w:type="dxa"/>
      </w:tblCellMar>
    </w:tblPr>
  </w:style>
  <w:style w:type="table" w:styleId="Table1014">
    <w:basedOn w:val="TableNormal"/>
    <w:tblPr>
      <w:tblStyleRowBandSize w:val="1"/>
      <w:tblStyleColBandSize w:val="1"/>
      <w:tblCellMar>
        <w:top w:w="100.0" w:type="dxa"/>
        <w:left w:w="100.0" w:type="dxa"/>
        <w:bottom w:w="100.0" w:type="dxa"/>
        <w:right w:w="100.0" w:type="dxa"/>
      </w:tblCellMar>
    </w:tblPr>
  </w:style>
  <w:style w:type="table" w:styleId="Table1015">
    <w:basedOn w:val="TableNormal"/>
    <w:tblPr>
      <w:tblStyleRowBandSize w:val="1"/>
      <w:tblStyleColBandSize w:val="1"/>
      <w:tblCellMar>
        <w:top w:w="100.0" w:type="dxa"/>
        <w:left w:w="100.0" w:type="dxa"/>
        <w:bottom w:w="100.0" w:type="dxa"/>
        <w:right w:w="100.0" w:type="dxa"/>
      </w:tblCellMar>
    </w:tblPr>
  </w:style>
  <w:style w:type="table" w:styleId="Table1016">
    <w:basedOn w:val="TableNormal"/>
    <w:tblPr>
      <w:tblStyleRowBandSize w:val="1"/>
      <w:tblStyleColBandSize w:val="1"/>
      <w:tblCellMar>
        <w:top w:w="100.0" w:type="dxa"/>
        <w:left w:w="100.0" w:type="dxa"/>
        <w:bottom w:w="100.0" w:type="dxa"/>
        <w:right w:w="100.0" w:type="dxa"/>
      </w:tblCellMar>
    </w:tblPr>
  </w:style>
  <w:style w:type="table" w:styleId="Table1017">
    <w:basedOn w:val="TableNormal"/>
    <w:tblPr>
      <w:tblStyleRowBandSize w:val="1"/>
      <w:tblStyleColBandSize w:val="1"/>
      <w:tblCellMar>
        <w:top w:w="100.0" w:type="dxa"/>
        <w:left w:w="100.0" w:type="dxa"/>
        <w:bottom w:w="100.0" w:type="dxa"/>
        <w:right w:w="100.0" w:type="dxa"/>
      </w:tblCellMar>
    </w:tblPr>
  </w:style>
  <w:style w:type="table" w:styleId="Table1018">
    <w:basedOn w:val="TableNormal"/>
    <w:tblPr>
      <w:tblStyleRowBandSize w:val="1"/>
      <w:tblStyleColBandSize w:val="1"/>
      <w:tblCellMar>
        <w:top w:w="100.0" w:type="dxa"/>
        <w:left w:w="100.0" w:type="dxa"/>
        <w:bottom w:w="100.0" w:type="dxa"/>
        <w:right w:w="100.0" w:type="dxa"/>
      </w:tblCellMar>
    </w:tblPr>
  </w:style>
  <w:style w:type="table" w:styleId="Table1019">
    <w:basedOn w:val="TableNormal"/>
    <w:tblPr>
      <w:tblStyleRowBandSize w:val="1"/>
      <w:tblStyleColBandSize w:val="1"/>
      <w:tblCellMar>
        <w:top w:w="100.0" w:type="dxa"/>
        <w:left w:w="100.0" w:type="dxa"/>
        <w:bottom w:w="100.0" w:type="dxa"/>
        <w:right w:w="100.0" w:type="dxa"/>
      </w:tblCellMar>
    </w:tblPr>
  </w:style>
  <w:style w:type="table" w:styleId="Table1020">
    <w:basedOn w:val="TableNormal"/>
    <w:tblPr>
      <w:tblStyleRowBandSize w:val="1"/>
      <w:tblStyleColBandSize w:val="1"/>
      <w:tblCellMar>
        <w:top w:w="100.0" w:type="dxa"/>
        <w:left w:w="100.0" w:type="dxa"/>
        <w:bottom w:w="100.0" w:type="dxa"/>
        <w:right w:w="100.0" w:type="dxa"/>
      </w:tblCellMar>
    </w:tblPr>
  </w:style>
  <w:style w:type="table" w:styleId="Table1021">
    <w:basedOn w:val="TableNormal"/>
    <w:tblPr>
      <w:tblStyleRowBandSize w:val="1"/>
      <w:tblStyleColBandSize w:val="1"/>
      <w:tblCellMar>
        <w:top w:w="100.0" w:type="dxa"/>
        <w:left w:w="100.0" w:type="dxa"/>
        <w:bottom w:w="100.0" w:type="dxa"/>
        <w:right w:w="100.0" w:type="dxa"/>
      </w:tblCellMar>
    </w:tblPr>
  </w:style>
  <w:style w:type="table" w:styleId="Table1022">
    <w:basedOn w:val="TableNormal"/>
    <w:tblPr>
      <w:tblStyleRowBandSize w:val="1"/>
      <w:tblStyleColBandSize w:val="1"/>
      <w:tblCellMar>
        <w:top w:w="100.0" w:type="dxa"/>
        <w:left w:w="100.0" w:type="dxa"/>
        <w:bottom w:w="100.0" w:type="dxa"/>
        <w:right w:w="100.0" w:type="dxa"/>
      </w:tblCellMar>
    </w:tblPr>
  </w:style>
  <w:style w:type="table" w:styleId="Table1023">
    <w:basedOn w:val="TableNormal"/>
    <w:tblPr>
      <w:tblStyleRowBandSize w:val="1"/>
      <w:tblStyleColBandSize w:val="1"/>
      <w:tblCellMar>
        <w:top w:w="100.0" w:type="dxa"/>
        <w:left w:w="100.0" w:type="dxa"/>
        <w:bottom w:w="100.0" w:type="dxa"/>
        <w:right w:w="100.0" w:type="dxa"/>
      </w:tblCellMar>
    </w:tblPr>
  </w:style>
  <w:style w:type="table" w:styleId="Table1024">
    <w:basedOn w:val="TableNormal"/>
    <w:tblPr>
      <w:tblStyleRowBandSize w:val="1"/>
      <w:tblStyleColBandSize w:val="1"/>
      <w:tblCellMar>
        <w:top w:w="100.0" w:type="dxa"/>
        <w:left w:w="100.0" w:type="dxa"/>
        <w:bottom w:w="100.0" w:type="dxa"/>
        <w:right w:w="100.0" w:type="dxa"/>
      </w:tblCellMar>
    </w:tblPr>
  </w:style>
  <w:style w:type="table" w:styleId="Table1025">
    <w:basedOn w:val="TableNormal"/>
    <w:tblPr>
      <w:tblStyleRowBandSize w:val="1"/>
      <w:tblStyleColBandSize w:val="1"/>
      <w:tblCellMar>
        <w:top w:w="100.0" w:type="dxa"/>
        <w:left w:w="100.0" w:type="dxa"/>
        <w:bottom w:w="100.0" w:type="dxa"/>
        <w:right w:w="100.0" w:type="dxa"/>
      </w:tblCellMar>
    </w:tblPr>
  </w:style>
  <w:style w:type="table" w:styleId="Table1026">
    <w:basedOn w:val="TableNormal"/>
    <w:tblPr>
      <w:tblStyleRowBandSize w:val="1"/>
      <w:tblStyleColBandSize w:val="1"/>
      <w:tblCellMar>
        <w:top w:w="100.0" w:type="dxa"/>
        <w:left w:w="100.0" w:type="dxa"/>
        <w:bottom w:w="100.0" w:type="dxa"/>
        <w:right w:w="100.0" w:type="dxa"/>
      </w:tblCellMar>
    </w:tblPr>
  </w:style>
  <w:style w:type="table" w:styleId="Table1027">
    <w:basedOn w:val="TableNormal"/>
    <w:tblPr>
      <w:tblStyleRowBandSize w:val="1"/>
      <w:tblStyleColBandSize w:val="1"/>
      <w:tblCellMar>
        <w:top w:w="100.0" w:type="dxa"/>
        <w:left w:w="100.0" w:type="dxa"/>
        <w:bottom w:w="100.0" w:type="dxa"/>
        <w:right w:w="100.0" w:type="dxa"/>
      </w:tblCellMar>
    </w:tblPr>
  </w:style>
  <w:style w:type="table" w:styleId="Table1028">
    <w:basedOn w:val="TableNormal"/>
    <w:tblPr>
      <w:tblStyleRowBandSize w:val="1"/>
      <w:tblStyleColBandSize w:val="1"/>
      <w:tblCellMar>
        <w:top w:w="100.0" w:type="dxa"/>
        <w:left w:w="100.0" w:type="dxa"/>
        <w:bottom w:w="100.0" w:type="dxa"/>
        <w:right w:w="100.0" w:type="dxa"/>
      </w:tblCellMar>
    </w:tblPr>
  </w:style>
  <w:style w:type="table" w:styleId="Table1029">
    <w:basedOn w:val="TableNormal"/>
    <w:tblPr>
      <w:tblStyleRowBandSize w:val="1"/>
      <w:tblStyleColBandSize w:val="1"/>
      <w:tblCellMar>
        <w:top w:w="100.0" w:type="dxa"/>
        <w:left w:w="100.0" w:type="dxa"/>
        <w:bottom w:w="100.0" w:type="dxa"/>
        <w:right w:w="100.0" w:type="dxa"/>
      </w:tblCellMar>
    </w:tblPr>
  </w:style>
  <w:style w:type="table" w:styleId="Table1030">
    <w:basedOn w:val="TableNormal"/>
    <w:tblPr>
      <w:tblStyleRowBandSize w:val="1"/>
      <w:tblStyleColBandSize w:val="1"/>
      <w:tblCellMar>
        <w:top w:w="100.0" w:type="dxa"/>
        <w:left w:w="100.0" w:type="dxa"/>
        <w:bottom w:w="100.0" w:type="dxa"/>
        <w:right w:w="100.0" w:type="dxa"/>
      </w:tblCellMar>
    </w:tblPr>
  </w:style>
  <w:style w:type="table" w:styleId="Table1031">
    <w:basedOn w:val="TableNormal"/>
    <w:tblPr>
      <w:tblStyleRowBandSize w:val="1"/>
      <w:tblStyleColBandSize w:val="1"/>
      <w:tblCellMar>
        <w:top w:w="100.0" w:type="dxa"/>
        <w:left w:w="100.0" w:type="dxa"/>
        <w:bottom w:w="100.0" w:type="dxa"/>
        <w:right w:w="100.0" w:type="dxa"/>
      </w:tblCellMar>
    </w:tblPr>
  </w:style>
  <w:style w:type="table" w:styleId="Table1032">
    <w:basedOn w:val="TableNormal"/>
    <w:tblPr>
      <w:tblStyleRowBandSize w:val="1"/>
      <w:tblStyleColBandSize w:val="1"/>
      <w:tblCellMar>
        <w:top w:w="100.0" w:type="dxa"/>
        <w:left w:w="100.0" w:type="dxa"/>
        <w:bottom w:w="100.0" w:type="dxa"/>
        <w:right w:w="100.0" w:type="dxa"/>
      </w:tblCellMar>
    </w:tblPr>
  </w:style>
  <w:style w:type="table" w:styleId="Table1033">
    <w:basedOn w:val="TableNormal"/>
    <w:tblPr>
      <w:tblStyleRowBandSize w:val="1"/>
      <w:tblStyleColBandSize w:val="1"/>
      <w:tblCellMar>
        <w:top w:w="100.0" w:type="dxa"/>
        <w:left w:w="100.0" w:type="dxa"/>
        <w:bottom w:w="100.0" w:type="dxa"/>
        <w:right w:w="100.0" w:type="dxa"/>
      </w:tblCellMar>
    </w:tblPr>
  </w:style>
  <w:style w:type="table" w:styleId="Table1034">
    <w:basedOn w:val="TableNormal"/>
    <w:tblPr>
      <w:tblStyleRowBandSize w:val="1"/>
      <w:tblStyleColBandSize w:val="1"/>
      <w:tblCellMar>
        <w:top w:w="100.0" w:type="dxa"/>
        <w:left w:w="100.0" w:type="dxa"/>
        <w:bottom w:w="100.0" w:type="dxa"/>
        <w:right w:w="100.0" w:type="dxa"/>
      </w:tblCellMar>
    </w:tblPr>
  </w:style>
  <w:style w:type="table" w:styleId="Table1035">
    <w:basedOn w:val="TableNormal"/>
    <w:tblPr>
      <w:tblStyleRowBandSize w:val="1"/>
      <w:tblStyleColBandSize w:val="1"/>
      <w:tblCellMar>
        <w:top w:w="100.0" w:type="dxa"/>
        <w:left w:w="100.0" w:type="dxa"/>
        <w:bottom w:w="100.0" w:type="dxa"/>
        <w:right w:w="100.0" w:type="dxa"/>
      </w:tblCellMar>
    </w:tblPr>
  </w:style>
  <w:style w:type="table" w:styleId="Table1036">
    <w:basedOn w:val="TableNormal"/>
    <w:tblPr>
      <w:tblStyleRowBandSize w:val="1"/>
      <w:tblStyleColBandSize w:val="1"/>
      <w:tblCellMar>
        <w:top w:w="100.0" w:type="dxa"/>
        <w:left w:w="100.0" w:type="dxa"/>
        <w:bottom w:w="100.0" w:type="dxa"/>
        <w:right w:w="100.0" w:type="dxa"/>
      </w:tblCellMar>
    </w:tblPr>
  </w:style>
  <w:style w:type="table" w:styleId="Table1037">
    <w:basedOn w:val="TableNormal"/>
    <w:tblPr>
      <w:tblStyleRowBandSize w:val="1"/>
      <w:tblStyleColBandSize w:val="1"/>
      <w:tblCellMar>
        <w:top w:w="100.0" w:type="dxa"/>
        <w:left w:w="100.0" w:type="dxa"/>
        <w:bottom w:w="100.0" w:type="dxa"/>
        <w:right w:w="100.0" w:type="dxa"/>
      </w:tblCellMar>
    </w:tblPr>
  </w:style>
  <w:style w:type="table" w:styleId="Table1038">
    <w:basedOn w:val="TableNormal"/>
    <w:tblPr>
      <w:tblStyleRowBandSize w:val="1"/>
      <w:tblStyleColBandSize w:val="1"/>
      <w:tblCellMar>
        <w:top w:w="100.0" w:type="dxa"/>
        <w:left w:w="100.0" w:type="dxa"/>
        <w:bottom w:w="100.0" w:type="dxa"/>
        <w:right w:w="100.0" w:type="dxa"/>
      </w:tblCellMar>
    </w:tblPr>
  </w:style>
  <w:style w:type="table" w:styleId="Table1039">
    <w:basedOn w:val="TableNormal"/>
    <w:tblPr>
      <w:tblStyleRowBandSize w:val="1"/>
      <w:tblStyleColBandSize w:val="1"/>
      <w:tblCellMar>
        <w:top w:w="100.0" w:type="dxa"/>
        <w:left w:w="100.0" w:type="dxa"/>
        <w:bottom w:w="100.0" w:type="dxa"/>
        <w:right w:w="100.0" w:type="dxa"/>
      </w:tblCellMar>
    </w:tblPr>
  </w:style>
  <w:style w:type="table" w:styleId="Table1040">
    <w:basedOn w:val="TableNormal"/>
    <w:tblPr>
      <w:tblStyleRowBandSize w:val="1"/>
      <w:tblStyleColBandSize w:val="1"/>
      <w:tblCellMar>
        <w:top w:w="100.0" w:type="dxa"/>
        <w:left w:w="100.0" w:type="dxa"/>
        <w:bottom w:w="100.0" w:type="dxa"/>
        <w:right w:w="100.0" w:type="dxa"/>
      </w:tblCellMar>
    </w:tblPr>
  </w:style>
  <w:style w:type="table" w:styleId="Table1041">
    <w:basedOn w:val="TableNormal"/>
    <w:tblPr>
      <w:tblStyleRowBandSize w:val="1"/>
      <w:tblStyleColBandSize w:val="1"/>
      <w:tblCellMar>
        <w:top w:w="100.0" w:type="dxa"/>
        <w:left w:w="100.0" w:type="dxa"/>
        <w:bottom w:w="100.0" w:type="dxa"/>
        <w:right w:w="100.0" w:type="dxa"/>
      </w:tblCellMar>
    </w:tblPr>
  </w:style>
  <w:style w:type="table" w:styleId="Table1042">
    <w:basedOn w:val="TableNormal"/>
    <w:tblPr>
      <w:tblStyleRowBandSize w:val="1"/>
      <w:tblStyleColBandSize w:val="1"/>
      <w:tblCellMar>
        <w:top w:w="100.0" w:type="dxa"/>
        <w:left w:w="100.0" w:type="dxa"/>
        <w:bottom w:w="100.0" w:type="dxa"/>
        <w:right w:w="100.0" w:type="dxa"/>
      </w:tblCellMar>
    </w:tblPr>
  </w:style>
  <w:style w:type="table" w:styleId="Table1043">
    <w:basedOn w:val="TableNormal"/>
    <w:tblPr>
      <w:tblStyleRowBandSize w:val="1"/>
      <w:tblStyleColBandSize w:val="1"/>
      <w:tblCellMar>
        <w:top w:w="100.0" w:type="dxa"/>
        <w:left w:w="100.0" w:type="dxa"/>
        <w:bottom w:w="100.0" w:type="dxa"/>
        <w:right w:w="100.0" w:type="dxa"/>
      </w:tblCellMar>
    </w:tblPr>
  </w:style>
  <w:style w:type="table" w:styleId="Table1044">
    <w:basedOn w:val="TableNormal"/>
    <w:tblPr>
      <w:tblStyleRowBandSize w:val="1"/>
      <w:tblStyleColBandSize w:val="1"/>
      <w:tblCellMar>
        <w:top w:w="100.0" w:type="dxa"/>
        <w:left w:w="100.0" w:type="dxa"/>
        <w:bottom w:w="100.0" w:type="dxa"/>
        <w:right w:w="100.0" w:type="dxa"/>
      </w:tblCellMar>
    </w:tblPr>
  </w:style>
  <w:style w:type="table" w:styleId="Table1045">
    <w:basedOn w:val="TableNormal"/>
    <w:tblPr>
      <w:tblStyleRowBandSize w:val="1"/>
      <w:tblStyleColBandSize w:val="1"/>
      <w:tblCellMar>
        <w:top w:w="100.0" w:type="dxa"/>
        <w:left w:w="100.0" w:type="dxa"/>
        <w:bottom w:w="100.0" w:type="dxa"/>
        <w:right w:w="100.0" w:type="dxa"/>
      </w:tblCellMar>
    </w:tblPr>
  </w:style>
  <w:style w:type="table" w:styleId="Table1046">
    <w:basedOn w:val="TableNormal"/>
    <w:tblPr>
      <w:tblStyleRowBandSize w:val="1"/>
      <w:tblStyleColBandSize w:val="1"/>
      <w:tblCellMar>
        <w:top w:w="100.0" w:type="dxa"/>
        <w:left w:w="100.0" w:type="dxa"/>
        <w:bottom w:w="100.0" w:type="dxa"/>
        <w:right w:w="100.0" w:type="dxa"/>
      </w:tblCellMar>
    </w:tblPr>
  </w:style>
  <w:style w:type="table" w:styleId="Table1047">
    <w:basedOn w:val="TableNormal"/>
    <w:tblPr>
      <w:tblStyleRowBandSize w:val="1"/>
      <w:tblStyleColBandSize w:val="1"/>
      <w:tblCellMar>
        <w:top w:w="100.0" w:type="dxa"/>
        <w:left w:w="100.0" w:type="dxa"/>
        <w:bottom w:w="100.0" w:type="dxa"/>
        <w:right w:w="100.0" w:type="dxa"/>
      </w:tblCellMar>
    </w:tblPr>
  </w:style>
  <w:style w:type="table" w:styleId="Table1048">
    <w:basedOn w:val="TableNormal"/>
    <w:tblPr>
      <w:tblStyleRowBandSize w:val="1"/>
      <w:tblStyleColBandSize w:val="1"/>
      <w:tblCellMar>
        <w:top w:w="100.0" w:type="dxa"/>
        <w:left w:w="100.0" w:type="dxa"/>
        <w:bottom w:w="100.0" w:type="dxa"/>
        <w:right w:w="100.0" w:type="dxa"/>
      </w:tblCellMar>
    </w:tblPr>
  </w:style>
  <w:style w:type="table" w:styleId="Table1049">
    <w:basedOn w:val="TableNormal"/>
    <w:tblPr>
      <w:tblStyleRowBandSize w:val="1"/>
      <w:tblStyleColBandSize w:val="1"/>
      <w:tblCellMar>
        <w:top w:w="100.0" w:type="dxa"/>
        <w:left w:w="100.0" w:type="dxa"/>
        <w:bottom w:w="100.0" w:type="dxa"/>
        <w:right w:w="100.0" w:type="dxa"/>
      </w:tblCellMar>
    </w:tblPr>
  </w:style>
  <w:style w:type="table" w:styleId="Table1050">
    <w:basedOn w:val="TableNormal"/>
    <w:tblPr>
      <w:tblStyleRowBandSize w:val="1"/>
      <w:tblStyleColBandSize w:val="1"/>
      <w:tblCellMar>
        <w:top w:w="100.0" w:type="dxa"/>
        <w:left w:w="100.0" w:type="dxa"/>
        <w:bottom w:w="100.0" w:type="dxa"/>
        <w:right w:w="100.0" w:type="dxa"/>
      </w:tblCellMar>
    </w:tblPr>
  </w:style>
  <w:style w:type="table" w:styleId="Table1051">
    <w:basedOn w:val="TableNormal"/>
    <w:tblPr>
      <w:tblStyleRowBandSize w:val="1"/>
      <w:tblStyleColBandSize w:val="1"/>
      <w:tblCellMar>
        <w:top w:w="100.0" w:type="dxa"/>
        <w:left w:w="100.0" w:type="dxa"/>
        <w:bottom w:w="100.0" w:type="dxa"/>
        <w:right w:w="100.0" w:type="dxa"/>
      </w:tblCellMar>
    </w:tblPr>
  </w:style>
  <w:style w:type="table" w:styleId="Table1052">
    <w:basedOn w:val="TableNormal"/>
    <w:tblPr>
      <w:tblStyleRowBandSize w:val="1"/>
      <w:tblStyleColBandSize w:val="1"/>
      <w:tblCellMar>
        <w:top w:w="100.0" w:type="dxa"/>
        <w:left w:w="100.0" w:type="dxa"/>
        <w:bottom w:w="100.0" w:type="dxa"/>
        <w:right w:w="100.0" w:type="dxa"/>
      </w:tblCellMar>
    </w:tblPr>
  </w:style>
  <w:style w:type="table" w:styleId="Table1053">
    <w:basedOn w:val="TableNormal"/>
    <w:tblPr>
      <w:tblStyleRowBandSize w:val="1"/>
      <w:tblStyleColBandSize w:val="1"/>
      <w:tblCellMar>
        <w:top w:w="100.0" w:type="dxa"/>
        <w:left w:w="100.0" w:type="dxa"/>
        <w:bottom w:w="100.0" w:type="dxa"/>
        <w:right w:w="100.0" w:type="dxa"/>
      </w:tblCellMar>
    </w:tblPr>
  </w:style>
  <w:style w:type="table" w:styleId="Table1054">
    <w:basedOn w:val="TableNormal"/>
    <w:tblPr>
      <w:tblStyleRowBandSize w:val="1"/>
      <w:tblStyleColBandSize w:val="1"/>
      <w:tblCellMar>
        <w:top w:w="100.0" w:type="dxa"/>
        <w:left w:w="100.0" w:type="dxa"/>
        <w:bottom w:w="100.0" w:type="dxa"/>
        <w:right w:w="100.0" w:type="dxa"/>
      </w:tblCellMar>
    </w:tblPr>
  </w:style>
  <w:style w:type="table" w:styleId="Table1055">
    <w:basedOn w:val="TableNormal"/>
    <w:tblPr>
      <w:tblStyleRowBandSize w:val="1"/>
      <w:tblStyleColBandSize w:val="1"/>
      <w:tblCellMar>
        <w:top w:w="100.0" w:type="dxa"/>
        <w:left w:w="100.0" w:type="dxa"/>
        <w:bottom w:w="100.0" w:type="dxa"/>
        <w:right w:w="100.0" w:type="dxa"/>
      </w:tblCellMar>
    </w:tblPr>
  </w:style>
  <w:style w:type="table" w:styleId="Table1056">
    <w:basedOn w:val="TableNormal"/>
    <w:tblPr>
      <w:tblStyleRowBandSize w:val="1"/>
      <w:tblStyleColBandSize w:val="1"/>
      <w:tblCellMar>
        <w:top w:w="100.0" w:type="dxa"/>
        <w:left w:w="100.0" w:type="dxa"/>
        <w:bottom w:w="100.0" w:type="dxa"/>
        <w:right w:w="100.0" w:type="dxa"/>
      </w:tblCellMar>
    </w:tblPr>
  </w:style>
  <w:style w:type="table" w:styleId="Table1057">
    <w:basedOn w:val="TableNormal"/>
    <w:tblPr>
      <w:tblStyleRowBandSize w:val="1"/>
      <w:tblStyleColBandSize w:val="1"/>
      <w:tblCellMar>
        <w:top w:w="100.0" w:type="dxa"/>
        <w:left w:w="100.0" w:type="dxa"/>
        <w:bottom w:w="100.0" w:type="dxa"/>
        <w:right w:w="100.0" w:type="dxa"/>
      </w:tblCellMar>
    </w:tblPr>
  </w:style>
  <w:style w:type="table" w:styleId="Table1058">
    <w:basedOn w:val="TableNormal"/>
    <w:tblPr>
      <w:tblStyleRowBandSize w:val="1"/>
      <w:tblStyleColBandSize w:val="1"/>
      <w:tblCellMar>
        <w:top w:w="100.0" w:type="dxa"/>
        <w:left w:w="100.0" w:type="dxa"/>
        <w:bottom w:w="100.0" w:type="dxa"/>
        <w:right w:w="100.0" w:type="dxa"/>
      </w:tblCellMar>
    </w:tblPr>
  </w:style>
  <w:style w:type="table" w:styleId="Table1059">
    <w:basedOn w:val="TableNormal"/>
    <w:tblPr>
      <w:tblStyleRowBandSize w:val="1"/>
      <w:tblStyleColBandSize w:val="1"/>
      <w:tblCellMar>
        <w:top w:w="100.0" w:type="dxa"/>
        <w:left w:w="100.0" w:type="dxa"/>
        <w:bottom w:w="100.0" w:type="dxa"/>
        <w:right w:w="100.0" w:type="dxa"/>
      </w:tblCellMar>
    </w:tblPr>
  </w:style>
  <w:style w:type="table" w:styleId="Table1060">
    <w:basedOn w:val="TableNormal"/>
    <w:tblPr>
      <w:tblStyleRowBandSize w:val="1"/>
      <w:tblStyleColBandSize w:val="1"/>
      <w:tblCellMar>
        <w:top w:w="100.0" w:type="dxa"/>
        <w:left w:w="100.0" w:type="dxa"/>
        <w:bottom w:w="100.0" w:type="dxa"/>
        <w:right w:w="100.0" w:type="dxa"/>
      </w:tblCellMar>
    </w:tblPr>
  </w:style>
  <w:style w:type="table" w:styleId="Table1061">
    <w:basedOn w:val="TableNormal"/>
    <w:tblPr>
      <w:tblStyleRowBandSize w:val="1"/>
      <w:tblStyleColBandSize w:val="1"/>
      <w:tblCellMar>
        <w:top w:w="100.0" w:type="dxa"/>
        <w:left w:w="100.0" w:type="dxa"/>
        <w:bottom w:w="100.0" w:type="dxa"/>
        <w:right w:w="100.0" w:type="dxa"/>
      </w:tblCellMar>
    </w:tblPr>
  </w:style>
  <w:style w:type="table" w:styleId="Table1062">
    <w:basedOn w:val="TableNormal"/>
    <w:tblPr>
      <w:tblStyleRowBandSize w:val="1"/>
      <w:tblStyleColBandSize w:val="1"/>
      <w:tblCellMar>
        <w:top w:w="100.0" w:type="dxa"/>
        <w:left w:w="100.0" w:type="dxa"/>
        <w:bottom w:w="100.0" w:type="dxa"/>
        <w:right w:w="100.0" w:type="dxa"/>
      </w:tblCellMar>
    </w:tblPr>
  </w:style>
  <w:style w:type="table" w:styleId="Table1063">
    <w:basedOn w:val="TableNormal"/>
    <w:tblPr>
      <w:tblStyleRowBandSize w:val="1"/>
      <w:tblStyleColBandSize w:val="1"/>
      <w:tblCellMar>
        <w:top w:w="100.0" w:type="dxa"/>
        <w:left w:w="100.0" w:type="dxa"/>
        <w:bottom w:w="100.0" w:type="dxa"/>
        <w:right w:w="100.0" w:type="dxa"/>
      </w:tblCellMar>
    </w:tblPr>
  </w:style>
  <w:style w:type="table" w:styleId="Table1064">
    <w:basedOn w:val="TableNormal"/>
    <w:tblPr>
      <w:tblStyleRowBandSize w:val="1"/>
      <w:tblStyleColBandSize w:val="1"/>
      <w:tblCellMar>
        <w:top w:w="100.0" w:type="dxa"/>
        <w:left w:w="100.0" w:type="dxa"/>
        <w:bottom w:w="100.0" w:type="dxa"/>
        <w:right w:w="100.0" w:type="dxa"/>
      </w:tblCellMar>
    </w:tblPr>
  </w:style>
  <w:style w:type="table" w:styleId="Table1065">
    <w:basedOn w:val="TableNormal"/>
    <w:tblPr>
      <w:tblStyleRowBandSize w:val="1"/>
      <w:tblStyleColBandSize w:val="1"/>
      <w:tblCellMar>
        <w:top w:w="100.0" w:type="dxa"/>
        <w:left w:w="100.0" w:type="dxa"/>
        <w:bottom w:w="100.0" w:type="dxa"/>
        <w:right w:w="100.0" w:type="dxa"/>
      </w:tblCellMar>
    </w:tblPr>
  </w:style>
  <w:style w:type="table" w:styleId="Table1066">
    <w:basedOn w:val="TableNormal"/>
    <w:tblPr>
      <w:tblStyleRowBandSize w:val="1"/>
      <w:tblStyleColBandSize w:val="1"/>
      <w:tblCellMar>
        <w:top w:w="100.0" w:type="dxa"/>
        <w:left w:w="100.0" w:type="dxa"/>
        <w:bottom w:w="100.0" w:type="dxa"/>
        <w:right w:w="100.0" w:type="dxa"/>
      </w:tblCellMar>
    </w:tblPr>
  </w:style>
  <w:style w:type="table" w:styleId="Table1067">
    <w:basedOn w:val="TableNormal"/>
    <w:tblPr>
      <w:tblStyleRowBandSize w:val="1"/>
      <w:tblStyleColBandSize w:val="1"/>
      <w:tblCellMar>
        <w:top w:w="100.0" w:type="dxa"/>
        <w:left w:w="100.0" w:type="dxa"/>
        <w:bottom w:w="100.0" w:type="dxa"/>
        <w:right w:w="100.0" w:type="dxa"/>
      </w:tblCellMar>
    </w:tblPr>
  </w:style>
  <w:style w:type="table" w:styleId="Table1068">
    <w:basedOn w:val="TableNormal"/>
    <w:tblPr>
      <w:tblStyleRowBandSize w:val="1"/>
      <w:tblStyleColBandSize w:val="1"/>
      <w:tblCellMar>
        <w:top w:w="100.0" w:type="dxa"/>
        <w:left w:w="100.0" w:type="dxa"/>
        <w:bottom w:w="100.0" w:type="dxa"/>
        <w:right w:w="100.0" w:type="dxa"/>
      </w:tblCellMar>
    </w:tblPr>
  </w:style>
  <w:style w:type="table" w:styleId="Table1069">
    <w:basedOn w:val="TableNormal"/>
    <w:tblPr>
      <w:tblStyleRowBandSize w:val="1"/>
      <w:tblStyleColBandSize w:val="1"/>
      <w:tblCellMar>
        <w:top w:w="100.0" w:type="dxa"/>
        <w:left w:w="100.0" w:type="dxa"/>
        <w:bottom w:w="100.0" w:type="dxa"/>
        <w:right w:w="100.0" w:type="dxa"/>
      </w:tblCellMar>
    </w:tblPr>
  </w:style>
  <w:style w:type="table" w:styleId="Table1070">
    <w:basedOn w:val="TableNormal"/>
    <w:tblPr>
      <w:tblStyleRowBandSize w:val="1"/>
      <w:tblStyleColBandSize w:val="1"/>
      <w:tblCellMar>
        <w:top w:w="100.0" w:type="dxa"/>
        <w:left w:w="100.0" w:type="dxa"/>
        <w:bottom w:w="100.0" w:type="dxa"/>
        <w:right w:w="100.0" w:type="dxa"/>
      </w:tblCellMar>
    </w:tblPr>
  </w:style>
  <w:style w:type="table" w:styleId="Table1071">
    <w:basedOn w:val="TableNormal"/>
    <w:tblPr>
      <w:tblStyleRowBandSize w:val="1"/>
      <w:tblStyleColBandSize w:val="1"/>
      <w:tblCellMar>
        <w:top w:w="100.0" w:type="dxa"/>
        <w:left w:w="100.0" w:type="dxa"/>
        <w:bottom w:w="100.0" w:type="dxa"/>
        <w:right w:w="100.0" w:type="dxa"/>
      </w:tblCellMar>
    </w:tblPr>
  </w:style>
  <w:style w:type="table" w:styleId="Table1072">
    <w:basedOn w:val="TableNormal"/>
    <w:tblPr>
      <w:tblStyleRowBandSize w:val="1"/>
      <w:tblStyleColBandSize w:val="1"/>
      <w:tblCellMar>
        <w:top w:w="100.0" w:type="dxa"/>
        <w:left w:w="100.0" w:type="dxa"/>
        <w:bottom w:w="100.0" w:type="dxa"/>
        <w:right w:w="100.0" w:type="dxa"/>
      </w:tblCellMar>
    </w:tblPr>
  </w:style>
  <w:style w:type="table" w:styleId="Table1073">
    <w:basedOn w:val="TableNormal"/>
    <w:tblPr>
      <w:tblStyleRowBandSize w:val="1"/>
      <w:tblStyleColBandSize w:val="1"/>
      <w:tblCellMar>
        <w:top w:w="100.0" w:type="dxa"/>
        <w:left w:w="100.0" w:type="dxa"/>
        <w:bottom w:w="100.0" w:type="dxa"/>
        <w:right w:w="100.0" w:type="dxa"/>
      </w:tblCellMar>
    </w:tblPr>
  </w:style>
  <w:style w:type="table" w:styleId="Table1074">
    <w:basedOn w:val="TableNormal"/>
    <w:tblPr>
      <w:tblStyleRowBandSize w:val="1"/>
      <w:tblStyleColBandSize w:val="1"/>
      <w:tblCellMar>
        <w:top w:w="100.0" w:type="dxa"/>
        <w:left w:w="100.0" w:type="dxa"/>
        <w:bottom w:w="100.0" w:type="dxa"/>
        <w:right w:w="100.0" w:type="dxa"/>
      </w:tblCellMar>
    </w:tblPr>
  </w:style>
  <w:style w:type="table" w:styleId="Table1075">
    <w:basedOn w:val="TableNormal"/>
    <w:tblPr>
      <w:tblStyleRowBandSize w:val="1"/>
      <w:tblStyleColBandSize w:val="1"/>
      <w:tblCellMar>
        <w:top w:w="100.0" w:type="dxa"/>
        <w:left w:w="100.0" w:type="dxa"/>
        <w:bottom w:w="100.0" w:type="dxa"/>
        <w:right w:w="100.0" w:type="dxa"/>
      </w:tblCellMar>
    </w:tblPr>
  </w:style>
  <w:style w:type="table" w:styleId="Table1076">
    <w:basedOn w:val="TableNormal"/>
    <w:tblPr>
      <w:tblStyleRowBandSize w:val="1"/>
      <w:tblStyleColBandSize w:val="1"/>
      <w:tblCellMar>
        <w:top w:w="100.0" w:type="dxa"/>
        <w:left w:w="100.0" w:type="dxa"/>
        <w:bottom w:w="100.0" w:type="dxa"/>
        <w:right w:w="100.0" w:type="dxa"/>
      </w:tblCellMar>
    </w:tblPr>
  </w:style>
  <w:style w:type="table" w:styleId="Table1077">
    <w:basedOn w:val="TableNormal"/>
    <w:tblPr>
      <w:tblStyleRowBandSize w:val="1"/>
      <w:tblStyleColBandSize w:val="1"/>
      <w:tblCellMar>
        <w:top w:w="100.0" w:type="dxa"/>
        <w:left w:w="100.0" w:type="dxa"/>
        <w:bottom w:w="100.0" w:type="dxa"/>
        <w:right w:w="100.0" w:type="dxa"/>
      </w:tblCellMar>
    </w:tblPr>
  </w:style>
  <w:style w:type="table" w:styleId="Table1078">
    <w:basedOn w:val="TableNormal"/>
    <w:tblPr>
      <w:tblStyleRowBandSize w:val="1"/>
      <w:tblStyleColBandSize w:val="1"/>
      <w:tblCellMar>
        <w:top w:w="100.0" w:type="dxa"/>
        <w:left w:w="100.0" w:type="dxa"/>
        <w:bottom w:w="100.0" w:type="dxa"/>
        <w:right w:w="100.0" w:type="dxa"/>
      </w:tblCellMar>
    </w:tblPr>
  </w:style>
  <w:style w:type="table" w:styleId="Table1079">
    <w:basedOn w:val="TableNormal"/>
    <w:tblPr>
      <w:tblStyleRowBandSize w:val="1"/>
      <w:tblStyleColBandSize w:val="1"/>
      <w:tblCellMar>
        <w:top w:w="100.0" w:type="dxa"/>
        <w:left w:w="100.0" w:type="dxa"/>
        <w:bottom w:w="100.0" w:type="dxa"/>
        <w:right w:w="100.0" w:type="dxa"/>
      </w:tblCellMar>
    </w:tblPr>
  </w:style>
  <w:style w:type="table" w:styleId="Table1080">
    <w:basedOn w:val="TableNormal"/>
    <w:tblPr>
      <w:tblStyleRowBandSize w:val="1"/>
      <w:tblStyleColBandSize w:val="1"/>
      <w:tblCellMar>
        <w:top w:w="100.0" w:type="dxa"/>
        <w:left w:w="100.0" w:type="dxa"/>
        <w:bottom w:w="100.0" w:type="dxa"/>
        <w:right w:w="100.0" w:type="dxa"/>
      </w:tblCellMar>
    </w:tblPr>
  </w:style>
  <w:style w:type="table" w:styleId="Table1081">
    <w:basedOn w:val="TableNormal"/>
    <w:tblPr>
      <w:tblStyleRowBandSize w:val="1"/>
      <w:tblStyleColBandSize w:val="1"/>
      <w:tblCellMar>
        <w:top w:w="100.0" w:type="dxa"/>
        <w:left w:w="100.0" w:type="dxa"/>
        <w:bottom w:w="100.0" w:type="dxa"/>
        <w:right w:w="100.0" w:type="dxa"/>
      </w:tblCellMar>
    </w:tblPr>
  </w:style>
  <w:style w:type="table" w:styleId="Table1082">
    <w:basedOn w:val="TableNormal"/>
    <w:tblPr>
      <w:tblStyleRowBandSize w:val="1"/>
      <w:tblStyleColBandSize w:val="1"/>
      <w:tblCellMar>
        <w:top w:w="100.0" w:type="dxa"/>
        <w:left w:w="100.0" w:type="dxa"/>
        <w:bottom w:w="100.0" w:type="dxa"/>
        <w:right w:w="100.0" w:type="dxa"/>
      </w:tblCellMar>
    </w:tblPr>
  </w:style>
  <w:style w:type="table" w:styleId="Table1083">
    <w:basedOn w:val="TableNormal"/>
    <w:tblPr>
      <w:tblStyleRowBandSize w:val="1"/>
      <w:tblStyleColBandSize w:val="1"/>
      <w:tblCellMar>
        <w:top w:w="100.0" w:type="dxa"/>
        <w:left w:w="100.0" w:type="dxa"/>
        <w:bottom w:w="100.0" w:type="dxa"/>
        <w:right w:w="100.0" w:type="dxa"/>
      </w:tblCellMar>
    </w:tblPr>
  </w:style>
  <w:style w:type="table" w:styleId="Table1084">
    <w:basedOn w:val="TableNormal"/>
    <w:tblPr>
      <w:tblStyleRowBandSize w:val="1"/>
      <w:tblStyleColBandSize w:val="1"/>
      <w:tblCellMar>
        <w:top w:w="100.0" w:type="dxa"/>
        <w:left w:w="100.0" w:type="dxa"/>
        <w:bottom w:w="100.0" w:type="dxa"/>
        <w:right w:w="100.0" w:type="dxa"/>
      </w:tblCellMar>
    </w:tblPr>
  </w:style>
  <w:style w:type="table" w:styleId="Table1085">
    <w:basedOn w:val="TableNormal"/>
    <w:tblPr>
      <w:tblStyleRowBandSize w:val="1"/>
      <w:tblStyleColBandSize w:val="1"/>
      <w:tblCellMar>
        <w:top w:w="100.0" w:type="dxa"/>
        <w:left w:w="100.0" w:type="dxa"/>
        <w:bottom w:w="100.0" w:type="dxa"/>
        <w:right w:w="100.0" w:type="dxa"/>
      </w:tblCellMar>
    </w:tblPr>
  </w:style>
  <w:style w:type="table" w:styleId="Table1086">
    <w:basedOn w:val="TableNormal"/>
    <w:tblPr>
      <w:tblStyleRowBandSize w:val="1"/>
      <w:tblStyleColBandSize w:val="1"/>
      <w:tblCellMar>
        <w:top w:w="100.0" w:type="dxa"/>
        <w:left w:w="100.0" w:type="dxa"/>
        <w:bottom w:w="100.0" w:type="dxa"/>
        <w:right w:w="100.0" w:type="dxa"/>
      </w:tblCellMar>
    </w:tblPr>
  </w:style>
  <w:style w:type="table" w:styleId="Table1087">
    <w:basedOn w:val="TableNormal"/>
    <w:tblPr>
      <w:tblStyleRowBandSize w:val="1"/>
      <w:tblStyleColBandSize w:val="1"/>
      <w:tblCellMar>
        <w:top w:w="100.0" w:type="dxa"/>
        <w:left w:w="100.0" w:type="dxa"/>
        <w:bottom w:w="100.0" w:type="dxa"/>
        <w:right w:w="100.0" w:type="dxa"/>
      </w:tblCellMar>
    </w:tblPr>
  </w:style>
  <w:style w:type="table" w:styleId="Table1088">
    <w:basedOn w:val="TableNormal"/>
    <w:tblPr>
      <w:tblStyleRowBandSize w:val="1"/>
      <w:tblStyleColBandSize w:val="1"/>
      <w:tblCellMar>
        <w:top w:w="100.0" w:type="dxa"/>
        <w:left w:w="100.0" w:type="dxa"/>
        <w:bottom w:w="100.0" w:type="dxa"/>
        <w:right w:w="100.0" w:type="dxa"/>
      </w:tblCellMar>
    </w:tblPr>
  </w:style>
  <w:style w:type="table" w:styleId="Table1089">
    <w:basedOn w:val="TableNormal"/>
    <w:tblPr>
      <w:tblStyleRowBandSize w:val="1"/>
      <w:tblStyleColBandSize w:val="1"/>
      <w:tblCellMar>
        <w:top w:w="100.0" w:type="dxa"/>
        <w:left w:w="100.0" w:type="dxa"/>
        <w:bottom w:w="100.0" w:type="dxa"/>
        <w:right w:w="100.0" w:type="dxa"/>
      </w:tblCellMar>
    </w:tblPr>
  </w:style>
  <w:style w:type="table" w:styleId="Table1090">
    <w:basedOn w:val="TableNormal"/>
    <w:tblPr>
      <w:tblStyleRowBandSize w:val="1"/>
      <w:tblStyleColBandSize w:val="1"/>
      <w:tblCellMar>
        <w:top w:w="100.0" w:type="dxa"/>
        <w:left w:w="100.0" w:type="dxa"/>
        <w:bottom w:w="100.0" w:type="dxa"/>
        <w:right w:w="100.0" w:type="dxa"/>
      </w:tblCellMar>
    </w:tblPr>
  </w:style>
  <w:style w:type="table" w:styleId="Table1091">
    <w:basedOn w:val="TableNormal"/>
    <w:tblPr>
      <w:tblStyleRowBandSize w:val="1"/>
      <w:tblStyleColBandSize w:val="1"/>
      <w:tblCellMar>
        <w:top w:w="100.0" w:type="dxa"/>
        <w:left w:w="100.0" w:type="dxa"/>
        <w:bottom w:w="100.0" w:type="dxa"/>
        <w:right w:w="100.0" w:type="dxa"/>
      </w:tblCellMar>
    </w:tblPr>
  </w:style>
  <w:style w:type="table" w:styleId="Table1092">
    <w:basedOn w:val="TableNormal"/>
    <w:tblPr>
      <w:tblStyleRowBandSize w:val="1"/>
      <w:tblStyleColBandSize w:val="1"/>
      <w:tblCellMar>
        <w:top w:w="100.0" w:type="dxa"/>
        <w:left w:w="100.0" w:type="dxa"/>
        <w:bottom w:w="100.0" w:type="dxa"/>
        <w:right w:w="100.0" w:type="dxa"/>
      </w:tblCellMar>
    </w:tblPr>
  </w:style>
  <w:style w:type="table" w:styleId="Table1093">
    <w:basedOn w:val="TableNormal"/>
    <w:tblPr>
      <w:tblStyleRowBandSize w:val="1"/>
      <w:tblStyleColBandSize w:val="1"/>
      <w:tblCellMar>
        <w:top w:w="100.0" w:type="dxa"/>
        <w:left w:w="100.0" w:type="dxa"/>
        <w:bottom w:w="100.0" w:type="dxa"/>
        <w:right w:w="100.0" w:type="dxa"/>
      </w:tblCellMar>
    </w:tblPr>
  </w:style>
  <w:style w:type="table" w:styleId="Table1094">
    <w:basedOn w:val="TableNormal"/>
    <w:tblPr>
      <w:tblStyleRowBandSize w:val="1"/>
      <w:tblStyleColBandSize w:val="1"/>
      <w:tblCellMar>
        <w:top w:w="100.0" w:type="dxa"/>
        <w:left w:w="100.0" w:type="dxa"/>
        <w:bottom w:w="100.0" w:type="dxa"/>
        <w:right w:w="100.0" w:type="dxa"/>
      </w:tblCellMar>
    </w:tblPr>
  </w:style>
  <w:style w:type="table" w:styleId="Table1095">
    <w:basedOn w:val="TableNormal"/>
    <w:tblPr>
      <w:tblStyleRowBandSize w:val="1"/>
      <w:tblStyleColBandSize w:val="1"/>
      <w:tblCellMar>
        <w:top w:w="100.0" w:type="dxa"/>
        <w:left w:w="100.0" w:type="dxa"/>
        <w:bottom w:w="100.0" w:type="dxa"/>
        <w:right w:w="100.0" w:type="dxa"/>
      </w:tblCellMar>
    </w:tblPr>
  </w:style>
  <w:style w:type="table" w:styleId="Table1096">
    <w:basedOn w:val="TableNormal"/>
    <w:tblPr>
      <w:tblStyleRowBandSize w:val="1"/>
      <w:tblStyleColBandSize w:val="1"/>
      <w:tblCellMar>
        <w:top w:w="100.0" w:type="dxa"/>
        <w:left w:w="100.0" w:type="dxa"/>
        <w:bottom w:w="100.0" w:type="dxa"/>
        <w:right w:w="100.0" w:type="dxa"/>
      </w:tblCellMar>
    </w:tblPr>
  </w:style>
  <w:style w:type="table" w:styleId="Table1097">
    <w:basedOn w:val="TableNormal"/>
    <w:tblPr>
      <w:tblStyleRowBandSize w:val="1"/>
      <w:tblStyleColBandSize w:val="1"/>
      <w:tblCellMar>
        <w:top w:w="100.0" w:type="dxa"/>
        <w:left w:w="100.0" w:type="dxa"/>
        <w:bottom w:w="100.0" w:type="dxa"/>
        <w:right w:w="100.0" w:type="dxa"/>
      </w:tblCellMar>
    </w:tblPr>
  </w:style>
  <w:style w:type="table" w:styleId="Table1098">
    <w:basedOn w:val="TableNormal"/>
    <w:tblPr>
      <w:tblStyleRowBandSize w:val="1"/>
      <w:tblStyleColBandSize w:val="1"/>
      <w:tblCellMar>
        <w:top w:w="100.0" w:type="dxa"/>
        <w:left w:w="100.0" w:type="dxa"/>
        <w:bottom w:w="100.0" w:type="dxa"/>
        <w:right w:w="100.0" w:type="dxa"/>
      </w:tblCellMar>
    </w:tblPr>
  </w:style>
  <w:style w:type="table" w:styleId="Table1099">
    <w:basedOn w:val="TableNormal"/>
    <w:tblPr>
      <w:tblStyleRowBandSize w:val="1"/>
      <w:tblStyleColBandSize w:val="1"/>
      <w:tblCellMar>
        <w:top w:w="100.0" w:type="dxa"/>
        <w:left w:w="100.0" w:type="dxa"/>
        <w:bottom w:w="100.0" w:type="dxa"/>
        <w:right w:w="100.0" w:type="dxa"/>
      </w:tblCellMar>
    </w:tblPr>
  </w:style>
  <w:style w:type="table" w:styleId="Table1100">
    <w:basedOn w:val="TableNormal"/>
    <w:tblPr>
      <w:tblStyleRowBandSize w:val="1"/>
      <w:tblStyleColBandSize w:val="1"/>
      <w:tblCellMar>
        <w:top w:w="100.0" w:type="dxa"/>
        <w:left w:w="100.0" w:type="dxa"/>
        <w:bottom w:w="100.0" w:type="dxa"/>
        <w:right w:w="100.0" w:type="dxa"/>
      </w:tblCellMar>
    </w:tblPr>
  </w:style>
  <w:style w:type="table" w:styleId="Table1101">
    <w:basedOn w:val="TableNormal"/>
    <w:tblPr>
      <w:tblStyleRowBandSize w:val="1"/>
      <w:tblStyleColBandSize w:val="1"/>
      <w:tblCellMar>
        <w:top w:w="100.0" w:type="dxa"/>
        <w:left w:w="100.0" w:type="dxa"/>
        <w:bottom w:w="100.0" w:type="dxa"/>
        <w:right w:w="100.0" w:type="dxa"/>
      </w:tblCellMar>
    </w:tblPr>
  </w:style>
  <w:style w:type="table" w:styleId="Table1102">
    <w:basedOn w:val="TableNormal"/>
    <w:tblPr>
      <w:tblStyleRowBandSize w:val="1"/>
      <w:tblStyleColBandSize w:val="1"/>
      <w:tblCellMar>
        <w:top w:w="100.0" w:type="dxa"/>
        <w:left w:w="100.0" w:type="dxa"/>
        <w:bottom w:w="100.0" w:type="dxa"/>
        <w:right w:w="100.0" w:type="dxa"/>
      </w:tblCellMar>
    </w:tblPr>
  </w:style>
  <w:style w:type="table" w:styleId="Table1103">
    <w:basedOn w:val="TableNormal"/>
    <w:tblPr>
      <w:tblStyleRowBandSize w:val="1"/>
      <w:tblStyleColBandSize w:val="1"/>
      <w:tblCellMar>
        <w:top w:w="100.0" w:type="dxa"/>
        <w:left w:w="100.0" w:type="dxa"/>
        <w:bottom w:w="100.0" w:type="dxa"/>
        <w:right w:w="100.0" w:type="dxa"/>
      </w:tblCellMar>
    </w:tblPr>
  </w:style>
  <w:style w:type="table" w:styleId="Table1104">
    <w:basedOn w:val="TableNormal"/>
    <w:tblPr>
      <w:tblStyleRowBandSize w:val="1"/>
      <w:tblStyleColBandSize w:val="1"/>
      <w:tblCellMar>
        <w:top w:w="100.0" w:type="dxa"/>
        <w:left w:w="100.0" w:type="dxa"/>
        <w:bottom w:w="100.0" w:type="dxa"/>
        <w:right w:w="100.0" w:type="dxa"/>
      </w:tblCellMar>
    </w:tblPr>
  </w:style>
  <w:style w:type="table" w:styleId="Table1105">
    <w:basedOn w:val="TableNormal"/>
    <w:tblPr>
      <w:tblStyleRowBandSize w:val="1"/>
      <w:tblStyleColBandSize w:val="1"/>
      <w:tblCellMar>
        <w:top w:w="100.0" w:type="dxa"/>
        <w:left w:w="100.0" w:type="dxa"/>
        <w:bottom w:w="100.0" w:type="dxa"/>
        <w:right w:w="100.0" w:type="dxa"/>
      </w:tblCellMar>
    </w:tblPr>
  </w:style>
  <w:style w:type="table" w:styleId="Table1106">
    <w:basedOn w:val="TableNormal"/>
    <w:tblPr>
      <w:tblStyleRowBandSize w:val="1"/>
      <w:tblStyleColBandSize w:val="1"/>
      <w:tblCellMar>
        <w:top w:w="100.0" w:type="dxa"/>
        <w:left w:w="100.0" w:type="dxa"/>
        <w:bottom w:w="100.0" w:type="dxa"/>
        <w:right w:w="100.0" w:type="dxa"/>
      </w:tblCellMar>
    </w:tblPr>
  </w:style>
  <w:style w:type="table" w:styleId="Table1107">
    <w:basedOn w:val="TableNormal"/>
    <w:tblPr>
      <w:tblStyleRowBandSize w:val="1"/>
      <w:tblStyleColBandSize w:val="1"/>
      <w:tblCellMar>
        <w:top w:w="100.0" w:type="dxa"/>
        <w:left w:w="100.0" w:type="dxa"/>
        <w:bottom w:w="100.0" w:type="dxa"/>
        <w:right w:w="100.0" w:type="dxa"/>
      </w:tblCellMar>
    </w:tblPr>
  </w:style>
  <w:style w:type="table" w:styleId="Table1108">
    <w:basedOn w:val="TableNormal"/>
    <w:tblPr>
      <w:tblStyleRowBandSize w:val="1"/>
      <w:tblStyleColBandSize w:val="1"/>
      <w:tblCellMar>
        <w:top w:w="100.0" w:type="dxa"/>
        <w:left w:w="100.0" w:type="dxa"/>
        <w:bottom w:w="100.0" w:type="dxa"/>
        <w:right w:w="100.0" w:type="dxa"/>
      </w:tblCellMar>
    </w:tblPr>
  </w:style>
  <w:style w:type="table" w:styleId="Table1109">
    <w:basedOn w:val="TableNormal"/>
    <w:tblPr>
      <w:tblStyleRowBandSize w:val="1"/>
      <w:tblStyleColBandSize w:val="1"/>
      <w:tblCellMar>
        <w:top w:w="100.0" w:type="dxa"/>
        <w:left w:w="100.0" w:type="dxa"/>
        <w:bottom w:w="100.0" w:type="dxa"/>
        <w:right w:w="100.0" w:type="dxa"/>
      </w:tblCellMar>
    </w:tblPr>
  </w:style>
  <w:style w:type="table" w:styleId="Table1110">
    <w:basedOn w:val="TableNormal"/>
    <w:tblPr>
      <w:tblStyleRowBandSize w:val="1"/>
      <w:tblStyleColBandSize w:val="1"/>
      <w:tblCellMar>
        <w:top w:w="100.0" w:type="dxa"/>
        <w:left w:w="100.0" w:type="dxa"/>
        <w:bottom w:w="100.0" w:type="dxa"/>
        <w:right w:w="100.0" w:type="dxa"/>
      </w:tblCellMar>
    </w:tblPr>
  </w:style>
  <w:style w:type="table" w:styleId="Table1111">
    <w:basedOn w:val="TableNormal"/>
    <w:tblPr>
      <w:tblStyleRowBandSize w:val="1"/>
      <w:tblStyleColBandSize w:val="1"/>
      <w:tblCellMar>
        <w:top w:w="100.0" w:type="dxa"/>
        <w:left w:w="100.0" w:type="dxa"/>
        <w:bottom w:w="100.0" w:type="dxa"/>
        <w:right w:w="100.0" w:type="dxa"/>
      </w:tblCellMar>
    </w:tblPr>
  </w:style>
  <w:style w:type="table" w:styleId="Table1112">
    <w:basedOn w:val="TableNormal"/>
    <w:tblPr>
      <w:tblStyleRowBandSize w:val="1"/>
      <w:tblStyleColBandSize w:val="1"/>
      <w:tblCellMar>
        <w:top w:w="100.0" w:type="dxa"/>
        <w:left w:w="100.0" w:type="dxa"/>
        <w:bottom w:w="100.0" w:type="dxa"/>
        <w:right w:w="100.0" w:type="dxa"/>
      </w:tblCellMar>
    </w:tblPr>
  </w:style>
  <w:style w:type="table" w:styleId="Table1113">
    <w:basedOn w:val="TableNormal"/>
    <w:tblPr>
      <w:tblStyleRowBandSize w:val="1"/>
      <w:tblStyleColBandSize w:val="1"/>
      <w:tblCellMar>
        <w:top w:w="100.0" w:type="dxa"/>
        <w:left w:w="100.0" w:type="dxa"/>
        <w:bottom w:w="100.0" w:type="dxa"/>
        <w:right w:w="100.0" w:type="dxa"/>
      </w:tblCellMar>
    </w:tblPr>
  </w:style>
  <w:style w:type="table" w:styleId="Table1114">
    <w:basedOn w:val="TableNormal"/>
    <w:tblPr>
      <w:tblStyleRowBandSize w:val="1"/>
      <w:tblStyleColBandSize w:val="1"/>
      <w:tblCellMar>
        <w:top w:w="100.0" w:type="dxa"/>
        <w:left w:w="100.0" w:type="dxa"/>
        <w:bottom w:w="100.0" w:type="dxa"/>
        <w:right w:w="100.0" w:type="dxa"/>
      </w:tblCellMar>
    </w:tblPr>
  </w:style>
  <w:style w:type="table" w:styleId="Table1115">
    <w:basedOn w:val="TableNormal"/>
    <w:tblPr>
      <w:tblStyleRowBandSize w:val="1"/>
      <w:tblStyleColBandSize w:val="1"/>
      <w:tblCellMar>
        <w:top w:w="100.0" w:type="dxa"/>
        <w:left w:w="100.0" w:type="dxa"/>
        <w:bottom w:w="100.0" w:type="dxa"/>
        <w:right w:w="100.0" w:type="dxa"/>
      </w:tblCellMar>
    </w:tblPr>
  </w:style>
  <w:style w:type="table" w:styleId="Table1116">
    <w:basedOn w:val="TableNormal"/>
    <w:tblPr>
      <w:tblStyleRowBandSize w:val="1"/>
      <w:tblStyleColBandSize w:val="1"/>
      <w:tblCellMar>
        <w:top w:w="100.0" w:type="dxa"/>
        <w:left w:w="100.0" w:type="dxa"/>
        <w:bottom w:w="100.0" w:type="dxa"/>
        <w:right w:w="100.0" w:type="dxa"/>
      </w:tblCellMar>
    </w:tblPr>
  </w:style>
  <w:style w:type="table" w:styleId="Table1117">
    <w:basedOn w:val="TableNormal"/>
    <w:tblPr>
      <w:tblStyleRowBandSize w:val="1"/>
      <w:tblStyleColBandSize w:val="1"/>
      <w:tblCellMar>
        <w:top w:w="100.0" w:type="dxa"/>
        <w:left w:w="100.0" w:type="dxa"/>
        <w:bottom w:w="100.0" w:type="dxa"/>
        <w:right w:w="100.0" w:type="dxa"/>
      </w:tblCellMar>
    </w:tblPr>
  </w:style>
  <w:style w:type="table" w:styleId="Table1118">
    <w:basedOn w:val="TableNormal"/>
    <w:tblPr>
      <w:tblStyleRowBandSize w:val="1"/>
      <w:tblStyleColBandSize w:val="1"/>
      <w:tblCellMar>
        <w:top w:w="100.0" w:type="dxa"/>
        <w:left w:w="100.0" w:type="dxa"/>
        <w:bottom w:w="100.0" w:type="dxa"/>
        <w:right w:w="100.0" w:type="dxa"/>
      </w:tblCellMar>
    </w:tblPr>
  </w:style>
  <w:style w:type="table" w:styleId="Table1119">
    <w:basedOn w:val="TableNormal"/>
    <w:tblPr>
      <w:tblStyleRowBandSize w:val="1"/>
      <w:tblStyleColBandSize w:val="1"/>
      <w:tblCellMar>
        <w:top w:w="100.0" w:type="dxa"/>
        <w:left w:w="100.0" w:type="dxa"/>
        <w:bottom w:w="100.0" w:type="dxa"/>
        <w:right w:w="100.0" w:type="dxa"/>
      </w:tblCellMar>
    </w:tblPr>
  </w:style>
  <w:style w:type="table" w:styleId="Table1120">
    <w:basedOn w:val="TableNormal"/>
    <w:tblPr>
      <w:tblStyleRowBandSize w:val="1"/>
      <w:tblStyleColBandSize w:val="1"/>
      <w:tblCellMar>
        <w:top w:w="100.0" w:type="dxa"/>
        <w:left w:w="100.0" w:type="dxa"/>
        <w:bottom w:w="100.0" w:type="dxa"/>
        <w:right w:w="100.0" w:type="dxa"/>
      </w:tblCellMar>
    </w:tblPr>
  </w:style>
  <w:style w:type="table" w:styleId="Table1121">
    <w:basedOn w:val="TableNormal"/>
    <w:tblPr>
      <w:tblStyleRowBandSize w:val="1"/>
      <w:tblStyleColBandSize w:val="1"/>
      <w:tblCellMar>
        <w:top w:w="100.0" w:type="dxa"/>
        <w:left w:w="100.0" w:type="dxa"/>
        <w:bottom w:w="100.0" w:type="dxa"/>
        <w:right w:w="100.0" w:type="dxa"/>
      </w:tblCellMar>
    </w:tblPr>
  </w:style>
  <w:style w:type="table" w:styleId="Table1122">
    <w:basedOn w:val="TableNormal"/>
    <w:tblPr>
      <w:tblStyleRowBandSize w:val="1"/>
      <w:tblStyleColBandSize w:val="1"/>
      <w:tblCellMar>
        <w:top w:w="100.0" w:type="dxa"/>
        <w:left w:w="100.0" w:type="dxa"/>
        <w:bottom w:w="100.0" w:type="dxa"/>
        <w:right w:w="100.0" w:type="dxa"/>
      </w:tblCellMar>
    </w:tblPr>
  </w:style>
  <w:style w:type="table" w:styleId="Table1123">
    <w:basedOn w:val="TableNormal"/>
    <w:tblPr>
      <w:tblStyleRowBandSize w:val="1"/>
      <w:tblStyleColBandSize w:val="1"/>
      <w:tblCellMar>
        <w:top w:w="100.0" w:type="dxa"/>
        <w:left w:w="100.0" w:type="dxa"/>
        <w:bottom w:w="100.0" w:type="dxa"/>
        <w:right w:w="100.0" w:type="dxa"/>
      </w:tblCellMar>
    </w:tblPr>
  </w:style>
  <w:style w:type="table" w:styleId="Table1124">
    <w:basedOn w:val="TableNormal"/>
    <w:tblPr>
      <w:tblStyleRowBandSize w:val="1"/>
      <w:tblStyleColBandSize w:val="1"/>
      <w:tblCellMar>
        <w:top w:w="100.0" w:type="dxa"/>
        <w:left w:w="100.0" w:type="dxa"/>
        <w:bottom w:w="100.0" w:type="dxa"/>
        <w:right w:w="100.0" w:type="dxa"/>
      </w:tblCellMar>
    </w:tblPr>
  </w:style>
  <w:style w:type="table" w:styleId="Table1125">
    <w:basedOn w:val="TableNormal"/>
    <w:tblPr>
      <w:tblStyleRowBandSize w:val="1"/>
      <w:tblStyleColBandSize w:val="1"/>
      <w:tblCellMar>
        <w:top w:w="100.0" w:type="dxa"/>
        <w:left w:w="100.0" w:type="dxa"/>
        <w:bottom w:w="100.0" w:type="dxa"/>
        <w:right w:w="100.0" w:type="dxa"/>
      </w:tblCellMar>
    </w:tblPr>
  </w:style>
  <w:style w:type="table" w:styleId="Table1126">
    <w:basedOn w:val="TableNormal"/>
    <w:tblPr>
      <w:tblStyleRowBandSize w:val="1"/>
      <w:tblStyleColBandSize w:val="1"/>
      <w:tblCellMar>
        <w:top w:w="100.0" w:type="dxa"/>
        <w:left w:w="100.0" w:type="dxa"/>
        <w:bottom w:w="100.0" w:type="dxa"/>
        <w:right w:w="100.0" w:type="dxa"/>
      </w:tblCellMar>
    </w:tblPr>
  </w:style>
  <w:style w:type="table" w:styleId="Table1127">
    <w:basedOn w:val="TableNormal"/>
    <w:tblPr>
      <w:tblStyleRowBandSize w:val="1"/>
      <w:tblStyleColBandSize w:val="1"/>
      <w:tblCellMar>
        <w:top w:w="100.0" w:type="dxa"/>
        <w:left w:w="100.0" w:type="dxa"/>
        <w:bottom w:w="100.0" w:type="dxa"/>
        <w:right w:w="100.0" w:type="dxa"/>
      </w:tblCellMar>
    </w:tblPr>
  </w:style>
  <w:style w:type="table" w:styleId="Table1128">
    <w:basedOn w:val="TableNormal"/>
    <w:tblPr>
      <w:tblStyleRowBandSize w:val="1"/>
      <w:tblStyleColBandSize w:val="1"/>
      <w:tblCellMar>
        <w:top w:w="100.0" w:type="dxa"/>
        <w:left w:w="100.0" w:type="dxa"/>
        <w:bottom w:w="100.0" w:type="dxa"/>
        <w:right w:w="100.0" w:type="dxa"/>
      </w:tblCellMar>
    </w:tblPr>
  </w:style>
  <w:style w:type="table" w:styleId="Table1129">
    <w:basedOn w:val="TableNormal"/>
    <w:tblPr>
      <w:tblStyleRowBandSize w:val="1"/>
      <w:tblStyleColBandSize w:val="1"/>
      <w:tblCellMar>
        <w:top w:w="100.0" w:type="dxa"/>
        <w:left w:w="100.0" w:type="dxa"/>
        <w:bottom w:w="100.0" w:type="dxa"/>
        <w:right w:w="100.0" w:type="dxa"/>
      </w:tblCellMar>
    </w:tblPr>
  </w:style>
  <w:style w:type="table" w:styleId="Table1130">
    <w:basedOn w:val="TableNormal"/>
    <w:tblPr>
      <w:tblStyleRowBandSize w:val="1"/>
      <w:tblStyleColBandSize w:val="1"/>
      <w:tblCellMar>
        <w:top w:w="100.0" w:type="dxa"/>
        <w:left w:w="100.0" w:type="dxa"/>
        <w:bottom w:w="100.0" w:type="dxa"/>
        <w:right w:w="100.0" w:type="dxa"/>
      </w:tblCellMar>
    </w:tblPr>
  </w:style>
  <w:style w:type="table" w:styleId="Table1131">
    <w:basedOn w:val="TableNormal"/>
    <w:tblPr>
      <w:tblStyleRowBandSize w:val="1"/>
      <w:tblStyleColBandSize w:val="1"/>
      <w:tblCellMar>
        <w:top w:w="100.0" w:type="dxa"/>
        <w:left w:w="100.0" w:type="dxa"/>
        <w:bottom w:w="100.0" w:type="dxa"/>
        <w:right w:w="100.0" w:type="dxa"/>
      </w:tblCellMar>
    </w:tblPr>
  </w:style>
  <w:style w:type="table" w:styleId="Table1132">
    <w:basedOn w:val="TableNormal"/>
    <w:tblPr>
      <w:tblStyleRowBandSize w:val="1"/>
      <w:tblStyleColBandSize w:val="1"/>
      <w:tblCellMar>
        <w:top w:w="100.0" w:type="dxa"/>
        <w:left w:w="100.0" w:type="dxa"/>
        <w:bottom w:w="100.0" w:type="dxa"/>
        <w:right w:w="100.0" w:type="dxa"/>
      </w:tblCellMar>
    </w:tblPr>
  </w:style>
  <w:style w:type="table" w:styleId="Table1133">
    <w:basedOn w:val="TableNormal"/>
    <w:tblPr>
      <w:tblStyleRowBandSize w:val="1"/>
      <w:tblStyleColBandSize w:val="1"/>
      <w:tblCellMar>
        <w:top w:w="100.0" w:type="dxa"/>
        <w:left w:w="100.0" w:type="dxa"/>
        <w:bottom w:w="100.0" w:type="dxa"/>
        <w:right w:w="100.0" w:type="dxa"/>
      </w:tblCellMar>
    </w:tblPr>
  </w:style>
  <w:style w:type="table" w:styleId="Table1134">
    <w:basedOn w:val="TableNormal"/>
    <w:tblPr>
      <w:tblStyleRowBandSize w:val="1"/>
      <w:tblStyleColBandSize w:val="1"/>
      <w:tblCellMar>
        <w:top w:w="100.0" w:type="dxa"/>
        <w:left w:w="100.0" w:type="dxa"/>
        <w:bottom w:w="100.0" w:type="dxa"/>
        <w:right w:w="100.0" w:type="dxa"/>
      </w:tblCellMar>
    </w:tblPr>
  </w:style>
  <w:style w:type="table" w:styleId="Table1135">
    <w:basedOn w:val="TableNormal"/>
    <w:tblPr>
      <w:tblStyleRowBandSize w:val="1"/>
      <w:tblStyleColBandSize w:val="1"/>
      <w:tblCellMar>
        <w:top w:w="100.0" w:type="dxa"/>
        <w:left w:w="100.0" w:type="dxa"/>
        <w:bottom w:w="100.0" w:type="dxa"/>
        <w:right w:w="100.0" w:type="dxa"/>
      </w:tblCellMar>
    </w:tblPr>
  </w:style>
  <w:style w:type="table" w:styleId="Table1136">
    <w:basedOn w:val="TableNormal"/>
    <w:tblPr>
      <w:tblStyleRowBandSize w:val="1"/>
      <w:tblStyleColBandSize w:val="1"/>
      <w:tblCellMar>
        <w:top w:w="100.0" w:type="dxa"/>
        <w:left w:w="100.0" w:type="dxa"/>
        <w:bottom w:w="100.0" w:type="dxa"/>
        <w:right w:w="100.0" w:type="dxa"/>
      </w:tblCellMar>
    </w:tblPr>
  </w:style>
  <w:style w:type="table" w:styleId="Table1137">
    <w:basedOn w:val="TableNormal"/>
    <w:tblPr>
      <w:tblStyleRowBandSize w:val="1"/>
      <w:tblStyleColBandSize w:val="1"/>
      <w:tblCellMar>
        <w:top w:w="100.0" w:type="dxa"/>
        <w:left w:w="100.0" w:type="dxa"/>
        <w:bottom w:w="100.0" w:type="dxa"/>
        <w:right w:w="100.0" w:type="dxa"/>
      </w:tblCellMar>
    </w:tblPr>
  </w:style>
  <w:style w:type="table" w:styleId="Table1138">
    <w:basedOn w:val="TableNormal"/>
    <w:tblPr>
      <w:tblStyleRowBandSize w:val="1"/>
      <w:tblStyleColBandSize w:val="1"/>
      <w:tblCellMar>
        <w:top w:w="100.0" w:type="dxa"/>
        <w:left w:w="100.0" w:type="dxa"/>
        <w:bottom w:w="100.0" w:type="dxa"/>
        <w:right w:w="100.0" w:type="dxa"/>
      </w:tblCellMar>
    </w:tblPr>
  </w:style>
  <w:style w:type="table" w:styleId="Table1139">
    <w:basedOn w:val="TableNormal"/>
    <w:tblPr>
      <w:tblStyleRowBandSize w:val="1"/>
      <w:tblStyleColBandSize w:val="1"/>
      <w:tblCellMar>
        <w:top w:w="100.0" w:type="dxa"/>
        <w:left w:w="100.0" w:type="dxa"/>
        <w:bottom w:w="100.0" w:type="dxa"/>
        <w:right w:w="100.0" w:type="dxa"/>
      </w:tblCellMar>
    </w:tblPr>
  </w:style>
  <w:style w:type="table" w:styleId="Table1140">
    <w:basedOn w:val="TableNormal"/>
    <w:tblPr>
      <w:tblStyleRowBandSize w:val="1"/>
      <w:tblStyleColBandSize w:val="1"/>
      <w:tblCellMar>
        <w:top w:w="100.0" w:type="dxa"/>
        <w:left w:w="100.0" w:type="dxa"/>
        <w:bottom w:w="100.0" w:type="dxa"/>
        <w:right w:w="100.0" w:type="dxa"/>
      </w:tblCellMar>
    </w:tblPr>
  </w:style>
  <w:style w:type="table" w:styleId="Table1141">
    <w:basedOn w:val="TableNormal"/>
    <w:tblPr>
      <w:tblStyleRowBandSize w:val="1"/>
      <w:tblStyleColBandSize w:val="1"/>
      <w:tblCellMar>
        <w:top w:w="100.0" w:type="dxa"/>
        <w:left w:w="100.0" w:type="dxa"/>
        <w:bottom w:w="100.0" w:type="dxa"/>
        <w:right w:w="100.0" w:type="dxa"/>
      </w:tblCellMar>
    </w:tblPr>
  </w:style>
  <w:style w:type="table" w:styleId="Table1142">
    <w:basedOn w:val="TableNormal"/>
    <w:tblPr>
      <w:tblStyleRowBandSize w:val="1"/>
      <w:tblStyleColBandSize w:val="1"/>
      <w:tblCellMar>
        <w:top w:w="100.0" w:type="dxa"/>
        <w:left w:w="100.0" w:type="dxa"/>
        <w:bottom w:w="100.0" w:type="dxa"/>
        <w:right w:w="100.0" w:type="dxa"/>
      </w:tblCellMar>
    </w:tblPr>
  </w:style>
  <w:style w:type="table" w:styleId="Table1143">
    <w:basedOn w:val="TableNormal"/>
    <w:tblPr>
      <w:tblStyleRowBandSize w:val="1"/>
      <w:tblStyleColBandSize w:val="1"/>
      <w:tblCellMar>
        <w:top w:w="100.0" w:type="dxa"/>
        <w:left w:w="100.0" w:type="dxa"/>
        <w:bottom w:w="100.0" w:type="dxa"/>
        <w:right w:w="100.0" w:type="dxa"/>
      </w:tblCellMar>
    </w:tblPr>
  </w:style>
  <w:style w:type="table" w:styleId="Table1144">
    <w:basedOn w:val="TableNormal"/>
    <w:tblPr>
      <w:tblStyleRowBandSize w:val="1"/>
      <w:tblStyleColBandSize w:val="1"/>
      <w:tblCellMar>
        <w:top w:w="100.0" w:type="dxa"/>
        <w:left w:w="100.0" w:type="dxa"/>
        <w:bottom w:w="100.0" w:type="dxa"/>
        <w:right w:w="100.0" w:type="dxa"/>
      </w:tblCellMar>
    </w:tblPr>
  </w:style>
  <w:style w:type="table" w:styleId="Table1145">
    <w:basedOn w:val="TableNormal"/>
    <w:tblPr>
      <w:tblStyleRowBandSize w:val="1"/>
      <w:tblStyleColBandSize w:val="1"/>
      <w:tblCellMar>
        <w:top w:w="100.0" w:type="dxa"/>
        <w:left w:w="100.0" w:type="dxa"/>
        <w:bottom w:w="100.0" w:type="dxa"/>
        <w:right w:w="100.0" w:type="dxa"/>
      </w:tblCellMar>
    </w:tblPr>
  </w:style>
  <w:style w:type="table" w:styleId="Table1146">
    <w:basedOn w:val="TableNormal"/>
    <w:tblPr>
      <w:tblStyleRowBandSize w:val="1"/>
      <w:tblStyleColBandSize w:val="1"/>
      <w:tblCellMar>
        <w:top w:w="100.0" w:type="dxa"/>
        <w:left w:w="100.0" w:type="dxa"/>
        <w:bottom w:w="100.0" w:type="dxa"/>
        <w:right w:w="100.0" w:type="dxa"/>
      </w:tblCellMar>
    </w:tblPr>
  </w:style>
  <w:style w:type="table" w:styleId="Table1147">
    <w:basedOn w:val="TableNormal"/>
    <w:tblPr>
      <w:tblStyleRowBandSize w:val="1"/>
      <w:tblStyleColBandSize w:val="1"/>
      <w:tblCellMar>
        <w:top w:w="100.0" w:type="dxa"/>
        <w:left w:w="100.0" w:type="dxa"/>
        <w:bottom w:w="100.0" w:type="dxa"/>
        <w:right w:w="100.0" w:type="dxa"/>
      </w:tblCellMar>
    </w:tblPr>
  </w:style>
  <w:style w:type="table" w:styleId="Table1148">
    <w:basedOn w:val="TableNormal"/>
    <w:tblPr>
      <w:tblStyleRowBandSize w:val="1"/>
      <w:tblStyleColBandSize w:val="1"/>
      <w:tblCellMar>
        <w:top w:w="100.0" w:type="dxa"/>
        <w:left w:w="100.0" w:type="dxa"/>
        <w:bottom w:w="100.0" w:type="dxa"/>
        <w:right w:w="100.0" w:type="dxa"/>
      </w:tblCellMar>
    </w:tblPr>
  </w:style>
  <w:style w:type="table" w:styleId="Table1149">
    <w:basedOn w:val="TableNormal"/>
    <w:tblPr>
      <w:tblStyleRowBandSize w:val="1"/>
      <w:tblStyleColBandSize w:val="1"/>
      <w:tblCellMar>
        <w:top w:w="100.0" w:type="dxa"/>
        <w:left w:w="100.0" w:type="dxa"/>
        <w:bottom w:w="100.0" w:type="dxa"/>
        <w:right w:w="100.0" w:type="dxa"/>
      </w:tblCellMar>
    </w:tblPr>
  </w:style>
  <w:style w:type="table" w:styleId="Table1150">
    <w:basedOn w:val="TableNormal"/>
    <w:tblPr>
      <w:tblStyleRowBandSize w:val="1"/>
      <w:tblStyleColBandSize w:val="1"/>
      <w:tblCellMar>
        <w:top w:w="100.0" w:type="dxa"/>
        <w:left w:w="100.0" w:type="dxa"/>
        <w:bottom w:w="100.0" w:type="dxa"/>
        <w:right w:w="100.0" w:type="dxa"/>
      </w:tblCellMar>
    </w:tblPr>
  </w:style>
  <w:style w:type="table" w:styleId="Table1151">
    <w:basedOn w:val="TableNormal"/>
    <w:tblPr>
      <w:tblStyleRowBandSize w:val="1"/>
      <w:tblStyleColBandSize w:val="1"/>
      <w:tblCellMar>
        <w:top w:w="100.0" w:type="dxa"/>
        <w:left w:w="100.0" w:type="dxa"/>
        <w:bottom w:w="100.0" w:type="dxa"/>
        <w:right w:w="100.0" w:type="dxa"/>
      </w:tblCellMar>
    </w:tblPr>
  </w:style>
  <w:style w:type="table" w:styleId="Table1152">
    <w:basedOn w:val="TableNormal"/>
    <w:tblPr>
      <w:tblStyleRowBandSize w:val="1"/>
      <w:tblStyleColBandSize w:val="1"/>
      <w:tblCellMar>
        <w:top w:w="100.0" w:type="dxa"/>
        <w:left w:w="100.0" w:type="dxa"/>
        <w:bottom w:w="100.0" w:type="dxa"/>
        <w:right w:w="100.0" w:type="dxa"/>
      </w:tblCellMar>
    </w:tblPr>
  </w:style>
  <w:style w:type="table" w:styleId="Table1153">
    <w:basedOn w:val="TableNormal"/>
    <w:tblPr>
      <w:tblStyleRowBandSize w:val="1"/>
      <w:tblStyleColBandSize w:val="1"/>
      <w:tblCellMar>
        <w:top w:w="100.0" w:type="dxa"/>
        <w:left w:w="100.0" w:type="dxa"/>
        <w:bottom w:w="100.0" w:type="dxa"/>
        <w:right w:w="100.0" w:type="dxa"/>
      </w:tblCellMar>
    </w:tblPr>
  </w:style>
  <w:style w:type="table" w:styleId="Table1154">
    <w:basedOn w:val="TableNormal"/>
    <w:tblPr>
      <w:tblStyleRowBandSize w:val="1"/>
      <w:tblStyleColBandSize w:val="1"/>
      <w:tblCellMar>
        <w:top w:w="100.0" w:type="dxa"/>
        <w:left w:w="100.0" w:type="dxa"/>
        <w:bottom w:w="100.0" w:type="dxa"/>
        <w:right w:w="100.0" w:type="dxa"/>
      </w:tblCellMar>
    </w:tblPr>
  </w:style>
  <w:style w:type="table" w:styleId="Table1155">
    <w:basedOn w:val="TableNormal"/>
    <w:tblPr>
      <w:tblStyleRowBandSize w:val="1"/>
      <w:tblStyleColBandSize w:val="1"/>
      <w:tblCellMar>
        <w:top w:w="100.0" w:type="dxa"/>
        <w:left w:w="100.0" w:type="dxa"/>
        <w:bottom w:w="100.0" w:type="dxa"/>
        <w:right w:w="100.0" w:type="dxa"/>
      </w:tblCellMar>
    </w:tblPr>
  </w:style>
  <w:style w:type="table" w:styleId="Table1156">
    <w:basedOn w:val="TableNormal"/>
    <w:tblPr>
      <w:tblStyleRowBandSize w:val="1"/>
      <w:tblStyleColBandSize w:val="1"/>
      <w:tblCellMar>
        <w:top w:w="100.0" w:type="dxa"/>
        <w:left w:w="100.0" w:type="dxa"/>
        <w:bottom w:w="100.0" w:type="dxa"/>
        <w:right w:w="100.0" w:type="dxa"/>
      </w:tblCellMar>
    </w:tblPr>
  </w:style>
  <w:style w:type="table" w:styleId="Table1157">
    <w:basedOn w:val="TableNormal"/>
    <w:tblPr>
      <w:tblStyleRowBandSize w:val="1"/>
      <w:tblStyleColBandSize w:val="1"/>
      <w:tblCellMar>
        <w:top w:w="100.0" w:type="dxa"/>
        <w:left w:w="100.0" w:type="dxa"/>
        <w:bottom w:w="100.0" w:type="dxa"/>
        <w:right w:w="100.0" w:type="dxa"/>
      </w:tblCellMar>
    </w:tblPr>
  </w:style>
  <w:style w:type="table" w:styleId="Table1158">
    <w:basedOn w:val="TableNormal"/>
    <w:tblPr>
      <w:tblStyleRowBandSize w:val="1"/>
      <w:tblStyleColBandSize w:val="1"/>
      <w:tblCellMar>
        <w:top w:w="100.0" w:type="dxa"/>
        <w:left w:w="100.0" w:type="dxa"/>
        <w:bottom w:w="100.0" w:type="dxa"/>
        <w:right w:w="100.0" w:type="dxa"/>
      </w:tblCellMar>
    </w:tblPr>
  </w:style>
  <w:style w:type="table" w:styleId="Table1159">
    <w:basedOn w:val="TableNormal"/>
    <w:tblPr>
      <w:tblStyleRowBandSize w:val="1"/>
      <w:tblStyleColBandSize w:val="1"/>
      <w:tblCellMar>
        <w:top w:w="100.0" w:type="dxa"/>
        <w:left w:w="100.0" w:type="dxa"/>
        <w:bottom w:w="100.0" w:type="dxa"/>
        <w:right w:w="100.0" w:type="dxa"/>
      </w:tblCellMar>
    </w:tblPr>
  </w:style>
  <w:style w:type="table" w:styleId="Table1160">
    <w:basedOn w:val="TableNormal"/>
    <w:tblPr>
      <w:tblStyleRowBandSize w:val="1"/>
      <w:tblStyleColBandSize w:val="1"/>
      <w:tblCellMar>
        <w:top w:w="100.0" w:type="dxa"/>
        <w:left w:w="100.0" w:type="dxa"/>
        <w:bottom w:w="100.0" w:type="dxa"/>
        <w:right w:w="100.0" w:type="dxa"/>
      </w:tblCellMar>
    </w:tblPr>
  </w:style>
  <w:style w:type="table" w:styleId="Table1161">
    <w:basedOn w:val="TableNormal"/>
    <w:tblPr>
      <w:tblStyleRowBandSize w:val="1"/>
      <w:tblStyleColBandSize w:val="1"/>
      <w:tblCellMar>
        <w:top w:w="100.0" w:type="dxa"/>
        <w:left w:w="100.0" w:type="dxa"/>
        <w:bottom w:w="100.0" w:type="dxa"/>
        <w:right w:w="100.0" w:type="dxa"/>
      </w:tblCellMar>
    </w:tblPr>
  </w:style>
  <w:style w:type="table" w:styleId="Table1162">
    <w:basedOn w:val="TableNormal"/>
    <w:tblPr>
      <w:tblStyleRowBandSize w:val="1"/>
      <w:tblStyleColBandSize w:val="1"/>
      <w:tblCellMar>
        <w:top w:w="100.0" w:type="dxa"/>
        <w:left w:w="100.0" w:type="dxa"/>
        <w:bottom w:w="100.0" w:type="dxa"/>
        <w:right w:w="100.0" w:type="dxa"/>
      </w:tblCellMar>
    </w:tblPr>
  </w:style>
  <w:style w:type="table" w:styleId="Table1163">
    <w:basedOn w:val="TableNormal"/>
    <w:tblPr>
      <w:tblStyleRowBandSize w:val="1"/>
      <w:tblStyleColBandSize w:val="1"/>
      <w:tblCellMar>
        <w:top w:w="100.0" w:type="dxa"/>
        <w:left w:w="100.0" w:type="dxa"/>
        <w:bottom w:w="100.0" w:type="dxa"/>
        <w:right w:w="100.0" w:type="dxa"/>
      </w:tblCellMar>
    </w:tblPr>
  </w:style>
  <w:style w:type="table" w:styleId="Table1164">
    <w:basedOn w:val="TableNormal"/>
    <w:tblPr>
      <w:tblStyleRowBandSize w:val="1"/>
      <w:tblStyleColBandSize w:val="1"/>
      <w:tblCellMar>
        <w:top w:w="100.0" w:type="dxa"/>
        <w:left w:w="100.0" w:type="dxa"/>
        <w:bottom w:w="100.0" w:type="dxa"/>
        <w:right w:w="100.0" w:type="dxa"/>
      </w:tblCellMar>
    </w:tblPr>
  </w:style>
  <w:style w:type="table" w:styleId="Table1165">
    <w:basedOn w:val="TableNormal"/>
    <w:tblPr>
      <w:tblStyleRowBandSize w:val="1"/>
      <w:tblStyleColBandSize w:val="1"/>
      <w:tblCellMar>
        <w:top w:w="100.0" w:type="dxa"/>
        <w:left w:w="100.0" w:type="dxa"/>
        <w:bottom w:w="100.0" w:type="dxa"/>
        <w:right w:w="100.0" w:type="dxa"/>
      </w:tblCellMar>
    </w:tblPr>
  </w:style>
  <w:style w:type="table" w:styleId="Table1166">
    <w:basedOn w:val="TableNormal"/>
    <w:tblPr>
      <w:tblStyleRowBandSize w:val="1"/>
      <w:tblStyleColBandSize w:val="1"/>
      <w:tblCellMar>
        <w:top w:w="100.0" w:type="dxa"/>
        <w:left w:w="100.0" w:type="dxa"/>
        <w:bottom w:w="100.0" w:type="dxa"/>
        <w:right w:w="100.0" w:type="dxa"/>
      </w:tblCellMar>
    </w:tblPr>
  </w:style>
  <w:style w:type="table" w:styleId="Table1167">
    <w:basedOn w:val="TableNormal"/>
    <w:tblPr>
      <w:tblStyleRowBandSize w:val="1"/>
      <w:tblStyleColBandSize w:val="1"/>
      <w:tblCellMar>
        <w:top w:w="100.0" w:type="dxa"/>
        <w:left w:w="100.0" w:type="dxa"/>
        <w:bottom w:w="100.0" w:type="dxa"/>
        <w:right w:w="100.0" w:type="dxa"/>
      </w:tblCellMar>
    </w:tblPr>
  </w:style>
  <w:style w:type="table" w:styleId="Table1168">
    <w:basedOn w:val="TableNormal"/>
    <w:tblPr>
      <w:tblStyleRowBandSize w:val="1"/>
      <w:tblStyleColBandSize w:val="1"/>
      <w:tblCellMar>
        <w:top w:w="100.0" w:type="dxa"/>
        <w:left w:w="100.0" w:type="dxa"/>
        <w:bottom w:w="100.0" w:type="dxa"/>
        <w:right w:w="100.0" w:type="dxa"/>
      </w:tblCellMar>
    </w:tblPr>
  </w:style>
  <w:style w:type="table" w:styleId="Table1169">
    <w:basedOn w:val="TableNormal"/>
    <w:tblPr>
      <w:tblStyleRowBandSize w:val="1"/>
      <w:tblStyleColBandSize w:val="1"/>
      <w:tblCellMar>
        <w:top w:w="100.0" w:type="dxa"/>
        <w:left w:w="100.0" w:type="dxa"/>
        <w:bottom w:w="100.0" w:type="dxa"/>
        <w:right w:w="100.0" w:type="dxa"/>
      </w:tblCellMar>
    </w:tblPr>
  </w:style>
  <w:style w:type="table" w:styleId="Table1170">
    <w:basedOn w:val="TableNormal"/>
    <w:tblPr>
      <w:tblStyleRowBandSize w:val="1"/>
      <w:tblStyleColBandSize w:val="1"/>
      <w:tblCellMar>
        <w:top w:w="100.0" w:type="dxa"/>
        <w:left w:w="100.0" w:type="dxa"/>
        <w:bottom w:w="100.0" w:type="dxa"/>
        <w:right w:w="100.0" w:type="dxa"/>
      </w:tblCellMar>
    </w:tblPr>
  </w:style>
  <w:style w:type="table" w:styleId="Table1171">
    <w:basedOn w:val="TableNormal"/>
    <w:tblPr>
      <w:tblStyleRowBandSize w:val="1"/>
      <w:tblStyleColBandSize w:val="1"/>
      <w:tblCellMar>
        <w:top w:w="100.0" w:type="dxa"/>
        <w:left w:w="100.0" w:type="dxa"/>
        <w:bottom w:w="100.0" w:type="dxa"/>
        <w:right w:w="100.0" w:type="dxa"/>
      </w:tblCellMar>
    </w:tblPr>
  </w:style>
  <w:style w:type="table" w:styleId="Table1172">
    <w:basedOn w:val="TableNormal"/>
    <w:tblPr>
      <w:tblStyleRowBandSize w:val="1"/>
      <w:tblStyleColBandSize w:val="1"/>
      <w:tblCellMar>
        <w:top w:w="100.0" w:type="dxa"/>
        <w:left w:w="100.0" w:type="dxa"/>
        <w:bottom w:w="100.0" w:type="dxa"/>
        <w:right w:w="100.0" w:type="dxa"/>
      </w:tblCellMar>
    </w:tblPr>
  </w:style>
  <w:style w:type="table" w:styleId="Table1173">
    <w:basedOn w:val="TableNormal"/>
    <w:tblPr>
      <w:tblStyleRowBandSize w:val="1"/>
      <w:tblStyleColBandSize w:val="1"/>
      <w:tblCellMar>
        <w:top w:w="100.0" w:type="dxa"/>
        <w:left w:w="100.0" w:type="dxa"/>
        <w:bottom w:w="100.0" w:type="dxa"/>
        <w:right w:w="100.0" w:type="dxa"/>
      </w:tblCellMar>
    </w:tblPr>
  </w:style>
  <w:style w:type="table" w:styleId="Table1174">
    <w:basedOn w:val="TableNormal"/>
    <w:tblPr>
      <w:tblStyleRowBandSize w:val="1"/>
      <w:tblStyleColBandSize w:val="1"/>
      <w:tblCellMar>
        <w:top w:w="100.0" w:type="dxa"/>
        <w:left w:w="100.0" w:type="dxa"/>
        <w:bottom w:w="100.0" w:type="dxa"/>
        <w:right w:w="100.0" w:type="dxa"/>
      </w:tblCellMar>
    </w:tblPr>
  </w:style>
  <w:style w:type="table" w:styleId="Table1175">
    <w:basedOn w:val="TableNormal"/>
    <w:tblPr>
      <w:tblStyleRowBandSize w:val="1"/>
      <w:tblStyleColBandSize w:val="1"/>
      <w:tblCellMar>
        <w:top w:w="100.0" w:type="dxa"/>
        <w:left w:w="100.0" w:type="dxa"/>
        <w:bottom w:w="100.0" w:type="dxa"/>
        <w:right w:w="100.0" w:type="dxa"/>
      </w:tblCellMar>
    </w:tblPr>
  </w:style>
  <w:style w:type="table" w:styleId="Table1176">
    <w:basedOn w:val="TableNormal"/>
    <w:tblPr>
      <w:tblStyleRowBandSize w:val="1"/>
      <w:tblStyleColBandSize w:val="1"/>
      <w:tblCellMar>
        <w:top w:w="100.0" w:type="dxa"/>
        <w:left w:w="100.0" w:type="dxa"/>
        <w:bottom w:w="100.0" w:type="dxa"/>
        <w:right w:w="100.0" w:type="dxa"/>
      </w:tblCellMar>
    </w:tblPr>
  </w:style>
  <w:style w:type="table" w:styleId="Table1177">
    <w:basedOn w:val="TableNormal"/>
    <w:tblPr>
      <w:tblStyleRowBandSize w:val="1"/>
      <w:tblStyleColBandSize w:val="1"/>
      <w:tblCellMar>
        <w:top w:w="100.0" w:type="dxa"/>
        <w:left w:w="100.0" w:type="dxa"/>
        <w:bottom w:w="100.0" w:type="dxa"/>
        <w:right w:w="100.0" w:type="dxa"/>
      </w:tblCellMar>
    </w:tblPr>
  </w:style>
  <w:style w:type="table" w:styleId="Table1178">
    <w:basedOn w:val="TableNormal"/>
    <w:tblPr>
      <w:tblStyleRowBandSize w:val="1"/>
      <w:tblStyleColBandSize w:val="1"/>
      <w:tblCellMar>
        <w:top w:w="100.0" w:type="dxa"/>
        <w:left w:w="100.0" w:type="dxa"/>
        <w:bottom w:w="100.0" w:type="dxa"/>
        <w:right w:w="100.0" w:type="dxa"/>
      </w:tblCellMar>
    </w:tblPr>
  </w:style>
  <w:style w:type="table" w:styleId="Table1179">
    <w:basedOn w:val="TableNormal"/>
    <w:tblPr>
      <w:tblStyleRowBandSize w:val="1"/>
      <w:tblStyleColBandSize w:val="1"/>
      <w:tblCellMar>
        <w:top w:w="100.0" w:type="dxa"/>
        <w:left w:w="100.0" w:type="dxa"/>
        <w:bottom w:w="100.0" w:type="dxa"/>
        <w:right w:w="100.0" w:type="dxa"/>
      </w:tblCellMar>
    </w:tblPr>
  </w:style>
  <w:style w:type="table" w:styleId="Table1180">
    <w:basedOn w:val="TableNormal"/>
    <w:tblPr>
      <w:tblStyleRowBandSize w:val="1"/>
      <w:tblStyleColBandSize w:val="1"/>
      <w:tblCellMar>
        <w:top w:w="100.0" w:type="dxa"/>
        <w:left w:w="100.0" w:type="dxa"/>
        <w:bottom w:w="100.0" w:type="dxa"/>
        <w:right w:w="100.0" w:type="dxa"/>
      </w:tblCellMar>
    </w:tblPr>
  </w:style>
  <w:style w:type="table" w:styleId="Table1181">
    <w:basedOn w:val="TableNormal"/>
    <w:tblPr>
      <w:tblStyleRowBandSize w:val="1"/>
      <w:tblStyleColBandSize w:val="1"/>
      <w:tblCellMar>
        <w:top w:w="100.0" w:type="dxa"/>
        <w:left w:w="100.0" w:type="dxa"/>
        <w:bottom w:w="100.0" w:type="dxa"/>
        <w:right w:w="100.0" w:type="dxa"/>
      </w:tblCellMar>
    </w:tblPr>
  </w:style>
  <w:style w:type="table" w:styleId="Table1182">
    <w:basedOn w:val="TableNormal"/>
    <w:tblPr>
      <w:tblStyleRowBandSize w:val="1"/>
      <w:tblStyleColBandSize w:val="1"/>
      <w:tblCellMar>
        <w:top w:w="100.0" w:type="dxa"/>
        <w:left w:w="100.0" w:type="dxa"/>
        <w:bottom w:w="100.0" w:type="dxa"/>
        <w:right w:w="100.0" w:type="dxa"/>
      </w:tblCellMar>
    </w:tblPr>
  </w:style>
  <w:style w:type="table" w:styleId="Table1183">
    <w:basedOn w:val="TableNormal"/>
    <w:tblPr>
      <w:tblStyleRowBandSize w:val="1"/>
      <w:tblStyleColBandSize w:val="1"/>
      <w:tblCellMar>
        <w:top w:w="100.0" w:type="dxa"/>
        <w:left w:w="100.0" w:type="dxa"/>
        <w:bottom w:w="100.0" w:type="dxa"/>
        <w:right w:w="100.0" w:type="dxa"/>
      </w:tblCellMar>
    </w:tblPr>
  </w:style>
  <w:style w:type="table" w:styleId="Table1184">
    <w:basedOn w:val="TableNormal"/>
    <w:tblPr>
      <w:tblStyleRowBandSize w:val="1"/>
      <w:tblStyleColBandSize w:val="1"/>
      <w:tblCellMar>
        <w:top w:w="100.0" w:type="dxa"/>
        <w:left w:w="100.0" w:type="dxa"/>
        <w:bottom w:w="100.0" w:type="dxa"/>
        <w:right w:w="100.0" w:type="dxa"/>
      </w:tblCellMar>
    </w:tblPr>
  </w:style>
  <w:style w:type="table" w:styleId="Table1185">
    <w:basedOn w:val="TableNormal"/>
    <w:tblPr>
      <w:tblStyleRowBandSize w:val="1"/>
      <w:tblStyleColBandSize w:val="1"/>
      <w:tblCellMar>
        <w:top w:w="100.0" w:type="dxa"/>
        <w:left w:w="100.0" w:type="dxa"/>
        <w:bottom w:w="100.0" w:type="dxa"/>
        <w:right w:w="100.0" w:type="dxa"/>
      </w:tblCellMar>
    </w:tblPr>
  </w:style>
  <w:style w:type="table" w:styleId="Table1186">
    <w:basedOn w:val="TableNormal"/>
    <w:tblPr>
      <w:tblStyleRowBandSize w:val="1"/>
      <w:tblStyleColBandSize w:val="1"/>
      <w:tblCellMar>
        <w:top w:w="100.0" w:type="dxa"/>
        <w:left w:w="100.0" w:type="dxa"/>
        <w:bottom w:w="100.0" w:type="dxa"/>
        <w:right w:w="100.0" w:type="dxa"/>
      </w:tblCellMar>
    </w:tblPr>
  </w:style>
  <w:style w:type="table" w:styleId="Table1187">
    <w:basedOn w:val="TableNormal"/>
    <w:tblPr>
      <w:tblStyleRowBandSize w:val="1"/>
      <w:tblStyleColBandSize w:val="1"/>
      <w:tblCellMar>
        <w:top w:w="100.0" w:type="dxa"/>
        <w:left w:w="100.0" w:type="dxa"/>
        <w:bottom w:w="100.0" w:type="dxa"/>
        <w:right w:w="100.0" w:type="dxa"/>
      </w:tblCellMar>
    </w:tblPr>
  </w:style>
  <w:style w:type="table" w:styleId="Table1188">
    <w:basedOn w:val="TableNormal"/>
    <w:tblPr>
      <w:tblStyleRowBandSize w:val="1"/>
      <w:tblStyleColBandSize w:val="1"/>
      <w:tblCellMar>
        <w:top w:w="100.0" w:type="dxa"/>
        <w:left w:w="100.0" w:type="dxa"/>
        <w:bottom w:w="100.0" w:type="dxa"/>
        <w:right w:w="100.0" w:type="dxa"/>
      </w:tblCellMar>
    </w:tblPr>
  </w:style>
  <w:style w:type="table" w:styleId="Table1189">
    <w:basedOn w:val="TableNormal"/>
    <w:tblPr>
      <w:tblStyleRowBandSize w:val="1"/>
      <w:tblStyleColBandSize w:val="1"/>
      <w:tblCellMar>
        <w:top w:w="100.0" w:type="dxa"/>
        <w:left w:w="100.0" w:type="dxa"/>
        <w:bottom w:w="100.0" w:type="dxa"/>
        <w:right w:w="100.0" w:type="dxa"/>
      </w:tblCellMar>
    </w:tblPr>
  </w:style>
  <w:style w:type="table" w:styleId="Table1190">
    <w:basedOn w:val="TableNormal"/>
    <w:tblPr>
      <w:tblStyleRowBandSize w:val="1"/>
      <w:tblStyleColBandSize w:val="1"/>
      <w:tblCellMar>
        <w:top w:w="100.0" w:type="dxa"/>
        <w:left w:w="100.0" w:type="dxa"/>
        <w:bottom w:w="100.0" w:type="dxa"/>
        <w:right w:w="100.0" w:type="dxa"/>
      </w:tblCellMar>
    </w:tblPr>
  </w:style>
  <w:style w:type="table" w:styleId="Table1191">
    <w:basedOn w:val="TableNormal"/>
    <w:tblPr>
      <w:tblStyleRowBandSize w:val="1"/>
      <w:tblStyleColBandSize w:val="1"/>
      <w:tblCellMar>
        <w:top w:w="100.0" w:type="dxa"/>
        <w:left w:w="100.0" w:type="dxa"/>
        <w:bottom w:w="100.0" w:type="dxa"/>
        <w:right w:w="100.0" w:type="dxa"/>
      </w:tblCellMar>
    </w:tblPr>
  </w:style>
  <w:style w:type="table" w:styleId="Table1192">
    <w:basedOn w:val="TableNormal"/>
    <w:tblPr>
      <w:tblStyleRowBandSize w:val="1"/>
      <w:tblStyleColBandSize w:val="1"/>
      <w:tblCellMar>
        <w:top w:w="100.0" w:type="dxa"/>
        <w:left w:w="100.0" w:type="dxa"/>
        <w:bottom w:w="100.0" w:type="dxa"/>
        <w:right w:w="100.0" w:type="dxa"/>
      </w:tblCellMar>
    </w:tblPr>
  </w:style>
  <w:style w:type="table" w:styleId="Table1193">
    <w:basedOn w:val="TableNormal"/>
    <w:tblPr>
      <w:tblStyleRowBandSize w:val="1"/>
      <w:tblStyleColBandSize w:val="1"/>
      <w:tblCellMar>
        <w:top w:w="100.0" w:type="dxa"/>
        <w:left w:w="100.0" w:type="dxa"/>
        <w:bottom w:w="100.0" w:type="dxa"/>
        <w:right w:w="100.0" w:type="dxa"/>
      </w:tblCellMar>
    </w:tblPr>
  </w:style>
  <w:style w:type="table" w:styleId="Table1194">
    <w:basedOn w:val="TableNormal"/>
    <w:tblPr>
      <w:tblStyleRowBandSize w:val="1"/>
      <w:tblStyleColBandSize w:val="1"/>
      <w:tblCellMar>
        <w:top w:w="100.0" w:type="dxa"/>
        <w:left w:w="100.0" w:type="dxa"/>
        <w:bottom w:w="100.0" w:type="dxa"/>
        <w:right w:w="100.0" w:type="dxa"/>
      </w:tblCellMar>
    </w:tblPr>
  </w:style>
  <w:style w:type="table" w:styleId="Table1195">
    <w:basedOn w:val="TableNormal"/>
    <w:tblPr>
      <w:tblStyleRowBandSize w:val="1"/>
      <w:tblStyleColBandSize w:val="1"/>
      <w:tblCellMar>
        <w:top w:w="100.0" w:type="dxa"/>
        <w:left w:w="100.0" w:type="dxa"/>
        <w:bottom w:w="100.0" w:type="dxa"/>
        <w:right w:w="100.0" w:type="dxa"/>
      </w:tblCellMar>
    </w:tblPr>
  </w:style>
  <w:style w:type="table" w:styleId="Table1196">
    <w:basedOn w:val="TableNormal"/>
    <w:tblPr>
      <w:tblStyleRowBandSize w:val="1"/>
      <w:tblStyleColBandSize w:val="1"/>
      <w:tblCellMar>
        <w:top w:w="100.0" w:type="dxa"/>
        <w:left w:w="100.0" w:type="dxa"/>
        <w:bottom w:w="100.0" w:type="dxa"/>
        <w:right w:w="100.0" w:type="dxa"/>
      </w:tblCellMar>
    </w:tblPr>
  </w:style>
  <w:style w:type="table" w:styleId="Table1197">
    <w:basedOn w:val="TableNormal"/>
    <w:tblPr>
      <w:tblStyleRowBandSize w:val="1"/>
      <w:tblStyleColBandSize w:val="1"/>
      <w:tblCellMar>
        <w:top w:w="100.0" w:type="dxa"/>
        <w:left w:w="100.0" w:type="dxa"/>
        <w:bottom w:w="100.0" w:type="dxa"/>
        <w:right w:w="100.0" w:type="dxa"/>
      </w:tblCellMar>
    </w:tblPr>
  </w:style>
  <w:style w:type="table" w:styleId="Table1198">
    <w:basedOn w:val="TableNormal"/>
    <w:tblPr>
      <w:tblStyleRowBandSize w:val="1"/>
      <w:tblStyleColBandSize w:val="1"/>
      <w:tblCellMar>
        <w:top w:w="100.0" w:type="dxa"/>
        <w:left w:w="100.0" w:type="dxa"/>
        <w:bottom w:w="100.0" w:type="dxa"/>
        <w:right w:w="100.0" w:type="dxa"/>
      </w:tblCellMar>
    </w:tblPr>
  </w:style>
  <w:style w:type="table" w:styleId="Table1199">
    <w:basedOn w:val="TableNormal"/>
    <w:tblPr>
      <w:tblStyleRowBandSize w:val="1"/>
      <w:tblStyleColBandSize w:val="1"/>
      <w:tblCellMar>
        <w:top w:w="100.0" w:type="dxa"/>
        <w:left w:w="100.0" w:type="dxa"/>
        <w:bottom w:w="100.0" w:type="dxa"/>
        <w:right w:w="100.0" w:type="dxa"/>
      </w:tblCellMar>
    </w:tblPr>
  </w:style>
  <w:style w:type="table" w:styleId="Table1200">
    <w:basedOn w:val="TableNormal"/>
    <w:tblPr>
      <w:tblStyleRowBandSize w:val="1"/>
      <w:tblStyleColBandSize w:val="1"/>
      <w:tblCellMar>
        <w:top w:w="100.0" w:type="dxa"/>
        <w:left w:w="100.0" w:type="dxa"/>
        <w:bottom w:w="100.0" w:type="dxa"/>
        <w:right w:w="100.0" w:type="dxa"/>
      </w:tblCellMar>
    </w:tblPr>
  </w:style>
  <w:style w:type="table" w:styleId="Table1201">
    <w:basedOn w:val="TableNormal"/>
    <w:tblPr>
      <w:tblStyleRowBandSize w:val="1"/>
      <w:tblStyleColBandSize w:val="1"/>
      <w:tblCellMar>
        <w:top w:w="100.0" w:type="dxa"/>
        <w:left w:w="100.0" w:type="dxa"/>
        <w:bottom w:w="100.0" w:type="dxa"/>
        <w:right w:w="100.0" w:type="dxa"/>
      </w:tblCellMar>
    </w:tblPr>
  </w:style>
  <w:style w:type="table" w:styleId="Table1202">
    <w:basedOn w:val="TableNormal"/>
    <w:tblPr>
      <w:tblStyleRowBandSize w:val="1"/>
      <w:tblStyleColBandSize w:val="1"/>
      <w:tblCellMar>
        <w:top w:w="100.0" w:type="dxa"/>
        <w:left w:w="100.0" w:type="dxa"/>
        <w:bottom w:w="100.0" w:type="dxa"/>
        <w:right w:w="100.0" w:type="dxa"/>
      </w:tblCellMar>
    </w:tblPr>
  </w:style>
  <w:style w:type="table" w:styleId="Table1203">
    <w:basedOn w:val="TableNormal"/>
    <w:tblPr>
      <w:tblStyleRowBandSize w:val="1"/>
      <w:tblStyleColBandSize w:val="1"/>
      <w:tblCellMar>
        <w:top w:w="100.0" w:type="dxa"/>
        <w:left w:w="100.0" w:type="dxa"/>
        <w:bottom w:w="100.0" w:type="dxa"/>
        <w:right w:w="100.0" w:type="dxa"/>
      </w:tblCellMar>
    </w:tblPr>
  </w:style>
  <w:style w:type="table" w:styleId="Table1204">
    <w:basedOn w:val="TableNormal"/>
    <w:tblPr>
      <w:tblStyleRowBandSize w:val="1"/>
      <w:tblStyleColBandSize w:val="1"/>
      <w:tblCellMar>
        <w:top w:w="100.0" w:type="dxa"/>
        <w:left w:w="100.0" w:type="dxa"/>
        <w:bottom w:w="100.0" w:type="dxa"/>
        <w:right w:w="100.0" w:type="dxa"/>
      </w:tblCellMar>
    </w:tblPr>
  </w:style>
  <w:style w:type="table" w:styleId="Table1205">
    <w:basedOn w:val="TableNormal"/>
    <w:tblPr>
      <w:tblStyleRowBandSize w:val="1"/>
      <w:tblStyleColBandSize w:val="1"/>
      <w:tblCellMar>
        <w:top w:w="100.0" w:type="dxa"/>
        <w:left w:w="100.0" w:type="dxa"/>
        <w:bottom w:w="100.0" w:type="dxa"/>
        <w:right w:w="100.0" w:type="dxa"/>
      </w:tblCellMar>
    </w:tblPr>
  </w:style>
  <w:style w:type="table" w:styleId="Table1206">
    <w:basedOn w:val="TableNormal"/>
    <w:tblPr>
      <w:tblStyleRowBandSize w:val="1"/>
      <w:tblStyleColBandSize w:val="1"/>
      <w:tblCellMar>
        <w:top w:w="100.0" w:type="dxa"/>
        <w:left w:w="100.0" w:type="dxa"/>
        <w:bottom w:w="100.0" w:type="dxa"/>
        <w:right w:w="100.0" w:type="dxa"/>
      </w:tblCellMar>
    </w:tblPr>
  </w:style>
  <w:style w:type="table" w:styleId="Table1207">
    <w:basedOn w:val="TableNormal"/>
    <w:tblPr>
      <w:tblStyleRowBandSize w:val="1"/>
      <w:tblStyleColBandSize w:val="1"/>
      <w:tblCellMar>
        <w:top w:w="100.0" w:type="dxa"/>
        <w:left w:w="100.0" w:type="dxa"/>
        <w:bottom w:w="100.0" w:type="dxa"/>
        <w:right w:w="100.0" w:type="dxa"/>
      </w:tblCellMar>
    </w:tblPr>
  </w:style>
  <w:style w:type="table" w:styleId="Table1208">
    <w:basedOn w:val="TableNormal"/>
    <w:tblPr>
      <w:tblStyleRowBandSize w:val="1"/>
      <w:tblStyleColBandSize w:val="1"/>
      <w:tblCellMar>
        <w:top w:w="100.0" w:type="dxa"/>
        <w:left w:w="100.0" w:type="dxa"/>
        <w:bottom w:w="100.0" w:type="dxa"/>
        <w:right w:w="100.0" w:type="dxa"/>
      </w:tblCellMar>
    </w:tblPr>
  </w:style>
  <w:style w:type="table" w:styleId="Table1209">
    <w:basedOn w:val="TableNormal"/>
    <w:tblPr>
      <w:tblStyleRowBandSize w:val="1"/>
      <w:tblStyleColBandSize w:val="1"/>
      <w:tblCellMar>
        <w:top w:w="100.0" w:type="dxa"/>
        <w:left w:w="100.0" w:type="dxa"/>
        <w:bottom w:w="100.0" w:type="dxa"/>
        <w:right w:w="100.0" w:type="dxa"/>
      </w:tblCellMar>
    </w:tblPr>
  </w:style>
  <w:style w:type="table" w:styleId="Table1210">
    <w:basedOn w:val="TableNormal"/>
    <w:tblPr>
      <w:tblStyleRowBandSize w:val="1"/>
      <w:tblStyleColBandSize w:val="1"/>
      <w:tblCellMar>
        <w:top w:w="100.0" w:type="dxa"/>
        <w:left w:w="100.0" w:type="dxa"/>
        <w:bottom w:w="100.0" w:type="dxa"/>
        <w:right w:w="100.0" w:type="dxa"/>
      </w:tblCellMar>
    </w:tblPr>
  </w:style>
  <w:style w:type="table" w:styleId="Table1211">
    <w:basedOn w:val="TableNormal"/>
    <w:tblPr>
      <w:tblStyleRowBandSize w:val="1"/>
      <w:tblStyleColBandSize w:val="1"/>
      <w:tblCellMar>
        <w:top w:w="100.0" w:type="dxa"/>
        <w:left w:w="100.0" w:type="dxa"/>
        <w:bottom w:w="100.0" w:type="dxa"/>
        <w:right w:w="100.0" w:type="dxa"/>
      </w:tblCellMar>
    </w:tblPr>
  </w:style>
  <w:style w:type="table" w:styleId="Table1212">
    <w:basedOn w:val="TableNormal"/>
    <w:tblPr>
      <w:tblStyleRowBandSize w:val="1"/>
      <w:tblStyleColBandSize w:val="1"/>
      <w:tblCellMar>
        <w:top w:w="100.0" w:type="dxa"/>
        <w:left w:w="100.0" w:type="dxa"/>
        <w:bottom w:w="100.0" w:type="dxa"/>
        <w:right w:w="100.0" w:type="dxa"/>
      </w:tblCellMar>
    </w:tblPr>
  </w:style>
  <w:style w:type="table" w:styleId="Table1213">
    <w:basedOn w:val="TableNormal"/>
    <w:tblPr>
      <w:tblStyleRowBandSize w:val="1"/>
      <w:tblStyleColBandSize w:val="1"/>
      <w:tblCellMar>
        <w:top w:w="100.0" w:type="dxa"/>
        <w:left w:w="100.0" w:type="dxa"/>
        <w:bottom w:w="100.0" w:type="dxa"/>
        <w:right w:w="100.0" w:type="dxa"/>
      </w:tblCellMar>
    </w:tblPr>
  </w:style>
  <w:style w:type="table" w:styleId="Table1214">
    <w:basedOn w:val="TableNormal"/>
    <w:tblPr>
      <w:tblStyleRowBandSize w:val="1"/>
      <w:tblStyleColBandSize w:val="1"/>
      <w:tblCellMar>
        <w:top w:w="100.0" w:type="dxa"/>
        <w:left w:w="100.0" w:type="dxa"/>
        <w:bottom w:w="100.0" w:type="dxa"/>
        <w:right w:w="100.0" w:type="dxa"/>
      </w:tblCellMar>
    </w:tblPr>
  </w:style>
  <w:style w:type="table" w:styleId="Table1215">
    <w:basedOn w:val="TableNormal"/>
    <w:tblPr>
      <w:tblStyleRowBandSize w:val="1"/>
      <w:tblStyleColBandSize w:val="1"/>
      <w:tblCellMar>
        <w:top w:w="100.0" w:type="dxa"/>
        <w:left w:w="100.0" w:type="dxa"/>
        <w:bottom w:w="100.0" w:type="dxa"/>
        <w:right w:w="100.0" w:type="dxa"/>
      </w:tblCellMar>
    </w:tblPr>
  </w:style>
  <w:style w:type="table" w:styleId="Table1216">
    <w:basedOn w:val="TableNormal"/>
    <w:tblPr>
      <w:tblStyleRowBandSize w:val="1"/>
      <w:tblStyleColBandSize w:val="1"/>
      <w:tblCellMar>
        <w:top w:w="100.0" w:type="dxa"/>
        <w:left w:w="100.0" w:type="dxa"/>
        <w:bottom w:w="100.0" w:type="dxa"/>
        <w:right w:w="100.0" w:type="dxa"/>
      </w:tblCellMar>
    </w:tblPr>
  </w:style>
  <w:style w:type="table" w:styleId="Table1217">
    <w:basedOn w:val="TableNormal"/>
    <w:tblPr>
      <w:tblStyleRowBandSize w:val="1"/>
      <w:tblStyleColBandSize w:val="1"/>
      <w:tblCellMar>
        <w:top w:w="100.0" w:type="dxa"/>
        <w:left w:w="100.0" w:type="dxa"/>
        <w:bottom w:w="100.0" w:type="dxa"/>
        <w:right w:w="100.0" w:type="dxa"/>
      </w:tblCellMar>
    </w:tblPr>
  </w:style>
  <w:style w:type="table" w:styleId="Table1218">
    <w:basedOn w:val="TableNormal"/>
    <w:tblPr>
      <w:tblStyleRowBandSize w:val="1"/>
      <w:tblStyleColBandSize w:val="1"/>
      <w:tblCellMar>
        <w:top w:w="100.0" w:type="dxa"/>
        <w:left w:w="100.0" w:type="dxa"/>
        <w:bottom w:w="100.0" w:type="dxa"/>
        <w:right w:w="100.0" w:type="dxa"/>
      </w:tblCellMar>
    </w:tblPr>
  </w:style>
  <w:style w:type="table" w:styleId="Table1219">
    <w:basedOn w:val="TableNormal"/>
    <w:tblPr>
      <w:tblStyleRowBandSize w:val="1"/>
      <w:tblStyleColBandSize w:val="1"/>
      <w:tblCellMar>
        <w:top w:w="100.0" w:type="dxa"/>
        <w:left w:w="100.0" w:type="dxa"/>
        <w:bottom w:w="100.0" w:type="dxa"/>
        <w:right w:w="100.0" w:type="dxa"/>
      </w:tblCellMar>
    </w:tblPr>
  </w:style>
  <w:style w:type="table" w:styleId="Table1220">
    <w:basedOn w:val="TableNormal"/>
    <w:tblPr>
      <w:tblStyleRowBandSize w:val="1"/>
      <w:tblStyleColBandSize w:val="1"/>
      <w:tblCellMar>
        <w:top w:w="100.0" w:type="dxa"/>
        <w:left w:w="100.0" w:type="dxa"/>
        <w:bottom w:w="100.0" w:type="dxa"/>
        <w:right w:w="100.0" w:type="dxa"/>
      </w:tblCellMar>
    </w:tblPr>
  </w:style>
  <w:style w:type="table" w:styleId="Table1221">
    <w:basedOn w:val="TableNormal"/>
    <w:tblPr>
      <w:tblStyleRowBandSize w:val="1"/>
      <w:tblStyleColBandSize w:val="1"/>
      <w:tblCellMar>
        <w:top w:w="100.0" w:type="dxa"/>
        <w:left w:w="100.0" w:type="dxa"/>
        <w:bottom w:w="100.0" w:type="dxa"/>
        <w:right w:w="100.0" w:type="dxa"/>
      </w:tblCellMar>
    </w:tblPr>
  </w:style>
  <w:style w:type="table" w:styleId="Table1222">
    <w:basedOn w:val="TableNormal"/>
    <w:tblPr>
      <w:tblStyleRowBandSize w:val="1"/>
      <w:tblStyleColBandSize w:val="1"/>
      <w:tblCellMar>
        <w:top w:w="100.0" w:type="dxa"/>
        <w:left w:w="100.0" w:type="dxa"/>
        <w:bottom w:w="100.0" w:type="dxa"/>
        <w:right w:w="100.0" w:type="dxa"/>
      </w:tblCellMar>
    </w:tblPr>
  </w:style>
  <w:style w:type="table" w:styleId="Table1223">
    <w:basedOn w:val="TableNormal"/>
    <w:tblPr>
      <w:tblStyleRowBandSize w:val="1"/>
      <w:tblStyleColBandSize w:val="1"/>
      <w:tblCellMar>
        <w:top w:w="100.0" w:type="dxa"/>
        <w:left w:w="100.0" w:type="dxa"/>
        <w:bottom w:w="100.0" w:type="dxa"/>
        <w:right w:w="100.0" w:type="dxa"/>
      </w:tblCellMar>
    </w:tblPr>
  </w:style>
  <w:style w:type="table" w:styleId="Table1224">
    <w:basedOn w:val="TableNormal"/>
    <w:tblPr>
      <w:tblStyleRowBandSize w:val="1"/>
      <w:tblStyleColBandSize w:val="1"/>
      <w:tblCellMar>
        <w:top w:w="100.0" w:type="dxa"/>
        <w:left w:w="100.0" w:type="dxa"/>
        <w:bottom w:w="100.0" w:type="dxa"/>
        <w:right w:w="100.0" w:type="dxa"/>
      </w:tblCellMar>
    </w:tblPr>
  </w:style>
  <w:style w:type="table" w:styleId="Table1225">
    <w:basedOn w:val="TableNormal"/>
    <w:tblPr>
      <w:tblStyleRowBandSize w:val="1"/>
      <w:tblStyleColBandSize w:val="1"/>
      <w:tblCellMar>
        <w:top w:w="100.0" w:type="dxa"/>
        <w:left w:w="100.0" w:type="dxa"/>
        <w:bottom w:w="100.0" w:type="dxa"/>
        <w:right w:w="100.0" w:type="dxa"/>
      </w:tblCellMar>
    </w:tblPr>
  </w:style>
  <w:style w:type="table" w:styleId="Table1226">
    <w:basedOn w:val="TableNormal"/>
    <w:tblPr>
      <w:tblStyleRowBandSize w:val="1"/>
      <w:tblStyleColBandSize w:val="1"/>
      <w:tblCellMar>
        <w:top w:w="100.0" w:type="dxa"/>
        <w:left w:w="100.0" w:type="dxa"/>
        <w:bottom w:w="100.0" w:type="dxa"/>
        <w:right w:w="100.0" w:type="dxa"/>
      </w:tblCellMar>
    </w:tblPr>
  </w:style>
  <w:style w:type="table" w:styleId="Table1227">
    <w:basedOn w:val="TableNormal"/>
    <w:tblPr>
      <w:tblStyleRowBandSize w:val="1"/>
      <w:tblStyleColBandSize w:val="1"/>
      <w:tblCellMar>
        <w:top w:w="100.0" w:type="dxa"/>
        <w:left w:w="100.0" w:type="dxa"/>
        <w:bottom w:w="100.0" w:type="dxa"/>
        <w:right w:w="100.0" w:type="dxa"/>
      </w:tblCellMar>
    </w:tblPr>
  </w:style>
  <w:style w:type="table" w:styleId="Table1228">
    <w:basedOn w:val="TableNormal"/>
    <w:tblPr>
      <w:tblStyleRowBandSize w:val="1"/>
      <w:tblStyleColBandSize w:val="1"/>
      <w:tblCellMar>
        <w:top w:w="100.0" w:type="dxa"/>
        <w:left w:w="100.0" w:type="dxa"/>
        <w:bottom w:w="100.0" w:type="dxa"/>
        <w:right w:w="100.0" w:type="dxa"/>
      </w:tblCellMar>
    </w:tblPr>
  </w:style>
  <w:style w:type="table" w:styleId="Table1229">
    <w:basedOn w:val="TableNormal"/>
    <w:tblPr>
      <w:tblStyleRowBandSize w:val="1"/>
      <w:tblStyleColBandSize w:val="1"/>
      <w:tblCellMar>
        <w:top w:w="100.0" w:type="dxa"/>
        <w:left w:w="100.0" w:type="dxa"/>
        <w:bottom w:w="100.0" w:type="dxa"/>
        <w:right w:w="100.0" w:type="dxa"/>
      </w:tblCellMar>
    </w:tblPr>
  </w:style>
  <w:style w:type="table" w:styleId="Table1230">
    <w:basedOn w:val="TableNormal"/>
    <w:tblPr>
      <w:tblStyleRowBandSize w:val="1"/>
      <w:tblStyleColBandSize w:val="1"/>
      <w:tblCellMar>
        <w:top w:w="100.0" w:type="dxa"/>
        <w:left w:w="100.0" w:type="dxa"/>
        <w:bottom w:w="100.0" w:type="dxa"/>
        <w:right w:w="100.0" w:type="dxa"/>
      </w:tblCellMar>
    </w:tblPr>
  </w:style>
  <w:style w:type="table" w:styleId="Table1231">
    <w:basedOn w:val="TableNormal"/>
    <w:tblPr>
      <w:tblStyleRowBandSize w:val="1"/>
      <w:tblStyleColBandSize w:val="1"/>
      <w:tblCellMar>
        <w:top w:w="100.0" w:type="dxa"/>
        <w:left w:w="100.0" w:type="dxa"/>
        <w:bottom w:w="100.0" w:type="dxa"/>
        <w:right w:w="100.0" w:type="dxa"/>
      </w:tblCellMar>
    </w:tblPr>
  </w:style>
  <w:style w:type="table" w:styleId="Table1232">
    <w:basedOn w:val="TableNormal"/>
    <w:tblPr>
      <w:tblStyleRowBandSize w:val="1"/>
      <w:tblStyleColBandSize w:val="1"/>
      <w:tblCellMar>
        <w:top w:w="100.0" w:type="dxa"/>
        <w:left w:w="100.0" w:type="dxa"/>
        <w:bottom w:w="100.0" w:type="dxa"/>
        <w:right w:w="100.0" w:type="dxa"/>
      </w:tblCellMar>
    </w:tblPr>
  </w:style>
  <w:style w:type="table" w:styleId="Table1233">
    <w:basedOn w:val="TableNormal"/>
    <w:tblPr>
      <w:tblStyleRowBandSize w:val="1"/>
      <w:tblStyleColBandSize w:val="1"/>
      <w:tblCellMar>
        <w:top w:w="100.0" w:type="dxa"/>
        <w:left w:w="100.0" w:type="dxa"/>
        <w:bottom w:w="100.0" w:type="dxa"/>
        <w:right w:w="100.0" w:type="dxa"/>
      </w:tblCellMar>
    </w:tblPr>
  </w:style>
  <w:style w:type="table" w:styleId="Table1234">
    <w:basedOn w:val="TableNormal"/>
    <w:tblPr>
      <w:tblStyleRowBandSize w:val="1"/>
      <w:tblStyleColBandSize w:val="1"/>
      <w:tblCellMar>
        <w:top w:w="100.0" w:type="dxa"/>
        <w:left w:w="100.0" w:type="dxa"/>
        <w:bottom w:w="100.0" w:type="dxa"/>
        <w:right w:w="100.0" w:type="dxa"/>
      </w:tblCellMar>
    </w:tblPr>
  </w:style>
  <w:style w:type="table" w:styleId="Table1235">
    <w:basedOn w:val="TableNormal"/>
    <w:tblPr>
      <w:tblStyleRowBandSize w:val="1"/>
      <w:tblStyleColBandSize w:val="1"/>
      <w:tblCellMar>
        <w:top w:w="100.0" w:type="dxa"/>
        <w:left w:w="100.0" w:type="dxa"/>
        <w:bottom w:w="100.0" w:type="dxa"/>
        <w:right w:w="100.0" w:type="dxa"/>
      </w:tblCellMar>
    </w:tblPr>
  </w:style>
  <w:style w:type="table" w:styleId="Table1236">
    <w:basedOn w:val="TableNormal"/>
    <w:tblPr>
      <w:tblStyleRowBandSize w:val="1"/>
      <w:tblStyleColBandSize w:val="1"/>
      <w:tblCellMar>
        <w:top w:w="100.0" w:type="dxa"/>
        <w:left w:w="100.0" w:type="dxa"/>
        <w:bottom w:w="100.0" w:type="dxa"/>
        <w:right w:w="100.0" w:type="dxa"/>
      </w:tblCellMar>
    </w:tblPr>
  </w:style>
  <w:style w:type="table" w:styleId="Table1237">
    <w:basedOn w:val="TableNormal"/>
    <w:tblPr>
      <w:tblStyleRowBandSize w:val="1"/>
      <w:tblStyleColBandSize w:val="1"/>
      <w:tblCellMar>
        <w:top w:w="100.0" w:type="dxa"/>
        <w:left w:w="100.0" w:type="dxa"/>
        <w:bottom w:w="100.0" w:type="dxa"/>
        <w:right w:w="100.0" w:type="dxa"/>
      </w:tblCellMar>
    </w:tblPr>
  </w:style>
  <w:style w:type="table" w:styleId="Table1238">
    <w:basedOn w:val="TableNormal"/>
    <w:tblPr>
      <w:tblStyleRowBandSize w:val="1"/>
      <w:tblStyleColBandSize w:val="1"/>
      <w:tblCellMar>
        <w:top w:w="100.0" w:type="dxa"/>
        <w:left w:w="100.0" w:type="dxa"/>
        <w:bottom w:w="100.0" w:type="dxa"/>
        <w:right w:w="100.0" w:type="dxa"/>
      </w:tblCellMar>
    </w:tblPr>
  </w:style>
  <w:style w:type="table" w:styleId="Table1239">
    <w:basedOn w:val="TableNormal"/>
    <w:tblPr>
      <w:tblStyleRowBandSize w:val="1"/>
      <w:tblStyleColBandSize w:val="1"/>
      <w:tblCellMar>
        <w:top w:w="100.0" w:type="dxa"/>
        <w:left w:w="100.0" w:type="dxa"/>
        <w:bottom w:w="100.0" w:type="dxa"/>
        <w:right w:w="100.0" w:type="dxa"/>
      </w:tblCellMar>
    </w:tblPr>
  </w:style>
  <w:style w:type="table" w:styleId="Table1240">
    <w:basedOn w:val="TableNormal"/>
    <w:tblPr>
      <w:tblStyleRowBandSize w:val="1"/>
      <w:tblStyleColBandSize w:val="1"/>
      <w:tblCellMar>
        <w:top w:w="100.0" w:type="dxa"/>
        <w:left w:w="100.0" w:type="dxa"/>
        <w:bottom w:w="100.0" w:type="dxa"/>
        <w:right w:w="100.0" w:type="dxa"/>
      </w:tblCellMar>
    </w:tblPr>
  </w:style>
  <w:style w:type="table" w:styleId="Table1241">
    <w:basedOn w:val="TableNormal"/>
    <w:tblPr>
      <w:tblStyleRowBandSize w:val="1"/>
      <w:tblStyleColBandSize w:val="1"/>
      <w:tblCellMar>
        <w:top w:w="100.0" w:type="dxa"/>
        <w:left w:w="100.0" w:type="dxa"/>
        <w:bottom w:w="100.0" w:type="dxa"/>
        <w:right w:w="100.0" w:type="dxa"/>
      </w:tblCellMar>
    </w:tblPr>
  </w:style>
  <w:style w:type="table" w:styleId="Table1242">
    <w:basedOn w:val="TableNormal"/>
    <w:tblPr>
      <w:tblStyleRowBandSize w:val="1"/>
      <w:tblStyleColBandSize w:val="1"/>
      <w:tblCellMar>
        <w:top w:w="100.0" w:type="dxa"/>
        <w:left w:w="100.0" w:type="dxa"/>
        <w:bottom w:w="100.0" w:type="dxa"/>
        <w:right w:w="100.0" w:type="dxa"/>
      </w:tblCellMar>
    </w:tblPr>
  </w:style>
  <w:style w:type="table" w:styleId="Table1243">
    <w:basedOn w:val="TableNormal"/>
    <w:tblPr>
      <w:tblStyleRowBandSize w:val="1"/>
      <w:tblStyleColBandSize w:val="1"/>
      <w:tblCellMar>
        <w:top w:w="100.0" w:type="dxa"/>
        <w:left w:w="100.0" w:type="dxa"/>
        <w:bottom w:w="100.0" w:type="dxa"/>
        <w:right w:w="100.0" w:type="dxa"/>
      </w:tblCellMar>
    </w:tblPr>
  </w:style>
  <w:style w:type="table" w:styleId="Table1244">
    <w:basedOn w:val="TableNormal"/>
    <w:tblPr>
      <w:tblStyleRowBandSize w:val="1"/>
      <w:tblStyleColBandSize w:val="1"/>
      <w:tblCellMar>
        <w:top w:w="100.0" w:type="dxa"/>
        <w:left w:w="100.0" w:type="dxa"/>
        <w:bottom w:w="100.0" w:type="dxa"/>
        <w:right w:w="100.0" w:type="dxa"/>
      </w:tblCellMar>
    </w:tblPr>
  </w:style>
  <w:style w:type="table" w:styleId="Table1245">
    <w:basedOn w:val="TableNormal"/>
    <w:tblPr>
      <w:tblStyleRowBandSize w:val="1"/>
      <w:tblStyleColBandSize w:val="1"/>
      <w:tblCellMar>
        <w:top w:w="100.0" w:type="dxa"/>
        <w:left w:w="100.0" w:type="dxa"/>
        <w:bottom w:w="100.0" w:type="dxa"/>
        <w:right w:w="100.0" w:type="dxa"/>
      </w:tblCellMar>
    </w:tblPr>
  </w:style>
  <w:style w:type="table" w:styleId="Table1246">
    <w:basedOn w:val="TableNormal"/>
    <w:tblPr>
      <w:tblStyleRowBandSize w:val="1"/>
      <w:tblStyleColBandSize w:val="1"/>
      <w:tblCellMar>
        <w:top w:w="100.0" w:type="dxa"/>
        <w:left w:w="100.0" w:type="dxa"/>
        <w:bottom w:w="100.0" w:type="dxa"/>
        <w:right w:w="100.0" w:type="dxa"/>
      </w:tblCellMar>
    </w:tblPr>
  </w:style>
  <w:style w:type="table" w:styleId="Table1247">
    <w:basedOn w:val="TableNormal"/>
    <w:tblPr>
      <w:tblStyleRowBandSize w:val="1"/>
      <w:tblStyleColBandSize w:val="1"/>
      <w:tblCellMar>
        <w:top w:w="100.0" w:type="dxa"/>
        <w:left w:w="100.0" w:type="dxa"/>
        <w:bottom w:w="100.0" w:type="dxa"/>
        <w:right w:w="100.0" w:type="dxa"/>
      </w:tblCellMar>
    </w:tblPr>
  </w:style>
  <w:style w:type="table" w:styleId="Table1248">
    <w:basedOn w:val="TableNormal"/>
    <w:tblPr>
      <w:tblStyleRowBandSize w:val="1"/>
      <w:tblStyleColBandSize w:val="1"/>
      <w:tblCellMar>
        <w:top w:w="100.0" w:type="dxa"/>
        <w:left w:w="100.0" w:type="dxa"/>
        <w:bottom w:w="100.0" w:type="dxa"/>
        <w:right w:w="100.0" w:type="dxa"/>
      </w:tblCellMar>
    </w:tblPr>
  </w:style>
  <w:style w:type="table" w:styleId="Table1249">
    <w:basedOn w:val="TableNormal"/>
    <w:tblPr>
      <w:tblStyleRowBandSize w:val="1"/>
      <w:tblStyleColBandSize w:val="1"/>
      <w:tblCellMar>
        <w:top w:w="100.0" w:type="dxa"/>
        <w:left w:w="100.0" w:type="dxa"/>
        <w:bottom w:w="100.0" w:type="dxa"/>
        <w:right w:w="100.0" w:type="dxa"/>
      </w:tblCellMar>
    </w:tblPr>
  </w:style>
  <w:style w:type="table" w:styleId="Table1250">
    <w:basedOn w:val="TableNormal"/>
    <w:tblPr>
      <w:tblStyleRowBandSize w:val="1"/>
      <w:tblStyleColBandSize w:val="1"/>
      <w:tblCellMar>
        <w:top w:w="100.0" w:type="dxa"/>
        <w:left w:w="100.0" w:type="dxa"/>
        <w:bottom w:w="100.0" w:type="dxa"/>
        <w:right w:w="100.0" w:type="dxa"/>
      </w:tblCellMar>
    </w:tblPr>
  </w:style>
  <w:style w:type="table" w:styleId="Table1251">
    <w:basedOn w:val="TableNormal"/>
    <w:tblPr>
      <w:tblStyleRowBandSize w:val="1"/>
      <w:tblStyleColBandSize w:val="1"/>
      <w:tblCellMar>
        <w:top w:w="100.0" w:type="dxa"/>
        <w:left w:w="100.0" w:type="dxa"/>
        <w:bottom w:w="100.0" w:type="dxa"/>
        <w:right w:w="100.0" w:type="dxa"/>
      </w:tblCellMar>
    </w:tblPr>
  </w:style>
  <w:style w:type="table" w:styleId="Table1252">
    <w:basedOn w:val="TableNormal"/>
    <w:tblPr>
      <w:tblStyleRowBandSize w:val="1"/>
      <w:tblStyleColBandSize w:val="1"/>
      <w:tblCellMar>
        <w:top w:w="100.0" w:type="dxa"/>
        <w:left w:w="100.0" w:type="dxa"/>
        <w:bottom w:w="100.0" w:type="dxa"/>
        <w:right w:w="100.0" w:type="dxa"/>
      </w:tblCellMar>
    </w:tblPr>
  </w:style>
  <w:style w:type="table" w:styleId="Table1253">
    <w:basedOn w:val="TableNormal"/>
    <w:tblPr>
      <w:tblStyleRowBandSize w:val="1"/>
      <w:tblStyleColBandSize w:val="1"/>
      <w:tblCellMar>
        <w:top w:w="100.0" w:type="dxa"/>
        <w:left w:w="100.0" w:type="dxa"/>
        <w:bottom w:w="100.0" w:type="dxa"/>
        <w:right w:w="100.0" w:type="dxa"/>
      </w:tblCellMar>
    </w:tblPr>
  </w:style>
  <w:style w:type="table" w:styleId="Table1254">
    <w:basedOn w:val="TableNormal"/>
    <w:tblPr>
      <w:tblStyleRowBandSize w:val="1"/>
      <w:tblStyleColBandSize w:val="1"/>
      <w:tblCellMar>
        <w:top w:w="100.0" w:type="dxa"/>
        <w:left w:w="100.0" w:type="dxa"/>
        <w:bottom w:w="100.0" w:type="dxa"/>
        <w:right w:w="100.0" w:type="dxa"/>
      </w:tblCellMar>
    </w:tblPr>
  </w:style>
  <w:style w:type="table" w:styleId="Table1255">
    <w:basedOn w:val="TableNormal"/>
    <w:tblPr>
      <w:tblStyleRowBandSize w:val="1"/>
      <w:tblStyleColBandSize w:val="1"/>
      <w:tblCellMar>
        <w:top w:w="100.0" w:type="dxa"/>
        <w:left w:w="100.0" w:type="dxa"/>
        <w:bottom w:w="100.0" w:type="dxa"/>
        <w:right w:w="100.0" w:type="dxa"/>
      </w:tblCellMar>
    </w:tblPr>
  </w:style>
  <w:style w:type="table" w:styleId="Table1256">
    <w:basedOn w:val="TableNormal"/>
    <w:tblPr>
      <w:tblStyleRowBandSize w:val="1"/>
      <w:tblStyleColBandSize w:val="1"/>
      <w:tblCellMar>
        <w:top w:w="100.0" w:type="dxa"/>
        <w:left w:w="100.0" w:type="dxa"/>
        <w:bottom w:w="100.0" w:type="dxa"/>
        <w:right w:w="100.0" w:type="dxa"/>
      </w:tblCellMar>
    </w:tblPr>
  </w:style>
  <w:style w:type="table" w:styleId="Table1257">
    <w:basedOn w:val="TableNormal"/>
    <w:tblPr>
      <w:tblStyleRowBandSize w:val="1"/>
      <w:tblStyleColBandSize w:val="1"/>
      <w:tblCellMar>
        <w:top w:w="100.0" w:type="dxa"/>
        <w:left w:w="100.0" w:type="dxa"/>
        <w:bottom w:w="100.0" w:type="dxa"/>
        <w:right w:w="100.0" w:type="dxa"/>
      </w:tblCellMar>
    </w:tblPr>
  </w:style>
  <w:style w:type="table" w:styleId="Table1258">
    <w:basedOn w:val="TableNormal"/>
    <w:tblPr>
      <w:tblStyleRowBandSize w:val="1"/>
      <w:tblStyleColBandSize w:val="1"/>
      <w:tblCellMar>
        <w:top w:w="100.0" w:type="dxa"/>
        <w:left w:w="100.0" w:type="dxa"/>
        <w:bottom w:w="100.0" w:type="dxa"/>
        <w:right w:w="100.0" w:type="dxa"/>
      </w:tblCellMar>
    </w:tblPr>
  </w:style>
  <w:style w:type="table" w:styleId="Table1259">
    <w:basedOn w:val="TableNormal"/>
    <w:tblPr>
      <w:tblStyleRowBandSize w:val="1"/>
      <w:tblStyleColBandSize w:val="1"/>
      <w:tblCellMar>
        <w:top w:w="100.0" w:type="dxa"/>
        <w:left w:w="100.0" w:type="dxa"/>
        <w:bottom w:w="100.0" w:type="dxa"/>
        <w:right w:w="100.0" w:type="dxa"/>
      </w:tblCellMar>
    </w:tblPr>
  </w:style>
  <w:style w:type="table" w:styleId="Table1260">
    <w:basedOn w:val="TableNormal"/>
    <w:tblPr>
      <w:tblStyleRowBandSize w:val="1"/>
      <w:tblStyleColBandSize w:val="1"/>
      <w:tblCellMar>
        <w:top w:w="100.0" w:type="dxa"/>
        <w:left w:w="100.0" w:type="dxa"/>
        <w:bottom w:w="100.0" w:type="dxa"/>
        <w:right w:w="100.0" w:type="dxa"/>
      </w:tblCellMar>
    </w:tblPr>
  </w:style>
  <w:style w:type="table" w:styleId="Table1261">
    <w:basedOn w:val="TableNormal"/>
    <w:tblPr>
      <w:tblStyleRowBandSize w:val="1"/>
      <w:tblStyleColBandSize w:val="1"/>
      <w:tblCellMar>
        <w:top w:w="100.0" w:type="dxa"/>
        <w:left w:w="100.0" w:type="dxa"/>
        <w:bottom w:w="100.0" w:type="dxa"/>
        <w:right w:w="100.0" w:type="dxa"/>
      </w:tblCellMar>
    </w:tblPr>
  </w:style>
  <w:style w:type="table" w:styleId="Table1262">
    <w:basedOn w:val="TableNormal"/>
    <w:tblPr>
      <w:tblStyleRowBandSize w:val="1"/>
      <w:tblStyleColBandSize w:val="1"/>
      <w:tblCellMar>
        <w:top w:w="100.0" w:type="dxa"/>
        <w:left w:w="100.0" w:type="dxa"/>
        <w:bottom w:w="100.0" w:type="dxa"/>
        <w:right w:w="100.0" w:type="dxa"/>
      </w:tblCellMar>
    </w:tblPr>
  </w:style>
  <w:style w:type="table" w:styleId="Table1263">
    <w:basedOn w:val="TableNormal"/>
    <w:tblPr>
      <w:tblStyleRowBandSize w:val="1"/>
      <w:tblStyleColBandSize w:val="1"/>
      <w:tblCellMar>
        <w:top w:w="100.0" w:type="dxa"/>
        <w:left w:w="100.0" w:type="dxa"/>
        <w:bottom w:w="100.0" w:type="dxa"/>
        <w:right w:w="100.0" w:type="dxa"/>
      </w:tblCellMar>
    </w:tblPr>
  </w:style>
  <w:style w:type="table" w:styleId="Table1264">
    <w:basedOn w:val="TableNormal"/>
    <w:tblPr>
      <w:tblStyleRowBandSize w:val="1"/>
      <w:tblStyleColBandSize w:val="1"/>
      <w:tblCellMar>
        <w:top w:w="100.0" w:type="dxa"/>
        <w:left w:w="100.0" w:type="dxa"/>
        <w:bottom w:w="100.0" w:type="dxa"/>
        <w:right w:w="100.0" w:type="dxa"/>
      </w:tblCellMar>
    </w:tblPr>
  </w:style>
  <w:style w:type="table" w:styleId="Table1265">
    <w:basedOn w:val="TableNormal"/>
    <w:tblPr>
      <w:tblStyleRowBandSize w:val="1"/>
      <w:tblStyleColBandSize w:val="1"/>
      <w:tblCellMar>
        <w:top w:w="100.0" w:type="dxa"/>
        <w:left w:w="100.0" w:type="dxa"/>
        <w:bottom w:w="100.0" w:type="dxa"/>
        <w:right w:w="100.0" w:type="dxa"/>
      </w:tblCellMar>
    </w:tblPr>
  </w:style>
  <w:style w:type="table" w:styleId="Table1266">
    <w:basedOn w:val="TableNormal"/>
    <w:tblPr>
      <w:tblStyleRowBandSize w:val="1"/>
      <w:tblStyleColBandSize w:val="1"/>
      <w:tblCellMar>
        <w:top w:w="100.0" w:type="dxa"/>
        <w:left w:w="100.0" w:type="dxa"/>
        <w:bottom w:w="100.0" w:type="dxa"/>
        <w:right w:w="100.0" w:type="dxa"/>
      </w:tblCellMar>
    </w:tblPr>
  </w:style>
  <w:style w:type="table" w:styleId="Table1267">
    <w:basedOn w:val="TableNormal"/>
    <w:tblPr>
      <w:tblStyleRowBandSize w:val="1"/>
      <w:tblStyleColBandSize w:val="1"/>
      <w:tblCellMar>
        <w:top w:w="100.0" w:type="dxa"/>
        <w:left w:w="100.0" w:type="dxa"/>
        <w:bottom w:w="100.0" w:type="dxa"/>
        <w:right w:w="100.0" w:type="dxa"/>
      </w:tblCellMar>
    </w:tblPr>
  </w:style>
  <w:style w:type="table" w:styleId="Table1268">
    <w:basedOn w:val="TableNormal"/>
    <w:tblPr>
      <w:tblStyleRowBandSize w:val="1"/>
      <w:tblStyleColBandSize w:val="1"/>
      <w:tblCellMar>
        <w:top w:w="100.0" w:type="dxa"/>
        <w:left w:w="100.0" w:type="dxa"/>
        <w:bottom w:w="100.0" w:type="dxa"/>
        <w:right w:w="100.0" w:type="dxa"/>
      </w:tblCellMar>
    </w:tblPr>
  </w:style>
  <w:style w:type="table" w:styleId="Table1269">
    <w:basedOn w:val="TableNormal"/>
    <w:tblPr>
      <w:tblStyleRowBandSize w:val="1"/>
      <w:tblStyleColBandSize w:val="1"/>
      <w:tblCellMar>
        <w:top w:w="100.0" w:type="dxa"/>
        <w:left w:w="100.0" w:type="dxa"/>
        <w:bottom w:w="100.0" w:type="dxa"/>
        <w:right w:w="100.0" w:type="dxa"/>
      </w:tblCellMar>
    </w:tblPr>
  </w:style>
  <w:style w:type="table" w:styleId="Table1270">
    <w:basedOn w:val="TableNormal"/>
    <w:tblPr>
      <w:tblStyleRowBandSize w:val="1"/>
      <w:tblStyleColBandSize w:val="1"/>
      <w:tblCellMar>
        <w:top w:w="100.0" w:type="dxa"/>
        <w:left w:w="100.0" w:type="dxa"/>
        <w:bottom w:w="100.0" w:type="dxa"/>
        <w:right w:w="100.0" w:type="dxa"/>
      </w:tblCellMar>
    </w:tblPr>
  </w:style>
  <w:style w:type="table" w:styleId="Table1271">
    <w:basedOn w:val="TableNormal"/>
    <w:tblPr>
      <w:tblStyleRowBandSize w:val="1"/>
      <w:tblStyleColBandSize w:val="1"/>
      <w:tblCellMar>
        <w:top w:w="100.0" w:type="dxa"/>
        <w:left w:w="100.0" w:type="dxa"/>
        <w:bottom w:w="100.0" w:type="dxa"/>
        <w:right w:w="100.0" w:type="dxa"/>
      </w:tblCellMar>
    </w:tblPr>
  </w:style>
  <w:style w:type="table" w:styleId="Table1272">
    <w:basedOn w:val="TableNormal"/>
    <w:tblPr>
      <w:tblStyleRowBandSize w:val="1"/>
      <w:tblStyleColBandSize w:val="1"/>
      <w:tblCellMar>
        <w:top w:w="100.0" w:type="dxa"/>
        <w:left w:w="100.0" w:type="dxa"/>
        <w:bottom w:w="100.0" w:type="dxa"/>
        <w:right w:w="100.0" w:type="dxa"/>
      </w:tblCellMar>
    </w:tblPr>
  </w:style>
  <w:style w:type="table" w:styleId="Table1273">
    <w:basedOn w:val="TableNormal"/>
    <w:tblPr>
      <w:tblStyleRowBandSize w:val="1"/>
      <w:tblStyleColBandSize w:val="1"/>
      <w:tblCellMar>
        <w:top w:w="100.0" w:type="dxa"/>
        <w:left w:w="100.0" w:type="dxa"/>
        <w:bottom w:w="100.0" w:type="dxa"/>
        <w:right w:w="100.0" w:type="dxa"/>
      </w:tblCellMar>
    </w:tblPr>
  </w:style>
  <w:style w:type="table" w:styleId="Table1274">
    <w:basedOn w:val="TableNormal"/>
    <w:tblPr>
      <w:tblStyleRowBandSize w:val="1"/>
      <w:tblStyleColBandSize w:val="1"/>
      <w:tblCellMar>
        <w:top w:w="100.0" w:type="dxa"/>
        <w:left w:w="100.0" w:type="dxa"/>
        <w:bottom w:w="100.0" w:type="dxa"/>
        <w:right w:w="100.0" w:type="dxa"/>
      </w:tblCellMar>
    </w:tblPr>
  </w:style>
  <w:style w:type="table" w:styleId="Table1275">
    <w:basedOn w:val="TableNormal"/>
    <w:tblPr>
      <w:tblStyleRowBandSize w:val="1"/>
      <w:tblStyleColBandSize w:val="1"/>
      <w:tblCellMar>
        <w:top w:w="100.0" w:type="dxa"/>
        <w:left w:w="100.0" w:type="dxa"/>
        <w:bottom w:w="100.0" w:type="dxa"/>
        <w:right w:w="100.0" w:type="dxa"/>
      </w:tblCellMar>
    </w:tblPr>
  </w:style>
  <w:style w:type="table" w:styleId="Table1276">
    <w:basedOn w:val="TableNormal"/>
    <w:tblPr>
      <w:tblStyleRowBandSize w:val="1"/>
      <w:tblStyleColBandSize w:val="1"/>
      <w:tblCellMar>
        <w:top w:w="100.0" w:type="dxa"/>
        <w:left w:w="100.0" w:type="dxa"/>
        <w:bottom w:w="100.0" w:type="dxa"/>
        <w:right w:w="100.0" w:type="dxa"/>
      </w:tblCellMar>
    </w:tblPr>
  </w:style>
  <w:style w:type="table" w:styleId="Table1277">
    <w:basedOn w:val="TableNormal"/>
    <w:tblPr>
      <w:tblStyleRowBandSize w:val="1"/>
      <w:tblStyleColBandSize w:val="1"/>
      <w:tblCellMar>
        <w:top w:w="100.0" w:type="dxa"/>
        <w:left w:w="100.0" w:type="dxa"/>
        <w:bottom w:w="100.0" w:type="dxa"/>
        <w:right w:w="100.0" w:type="dxa"/>
      </w:tblCellMar>
    </w:tblPr>
  </w:style>
  <w:style w:type="table" w:styleId="Table1278">
    <w:basedOn w:val="TableNormal"/>
    <w:tblPr>
      <w:tblStyleRowBandSize w:val="1"/>
      <w:tblStyleColBandSize w:val="1"/>
      <w:tblCellMar>
        <w:top w:w="100.0" w:type="dxa"/>
        <w:left w:w="100.0" w:type="dxa"/>
        <w:bottom w:w="100.0" w:type="dxa"/>
        <w:right w:w="100.0" w:type="dxa"/>
      </w:tblCellMar>
    </w:tblPr>
  </w:style>
  <w:style w:type="table" w:styleId="Table1279">
    <w:basedOn w:val="TableNormal"/>
    <w:tblPr>
      <w:tblStyleRowBandSize w:val="1"/>
      <w:tblStyleColBandSize w:val="1"/>
      <w:tblCellMar>
        <w:top w:w="100.0" w:type="dxa"/>
        <w:left w:w="100.0" w:type="dxa"/>
        <w:bottom w:w="100.0" w:type="dxa"/>
        <w:right w:w="100.0" w:type="dxa"/>
      </w:tblCellMar>
    </w:tblPr>
  </w:style>
  <w:style w:type="table" w:styleId="Table1280">
    <w:basedOn w:val="TableNormal"/>
    <w:tblPr>
      <w:tblStyleRowBandSize w:val="1"/>
      <w:tblStyleColBandSize w:val="1"/>
      <w:tblCellMar>
        <w:top w:w="100.0" w:type="dxa"/>
        <w:left w:w="100.0" w:type="dxa"/>
        <w:bottom w:w="100.0" w:type="dxa"/>
        <w:right w:w="100.0" w:type="dxa"/>
      </w:tblCellMar>
    </w:tblPr>
  </w:style>
  <w:style w:type="table" w:styleId="Table1281">
    <w:basedOn w:val="TableNormal"/>
    <w:tblPr>
      <w:tblStyleRowBandSize w:val="1"/>
      <w:tblStyleColBandSize w:val="1"/>
      <w:tblCellMar>
        <w:top w:w="100.0" w:type="dxa"/>
        <w:left w:w="100.0" w:type="dxa"/>
        <w:bottom w:w="100.0" w:type="dxa"/>
        <w:right w:w="100.0" w:type="dxa"/>
      </w:tblCellMar>
    </w:tblPr>
  </w:style>
  <w:style w:type="table" w:styleId="Table1282">
    <w:basedOn w:val="TableNormal"/>
    <w:tblPr>
      <w:tblStyleRowBandSize w:val="1"/>
      <w:tblStyleColBandSize w:val="1"/>
      <w:tblCellMar>
        <w:top w:w="100.0" w:type="dxa"/>
        <w:left w:w="100.0" w:type="dxa"/>
        <w:bottom w:w="100.0" w:type="dxa"/>
        <w:right w:w="100.0" w:type="dxa"/>
      </w:tblCellMar>
    </w:tblPr>
  </w:style>
  <w:style w:type="table" w:styleId="Table1283">
    <w:basedOn w:val="TableNormal"/>
    <w:tblPr>
      <w:tblStyleRowBandSize w:val="1"/>
      <w:tblStyleColBandSize w:val="1"/>
      <w:tblCellMar>
        <w:top w:w="100.0" w:type="dxa"/>
        <w:left w:w="100.0" w:type="dxa"/>
        <w:bottom w:w="100.0" w:type="dxa"/>
        <w:right w:w="100.0" w:type="dxa"/>
      </w:tblCellMar>
    </w:tblPr>
  </w:style>
  <w:style w:type="table" w:styleId="Table1284">
    <w:basedOn w:val="TableNormal"/>
    <w:tblPr>
      <w:tblStyleRowBandSize w:val="1"/>
      <w:tblStyleColBandSize w:val="1"/>
      <w:tblCellMar>
        <w:top w:w="100.0" w:type="dxa"/>
        <w:left w:w="100.0" w:type="dxa"/>
        <w:bottom w:w="100.0" w:type="dxa"/>
        <w:right w:w="100.0" w:type="dxa"/>
      </w:tblCellMar>
    </w:tblPr>
  </w:style>
  <w:style w:type="table" w:styleId="Table1285">
    <w:basedOn w:val="TableNormal"/>
    <w:tblPr>
      <w:tblStyleRowBandSize w:val="1"/>
      <w:tblStyleColBandSize w:val="1"/>
      <w:tblCellMar>
        <w:top w:w="100.0" w:type="dxa"/>
        <w:left w:w="100.0" w:type="dxa"/>
        <w:bottom w:w="100.0" w:type="dxa"/>
        <w:right w:w="100.0" w:type="dxa"/>
      </w:tblCellMar>
    </w:tblPr>
  </w:style>
  <w:style w:type="table" w:styleId="Table1286">
    <w:basedOn w:val="TableNormal"/>
    <w:tblPr>
      <w:tblStyleRowBandSize w:val="1"/>
      <w:tblStyleColBandSize w:val="1"/>
      <w:tblCellMar>
        <w:top w:w="100.0" w:type="dxa"/>
        <w:left w:w="100.0" w:type="dxa"/>
        <w:bottom w:w="100.0" w:type="dxa"/>
        <w:right w:w="100.0" w:type="dxa"/>
      </w:tblCellMar>
    </w:tblPr>
  </w:style>
  <w:style w:type="table" w:styleId="Table1287">
    <w:basedOn w:val="TableNormal"/>
    <w:tblPr>
      <w:tblStyleRowBandSize w:val="1"/>
      <w:tblStyleColBandSize w:val="1"/>
      <w:tblCellMar>
        <w:top w:w="100.0" w:type="dxa"/>
        <w:left w:w="100.0" w:type="dxa"/>
        <w:bottom w:w="100.0" w:type="dxa"/>
        <w:right w:w="100.0" w:type="dxa"/>
      </w:tblCellMar>
    </w:tblPr>
  </w:style>
  <w:style w:type="table" w:styleId="Table1288">
    <w:basedOn w:val="TableNormal"/>
    <w:tblPr>
      <w:tblStyleRowBandSize w:val="1"/>
      <w:tblStyleColBandSize w:val="1"/>
      <w:tblCellMar>
        <w:top w:w="100.0" w:type="dxa"/>
        <w:left w:w="100.0" w:type="dxa"/>
        <w:bottom w:w="100.0" w:type="dxa"/>
        <w:right w:w="100.0" w:type="dxa"/>
      </w:tblCellMar>
    </w:tblPr>
  </w:style>
  <w:style w:type="table" w:styleId="Table1289">
    <w:basedOn w:val="TableNormal"/>
    <w:tblPr>
      <w:tblStyleRowBandSize w:val="1"/>
      <w:tblStyleColBandSize w:val="1"/>
      <w:tblCellMar>
        <w:top w:w="100.0" w:type="dxa"/>
        <w:left w:w="100.0" w:type="dxa"/>
        <w:bottom w:w="100.0" w:type="dxa"/>
        <w:right w:w="100.0" w:type="dxa"/>
      </w:tblCellMar>
    </w:tblPr>
  </w:style>
  <w:style w:type="table" w:styleId="Table1290">
    <w:basedOn w:val="TableNormal"/>
    <w:tblPr>
      <w:tblStyleRowBandSize w:val="1"/>
      <w:tblStyleColBandSize w:val="1"/>
      <w:tblCellMar>
        <w:top w:w="100.0" w:type="dxa"/>
        <w:left w:w="100.0" w:type="dxa"/>
        <w:bottom w:w="100.0" w:type="dxa"/>
        <w:right w:w="100.0" w:type="dxa"/>
      </w:tblCellMar>
    </w:tblPr>
  </w:style>
  <w:style w:type="table" w:styleId="Table1291">
    <w:basedOn w:val="TableNormal"/>
    <w:tblPr>
      <w:tblStyleRowBandSize w:val="1"/>
      <w:tblStyleColBandSize w:val="1"/>
      <w:tblCellMar>
        <w:top w:w="100.0" w:type="dxa"/>
        <w:left w:w="100.0" w:type="dxa"/>
        <w:bottom w:w="100.0" w:type="dxa"/>
        <w:right w:w="100.0" w:type="dxa"/>
      </w:tblCellMar>
    </w:tblPr>
  </w:style>
  <w:style w:type="table" w:styleId="Table1292">
    <w:basedOn w:val="TableNormal"/>
    <w:tblPr>
      <w:tblStyleRowBandSize w:val="1"/>
      <w:tblStyleColBandSize w:val="1"/>
      <w:tblCellMar>
        <w:top w:w="100.0" w:type="dxa"/>
        <w:left w:w="100.0" w:type="dxa"/>
        <w:bottom w:w="100.0" w:type="dxa"/>
        <w:right w:w="100.0" w:type="dxa"/>
      </w:tblCellMar>
    </w:tblPr>
  </w:style>
  <w:style w:type="table" w:styleId="Table1293">
    <w:basedOn w:val="TableNormal"/>
    <w:tblPr>
      <w:tblStyleRowBandSize w:val="1"/>
      <w:tblStyleColBandSize w:val="1"/>
      <w:tblCellMar>
        <w:top w:w="100.0" w:type="dxa"/>
        <w:left w:w="100.0" w:type="dxa"/>
        <w:bottom w:w="100.0" w:type="dxa"/>
        <w:right w:w="100.0" w:type="dxa"/>
      </w:tblCellMar>
    </w:tblPr>
  </w:style>
  <w:style w:type="table" w:styleId="Table1294">
    <w:basedOn w:val="TableNormal"/>
    <w:tblPr>
      <w:tblStyleRowBandSize w:val="1"/>
      <w:tblStyleColBandSize w:val="1"/>
      <w:tblCellMar>
        <w:top w:w="100.0" w:type="dxa"/>
        <w:left w:w="100.0" w:type="dxa"/>
        <w:bottom w:w="100.0" w:type="dxa"/>
        <w:right w:w="100.0" w:type="dxa"/>
      </w:tblCellMar>
    </w:tblPr>
  </w:style>
  <w:style w:type="table" w:styleId="Table1295">
    <w:basedOn w:val="TableNormal"/>
    <w:tblPr>
      <w:tblStyleRowBandSize w:val="1"/>
      <w:tblStyleColBandSize w:val="1"/>
      <w:tblCellMar>
        <w:top w:w="100.0" w:type="dxa"/>
        <w:left w:w="100.0" w:type="dxa"/>
        <w:bottom w:w="100.0" w:type="dxa"/>
        <w:right w:w="100.0" w:type="dxa"/>
      </w:tblCellMar>
    </w:tblPr>
  </w:style>
  <w:style w:type="table" w:styleId="Table1296">
    <w:basedOn w:val="TableNormal"/>
    <w:tblPr>
      <w:tblStyleRowBandSize w:val="1"/>
      <w:tblStyleColBandSize w:val="1"/>
      <w:tblCellMar>
        <w:top w:w="100.0" w:type="dxa"/>
        <w:left w:w="100.0" w:type="dxa"/>
        <w:bottom w:w="100.0" w:type="dxa"/>
        <w:right w:w="100.0" w:type="dxa"/>
      </w:tblCellMar>
    </w:tblPr>
  </w:style>
  <w:style w:type="table" w:styleId="Table1297">
    <w:basedOn w:val="TableNormal"/>
    <w:tblPr>
      <w:tblStyleRowBandSize w:val="1"/>
      <w:tblStyleColBandSize w:val="1"/>
      <w:tblCellMar>
        <w:top w:w="100.0" w:type="dxa"/>
        <w:left w:w="100.0" w:type="dxa"/>
        <w:bottom w:w="100.0" w:type="dxa"/>
        <w:right w:w="100.0" w:type="dxa"/>
      </w:tblCellMar>
    </w:tblPr>
  </w:style>
  <w:style w:type="table" w:styleId="Table1298">
    <w:basedOn w:val="TableNormal"/>
    <w:tblPr>
      <w:tblStyleRowBandSize w:val="1"/>
      <w:tblStyleColBandSize w:val="1"/>
      <w:tblCellMar>
        <w:top w:w="100.0" w:type="dxa"/>
        <w:left w:w="100.0" w:type="dxa"/>
        <w:bottom w:w="100.0" w:type="dxa"/>
        <w:right w:w="100.0" w:type="dxa"/>
      </w:tblCellMar>
    </w:tblPr>
  </w:style>
  <w:style w:type="table" w:styleId="Table1299">
    <w:basedOn w:val="TableNormal"/>
    <w:tblPr>
      <w:tblStyleRowBandSize w:val="1"/>
      <w:tblStyleColBandSize w:val="1"/>
      <w:tblCellMar>
        <w:top w:w="100.0" w:type="dxa"/>
        <w:left w:w="100.0" w:type="dxa"/>
        <w:bottom w:w="100.0" w:type="dxa"/>
        <w:right w:w="100.0" w:type="dxa"/>
      </w:tblCellMar>
    </w:tblPr>
  </w:style>
  <w:style w:type="table" w:styleId="Table1300">
    <w:basedOn w:val="TableNormal"/>
    <w:tblPr>
      <w:tblStyleRowBandSize w:val="1"/>
      <w:tblStyleColBandSize w:val="1"/>
      <w:tblCellMar>
        <w:top w:w="100.0" w:type="dxa"/>
        <w:left w:w="100.0" w:type="dxa"/>
        <w:bottom w:w="100.0" w:type="dxa"/>
        <w:right w:w="100.0" w:type="dxa"/>
      </w:tblCellMar>
    </w:tblPr>
  </w:style>
  <w:style w:type="table" w:styleId="Table1301">
    <w:basedOn w:val="TableNormal"/>
    <w:tblPr>
      <w:tblStyleRowBandSize w:val="1"/>
      <w:tblStyleColBandSize w:val="1"/>
      <w:tblCellMar>
        <w:top w:w="100.0" w:type="dxa"/>
        <w:left w:w="100.0" w:type="dxa"/>
        <w:bottom w:w="100.0" w:type="dxa"/>
        <w:right w:w="100.0" w:type="dxa"/>
      </w:tblCellMar>
    </w:tblPr>
  </w:style>
  <w:style w:type="table" w:styleId="Table1302">
    <w:basedOn w:val="TableNormal"/>
    <w:tblPr>
      <w:tblStyleRowBandSize w:val="1"/>
      <w:tblStyleColBandSize w:val="1"/>
      <w:tblCellMar>
        <w:top w:w="100.0" w:type="dxa"/>
        <w:left w:w="100.0" w:type="dxa"/>
        <w:bottom w:w="100.0" w:type="dxa"/>
        <w:right w:w="100.0" w:type="dxa"/>
      </w:tblCellMar>
    </w:tblPr>
  </w:style>
  <w:style w:type="table" w:styleId="Table1303">
    <w:basedOn w:val="TableNormal"/>
    <w:tblPr>
      <w:tblStyleRowBandSize w:val="1"/>
      <w:tblStyleColBandSize w:val="1"/>
      <w:tblCellMar>
        <w:top w:w="100.0" w:type="dxa"/>
        <w:left w:w="100.0" w:type="dxa"/>
        <w:bottom w:w="100.0" w:type="dxa"/>
        <w:right w:w="100.0" w:type="dxa"/>
      </w:tblCellMar>
    </w:tblPr>
  </w:style>
  <w:style w:type="table" w:styleId="Table1304">
    <w:basedOn w:val="TableNormal"/>
    <w:tblPr>
      <w:tblStyleRowBandSize w:val="1"/>
      <w:tblStyleColBandSize w:val="1"/>
      <w:tblCellMar>
        <w:top w:w="100.0" w:type="dxa"/>
        <w:left w:w="100.0" w:type="dxa"/>
        <w:bottom w:w="100.0" w:type="dxa"/>
        <w:right w:w="100.0" w:type="dxa"/>
      </w:tblCellMar>
    </w:tblPr>
  </w:style>
  <w:style w:type="table" w:styleId="Table1305">
    <w:basedOn w:val="TableNormal"/>
    <w:tblPr>
      <w:tblStyleRowBandSize w:val="1"/>
      <w:tblStyleColBandSize w:val="1"/>
      <w:tblCellMar>
        <w:top w:w="100.0" w:type="dxa"/>
        <w:left w:w="100.0" w:type="dxa"/>
        <w:bottom w:w="100.0" w:type="dxa"/>
        <w:right w:w="100.0" w:type="dxa"/>
      </w:tblCellMar>
    </w:tblPr>
  </w:style>
  <w:style w:type="table" w:styleId="Table1306">
    <w:basedOn w:val="TableNormal"/>
    <w:tblPr>
      <w:tblStyleRowBandSize w:val="1"/>
      <w:tblStyleColBandSize w:val="1"/>
      <w:tblCellMar>
        <w:top w:w="100.0" w:type="dxa"/>
        <w:left w:w="100.0" w:type="dxa"/>
        <w:bottom w:w="100.0" w:type="dxa"/>
        <w:right w:w="100.0" w:type="dxa"/>
      </w:tblCellMar>
    </w:tblPr>
  </w:style>
  <w:style w:type="table" w:styleId="Table1307">
    <w:basedOn w:val="TableNormal"/>
    <w:tblPr>
      <w:tblStyleRowBandSize w:val="1"/>
      <w:tblStyleColBandSize w:val="1"/>
      <w:tblCellMar>
        <w:top w:w="100.0" w:type="dxa"/>
        <w:left w:w="100.0" w:type="dxa"/>
        <w:bottom w:w="100.0" w:type="dxa"/>
        <w:right w:w="100.0" w:type="dxa"/>
      </w:tblCellMar>
    </w:tblPr>
  </w:style>
  <w:style w:type="table" w:styleId="Table1308">
    <w:basedOn w:val="TableNormal"/>
    <w:tblPr>
      <w:tblStyleRowBandSize w:val="1"/>
      <w:tblStyleColBandSize w:val="1"/>
      <w:tblCellMar>
        <w:top w:w="100.0" w:type="dxa"/>
        <w:left w:w="100.0" w:type="dxa"/>
        <w:bottom w:w="100.0" w:type="dxa"/>
        <w:right w:w="100.0" w:type="dxa"/>
      </w:tblCellMar>
    </w:tblPr>
  </w:style>
  <w:style w:type="table" w:styleId="Table1309">
    <w:basedOn w:val="TableNormal"/>
    <w:tblPr>
      <w:tblStyleRowBandSize w:val="1"/>
      <w:tblStyleColBandSize w:val="1"/>
      <w:tblCellMar>
        <w:top w:w="100.0" w:type="dxa"/>
        <w:left w:w="100.0" w:type="dxa"/>
        <w:bottom w:w="100.0" w:type="dxa"/>
        <w:right w:w="100.0" w:type="dxa"/>
      </w:tblCellMar>
    </w:tblPr>
  </w:style>
  <w:style w:type="table" w:styleId="Table1310">
    <w:basedOn w:val="TableNormal"/>
    <w:tblPr>
      <w:tblStyleRowBandSize w:val="1"/>
      <w:tblStyleColBandSize w:val="1"/>
      <w:tblCellMar>
        <w:top w:w="100.0" w:type="dxa"/>
        <w:left w:w="100.0" w:type="dxa"/>
        <w:bottom w:w="100.0" w:type="dxa"/>
        <w:right w:w="100.0" w:type="dxa"/>
      </w:tblCellMar>
    </w:tblPr>
  </w:style>
  <w:style w:type="table" w:styleId="Table1311">
    <w:basedOn w:val="TableNormal"/>
    <w:tblPr>
      <w:tblStyleRowBandSize w:val="1"/>
      <w:tblStyleColBandSize w:val="1"/>
      <w:tblCellMar>
        <w:top w:w="100.0" w:type="dxa"/>
        <w:left w:w="100.0" w:type="dxa"/>
        <w:bottom w:w="100.0" w:type="dxa"/>
        <w:right w:w="100.0" w:type="dxa"/>
      </w:tblCellMar>
    </w:tblPr>
  </w:style>
  <w:style w:type="table" w:styleId="Table1312">
    <w:basedOn w:val="TableNormal"/>
    <w:tblPr>
      <w:tblStyleRowBandSize w:val="1"/>
      <w:tblStyleColBandSize w:val="1"/>
      <w:tblCellMar>
        <w:top w:w="100.0" w:type="dxa"/>
        <w:left w:w="100.0" w:type="dxa"/>
        <w:bottom w:w="100.0" w:type="dxa"/>
        <w:right w:w="100.0" w:type="dxa"/>
      </w:tblCellMar>
    </w:tblPr>
  </w:style>
  <w:style w:type="table" w:styleId="Table1313">
    <w:basedOn w:val="TableNormal"/>
    <w:tblPr>
      <w:tblStyleRowBandSize w:val="1"/>
      <w:tblStyleColBandSize w:val="1"/>
      <w:tblCellMar>
        <w:top w:w="100.0" w:type="dxa"/>
        <w:left w:w="100.0" w:type="dxa"/>
        <w:bottom w:w="100.0" w:type="dxa"/>
        <w:right w:w="100.0" w:type="dxa"/>
      </w:tblCellMar>
    </w:tblPr>
  </w:style>
  <w:style w:type="table" w:styleId="Table1314">
    <w:basedOn w:val="TableNormal"/>
    <w:tblPr>
      <w:tblStyleRowBandSize w:val="1"/>
      <w:tblStyleColBandSize w:val="1"/>
      <w:tblCellMar>
        <w:top w:w="100.0" w:type="dxa"/>
        <w:left w:w="100.0" w:type="dxa"/>
        <w:bottom w:w="100.0" w:type="dxa"/>
        <w:right w:w="100.0" w:type="dxa"/>
      </w:tblCellMar>
    </w:tblPr>
  </w:style>
  <w:style w:type="table" w:styleId="Table1315">
    <w:basedOn w:val="TableNormal"/>
    <w:tblPr>
      <w:tblStyleRowBandSize w:val="1"/>
      <w:tblStyleColBandSize w:val="1"/>
      <w:tblCellMar>
        <w:top w:w="100.0" w:type="dxa"/>
        <w:left w:w="100.0" w:type="dxa"/>
        <w:bottom w:w="100.0" w:type="dxa"/>
        <w:right w:w="100.0" w:type="dxa"/>
      </w:tblCellMar>
    </w:tblPr>
  </w:style>
  <w:style w:type="table" w:styleId="Table1316">
    <w:basedOn w:val="TableNormal"/>
    <w:tblPr>
      <w:tblStyleRowBandSize w:val="1"/>
      <w:tblStyleColBandSize w:val="1"/>
      <w:tblCellMar>
        <w:top w:w="100.0" w:type="dxa"/>
        <w:left w:w="100.0" w:type="dxa"/>
        <w:bottom w:w="100.0" w:type="dxa"/>
        <w:right w:w="100.0" w:type="dxa"/>
      </w:tblCellMar>
    </w:tblPr>
  </w:style>
  <w:style w:type="table" w:styleId="Table1317">
    <w:basedOn w:val="TableNormal"/>
    <w:tblPr>
      <w:tblStyleRowBandSize w:val="1"/>
      <w:tblStyleColBandSize w:val="1"/>
      <w:tblCellMar>
        <w:top w:w="100.0" w:type="dxa"/>
        <w:left w:w="100.0" w:type="dxa"/>
        <w:bottom w:w="100.0" w:type="dxa"/>
        <w:right w:w="100.0" w:type="dxa"/>
      </w:tblCellMar>
    </w:tblPr>
  </w:style>
  <w:style w:type="table" w:styleId="Table1318">
    <w:basedOn w:val="TableNormal"/>
    <w:tblPr>
      <w:tblStyleRowBandSize w:val="1"/>
      <w:tblStyleColBandSize w:val="1"/>
      <w:tblCellMar>
        <w:top w:w="100.0" w:type="dxa"/>
        <w:left w:w="100.0" w:type="dxa"/>
        <w:bottom w:w="100.0" w:type="dxa"/>
        <w:right w:w="100.0" w:type="dxa"/>
      </w:tblCellMar>
    </w:tblPr>
  </w:style>
  <w:style w:type="table" w:styleId="Table1319">
    <w:basedOn w:val="TableNormal"/>
    <w:tblPr>
      <w:tblStyleRowBandSize w:val="1"/>
      <w:tblStyleColBandSize w:val="1"/>
      <w:tblCellMar>
        <w:top w:w="100.0" w:type="dxa"/>
        <w:left w:w="100.0" w:type="dxa"/>
        <w:bottom w:w="100.0" w:type="dxa"/>
        <w:right w:w="100.0" w:type="dxa"/>
      </w:tblCellMar>
    </w:tblPr>
  </w:style>
  <w:style w:type="table" w:styleId="Table1320">
    <w:basedOn w:val="TableNormal"/>
    <w:tblPr>
      <w:tblStyleRowBandSize w:val="1"/>
      <w:tblStyleColBandSize w:val="1"/>
      <w:tblCellMar>
        <w:top w:w="100.0" w:type="dxa"/>
        <w:left w:w="100.0" w:type="dxa"/>
        <w:bottom w:w="100.0" w:type="dxa"/>
        <w:right w:w="100.0" w:type="dxa"/>
      </w:tblCellMar>
    </w:tblPr>
  </w:style>
  <w:style w:type="table" w:styleId="Table1321">
    <w:basedOn w:val="TableNormal"/>
    <w:tblPr>
      <w:tblStyleRowBandSize w:val="1"/>
      <w:tblStyleColBandSize w:val="1"/>
      <w:tblCellMar>
        <w:top w:w="100.0" w:type="dxa"/>
        <w:left w:w="100.0" w:type="dxa"/>
        <w:bottom w:w="100.0" w:type="dxa"/>
        <w:right w:w="100.0" w:type="dxa"/>
      </w:tblCellMar>
    </w:tblPr>
  </w:style>
  <w:style w:type="table" w:styleId="Table1322">
    <w:basedOn w:val="TableNormal"/>
    <w:tblPr>
      <w:tblStyleRowBandSize w:val="1"/>
      <w:tblStyleColBandSize w:val="1"/>
      <w:tblCellMar>
        <w:top w:w="100.0" w:type="dxa"/>
        <w:left w:w="100.0" w:type="dxa"/>
        <w:bottom w:w="100.0" w:type="dxa"/>
        <w:right w:w="100.0" w:type="dxa"/>
      </w:tblCellMar>
    </w:tblPr>
  </w:style>
  <w:style w:type="table" w:styleId="Table1323">
    <w:basedOn w:val="TableNormal"/>
    <w:tblPr>
      <w:tblStyleRowBandSize w:val="1"/>
      <w:tblStyleColBandSize w:val="1"/>
      <w:tblCellMar>
        <w:top w:w="100.0" w:type="dxa"/>
        <w:left w:w="100.0" w:type="dxa"/>
        <w:bottom w:w="100.0" w:type="dxa"/>
        <w:right w:w="100.0" w:type="dxa"/>
      </w:tblCellMar>
    </w:tblPr>
  </w:style>
  <w:style w:type="table" w:styleId="Table1324">
    <w:basedOn w:val="TableNormal"/>
    <w:tblPr>
      <w:tblStyleRowBandSize w:val="1"/>
      <w:tblStyleColBandSize w:val="1"/>
      <w:tblCellMar>
        <w:top w:w="100.0" w:type="dxa"/>
        <w:left w:w="100.0" w:type="dxa"/>
        <w:bottom w:w="100.0" w:type="dxa"/>
        <w:right w:w="100.0" w:type="dxa"/>
      </w:tblCellMar>
    </w:tblPr>
  </w:style>
  <w:style w:type="table" w:styleId="Table1325">
    <w:basedOn w:val="TableNormal"/>
    <w:tblPr>
      <w:tblStyleRowBandSize w:val="1"/>
      <w:tblStyleColBandSize w:val="1"/>
      <w:tblCellMar>
        <w:top w:w="100.0" w:type="dxa"/>
        <w:left w:w="100.0" w:type="dxa"/>
        <w:bottom w:w="100.0" w:type="dxa"/>
        <w:right w:w="100.0" w:type="dxa"/>
      </w:tblCellMar>
    </w:tblPr>
  </w:style>
  <w:style w:type="table" w:styleId="Table1326">
    <w:basedOn w:val="TableNormal"/>
    <w:tblPr>
      <w:tblStyleRowBandSize w:val="1"/>
      <w:tblStyleColBandSize w:val="1"/>
      <w:tblCellMar>
        <w:top w:w="100.0" w:type="dxa"/>
        <w:left w:w="100.0" w:type="dxa"/>
        <w:bottom w:w="100.0" w:type="dxa"/>
        <w:right w:w="100.0" w:type="dxa"/>
      </w:tblCellMar>
    </w:tblPr>
  </w:style>
  <w:style w:type="table" w:styleId="Table1327">
    <w:basedOn w:val="TableNormal"/>
    <w:tblPr>
      <w:tblStyleRowBandSize w:val="1"/>
      <w:tblStyleColBandSize w:val="1"/>
      <w:tblCellMar>
        <w:top w:w="100.0" w:type="dxa"/>
        <w:left w:w="100.0" w:type="dxa"/>
        <w:bottom w:w="100.0" w:type="dxa"/>
        <w:right w:w="100.0" w:type="dxa"/>
      </w:tblCellMar>
    </w:tblPr>
  </w:style>
  <w:style w:type="table" w:styleId="Table1328">
    <w:basedOn w:val="TableNormal"/>
    <w:tblPr>
      <w:tblStyleRowBandSize w:val="1"/>
      <w:tblStyleColBandSize w:val="1"/>
      <w:tblCellMar>
        <w:top w:w="100.0" w:type="dxa"/>
        <w:left w:w="100.0" w:type="dxa"/>
        <w:bottom w:w="100.0" w:type="dxa"/>
        <w:right w:w="100.0" w:type="dxa"/>
      </w:tblCellMar>
    </w:tblPr>
  </w:style>
  <w:style w:type="table" w:styleId="Table1329">
    <w:basedOn w:val="TableNormal"/>
    <w:tblPr>
      <w:tblStyleRowBandSize w:val="1"/>
      <w:tblStyleColBandSize w:val="1"/>
      <w:tblCellMar>
        <w:top w:w="100.0" w:type="dxa"/>
        <w:left w:w="100.0" w:type="dxa"/>
        <w:bottom w:w="100.0" w:type="dxa"/>
        <w:right w:w="100.0" w:type="dxa"/>
      </w:tblCellMar>
    </w:tblPr>
  </w:style>
  <w:style w:type="table" w:styleId="Table1330">
    <w:basedOn w:val="TableNormal"/>
    <w:tblPr>
      <w:tblStyleRowBandSize w:val="1"/>
      <w:tblStyleColBandSize w:val="1"/>
      <w:tblCellMar>
        <w:top w:w="100.0" w:type="dxa"/>
        <w:left w:w="100.0" w:type="dxa"/>
        <w:bottom w:w="100.0" w:type="dxa"/>
        <w:right w:w="100.0" w:type="dxa"/>
      </w:tblCellMar>
    </w:tblPr>
  </w:style>
  <w:style w:type="table" w:styleId="Table1331">
    <w:basedOn w:val="TableNormal"/>
    <w:tblPr>
      <w:tblStyleRowBandSize w:val="1"/>
      <w:tblStyleColBandSize w:val="1"/>
      <w:tblCellMar>
        <w:top w:w="100.0" w:type="dxa"/>
        <w:left w:w="100.0" w:type="dxa"/>
        <w:bottom w:w="100.0" w:type="dxa"/>
        <w:right w:w="100.0" w:type="dxa"/>
      </w:tblCellMar>
    </w:tblPr>
  </w:style>
  <w:style w:type="table" w:styleId="Table1332">
    <w:basedOn w:val="TableNormal"/>
    <w:tblPr>
      <w:tblStyleRowBandSize w:val="1"/>
      <w:tblStyleColBandSize w:val="1"/>
      <w:tblCellMar>
        <w:top w:w="100.0" w:type="dxa"/>
        <w:left w:w="100.0" w:type="dxa"/>
        <w:bottom w:w="100.0" w:type="dxa"/>
        <w:right w:w="100.0" w:type="dxa"/>
      </w:tblCellMar>
    </w:tblPr>
  </w:style>
  <w:style w:type="table" w:styleId="Table1333">
    <w:basedOn w:val="TableNormal"/>
    <w:tblPr>
      <w:tblStyleRowBandSize w:val="1"/>
      <w:tblStyleColBandSize w:val="1"/>
      <w:tblCellMar>
        <w:top w:w="100.0" w:type="dxa"/>
        <w:left w:w="100.0" w:type="dxa"/>
        <w:bottom w:w="100.0" w:type="dxa"/>
        <w:right w:w="100.0" w:type="dxa"/>
      </w:tblCellMar>
    </w:tblPr>
  </w:style>
  <w:style w:type="table" w:styleId="Table1334">
    <w:basedOn w:val="TableNormal"/>
    <w:tblPr>
      <w:tblStyleRowBandSize w:val="1"/>
      <w:tblStyleColBandSize w:val="1"/>
      <w:tblCellMar>
        <w:top w:w="100.0" w:type="dxa"/>
        <w:left w:w="100.0" w:type="dxa"/>
        <w:bottom w:w="100.0" w:type="dxa"/>
        <w:right w:w="100.0" w:type="dxa"/>
      </w:tblCellMar>
    </w:tblPr>
  </w:style>
  <w:style w:type="table" w:styleId="Table1335">
    <w:basedOn w:val="TableNormal"/>
    <w:tblPr>
      <w:tblStyleRowBandSize w:val="1"/>
      <w:tblStyleColBandSize w:val="1"/>
      <w:tblCellMar>
        <w:top w:w="100.0" w:type="dxa"/>
        <w:left w:w="100.0" w:type="dxa"/>
        <w:bottom w:w="100.0" w:type="dxa"/>
        <w:right w:w="100.0" w:type="dxa"/>
      </w:tblCellMar>
    </w:tblPr>
  </w:style>
  <w:style w:type="table" w:styleId="Table1336">
    <w:basedOn w:val="TableNormal"/>
    <w:tblPr>
      <w:tblStyleRowBandSize w:val="1"/>
      <w:tblStyleColBandSize w:val="1"/>
      <w:tblCellMar>
        <w:top w:w="100.0" w:type="dxa"/>
        <w:left w:w="100.0" w:type="dxa"/>
        <w:bottom w:w="100.0" w:type="dxa"/>
        <w:right w:w="100.0" w:type="dxa"/>
      </w:tblCellMar>
    </w:tblPr>
  </w:style>
  <w:style w:type="table" w:styleId="Table1337">
    <w:basedOn w:val="TableNormal"/>
    <w:tblPr>
      <w:tblStyleRowBandSize w:val="1"/>
      <w:tblStyleColBandSize w:val="1"/>
      <w:tblCellMar>
        <w:top w:w="100.0" w:type="dxa"/>
        <w:left w:w="100.0" w:type="dxa"/>
        <w:bottom w:w="100.0" w:type="dxa"/>
        <w:right w:w="100.0" w:type="dxa"/>
      </w:tblCellMar>
    </w:tblPr>
  </w:style>
  <w:style w:type="table" w:styleId="Table1338">
    <w:basedOn w:val="TableNormal"/>
    <w:tblPr>
      <w:tblStyleRowBandSize w:val="1"/>
      <w:tblStyleColBandSize w:val="1"/>
      <w:tblCellMar>
        <w:top w:w="100.0" w:type="dxa"/>
        <w:left w:w="100.0" w:type="dxa"/>
        <w:bottom w:w="100.0" w:type="dxa"/>
        <w:right w:w="100.0" w:type="dxa"/>
      </w:tblCellMar>
    </w:tblPr>
  </w:style>
  <w:style w:type="table" w:styleId="Table1339">
    <w:basedOn w:val="TableNormal"/>
    <w:tblPr>
      <w:tblStyleRowBandSize w:val="1"/>
      <w:tblStyleColBandSize w:val="1"/>
      <w:tblCellMar>
        <w:top w:w="100.0" w:type="dxa"/>
        <w:left w:w="100.0" w:type="dxa"/>
        <w:bottom w:w="100.0" w:type="dxa"/>
        <w:right w:w="100.0" w:type="dxa"/>
      </w:tblCellMar>
    </w:tblPr>
  </w:style>
  <w:style w:type="table" w:styleId="Table1340">
    <w:basedOn w:val="TableNormal"/>
    <w:tblPr>
      <w:tblStyleRowBandSize w:val="1"/>
      <w:tblStyleColBandSize w:val="1"/>
      <w:tblCellMar>
        <w:top w:w="100.0" w:type="dxa"/>
        <w:left w:w="100.0" w:type="dxa"/>
        <w:bottom w:w="100.0" w:type="dxa"/>
        <w:right w:w="100.0" w:type="dxa"/>
      </w:tblCellMar>
    </w:tblPr>
  </w:style>
  <w:style w:type="table" w:styleId="Table1341">
    <w:basedOn w:val="TableNormal"/>
    <w:tblPr>
      <w:tblStyleRowBandSize w:val="1"/>
      <w:tblStyleColBandSize w:val="1"/>
      <w:tblCellMar>
        <w:top w:w="100.0" w:type="dxa"/>
        <w:left w:w="100.0" w:type="dxa"/>
        <w:bottom w:w="100.0" w:type="dxa"/>
        <w:right w:w="100.0" w:type="dxa"/>
      </w:tblCellMar>
    </w:tblPr>
  </w:style>
  <w:style w:type="table" w:styleId="Table1342">
    <w:basedOn w:val="TableNormal"/>
    <w:tblPr>
      <w:tblStyleRowBandSize w:val="1"/>
      <w:tblStyleColBandSize w:val="1"/>
      <w:tblCellMar>
        <w:top w:w="100.0" w:type="dxa"/>
        <w:left w:w="100.0" w:type="dxa"/>
        <w:bottom w:w="100.0" w:type="dxa"/>
        <w:right w:w="100.0" w:type="dxa"/>
      </w:tblCellMar>
    </w:tblPr>
  </w:style>
  <w:style w:type="table" w:styleId="Table1343">
    <w:basedOn w:val="TableNormal"/>
    <w:tblPr>
      <w:tblStyleRowBandSize w:val="1"/>
      <w:tblStyleColBandSize w:val="1"/>
      <w:tblCellMar>
        <w:top w:w="100.0" w:type="dxa"/>
        <w:left w:w="100.0" w:type="dxa"/>
        <w:bottom w:w="100.0" w:type="dxa"/>
        <w:right w:w="100.0" w:type="dxa"/>
      </w:tblCellMar>
    </w:tblPr>
  </w:style>
  <w:style w:type="table" w:styleId="Table1344">
    <w:basedOn w:val="TableNormal"/>
    <w:tblPr>
      <w:tblStyleRowBandSize w:val="1"/>
      <w:tblStyleColBandSize w:val="1"/>
      <w:tblCellMar>
        <w:top w:w="100.0" w:type="dxa"/>
        <w:left w:w="100.0" w:type="dxa"/>
        <w:bottom w:w="100.0" w:type="dxa"/>
        <w:right w:w="100.0" w:type="dxa"/>
      </w:tblCellMar>
    </w:tblPr>
  </w:style>
  <w:style w:type="table" w:styleId="Table1345">
    <w:basedOn w:val="TableNormal"/>
    <w:tblPr>
      <w:tblStyleRowBandSize w:val="1"/>
      <w:tblStyleColBandSize w:val="1"/>
      <w:tblCellMar>
        <w:top w:w="100.0" w:type="dxa"/>
        <w:left w:w="100.0" w:type="dxa"/>
        <w:bottom w:w="100.0" w:type="dxa"/>
        <w:right w:w="100.0" w:type="dxa"/>
      </w:tblCellMar>
    </w:tblPr>
  </w:style>
  <w:style w:type="table" w:styleId="Table1346">
    <w:basedOn w:val="TableNormal"/>
    <w:tblPr>
      <w:tblStyleRowBandSize w:val="1"/>
      <w:tblStyleColBandSize w:val="1"/>
      <w:tblCellMar>
        <w:top w:w="100.0" w:type="dxa"/>
        <w:left w:w="100.0" w:type="dxa"/>
        <w:bottom w:w="100.0" w:type="dxa"/>
        <w:right w:w="100.0" w:type="dxa"/>
      </w:tblCellMar>
    </w:tblPr>
  </w:style>
  <w:style w:type="table" w:styleId="Table1347">
    <w:basedOn w:val="TableNormal"/>
    <w:tblPr>
      <w:tblStyleRowBandSize w:val="1"/>
      <w:tblStyleColBandSize w:val="1"/>
      <w:tblCellMar>
        <w:top w:w="100.0" w:type="dxa"/>
        <w:left w:w="100.0" w:type="dxa"/>
        <w:bottom w:w="100.0" w:type="dxa"/>
        <w:right w:w="100.0" w:type="dxa"/>
      </w:tblCellMar>
    </w:tblPr>
  </w:style>
  <w:style w:type="table" w:styleId="Table1348">
    <w:basedOn w:val="TableNormal"/>
    <w:tblPr>
      <w:tblStyleRowBandSize w:val="1"/>
      <w:tblStyleColBandSize w:val="1"/>
      <w:tblCellMar>
        <w:top w:w="100.0" w:type="dxa"/>
        <w:left w:w="100.0" w:type="dxa"/>
        <w:bottom w:w="100.0" w:type="dxa"/>
        <w:right w:w="100.0" w:type="dxa"/>
      </w:tblCellMar>
    </w:tblPr>
  </w:style>
  <w:style w:type="table" w:styleId="Table1349">
    <w:basedOn w:val="TableNormal"/>
    <w:tblPr>
      <w:tblStyleRowBandSize w:val="1"/>
      <w:tblStyleColBandSize w:val="1"/>
      <w:tblCellMar>
        <w:top w:w="100.0" w:type="dxa"/>
        <w:left w:w="100.0" w:type="dxa"/>
        <w:bottom w:w="100.0" w:type="dxa"/>
        <w:right w:w="100.0" w:type="dxa"/>
      </w:tblCellMar>
    </w:tblPr>
  </w:style>
  <w:style w:type="table" w:styleId="Table1350">
    <w:basedOn w:val="TableNormal"/>
    <w:tblPr>
      <w:tblStyleRowBandSize w:val="1"/>
      <w:tblStyleColBandSize w:val="1"/>
      <w:tblCellMar>
        <w:top w:w="100.0" w:type="dxa"/>
        <w:left w:w="100.0" w:type="dxa"/>
        <w:bottom w:w="100.0" w:type="dxa"/>
        <w:right w:w="100.0" w:type="dxa"/>
      </w:tblCellMar>
    </w:tblPr>
  </w:style>
  <w:style w:type="table" w:styleId="Table1351">
    <w:basedOn w:val="TableNormal"/>
    <w:tblPr>
      <w:tblStyleRowBandSize w:val="1"/>
      <w:tblStyleColBandSize w:val="1"/>
      <w:tblCellMar>
        <w:top w:w="100.0" w:type="dxa"/>
        <w:left w:w="100.0" w:type="dxa"/>
        <w:bottom w:w="100.0" w:type="dxa"/>
        <w:right w:w="100.0" w:type="dxa"/>
      </w:tblCellMar>
    </w:tblPr>
  </w:style>
  <w:style w:type="table" w:styleId="Table1352">
    <w:basedOn w:val="TableNormal"/>
    <w:tblPr>
      <w:tblStyleRowBandSize w:val="1"/>
      <w:tblStyleColBandSize w:val="1"/>
      <w:tblCellMar>
        <w:top w:w="100.0" w:type="dxa"/>
        <w:left w:w="100.0" w:type="dxa"/>
        <w:bottom w:w="100.0" w:type="dxa"/>
        <w:right w:w="100.0" w:type="dxa"/>
      </w:tblCellMar>
    </w:tblPr>
  </w:style>
  <w:style w:type="table" w:styleId="Table1353">
    <w:basedOn w:val="TableNormal"/>
    <w:tblPr>
      <w:tblStyleRowBandSize w:val="1"/>
      <w:tblStyleColBandSize w:val="1"/>
      <w:tblCellMar>
        <w:top w:w="100.0" w:type="dxa"/>
        <w:left w:w="100.0" w:type="dxa"/>
        <w:bottom w:w="100.0" w:type="dxa"/>
        <w:right w:w="100.0" w:type="dxa"/>
      </w:tblCellMar>
    </w:tblPr>
  </w:style>
  <w:style w:type="table" w:styleId="Table1354">
    <w:basedOn w:val="TableNormal"/>
    <w:tblPr>
      <w:tblStyleRowBandSize w:val="1"/>
      <w:tblStyleColBandSize w:val="1"/>
      <w:tblCellMar>
        <w:top w:w="100.0" w:type="dxa"/>
        <w:left w:w="100.0" w:type="dxa"/>
        <w:bottom w:w="100.0" w:type="dxa"/>
        <w:right w:w="100.0" w:type="dxa"/>
      </w:tblCellMar>
    </w:tblPr>
  </w:style>
  <w:style w:type="table" w:styleId="Table1355">
    <w:basedOn w:val="TableNormal"/>
    <w:tblPr>
      <w:tblStyleRowBandSize w:val="1"/>
      <w:tblStyleColBandSize w:val="1"/>
      <w:tblCellMar>
        <w:top w:w="100.0" w:type="dxa"/>
        <w:left w:w="100.0" w:type="dxa"/>
        <w:bottom w:w="100.0" w:type="dxa"/>
        <w:right w:w="100.0" w:type="dxa"/>
      </w:tblCellMar>
    </w:tblPr>
  </w:style>
  <w:style w:type="table" w:styleId="Table1356">
    <w:basedOn w:val="TableNormal"/>
    <w:tblPr>
      <w:tblStyleRowBandSize w:val="1"/>
      <w:tblStyleColBandSize w:val="1"/>
      <w:tblCellMar>
        <w:top w:w="100.0" w:type="dxa"/>
        <w:left w:w="100.0" w:type="dxa"/>
        <w:bottom w:w="100.0" w:type="dxa"/>
        <w:right w:w="100.0" w:type="dxa"/>
      </w:tblCellMar>
    </w:tblPr>
  </w:style>
  <w:style w:type="table" w:styleId="Table1357">
    <w:basedOn w:val="TableNormal"/>
    <w:tblPr>
      <w:tblStyleRowBandSize w:val="1"/>
      <w:tblStyleColBandSize w:val="1"/>
      <w:tblCellMar>
        <w:top w:w="100.0" w:type="dxa"/>
        <w:left w:w="100.0" w:type="dxa"/>
        <w:bottom w:w="100.0" w:type="dxa"/>
        <w:right w:w="100.0" w:type="dxa"/>
      </w:tblCellMar>
    </w:tblPr>
  </w:style>
  <w:style w:type="table" w:styleId="Table1358">
    <w:basedOn w:val="TableNormal"/>
    <w:tblPr>
      <w:tblStyleRowBandSize w:val="1"/>
      <w:tblStyleColBandSize w:val="1"/>
      <w:tblCellMar>
        <w:top w:w="100.0" w:type="dxa"/>
        <w:left w:w="100.0" w:type="dxa"/>
        <w:bottom w:w="100.0" w:type="dxa"/>
        <w:right w:w="100.0" w:type="dxa"/>
      </w:tblCellMar>
    </w:tblPr>
  </w:style>
  <w:style w:type="table" w:styleId="Table1359">
    <w:basedOn w:val="TableNormal"/>
    <w:tblPr>
      <w:tblStyleRowBandSize w:val="1"/>
      <w:tblStyleColBandSize w:val="1"/>
      <w:tblCellMar>
        <w:top w:w="100.0" w:type="dxa"/>
        <w:left w:w="100.0" w:type="dxa"/>
        <w:bottom w:w="100.0" w:type="dxa"/>
        <w:right w:w="100.0" w:type="dxa"/>
      </w:tblCellMar>
    </w:tblPr>
  </w:style>
  <w:style w:type="table" w:styleId="Table1360">
    <w:basedOn w:val="TableNormal"/>
    <w:tblPr>
      <w:tblStyleRowBandSize w:val="1"/>
      <w:tblStyleColBandSize w:val="1"/>
      <w:tblCellMar>
        <w:top w:w="100.0" w:type="dxa"/>
        <w:left w:w="100.0" w:type="dxa"/>
        <w:bottom w:w="100.0" w:type="dxa"/>
        <w:right w:w="100.0" w:type="dxa"/>
      </w:tblCellMar>
    </w:tblPr>
  </w:style>
  <w:style w:type="table" w:styleId="Table1361">
    <w:basedOn w:val="TableNormal"/>
    <w:tblPr>
      <w:tblStyleRowBandSize w:val="1"/>
      <w:tblStyleColBandSize w:val="1"/>
      <w:tblCellMar>
        <w:top w:w="100.0" w:type="dxa"/>
        <w:left w:w="100.0" w:type="dxa"/>
        <w:bottom w:w="100.0" w:type="dxa"/>
        <w:right w:w="100.0" w:type="dxa"/>
      </w:tblCellMar>
    </w:tblPr>
  </w:style>
  <w:style w:type="table" w:styleId="Table1362">
    <w:basedOn w:val="TableNormal"/>
    <w:tblPr>
      <w:tblStyleRowBandSize w:val="1"/>
      <w:tblStyleColBandSize w:val="1"/>
      <w:tblCellMar>
        <w:top w:w="100.0" w:type="dxa"/>
        <w:left w:w="100.0" w:type="dxa"/>
        <w:bottom w:w="100.0" w:type="dxa"/>
        <w:right w:w="100.0" w:type="dxa"/>
      </w:tblCellMar>
    </w:tblPr>
  </w:style>
  <w:style w:type="table" w:styleId="Table1363">
    <w:basedOn w:val="TableNormal"/>
    <w:tblPr>
      <w:tblStyleRowBandSize w:val="1"/>
      <w:tblStyleColBandSize w:val="1"/>
      <w:tblCellMar>
        <w:top w:w="100.0" w:type="dxa"/>
        <w:left w:w="100.0" w:type="dxa"/>
        <w:bottom w:w="100.0" w:type="dxa"/>
        <w:right w:w="100.0" w:type="dxa"/>
      </w:tblCellMar>
    </w:tblPr>
  </w:style>
  <w:style w:type="table" w:styleId="Table1364">
    <w:basedOn w:val="TableNormal"/>
    <w:tblPr>
      <w:tblStyleRowBandSize w:val="1"/>
      <w:tblStyleColBandSize w:val="1"/>
      <w:tblCellMar>
        <w:top w:w="100.0" w:type="dxa"/>
        <w:left w:w="100.0" w:type="dxa"/>
        <w:bottom w:w="100.0" w:type="dxa"/>
        <w:right w:w="100.0" w:type="dxa"/>
      </w:tblCellMar>
    </w:tblPr>
  </w:style>
  <w:style w:type="table" w:styleId="Table1365">
    <w:basedOn w:val="TableNormal"/>
    <w:tblPr>
      <w:tblStyleRowBandSize w:val="1"/>
      <w:tblStyleColBandSize w:val="1"/>
      <w:tblCellMar>
        <w:top w:w="100.0" w:type="dxa"/>
        <w:left w:w="100.0" w:type="dxa"/>
        <w:bottom w:w="100.0" w:type="dxa"/>
        <w:right w:w="100.0" w:type="dxa"/>
      </w:tblCellMar>
    </w:tblPr>
  </w:style>
  <w:style w:type="table" w:styleId="Table1366">
    <w:basedOn w:val="TableNormal"/>
    <w:tblPr>
      <w:tblStyleRowBandSize w:val="1"/>
      <w:tblStyleColBandSize w:val="1"/>
      <w:tblCellMar>
        <w:top w:w="100.0" w:type="dxa"/>
        <w:left w:w="100.0" w:type="dxa"/>
        <w:bottom w:w="100.0" w:type="dxa"/>
        <w:right w:w="100.0" w:type="dxa"/>
      </w:tblCellMar>
    </w:tblPr>
  </w:style>
  <w:style w:type="table" w:styleId="Table1367">
    <w:basedOn w:val="TableNormal"/>
    <w:tblPr>
      <w:tblStyleRowBandSize w:val="1"/>
      <w:tblStyleColBandSize w:val="1"/>
      <w:tblCellMar>
        <w:top w:w="100.0" w:type="dxa"/>
        <w:left w:w="100.0" w:type="dxa"/>
        <w:bottom w:w="100.0" w:type="dxa"/>
        <w:right w:w="100.0" w:type="dxa"/>
      </w:tblCellMar>
    </w:tblPr>
  </w:style>
  <w:style w:type="table" w:styleId="Table1368">
    <w:basedOn w:val="TableNormal"/>
    <w:tblPr>
      <w:tblStyleRowBandSize w:val="1"/>
      <w:tblStyleColBandSize w:val="1"/>
      <w:tblCellMar>
        <w:top w:w="100.0" w:type="dxa"/>
        <w:left w:w="100.0" w:type="dxa"/>
        <w:bottom w:w="100.0" w:type="dxa"/>
        <w:right w:w="100.0" w:type="dxa"/>
      </w:tblCellMar>
    </w:tblPr>
  </w:style>
  <w:style w:type="table" w:styleId="Table1369">
    <w:basedOn w:val="TableNormal"/>
    <w:tblPr>
      <w:tblStyleRowBandSize w:val="1"/>
      <w:tblStyleColBandSize w:val="1"/>
      <w:tblCellMar>
        <w:top w:w="100.0" w:type="dxa"/>
        <w:left w:w="100.0" w:type="dxa"/>
        <w:bottom w:w="100.0" w:type="dxa"/>
        <w:right w:w="100.0" w:type="dxa"/>
      </w:tblCellMar>
    </w:tblPr>
  </w:style>
  <w:style w:type="table" w:styleId="Table1370">
    <w:basedOn w:val="TableNormal"/>
    <w:tblPr>
      <w:tblStyleRowBandSize w:val="1"/>
      <w:tblStyleColBandSize w:val="1"/>
      <w:tblCellMar>
        <w:top w:w="100.0" w:type="dxa"/>
        <w:left w:w="100.0" w:type="dxa"/>
        <w:bottom w:w="100.0" w:type="dxa"/>
        <w:right w:w="100.0" w:type="dxa"/>
      </w:tblCellMar>
    </w:tblPr>
  </w:style>
  <w:style w:type="table" w:styleId="Table1371">
    <w:basedOn w:val="TableNormal"/>
    <w:tblPr>
      <w:tblStyleRowBandSize w:val="1"/>
      <w:tblStyleColBandSize w:val="1"/>
      <w:tblCellMar>
        <w:top w:w="100.0" w:type="dxa"/>
        <w:left w:w="100.0" w:type="dxa"/>
        <w:bottom w:w="100.0" w:type="dxa"/>
        <w:right w:w="100.0" w:type="dxa"/>
      </w:tblCellMar>
    </w:tblPr>
  </w:style>
  <w:style w:type="table" w:styleId="Table1372">
    <w:basedOn w:val="TableNormal"/>
    <w:tblPr>
      <w:tblStyleRowBandSize w:val="1"/>
      <w:tblStyleColBandSize w:val="1"/>
      <w:tblCellMar>
        <w:top w:w="100.0" w:type="dxa"/>
        <w:left w:w="100.0" w:type="dxa"/>
        <w:bottom w:w="100.0" w:type="dxa"/>
        <w:right w:w="100.0" w:type="dxa"/>
      </w:tblCellMar>
    </w:tblPr>
  </w:style>
  <w:style w:type="table" w:styleId="Table1373">
    <w:basedOn w:val="TableNormal"/>
    <w:tblPr>
      <w:tblStyleRowBandSize w:val="1"/>
      <w:tblStyleColBandSize w:val="1"/>
      <w:tblCellMar>
        <w:top w:w="100.0" w:type="dxa"/>
        <w:left w:w="100.0" w:type="dxa"/>
        <w:bottom w:w="100.0" w:type="dxa"/>
        <w:right w:w="100.0" w:type="dxa"/>
      </w:tblCellMar>
    </w:tblPr>
  </w:style>
  <w:style w:type="table" w:styleId="Table1374">
    <w:basedOn w:val="TableNormal"/>
    <w:tblPr>
      <w:tblStyleRowBandSize w:val="1"/>
      <w:tblStyleColBandSize w:val="1"/>
      <w:tblCellMar>
        <w:top w:w="100.0" w:type="dxa"/>
        <w:left w:w="100.0" w:type="dxa"/>
        <w:bottom w:w="100.0" w:type="dxa"/>
        <w:right w:w="100.0" w:type="dxa"/>
      </w:tblCellMar>
    </w:tblPr>
  </w:style>
  <w:style w:type="table" w:styleId="Table1375">
    <w:basedOn w:val="TableNormal"/>
    <w:tblPr>
      <w:tblStyleRowBandSize w:val="1"/>
      <w:tblStyleColBandSize w:val="1"/>
      <w:tblCellMar>
        <w:top w:w="100.0" w:type="dxa"/>
        <w:left w:w="100.0" w:type="dxa"/>
        <w:bottom w:w="100.0" w:type="dxa"/>
        <w:right w:w="100.0" w:type="dxa"/>
      </w:tblCellMar>
    </w:tblPr>
  </w:style>
  <w:style w:type="table" w:styleId="Table1376">
    <w:basedOn w:val="TableNormal"/>
    <w:tblPr>
      <w:tblStyleRowBandSize w:val="1"/>
      <w:tblStyleColBandSize w:val="1"/>
      <w:tblCellMar>
        <w:top w:w="100.0" w:type="dxa"/>
        <w:left w:w="100.0" w:type="dxa"/>
        <w:bottom w:w="100.0" w:type="dxa"/>
        <w:right w:w="100.0" w:type="dxa"/>
      </w:tblCellMar>
    </w:tblPr>
  </w:style>
  <w:style w:type="table" w:styleId="Table1377">
    <w:basedOn w:val="TableNormal"/>
    <w:tblPr>
      <w:tblStyleRowBandSize w:val="1"/>
      <w:tblStyleColBandSize w:val="1"/>
      <w:tblCellMar>
        <w:top w:w="100.0" w:type="dxa"/>
        <w:left w:w="100.0" w:type="dxa"/>
        <w:bottom w:w="100.0" w:type="dxa"/>
        <w:right w:w="100.0" w:type="dxa"/>
      </w:tblCellMar>
    </w:tblPr>
  </w:style>
  <w:style w:type="table" w:styleId="Table1378">
    <w:basedOn w:val="TableNormal"/>
    <w:tblPr>
      <w:tblStyleRowBandSize w:val="1"/>
      <w:tblStyleColBandSize w:val="1"/>
      <w:tblCellMar>
        <w:top w:w="100.0" w:type="dxa"/>
        <w:left w:w="100.0" w:type="dxa"/>
        <w:bottom w:w="100.0" w:type="dxa"/>
        <w:right w:w="100.0" w:type="dxa"/>
      </w:tblCellMar>
    </w:tblPr>
  </w:style>
  <w:style w:type="table" w:styleId="Table1379">
    <w:basedOn w:val="TableNormal"/>
    <w:tblPr>
      <w:tblStyleRowBandSize w:val="1"/>
      <w:tblStyleColBandSize w:val="1"/>
      <w:tblCellMar>
        <w:top w:w="100.0" w:type="dxa"/>
        <w:left w:w="100.0" w:type="dxa"/>
        <w:bottom w:w="100.0" w:type="dxa"/>
        <w:right w:w="100.0" w:type="dxa"/>
      </w:tblCellMar>
    </w:tblPr>
  </w:style>
  <w:style w:type="table" w:styleId="Table1380">
    <w:basedOn w:val="TableNormal"/>
    <w:tblPr>
      <w:tblStyleRowBandSize w:val="1"/>
      <w:tblStyleColBandSize w:val="1"/>
      <w:tblCellMar>
        <w:top w:w="100.0" w:type="dxa"/>
        <w:left w:w="100.0" w:type="dxa"/>
        <w:bottom w:w="100.0" w:type="dxa"/>
        <w:right w:w="100.0" w:type="dxa"/>
      </w:tblCellMar>
    </w:tblPr>
  </w:style>
  <w:style w:type="table" w:styleId="Table1381">
    <w:basedOn w:val="TableNormal"/>
    <w:tblPr>
      <w:tblStyleRowBandSize w:val="1"/>
      <w:tblStyleColBandSize w:val="1"/>
      <w:tblCellMar>
        <w:top w:w="100.0" w:type="dxa"/>
        <w:left w:w="100.0" w:type="dxa"/>
        <w:bottom w:w="100.0" w:type="dxa"/>
        <w:right w:w="100.0" w:type="dxa"/>
      </w:tblCellMar>
    </w:tblPr>
  </w:style>
  <w:style w:type="table" w:styleId="Table1382">
    <w:basedOn w:val="TableNormal"/>
    <w:tblPr>
      <w:tblStyleRowBandSize w:val="1"/>
      <w:tblStyleColBandSize w:val="1"/>
      <w:tblCellMar>
        <w:top w:w="100.0" w:type="dxa"/>
        <w:left w:w="100.0" w:type="dxa"/>
        <w:bottom w:w="100.0" w:type="dxa"/>
        <w:right w:w="100.0" w:type="dxa"/>
      </w:tblCellMar>
    </w:tblPr>
  </w:style>
  <w:style w:type="table" w:styleId="Table1383">
    <w:basedOn w:val="TableNormal"/>
    <w:tblPr>
      <w:tblStyleRowBandSize w:val="1"/>
      <w:tblStyleColBandSize w:val="1"/>
      <w:tblCellMar>
        <w:top w:w="100.0" w:type="dxa"/>
        <w:left w:w="100.0" w:type="dxa"/>
        <w:bottom w:w="100.0" w:type="dxa"/>
        <w:right w:w="100.0" w:type="dxa"/>
      </w:tblCellMar>
    </w:tblPr>
  </w:style>
  <w:style w:type="table" w:styleId="Table1384">
    <w:basedOn w:val="TableNormal"/>
    <w:tblPr>
      <w:tblStyleRowBandSize w:val="1"/>
      <w:tblStyleColBandSize w:val="1"/>
      <w:tblCellMar>
        <w:top w:w="100.0" w:type="dxa"/>
        <w:left w:w="100.0" w:type="dxa"/>
        <w:bottom w:w="100.0" w:type="dxa"/>
        <w:right w:w="100.0" w:type="dxa"/>
      </w:tblCellMar>
    </w:tblPr>
  </w:style>
  <w:style w:type="table" w:styleId="Table1385">
    <w:basedOn w:val="TableNormal"/>
    <w:tblPr>
      <w:tblStyleRowBandSize w:val="1"/>
      <w:tblStyleColBandSize w:val="1"/>
      <w:tblCellMar>
        <w:top w:w="100.0" w:type="dxa"/>
        <w:left w:w="100.0" w:type="dxa"/>
        <w:bottom w:w="100.0" w:type="dxa"/>
        <w:right w:w="100.0" w:type="dxa"/>
      </w:tblCellMar>
    </w:tblPr>
  </w:style>
  <w:style w:type="table" w:styleId="Table1386">
    <w:basedOn w:val="TableNormal"/>
    <w:tblPr>
      <w:tblStyleRowBandSize w:val="1"/>
      <w:tblStyleColBandSize w:val="1"/>
      <w:tblCellMar>
        <w:top w:w="100.0" w:type="dxa"/>
        <w:left w:w="100.0" w:type="dxa"/>
        <w:bottom w:w="100.0" w:type="dxa"/>
        <w:right w:w="100.0" w:type="dxa"/>
      </w:tblCellMar>
    </w:tblPr>
  </w:style>
  <w:style w:type="table" w:styleId="Table1387">
    <w:basedOn w:val="TableNormal"/>
    <w:tblPr>
      <w:tblStyleRowBandSize w:val="1"/>
      <w:tblStyleColBandSize w:val="1"/>
      <w:tblCellMar>
        <w:top w:w="100.0" w:type="dxa"/>
        <w:left w:w="100.0" w:type="dxa"/>
        <w:bottom w:w="100.0" w:type="dxa"/>
        <w:right w:w="100.0" w:type="dxa"/>
      </w:tblCellMar>
    </w:tblPr>
  </w:style>
  <w:style w:type="table" w:styleId="Table1388">
    <w:basedOn w:val="TableNormal"/>
    <w:tblPr>
      <w:tblStyleRowBandSize w:val="1"/>
      <w:tblStyleColBandSize w:val="1"/>
      <w:tblCellMar>
        <w:top w:w="100.0" w:type="dxa"/>
        <w:left w:w="100.0" w:type="dxa"/>
        <w:bottom w:w="100.0" w:type="dxa"/>
        <w:right w:w="100.0" w:type="dxa"/>
      </w:tblCellMar>
    </w:tblPr>
  </w:style>
  <w:style w:type="table" w:styleId="Table1389">
    <w:basedOn w:val="TableNormal"/>
    <w:tblPr>
      <w:tblStyleRowBandSize w:val="1"/>
      <w:tblStyleColBandSize w:val="1"/>
      <w:tblCellMar>
        <w:top w:w="100.0" w:type="dxa"/>
        <w:left w:w="100.0" w:type="dxa"/>
        <w:bottom w:w="100.0" w:type="dxa"/>
        <w:right w:w="100.0" w:type="dxa"/>
      </w:tblCellMar>
    </w:tblPr>
  </w:style>
  <w:style w:type="table" w:styleId="Table1390">
    <w:basedOn w:val="TableNormal"/>
    <w:tblPr>
      <w:tblStyleRowBandSize w:val="1"/>
      <w:tblStyleColBandSize w:val="1"/>
      <w:tblCellMar>
        <w:top w:w="100.0" w:type="dxa"/>
        <w:left w:w="100.0" w:type="dxa"/>
        <w:bottom w:w="100.0" w:type="dxa"/>
        <w:right w:w="100.0" w:type="dxa"/>
      </w:tblCellMar>
    </w:tblPr>
  </w:style>
  <w:style w:type="table" w:styleId="Table1391">
    <w:basedOn w:val="TableNormal"/>
    <w:tblPr>
      <w:tblStyleRowBandSize w:val="1"/>
      <w:tblStyleColBandSize w:val="1"/>
      <w:tblCellMar>
        <w:top w:w="100.0" w:type="dxa"/>
        <w:left w:w="100.0" w:type="dxa"/>
        <w:bottom w:w="100.0" w:type="dxa"/>
        <w:right w:w="100.0" w:type="dxa"/>
      </w:tblCellMar>
    </w:tblPr>
  </w:style>
  <w:style w:type="table" w:styleId="Table1392">
    <w:basedOn w:val="TableNormal"/>
    <w:tblPr>
      <w:tblStyleRowBandSize w:val="1"/>
      <w:tblStyleColBandSize w:val="1"/>
      <w:tblCellMar>
        <w:top w:w="100.0" w:type="dxa"/>
        <w:left w:w="100.0" w:type="dxa"/>
        <w:bottom w:w="100.0" w:type="dxa"/>
        <w:right w:w="100.0" w:type="dxa"/>
      </w:tblCellMar>
    </w:tblPr>
  </w:style>
  <w:style w:type="table" w:styleId="Table1393">
    <w:basedOn w:val="TableNormal"/>
    <w:tblPr>
      <w:tblStyleRowBandSize w:val="1"/>
      <w:tblStyleColBandSize w:val="1"/>
      <w:tblCellMar>
        <w:top w:w="100.0" w:type="dxa"/>
        <w:left w:w="100.0" w:type="dxa"/>
        <w:bottom w:w="100.0" w:type="dxa"/>
        <w:right w:w="100.0" w:type="dxa"/>
      </w:tblCellMar>
    </w:tblPr>
  </w:style>
  <w:style w:type="table" w:styleId="Table1394">
    <w:basedOn w:val="TableNormal"/>
    <w:tblPr>
      <w:tblStyleRowBandSize w:val="1"/>
      <w:tblStyleColBandSize w:val="1"/>
      <w:tblCellMar>
        <w:top w:w="100.0" w:type="dxa"/>
        <w:left w:w="100.0" w:type="dxa"/>
        <w:bottom w:w="100.0" w:type="dxa"/>
        <w:right w:w="100.0" w:type="dxa"/>
      </w:tblCellMar>
    </w:tblPr>
  </w:style>
  <w:style w:type="table" w:styleId="Table1395">
    <w:basedOn w:val="TableNormal"/>
    <w:tblPr>
      <w:tblStyleRowBandSize w:val="1"/>
      <w:tblStyleColBandSize w:val="1"/>
      <w:tblCellMar>
        <w:top w:w="100.0" w:type="dxa"/>
        <w:left w:w="100.0" w:type="dxa"/>
        <w:bottom w:w="100.0" w:type="dxa"/>
        <w:right w:w="100.0" w:type="dxa"/>
      </w:tblCellMar>
    </w:tblPr>
  </w:style>
  <w:style w:type="table" w:styleId="Table1396">
    <w:basedOn w:val="TableNormal"/>
    <w:tblPr>
      <w:tblStyleRowBandSize w:val="1"/>
      <w:tblStyleColBandSize w:val="1"/>
      <w:tblCellMar>
        <w:top w:w="100.0" w:type="dxa"/>
        <w:left w:w="100.0" w:type="dxa"/>
        <w:bottom w:w="100.0" w:type="dxa"/>
        <w:right w:w="100.0" w:type="dxa"/>
      </w:tblCellMar>
    </w:tblPr>
  </w:style>
  <w:style w:type="table" w:styleId="Table1397">
    <w:basedOn w:val="TableNormal"/>
    <w:tblPr>
      <w:tblStyleRowBandSize w:val="1"/>
      <w:tblStyleColBandSize w:val="1"/>
      <w:tblCellMar>
        <w:top w:w="100.0" w:type="dxa"/>
        <w:left w:w="100.0" w:type="dxa"/>
        <w:bottom w:w="100.0" w:type="dxa"/>
        <w:right w:w="100.0" w:type="dxa"/>
      </w:tblCellMar>
    </w:tblPr>
  </w:style>
  <w:style w:type="table" w:styleId="Table1398">
    <w:basedOn w:val="TableNormal"/>
    <w:tblPr>
      <w:tblStyleRowBandSize w:val="1"/>
      <w:tblStyleColBandSize w:val="1"/>
      <w:tblCellMar>
        <w:top w:w="100.0" w:type="dxa"/>
        <w:left w:w="100.0" w:type="dxa"/>
        <w:bottom w:w="100.0" w:type="dxa"/>
        <w:right w:w="100.0" w:type="dxa"/>
      </w:tblCellMar>
    </w:tblPr>
  </w:style>
  <w:style w:type="table" w:styleId="Table1399">
    <w:basedOn w:val="TableNormal"/>
    <w:tblPr>
      <w:tblStyleRowBandSize w:val="1"/>
      <w:tblStyleColBandSize w:val="1"/>
      <w:tblCellMar>
        <w:top w:w="100.0" w:type="dxa"/>
        <w:left w:w="100.0" w:type="dxa"/>
        <w:bottom w:w="100.0" w:type="dxa"/>
        <w:right w:w="100.0" w:type="dxa"/>
      </w:tblCellMar>
    </w:tblPr>
  </w:style>
  <w:style w:type="table" w:styleId="Table1400">
    <w:basedOn w:val="TableNormal"/>
    <w:tblPr>
      <w:tblStyleRowBandSize w:val="1"/>
      <w:tblStyleColBandSize w:val="1"/>
      <w:tblCellMar>
        <w:top w:w="100.0" w:type="dxa"/>
        <w:left w:w="100.0" w:type="dxa"/>
        <w:bottom w:w="100.0" w:type="dxa"/>
        <w:right w:w="100.0" w:type="dxa"/>
      </w:tblCellMar>
    </w:tblPr>
  </w:style>
  <w:style w:type="table" w:styleId="Table1401">
    <w:basedOn w:val="TableNormal"/>
    <w:tblPr>
      <w:tblStyleRowBandSize w:val="1"/>
      <w:tblStyleColBandSize w:val="1"/>
      <w:tblCellMar>
        <w:top w:w="100.0" w:type="dxa"/>
        <w:left w:w="100.0" w:type="dxa"/>
        <w:bottom w:w="100.0" w:type="dxa"/>
        <w:right w:w="100.0" w:type="dxa"/>
      </w:tblCellMar>
    </w:tblPr>
  </w:style>
  <w:style w:type="table" w:styleId="Table1402">
    <w:basedOn w:val="TableNormal"/>
    <w:tblPr>
      <w:tblStyleRowBandSize w:val="1"/>
      <w:tblStyleColBandSize w:val="1"/>
      <w:tblCellMar>
        <w:top w:w="100.0" w:type="dxa"/>
        <w:left w:w="100.0" w:type="dxa"/>
        <w:bottom w:w="100.0" w:type="dxa"/>
        <w:right w:w="100.0" w:type="dxa"/>
      </w:tblCellMar>
    </w:tblPr>
  </w:style>
  <w:style w:type="table" w:styleId="Table1403">
    <w:basedOn w:val="TableNormal"/>
    <w:tblPr>
      <w:tblStyleRowBandSize w:val="1"/>
      <w:tblStyleColBandSize w:val="1"/>
      <w:tblCellMar>
        <w:top w:w="100.0" w:type="dxa"/>
        <w:left w:w="100.0" w:type="dxa"/>
        <w:bottom w:w="100.0" w:type="dxa"/>
        <w:right w:w="100.0" w:type="dxa"/>
      </w:tblCellMar>
    </w:tblPr>
  </w:style>
  <w:style w:type="table" w:styleId="Table1404">
    <w:basedOn w:val="TableNormal"/>
    <w:tblPr>
      <w:tblStyleRowBandSize w:val="1"/>
      <w:tblStyleColBandSize w:val="1"/>
      <w:tblCellMar>
        <w:top w:w="100.0" w:type="dxa"/>
        <w:left w:w="100.0" w:type="dxa"/>
        <w:bottom w:w="100.0" w:type="dxa"/>
        <w:right w:w="100.0" w:type="dxa"/>
      </w:tblCellMar>
    </w:tblPr>
  </w:style>
  <w:style w:type="table" w:styleId="Table1405">
    <w:basedOn w:val="TableNormal"/>
    <w:tblPr>
      <w:tblStyleRowBandSize w:val="1"/>
      <w:tblStyleColBandSize w:val="1"/>
      <w:tblCellMar>
        <w:top w:w="100.0" w:type="dxa"/>
        <w:left w:w="100.0" w:type="dxa"/>
        <w:bottom w:w="100.0" w:type="dxa"/>
        <w:right w:w="100.0" w:type="dxa"/>
      </w:tblCellMar>
    </w:tblPr>
  </w:style>
  <w:style w:type="table" w:styleId="Table1406">
    <w:basedOn w:val="TableNormal"/>
    <w:tblPr>
      <w:tblStyleRowBandSize w:val="1"/>
      <w:tblStyleColBandSize w:val="1"/>
      <w:tblCellMar>
        <w:top w:w="100.0" w:type="dxa"/>
        <w:left w:w="100.0" w:type="dxa"/>
        <w:bottom w:w="100.0" w:type="dxa"/>
        <w:right w:w="100.0" w:type="dxa"/>
      </w:tblCellMar>
    </w:tblPr>
  </w:style>
  <w:style w:type="table" w:styleId="Table1407">
    <w:basedOn w:val="TableNormal"/>
    <w:tblPr>
      <w:tblStyleRowBandSize w:val="1"/>
      <w:tblStyleColBandSize w:val="1"/>
      <w:tblCellMar>
        <w:top w:w="100.0" w:type="dxa"/>
        <w:left w:w="100.0" w:type="dxa"/>
        <w:bottom w:w="100.0" w:type="dxa"/>
        <w:right w:w="100.0" w:type="dxa"/>
      </w:tblCellMar>
    </w:tblPr>
  </w:style>
  <w:style w:type="table" w:styleId="Table1408">
    <w:basedOn w:val="TableNormal"/>
    <w:tblPr>
      <w:tblStyleRowBandSize w:val="1"/>
      <w:tblStyleColBandSize w:val="1"/>
      <w:tblCellMar>
        <w:top w:w="100.0" w:type="dxa"/>
        <w:left w:w="100.0" w:type="dxa"/>
        <w:bottom w:w="100.0" w:type="dxa"/>
        <w:right w:w="100.0" w:type="dxa"/>
      </w:tblCellMar>
    </w:tblPr>
  </w:style>
  <w:style w:type="table" w:styleId="Table1409">
    <w:basedOn w:val="TableNormal"/>
    <w:tblPr>
      <w:tblStyleRowBandSize w:val="1"/>
      <w:tblStyleColBandSize w:val="1"/>
      <w:tblCellMar>
        <w:top w:w="100.0" w:type="dxa"/>
        <w:left w:w="100.0" w:type="dxa"/>
        <w:bottom w:w="100.0" w:type="dxa"/>
        <w:right w:w="100.0" w:type="dxa"/>
      </w:tblCellMar>
    </w:tblPr>
  </w:style>
  <w:style w:type="table" w:styleId="Table1410">
    <w:basedOn w:val="TableNormal"/>
    <w:tblPr>
      <w:tblStyleRowBandSize w:val="1"/>
      <w:tblStyleColBandSize w:val="1"/>
      <w:tblCellMar>
        <w:top w:w="100.0" w:type="dxa"/>
        <w:left w:w="100.0" w:type="dxa"/>
        <w:bottom w:w="100.0" w:type="dxa"/>
        <w:right w:w="100.0" w:type="dxa"/>
      </w:tblCellMar>
    </w:tblPr>
  </w:style>
  <w:style w:type="table" w:styleId="Table1411">
    <w:basedOn w:val="TableNormal"/>
    <w:tblPr>
      <w:tblStyleRowBandSize w:val="1"/>
      <w:tblStyleColBandSize w:val="1"/>
      <w:tblCellMar>
        <w:top w:w="100.0" w:type="dxa"/>
        <w:left w:w="100.0" w:type="dxa"/>
        <w:bottom w:w="100.0" w:type="dxa"/>
        <w:right w:w="100.0" w:type="dxa"/>
      </w:tblCellMar>
    </w:tblPr>
  </w:style>
  <w:style w:type="table" w:styleId="Table1412">
    <w:basedOn w:val="TableNormal"/>
    <w:tblPr>
      <w:tblStyleRowBandSize w:val="1"/>
      <w:tblStyleColBandSize w:val="1"/>
      <w:tblCellMar>
        <w:top w:w="100.0" w:type="dxa"/>
        <w:left w:w="100.0" w:type="dxa"/>
        <w:bottom w:w="100.0" w:type="dxa"/>
        <w:right w:w="100.0" w:type="dxa"/>
      </w:tblCellMar>
    </w:tblPr>
  </w:style>
  <w:style w:type="table" w:styleId="Table1413">
    <w:basedOn w:val="TableNormal"/>
    <w:tblPr>
      <w:tblStyleRowBandSize w:val="1"/>
      <w:tblStyleColBandSize w:val="1"/>
      <w:tblCellMar>
        <w:top w:w="100.0" w:type="dxa"/>
        <w:left w:w="100.0" w:type="dxa"/>
        <w:bottom w:w="100.0" w:type="dxa"/>
        <w:right w:w="100.0" w:type="dxa"/>
      </w:tblCellMar>
    </w:tblPr>
  </w:style>
  <w:style w:type="table" w:styleId="Table1414">
    <w:basedOn w:val="TableNormal"/>
    <w:tblPr>
      <w:tblStyleRowBandSize w:val="1"/>
      <w:tblStyleColBandSize w:val="1"/>
      <w:tblCellMar>
        <w:top w:w="100.0" w:type="dxa"/>
        <w:left w:w="100.0" w:type="dxa"/>
        <w:bottom w:w="100.0" w:type="dxa"/>
        <w:right w:w="100.0" w:type="dxa"/>
      </w:tblCellMar>
    </w:tblPr>
  </w:style>
  <w:style w:type="table" w:styleId="Table1415">
    <w:basedOn w:val="TableNormal"/>
    <w:tblPr>
      <w:tblStyleRowBandSize w:val="1"/>
      <w:tblStyleColBandSize w:val="1"/>
      <w:tblCellMar>
        <w:top w:w="100.0" w:type="dxa"/>
        <w:left w:w="100.0" w:type="dxa"/>
        <w:bottom w:w="100.0" w:type="dxa"/>
        <w:right w:w="100.0" w:type="dxa"/>
      </w:tblCellMar>
    </w:tblPr>
  </w:style>
  <w:style w:type="table" w:styleId="Table1416">
    <w:basedOn w:val="TableNormal"/>
    <w:tblPr>
      <w:tblStyleRowBandSize w:val="1"/>
      <w:tblStyleColBandSize w:val="1"/>
      <w:tblCellMar>
        <w:top w:w="100.0" w:type="dxa"/>
        <w:left w:w="100.0" w:type="dxa"/>
        <w:bottom w:w="100.0" w:type="dxa"/>
        <w:right w:w="100.0" w:type="dxa"/>
      </w:tblCellMar>
    </w:tblPr>
  </w:style>
  <w:style w:type="table" w:styleId="Table1417">
    <w:basedOn w:val="TableNormal"/>
    <w:tblPr>
      <w:tblStyleRowBandSize w:val="1"/>
      <w:tblStyleColBandSize w:val="1"/>
      <w:tblCellMar>
        <w:top w:w="100.0" w:type="dxa"/>
        <w:left w:w="100.0" w:type="dxa"/>
        <w:bottom w:w="100.0" w:type="dxa"/>
        <w:right w:w="100.0" w:type="dxa"/>
      </w:tblCellMar>
    </w:tblPr>
  </w:style>
  <w:style w:type="table" w:styleId="Table1418">
    <w:basedOn w:val="TableNormal"/>
    <w:tblPr>
      <w:tblStyleRowBandSize w:val="1"/>
      <w:tblStyleColBandSize w:val="1"/>
      <w:tblCellMar>
        <w:top w:w="100.0" w:type="dxa"/>
        <w:left w:w="100.0" w:type="dxa"/>
        <w:bottom w:w="100.0" w:type="dxa"/>
        <w:right w:w="100.0" w:type="dxa"/>
      </w:tblCellMar>
    </w:tblPr>
  </w:style>
  <w:style w:type="table" w:styleId="Table1419">
    <w:basedOn w:val="TableNormal"/>
    <w:tblPr>
      <w:tblStyleRowBandSize w:val="1"/>
      <w:tblStyleColBandSize w:val="1"/>
      <w:tblCellMar>
        <w:top w:w="100.0" w:type="dxa"/>
        <w:left w:w="100.0" w:type="dxa"/>
        <w:bottom w:w="100.0" w:type="dxa"/>
        <w:right w:w="100.0" w:type="dxa"/>
      </w:tblCellMar>
    </w:tblPr>
  </w:style>
  <w:style w:type="table" w:styleId="Table1420">
    <w:basedOn w:val="TableNormal"/>
    <w:tblPr>
      <w:tblStyleRowBandSize w:val="1"/>
      <w:tblStyleColBandSize w:val="1"/>
      <w:tblCellMar>
        <w:top w:w="100.0" w:type="dxa"/>
        <w:left w:w="100.0" w:type="dxa"/>
        <w:bottom w:w="100.0" w:type="dxa"/>
        <w:right w:w="100.0" w:type="dxa"/>
      </w:tblCellMar>
    </w:tblPr>
  </w:style>
  <w:style w:type="table" w:styleId="Table1421">
    <w:basedOn w:val="TableNormal"/>
    <w:tblPr>
      <w:tblStyleRowBandSize w:val="1"/>
      <w:tblStyleColBandSize w:val="1"/>
      <w:tblCellMar>
        <w:top w:w="100.0" w:type="dxa"/>
        <w:left w:w="100.0" w:type="dxa"/>
        <w:bottom w:w="100.0" w:type="dxa"/>
        <w:right w:w="100.0" w:type="dxa"/>
      </w:tblCellMar>
    </w:tblPr>
  </w:style>
  <w:style w:type="table" w:styleId="Table1422">
    <w:basedOn w:val="TableNormal"/>
    <w:tblPr>
      <w:tblStyleRowBandSize w:val="1"/>
      <w:tblStyleColBandSize w:val="1"/>
      <w:tblCellMar>
        <w:top w:w="100.0" w:type="dxa"/>
        <w:left w:w="100.0" w:type="dxa"/>
        <w:bottom w:w="100.0" w:type="dxa"/>
        <w:right w:w="100.0" w:type="dxa"/>
      </w:tblCellMar>
    </w:tblPr>
  </w:style>
  <w:style w:type="table" w:styleId="Table1423">
    <w:basedOn w:val="TableNormal"/>
    <w:tblPr>
      <w:tblStyleRowBandSize w:val="1"/>
      <w:tblStyleColBandSize w:val="1"/>
      <w:tblCellMar>
        <w:top w:w="100.0" w:type="dxa"/>
        <w:left w:w="100.0" w:type="dxa"/>
        <w:bottom w:w="100.0" w:type="dxa"/>
        <w:right w:w="100.0" w:type="dxa"/>
      </w:tblCellMar>
    </w:tblPr>
  </w:style>
  <w:style w:type="table" w:styleId="Table1424">
    <w:basedOn w:val="TableNormal"/>
    <w:tblPr>
      <w:tblStyleRowBandSize w:val="1"/>
      <w:tblStyleColBandSize w:val="1"/>
      <w:tblCellMar>
        <w:top w:w="100.0" w:type="dxa"/>
        <w:left w:w="100.0" w:type="dxa"/>
        <w:bottom w:w="100.0" w:type="dxa"/>
        <w:right w:w="100.0" w:type="dxa"/>
      </w:tblCellMar>
    </w:tblPr>
  </w:style>
  <w:style w:type="table" w:styleId="Table1425">
    <w:basedOn w:val="TableNormal"/>
    <w:tblPr>
      <w:tblStyleRowBandSize w:val="1"/>
      <w:tblStyleColBandSize w:val="1"/>
      <w:tblCellMar>
        <w:top w:w="100.0" w:type="dxa"/>
        <w:left w:w="100.0" w:type="dxa"/>
        <w:bottom w:w="100.0" w:type="dxa"/>
        <w:right w:w="100.0" w:type="dxa"/>
      </w:tblCellMar>
    </w:tblPr>
  </w:style>
  <w:style w:type="table" w:styleId="Table1426">
    <w:basedOn w:val="TableNormal"/>
    <w:tblPr>
      <w:tblStyleRowBandSize w:val="1"/>
      <w:tblStyleColBandSize w:val="1"/>
      <w:tblCellMar>
        <w:top w:w="100.0" w:type="dxa"/>
        <w:left w:w="100.0" w:type="dxa"/>
        <w:bottom w:w="100.0" w:type="dxa"/>
        <w:right w:w="100.0" w:type="dxa"/>
      </w:tblCellMar>
    </w:tblPr>
  </w:style>
  <w:style w:type="table" w:styleId="Table1427">
    <w:basedOn w:val="TableNormal"/>
    <w:tblPr>
      <w:tblStyleRowBandSize w:val="1"/>
      <w:tblStyleColBandSize w:val="1"/>
      <w:tblCellMar>
        <w:top w:w="100.0" w:type="dxa"/>
        <w:left w:w="100.0" w:type="dxa"/>
        <w:bottom w:w="100.0" w:type="dxa"/>
        <w:right w:w="100.0" w:type="dxa"/>
      </w:tblCellMar>
    </w:tblPr>
  </w:style>
  <w:style w:type="table" w:styleId="Table1428">
    <w:basedOn w:val="TableNormal"/>
    <w:tblPr>
      <w:tblStyleRowBandSize w:val="1"/>
      <w:tblStyleColBandSize w:val="1"/>
      <w:tblCellMar>
        <w:top w:w="100.0" w:type="dxa"/>
        <w:left w:w="100.0" w:type="dxa"/>
        <w:bottom w:w="100.0" w:type="dxa"/>
        <w:right w:w="100.0" w:type="dxa"/>
      </w:tblCellMar>
    </w:tblPr>
  </w:style>
  <w:style w:type="table" w:styleId="Table1429">
    <w:basedOn w:val="TableNormal"/>
    <w:tblPr>
      <w:tblStyleRowBandSize w:val="1"/>
      <w:tblStyleColBandSize w:val="1"/>
      <w:tblCellMar>
        <w:top w:w="100.0" w:type="dxa"/>
        <w:left w:w="100.0" w:type="dxa"/>
        <w:bottom w:w="100.0" w:type="dxa"/>
        <w:right w:w="100.0" w:type="dxa"/>
      </w:tblCellMar>
    </w:tblPr>
  </w:style>
  <w:style w:type="table" w:styleId="Table1430">
    <w:basedOn w:val="TableNormal"/>
    <w:tblPr>
      <w:tblStyleRowBandSize w:val="1"/>
      <w:tblStyleColBandSize w:val="1"/>
      <w:tblCellMar>
        <w:top w:w="100.0" w:type="dxa"/>
        <w:left w:w="100.0" w:type="dxa"/>
        <w:bottom w:w="100.0" w:type="dxa"/>
        <w:right w:w="100.0" w:type="dxa"/>
      </w:tblCellMar>
    </w:tblPr>
  </w:style>
  <w:style w:type="table" w:styleId="Table1431">
    <w:basedOn w:val="TableNormal"/>
    <w:tblPr>
      <w:tblStyleRowBandSize w:val="1"/>
      <w:tblStyleColBandSize w:val="1"/>
      <w:tblCellMar>
        <w:top w:w="100.0" w:type="dxa"/>
        <w:left w:w="100.0" w:type="dxa"/>
        <w:bottom w:w="100.0" w:type="dxa"/>
        <w:right w:w="100.0" w:type="dxa"/>
      </w:tblCellMar>
    </w:tblPr>
  </w:style>
  <w:style w:type="table" w:styleId="Table1432">
    <w:basedOn w:val="TableNormal"/>
    <w:tblPr>
      <w:tblStyleRowBandSize w:val="1"/>
      <w:tblStyleColBandSize w:val="1"/>
      <w:tblCellMar>
        <w:top w:w="100.0" w:type="dxa"/>
        <w:left w:w="100.0" w:type="dxa"/>
        <w:bottom w:w="100.0" w:type="dxa"/>
        <w:right w:w="100.0" w:type="dxa"/>
      </w:tblCellMar>
    </w:tblPr>
  </w:style>
  <w:style w:type="table" w:styleId="Table1433">
    <w:basedOn w:val="TableNormal"/>
    <w:tblPr>
      <w:tblStyleRowBandSize w:val="1"/>
      <w:tblStyleColBandSize w:val="1"/>
      <w:tblCellMar>
        <w:top w:w="100.0" w:type="dxa"/>
        <w:left w:w="100.0" w:type="dxa"/>
        <w:bottom w:w="100.0" w:type="dxa"/>
        <w:right w:w="100.0" w:type="dxa"/>
      </w:tblCellMar>
    </w:tblPr>
  </w:style>
  <w:style w:type="table" w:styleId="Table1434">
    <w:basedOn w:val="TableNormal"/>
    <w:tblPr>
      <w:tblStyleRowBandSize w:val="1"/>
      <w:tblStyleColBandSize w:val="1"/>
      <w:tblCellMar>
        <w:top w:w="100.0" w:type="dxa"/>
        <w:left w:w="100.0" w:type="dxa"/>
        <w:bottom w:w="100.0" w:type="dxa"/>
        <w:right w:w="100.0" w:type="dxa"/>
      </w:tblCellMar>
    </w:tblPr>
  </w:style>
  <w:style w:type="table" w:styleId="Table1435">
    <w:basedOn w:val="TableNormal"/>
    <w:tblPr>
      <w:tblStyleRowBandSize w:val="1"/>
      <w:tblStyleColBandSize w:val="1"/>
      <w:tblCellMar>
        <w:top w:w="100.0" w:type="dxa"/>
        <w:left w:w="100.0" w:type="dxa"/>
        <w:bottom w:w="100.0" w:type="dxa"/>
        <w:right w:w="100.0" w:type="dxa"/>
      </w:tblCellMar>
    </w:tblPr>
  </w:style>
  <w:style w:type="table" w:styleId="Table1436">
    <w:basedOn w:val="TableNormal"/>
    <w:tblPr>
      <w:tblStyleRowBandSize w:val="1"/>
      <w:tblStyleColBandSize w:val="1"/>
      <w:tblCellMar>
        <w:top w:w="100.0" w:type="dxa"/>
        <w:left w:w="100.0" w:type="dxa"/>
        <w:bottom w:w="100.0" w:type="dxa"/>
        <w:right w:w="100.0" w:type="dxa"/>
      </w:tblCellMar>
    </w:tblPr>
  </w:style>
  <w:style w:type="table" w:styleId="Table1437">
    <w:basedOn w:val="TableNormal"/>
    <w:tblPr>
      <w:tblStyleRowBandSize w:val="1"/>
      <w:tblStyleColBandSize w:val="1"/>
      <w:tblCellMar>
        <w:top w:w="100.0" w:type="dxa"/>
        <w:left w:w="100.0" w:type="dxa"/>
        <w:bottom w:w="100.0" w:type="dxa"/>
        <w:right w:w="100.0" w:type="dxa"/>
      </w:tblCellMar>
    </w:tblPr>
  </w:style>
  <w:style w:type="table" w:styleId="Table1438">
    <w:basedOn w:val="TableNormal"/>
    <w:tblPr>
      <w:tblStyleRowBandSize w:val="1"/>
      <w:tblStyleColBandSize w:val="1"/>
      <w:tblCellMar>
        <w:top w:w="100.0" w:type="dxa"/>
        <w:left w:w="100.0" w:type="dxa"/>
        <w:bottom w:w="100.0" w:type="dxa"/>
        <w:right w:w="100.0" w:type="dxa"/>
      </w:tblCellMar>
    </w:tblPr>
  </w:style>
  <w:style w:type="table" w:styleId="Table1439">
    <w:basedOn w:val="TableNormal"/>
    <w:tblPr>
      <w:tblStyleRowBandSize w:val="1"/>
      <w:tblStyleColBandSize w:val="1"/>
      <w:tblCellMar>
        <w:top w:w="100.0" w:type="dxa"/>
        <w:left w:w="100.0" w:type="dxa"/>
        <w:bottom w:w="100.0" w:type="dxa"/>
        <w:right w:w="100.0" w:type="dxa"/>
      </w:tblCellMar>
    </w:tblPr>
  </w:style>
  <w:style w:type="table" w:styleId="Table1440">
    <w:basedOn w:val="TableNormal"/>
    <w:tblPr>
      <w:tblStyleRowBandSize w:val="1"/>
      <w:tblStyleColBandSize w:val="1"/>
      <w:tblCellMar>
        <w:top w:w="100.0" w:type="dxa"/>
        <w:left w:w="100.0" w:type="dxa"/>
        <w:bottom w:w="100.0" w:type="dxa"/>
        <w:right w:w="100.0" w:type="dxa"/>
      </w:tblCellMar>
    </w:tblPr>
  </w:style>
  <w:style w:type="table" w:styleId="Table1441">
    <w:basedOn w:val="TableNormal"/>
    <w:tblPr>
      <w:tblStyleRowBandSize w:val="1"/>
      <w:tblStyleColBandSize w:val="1"/>
      <w:tblCellMar>
        <w:top w:w="100.0" w:type="dxa"/>
        <w:left w:w="100.0" w:type="dxa"/>
        <w:bottom w:w="100.0" w:type="dxa"/>
        <w:right w:w="100.0" w:type="dxa"/>
      </w:tblCellMar>
    </w:tblPr>
  </w:style>
  <w:style w:type="table" w:styleId="Table1442">
    <w:basedOn w:val="TableNormal"/>
    <w:tblPr>
      <w:tblStyleRowBandSize w:val="1"/>
      <w:tblStyleColBandSize w:val="1"/>
      <w:tblCellMar>
        <w:top w:w="100.0" w:type="dxa"/>
        <w:left w:w="100.0" w:type="dxa"/>
        <w:bottom w:w="100.0" w:type="dxa"/>
        <w:right w:w="100.0" w:type="dxa"/>
      </w:tblCellMar>
    </w:tblPr>
  </w:style>
  <w:style w:type="table" w:styleId="Table1443">
    <w:basedOn w:val="TableNormal"/>
    <w:tblPr>
      <w:tblStyleRowBandSize w:val="1"/>
      <w:tblStyleColBandSize w:val="1"/>
      <w:tblCellMar>
        <w:top w:w="100.0" w:type="dxa"/>
        <w:left w:w="100.0" w:type="dxa"/>
        <w:bottom w:w="100.0" w:type="dxa"/>
        <w:right w:w="100.0" w:type="dxa"/>
      </w:tblCellMar>
    </w:tblPr>
  </w:style>
  <w:style w:type="table" w:styleId="Table1444">
    <w:basedOn w:val="TableNormal"/>
    <w:tblPr>
      <w:tblStyleRowBandSize w:val="1"/>
      <w:tblStyleColBandSize w:val="1"/>
      <w:tblCellMar>
        <w:top w:w="100.0" w:type="dxa"/>
        <w:left w:w="100.0" w:type="dxa"/>
        <w:bottom w:w="100.0" w:type="dxa"/>
        <w:right w:w="100.0" w:type="dxa"/>
      </w:tblCellMar>
    </w:tblPr>
  </w:style>
  <w:style w:type="table" w:styleId="Table1445">
    <w:basedOn w:val="TableNormal"/>
    <w:tblPr>
      <w:tblStyleRowBandSize w:val="1"/>
      <w:tblStyleColBandSize w:val="1"/>
      <w:tblCellMar>
        <w:top w:w="100.0" w:type="dxa"/>
        <w:left w:w="100.0" w:type="dxa"/>
        <w:bottom w:w="100.0" w:type="dxa"/>
        <w:right w:w="100.0" w:type="dxa"/>
      </w:tblCellMar>
    </w:tblPr>
  </w:style>
  <w:style w:type="table" w:styleId="Table1446">
    <w:basedOn w:val="TableNormal"/>
    <w:tblPr>
      <w:tblStyleRowBandSize w:val="1"/>
      <w:tblStyleColBandSize w:val="1"/>
      <w:tblCellMar>
        <w:top w:w="100.0" w:type="dxa"/>
        <w:left w:w="100.0" w:type="dxa"/>
        <w:bottom w:w="100.0" w:type="dxa"/>
        <w:right w:w="100.0" w:type="dxa"/>
      </w:tblCellMar>
    </w:tblPr>
  </w:style>
  <w:style w:type="table" w:styleId="Table1447">
    <w:basedOn w:val="TableNormal"/>
    <w:tblPr>
      <w:tblStyleRowBandSize w:val="1"/>
      <w:tblStyleColBandSize w:val="1"/>
      <w:tblCellMar>
        <w:top w:w="100.0" w:type="dxa"/>
        <w:left w:w="100.0" w:type="dxa"/>
        <w:bottom w:w="100.0" w:type="dxa"/>
        <w:right w:w="100.0" w:type="dxa"/>
      </w:tblCellMar>
    </w:tblPr>
  </w:style>
  <w:style w:type="table" w:styleId="Table1448">
    <w:basedOn w:val="TableNormal"/>
    <w:tblPr>
      <w:tblStyleRowBandSize w:val="1"/>
      <w:tblStyleColBandSize w:val="1"/>
      <w:tblCellMar>
        <w:top w:w="100.0" w:type="dxa"/>
        <w:left w:w="100.0" w:type="dxa"/>
        <w:bottom w:w="100.0" w:type="dxa"/>
        <w:right w:w="100.0" w:type="dxa"/>
      </w:tblCellMar>
    </w:tblPr>
  </w:style>
  <w:style w:type="table" w:styleId="Table1449">
    <w:basedOn w:val="TableNormal"/>
    <w:tblPr>
      <w:tblStyleRowBandSize w:val="1"/>
      <w:tblStyleColBandSize w:val="1"/>
      <w:tblCellMar>
        <w:top w:w="100.0" w:type="dxa"/>
        <w:left w:w="100.0" w:type="dxa"/>
        <w:bottom w:w="100.0" w:type="dxa"/>
        <w:right w:w="100.0" w:type="dxa"/>
      </w:tblCellMar>
    </w:tblPr>
  </w:style>
  <w:style w:type="table" w:styleId="Table1450">
    <w:basedOn w:val="TableNormal"/>
    <w:tblPr>
      <w:tblStyleRowBandSize w:val="1"/>
      <w:tblStyleColBandSize w:val="1"/>
      <w:tblCellMar>
        <w:top w:w="100.0" w:type="dxa"/>
        <w:left w:w="100.0" w:type="dxa"/>
        <w:bottom w:w="100.0" w:type="dxa"/>
        <w:right w:w="100.0" w:type="dxa"/>
      </w:tblCellMar>
    </w:tblPr>
  </w:style>
  <w:style w:type="table" w:styleId="Table1451">
    <w:basedOn w:val="TableNormal"/>
    <w:tblPr>
      <w:tblStyleRowBandSize w:val="1"/>
      <w:tblStyleColBandSize w:val="1"/>
      <w:tblCellMar>
        <w:top w:w="100.0" w:type="dxa"/>
        <w:left w:w="100.0" w:type="dxa"/>
        <w:bottom w:w="100.0" w:type="dxa"/>
        <w:right w:w="100.0" w:type="dxa"/>
      </w:tblCellMar>
    </w:tblPr>
  </w:style>
  <w:style w:type="table" w:styleId="Table1452">
    <w:basedOn w:val="TableNormal"/>
    <w:tblPr>
      <w:tblStyleRowBandSize w:val="1"/>
      <w:tblStyleColBandSize w:val="1"/>
      <w:tblCellMar>
        <w:top w:w="100.0" w:type="dxa"/>
        <w:left w:w="100.0" w:type="dxa"/>
        <w:bottom w:w="100.0" w:type="dxa"/>
        <w:right w:w="100.0" w:type="dxa"/>
      </w:tblCellMar>
    </w:tblPr>
  </w:style>
  <w:style w:type="table" w:styleId="Table1453">
    <w:basedOn w:val="TableNormal"/>
    <w:tblPr>
      <w:tblStyleRowBandSize w:val="1"/>
      <w:tblStyleColBandSize w:val="1"/>
      <w:tblCellMar>
        <w:top w:w="100.0" w:type="dxa"/>
        <w:left w:w="100.0" w:type="dxa"/>
        <w:bottom w:w="100.0" w:type="dxa"/>
        <w:right w:w="100.0" w:type="dxa"/>
      </w:tblCellMar>
    </w:tblPr>
  </w:style>
  <w:style w:type="table" w:styleId="Table1454">
    <w:basedOn w:val="TableNormal"/>
    <w:tblPr>
      <w:tblStyleRowBandSize w:val="1"/>
      <w:tblStyleColBandSize w:val="1"/>
      <w:tblCellMar>
        <w:top w:w="100.0" w:type="dxa"/>
        <w:left w:w="100.0" w:type="dxa"/>
        <w:bottom w:w="100.0" w:type="dxa"/>
        <w:right w:w="100.0" w:type="dxa"/>
      </w:tblCellMar>
    </w:tblPr>
  </w:style>
  <w:style w:type="table" w:styleId="Table1455">
    <w:basedOn w:val="TableNormal"/>
    <w:tblPr>
      <w:tblStyleRowBandSize w:val="1"/>
      <w:tblStyleColBandSize w:val="1"/>
      <w:tblCellMar>
        <w:top w:w="100.0" w:type="dxa"/>
        <w:left w:w="100.0" w:type="dxa"/>
        <w:bottom w:w="100.0" w:type="dxa"/>
        <w:right w:w="100.0" w:type="dxa"/>
      </w:tblCellMar>
    </w:tblPr>
  </w:style>
  <w:style w:type="table" w:styleId="Table1456">
    <w:basedOn w:val="TableNormal"/>
    <w:tblPr>
      <w:tblStyleRowBandSize w:val="1"/>
      <w:tblStyleColBandSize w:val="1"/>
      <w:tblCellMar>
        <w:top w:w="100.0" w:type="dxa"/>
        <w:left w:w="100.0" w:type="dxa"/>
        <w:bottom w:w="100.0" w:type="dxa"/>
        <w:right w:w="100.0" w:type="dxa"/>
      </w:tblCellMar>
    </w:tblPr>
  </w:style>
  <w:style w:type="table" w:styleId="Table1457">
    <w:basedOn w:val="TableNormal"/>
    <w:tblPr>
      <w:tblStyleRowBandSize w:val="1"/>
      <w:tblStyleColBandSize w:val="1"/>
      <w:tblCellMar>
        <w:top w:w="100.0" w:type="dxa"/>
        <w:left w:w="100.0" w:type="dxa"/>
        <w:bottom w:w="100.0" w:type="dxa"/>
        <w:right w:w="100.0" w:type="dxa"/>
      </w:tblCellMar>
    </w:tblPr>
  </w:style>
  <w:style w:type="table" w:styleId="Table1458">
    <w:basedOn w:val="TableNormal"/>
    <w:tblPr>
      <w:tblStyleRowBandSize w:val="1"/>
      <w:tblStyleColBandSize w:val="1"/>
      <w:tblCellMar>
        <w:top w:w="100.0" w:type="dxa"/>
        <w:left w:w="100.0" w:type="dxa"/>
        <w:bottom w:w="100.0" w:type="dxa"/>
        <w:right w:w="100.0" w:type="dxa"/>
      </w:tblCellMar>
    </w:tblPr>
  </w:style>
  <w:style w:type="table" w:styleId="Table1459">
    <w:basedOn w:val="TableNormal"/>
    <w:tblPr>
      <w:tblStyleRowBandSize w:val="1"/>
      <w:tblStyleColBandSize w:val="1"/>
      <w:tblCellMar>
        <w:top w:w="100.0" w:type="dxa"/>
        <w:left w:w="100.0" w:type="dxa"/>
        <w:bottom w:w="100.0" w:type="dxa"/>
        <w:right w:w="100.0" w:type="dxa"/>
      </w:tblCellMar>
    </w:tblPr>
  </w:style>
  <w:style w:type="table" w:styleId="Table1460">
    <w:basedOn w:val="TableNormal"/>
    <w:tblPr>
      <w:tblStyleRowBandSize w:val="1"/>
      <w:tblStyleColBandSize w:val="1"/>
      <w:tblCellMar>
        <w:top w:w="100.0" w:type="dxa"/>
        <w:left w:w="100.0" w:type="dxa"/>
        <w:bottom w:w="100.0" w:type="dxa"/>
        <w:right w:w="100.0" w:type="dxa"/>
      </w:tblCellMar>
    </w:tblPr>
  </w:style>
  <w:style w:type="table" w:styleId="Table1461">
    <w:basedOn w:val="TableNormal"/>
    <w:tblPr>
      <w:tblStyleRowBandSize w:val="1"/>
      <w:tblStyleColBandSize w:val="1"/>
      <w:tblCellMar>
        <w:top w:w="100.0" w:type="dxa"/>
        <w:left w:w="100.0" w:type="dxa"/>
        <w:bottom w:w="100.0" w:type="dxa"/>
        <w:right w:w="100.0" w:type="dxa"/>
      </w:tblCellMar>
    </w:tblPr>
  </w:style>
  <w:style w:type="table" w:styleId="Table1462">
    <w:basedOn w:val="TableNormal"/>
    <w:tblPr>
      <w:tblStyleRowBandSize w:val="1"/>
      <w:tblStyleColBandSize w:val="1"/>
      <w:tblCellMar>
        <w:top w:w="100.0" w:type="dxa"/>
        <w:left w:w="100.0" w:type="dxa"/>
        <w:bottom w:w="100.0" w:type="dxa"/>
        <w:right w:w="100.0" w:type="dxa"/>
      </w:tblCellMar>
    </w:tblPr>
  </w:style>
  <w:style w:type="table" w:styleId="Table1463">
    <w:basedOn w:val="TableNormal"/>
    <w:tblPr>
      <w:tblStyleRowBandSize w:val="1"/>
      <w:tblStyleColBandSize w:val="1"/>
      <w:tblCellMar>
        <w:top w:w="100.0" w:type="dxa"/>
        <w:left w:w="100.0" w:type="dxa"/>
        <w:bottom w:w="100.0" w:type="dxa"/>
        <w:right w:w="100.0" w:type="dxa"/>
      </w:tblCellMar>
    </w:tblPr>
  </w:style>
  <w:style w:type="table" w:styleId="Table1464">
    <w:basedOn w:val="TableNormal"/>
    <w:tblPr>
      <w:tblStyleRowBandSize w:val="1"/>
      <w:tblStyleColBandSize w:val="1"/>
      <w:tblCellMar>
        <w:top w:w="100.0" w:type="dxa"/>
        <w:left w:w="100.0" w:type="dxa"/>
        <w:bottom w:w="100.0" w:type="dxa"/>
        <w:right w:w="100.0" w:type="dxa"/>
      </w:tblCellMar>
    </w:tblPr>
  </w:style>
  <w:style w:type="table" w:styleId="Table1465">
    <w:basedOn w:val="TableNormal"/>
    <w:tblPr>
      <w:tblStyleRowBandSize w:val="1"/>
      <w:tblStyleColBandSize w:val="1"/>
      <w:tblCellMar>
        <w:top w:w="100.0" w:type="dxa"/>
        <w:left w:w="100.0" w:type="dxa"/>
        <w:bottom w:w="100.0" w:type="dxa"/>
        <w:right w:w="100.0" w:type="dxa"/>
      </w:tblCellMar>
    </w:tblPr>
  </w:style>
  <w:style w:type="table" w:styleId="Table1466">
    <w:basedOn w:val="TableNormal"/>
    <w:tblPr>
      <w:tblStyleRowBandSize w:val="1"/>
      <w:tblStyleColBandSize w:val="1"/>
      <w:tblCellMar>
        <w:top w:w="100.0" w:type="dxa"/>
        <w:left w:w="100.0" w:type="dxa"/>
        <w:bottom w:w="100.0" w:type="dxa"/>
        <w:right w:w="100.0" w:type="dxa"/>
      </w:tblCellMar>
    </w:tblPr>
  </w:style>
  <w:style w:type="table" w:styleId="Table1467">
    <w:basedOn w:val="TableNormal"/>
    <w:tblPr>
      <w:tblStyleRowBandSize w:val="1"/>
      <w:tblStyleColBandSize w:val="1"/>
      <w:tblCellMar>
        <w:top w:w="100.0" w:type="dxa"/>
        <w:left w:w="100.0" w:type="dxa"/>
        <w:bottom w:w="100.0" w:type="dxa"/>
        <w:right w:w="100.0" w:type="dxa"/>
      </w:tblCellMar>
    </w:tblPr>
  </w:style>
  <w:style w:type="table" w:styleId="Table1468">
    <w:basedOn w:val="TableNormal"/>
    <w:tblPr>
      <w:tblStyleRowBandSize w:val="1"/>
      <w:tblStyleColBandSize w:val="1"/>
      <w:tblCellMar>
        <w:top w:w="100.0" w:type="dxa"/>
        <w:left w:w="100.0" w:type="dxa"/>
        <w:bottom w:w="100.0" w:type="dxa"/>
        <w:right w:w="100.0" w:type="dxa"/>
      </w:tblCellMar>
    </w:tblPr>
  </w:style>
  <w:style w:type="table" w:styleId="Table1469">
    <w:basedOn w:val="TableNormal"/>
    <w:tblPr>
      <w:tblStyleRowBandSize w:val="1"/>
      <w:tblStyleColBandSize w:val="1"/>
      <w:tblCellMar>
        <w:top w:w="100.0" w:type="dxa"/>
        <w:left w:w="100.0" w:type="dxa"/>
        <w:bottom w:w="100.0" w:type="dxa"/>
        <w:right w:w="100.0" w:type="dxa"/>
      </w:tblCellMar>
    </w:tblPr>
  </w:style>
  <w:style w:type="table" w:styleId="Table1470">
    <w:basedOn w:val="TableNormal"/>
    <w:tblPr>
      <w:tblStyleRowBandSize w:val="1"/>
      <w:tblStyleColBandSize w:val="1"/>
      <w:tblCellMar>
        <w:top w:w="100.0" w:type="dxa"/>
        <w:left w:w="100.0" w:type="dxa"/>
        <w:bottom w:w="100.0" w:type="dxa"/>
        <w:right w:w="100.0" w:type="dxa"/>
      </w:tblCellMar>
    </w:tblPr>
  </w:style>
  <w:style w:type="table" w:styleId="Table1471">
    <w:basedOn w:val="TableNormal"/>
    <w:tblPr>
      <w:tblStyleRowBandSize w:val="1"/>
      <w:tblStyleColBandSize w:val="1"/>
      <w:tblCellMar>
        <w:top w:w="100.0" w:type="dxa"/>
        <w:left w:w="100.0" w:type="dxa"/>
        <w:bottom w:w="100.0" w:type="dxa"/>
        <w:right w:w="100.0" w:type="dxa"/>
      </w:tblCellMar>
    </w:tblPr>
  </w:style>
  <w:style w:type="table" w:styleId="Table1472">
    <w:basedOn w:val="TableNormal"/>
    <w:tblPr>
      <w:tblStyleRowBandSize w:val="1"/>
      <w:tblStyleColBandSize w:val="1"/>
      <w:tblCellMar>
        <w:top w:w="100.0" w:type="dxa"/>
        <w:left w:w="100.0" w:type="dxa"/>
        <w:bottom w:w="100.0" w:type="dxa"/>
        <w:right w:w="100.0" w:type="dxa"/>
      </w:tblCellMar>
    </w:tblPr>
  </w:style>
  <w:style w:type="table" w:styleId="Table1473">
    <w:basedOn w:val="TableNormal"/>
    <w:tblPr>
      <w:tblStyleRowBandSize w:val="1"/>
      <w:tblStyleColBandSize w:val="1"/>
      <w:tblCellMar>
        <w:top w:w="100.0" w:type="dxa"/>
        <w:left w:w="100.0" w:type="dxa"/>
        <w:bottom w:w="100.0" w:type="dxa"/>
        <w:right w:w="100.0" w:type="dxa"/>
      </w:tblCellMar>
    </w:tblPr>
  </w:style>
  <w:style w:type="table" w:styleId="Table1474">
    <w:basedOn w:val="TableNormal"/>
    <w:tblPr>
      <w:tblStyleRowBandSize w:val="1"/>
      <w:tblStyleColBandSize w:val="1"/>
      <w:tblCellMar>
        <w:top w:w="100.0" w:type="dxa"/>
        <w:left w:w="100.0" w:type="dxa"/>
        <w:bottom w:w="100.0" w:type="dxa"/>
        <w:right w:w="100.0" w:type="dxa"/>
      </w:tblCellMar>
    </w:tblPr>
  </w:style>
  <w:style w:type="table" w:styleId="Table1475">
    <w:basedOn w:val="TableNormal"/>
    <w:tblPr>
      <w:tblStyleRowBandSize w:val="1"/>
      <w:tblStyleColBandSize w:val="1"/>
      <w:tblCellMar>
        <w:top w:w="100.0" w:type="dxa"/>
        <w:left w:w="100.0" w:type="dxa"/>
        <w:bottom w:w="100.0" w:type="dxa"/>
        <w:right w:w="100.0" w:type="dxa"/>
      </w:tblCellMar>
    </w:tblPr>
  </w:style>
  <w:style w:type="table" w:styleId="Table1476">
    <w:basedOn w:val="TableNormal"/>
    <w:tblPr>
      <w:tblStyleRowBandSize w:val="1"/>
      <w:tblStyleColBandSize w:val="1"/>
      <w:tblCellMar>
        <w:top w:w="100.0" w:type="dxa"/>
        <w:left w:w="100.0" w:type="dxa"/>
        <w:bottom w:w="100.0" w:type="dxa"/>
        <w:right w:w="100.0" w:type="dxa"/>
      </w:tblCellMar>
    </w:tblPr>
  </w:style>
  <w:style w:type="table" w:styleId="Table1477">
    <w:basedOn w:val="TableNormal"/>
    <w:tblPr>
      <w:tblStyleRowBandSize w:val="1"/>
      <w:tblStyleColBandSize w:val="1"/>
      <w:tblCellMar>
        <w:top w:w="100.0" w:type="dxa"/>
        <w:left w:w="100.0" w:type="dxa"/>
        <w:bottom w:w="100.0" w:type="dxa"/>
        <w:right w:w="100.0" w:type="dxa"/>
      </w:tblCellMar>
    </w:tblPr>
  </w:style>
  <w:style w:type="table" w:styleId="Table1478">
    <w:basedOn w:val="TableNormal"/>
    <w:tblPr>
      <w:tblStyleRowBandSize w:val="1"/>
      <w:tblStyleColBandSize w:val="1"/>
      <w:tblCellMar>
        <w:top w:w="100.0" w:type="dxa"/>
        <w:left w:w="100.0" w:type="dxa"/>
        <w:bottom w:w="100.0" w:type="dxa"/>
        <w:right w:w="100.0" w:type="dxa"/>
      </w:tblCellMar>
    </w:tblPr>
  </w:style>
  <w:style w:type="table" w:styleId="Table1479">
    <w:basedOn w:val="TableNormal"/>
    <w:tblPr>
      <w:tblStyleRowBandSize w:val="1"/>
      <w:tblStyleColBandSize w:val="1"/>
      <w:tblCellMar>
        <w:top w:w="100.0" w:type="dxa"/>
        <w:left w:w="100.0" w:type="dxa"/>
        <w:bottom w:w="100.0" w:type="dxa"/>
        <w:right w:w="100.0" w:type="dxa"/>
      </w:tblCellMar>
    </w:tblPr>
  </w:style>
  <w:style w:type="table" w:styleId="Table1480">
    <w:basedOn w:val="TableNormal"/>
    <w:tblPr>
      <w:tblStyleRowBandSize w:val="1"/>
      <w:tblStyleColBandSize w:val="1"/>
      <w:tblCellMar>
        <w:top w:w="100.0" w:type="dxa"/>
        <w:left w:w="100.0" w:type="dxa"/>
        <w:bottom w:w="100.0" w:type="dxa"/>
        <w:right w:w="100.0" w:type="dxa"/>
      </w:tblCellMar>
    </w:tblPr>
  </w:style>
  <w:style w:type="table" w:styleId="Table1481">
    <w:basedOn w:val="TableNormal"/>
    <w:tblPr>
      <w:tblStyleRowBandSize w:val="1"/>
      <w:tblStyleColBandSize w:val="1"/>
      <w:tblCellMar>
        <w:top w:w="100.0" w:type="dxa"/>
        <w:left w:w="100.0" w:type="dxa"/>
        <w:bottom w:w="100.0" w:type="dxa"/>
        <w:right w:w="100.0" w:type="dxa"/>
      </w:tblCellMar>
    </w:tblPr>
  </w:style>
  <w:style w:type="table" w:styleId="Table1482">
    <w:basedOn w:val="TableNormal"/>
    <w:tblPr>
      <w:tblStyleRowBandSize w:val="1"/>
      <w:tblStyleColBandSize w:val="1"/>
      <w:tblCellMar>
        <w:top w:w="100.0" w:type="dxa"/>
        <w:left w:w="100.0" w:type="dxa"/>
        <w:bottom w:w="100.0" w:type="dxa"/>
        <w:right w:w="100.0" w:type="dxa"/>
      </w:tblCellMar>
    </w:tblPr>
  </w:style>
  <w:style w:type="table" w:styleId="Table1483">
    <w:basedOn w:val="TableNormal"/>
    <w:tblPr>
      <w:tblStyleRowBandSize w:val="1"/>
      <w:tblStyleColBandSize w:val="1"/>
      <w:tblCellMar>
        <w:top w:w="100.0" w:type="dxa"/>
        <w:left w:w="100.0" w:type="dxa"/>
        <w:bottom w:w="100.0" w:type="dxa"/>
        <w:right w:w="100.0" w:type="dxa"/>
      </w:tblCellMar>
    </w:tblPr>
  </w:style>
  <w:style w:type="table" w:styleId="Table1484">
    <w:basedOn w:val="TableNormal"/>
    <w:tblPr>
      <w:tblStyleRowBandSize w:val="1"/>
      <w:tblStyleColBandSize w:val="1"/>
      <w:tblCellMar>
        <w:top w:w="100.0" w:type="dxa"/>
        <w:left w:w="100.0" w:type="dxa"/>
        <w:bottom w:w="100.0" w:type="dxa"/>
        <w:right w:w="100.0" w:type="dxa"/>
      </w:tblCellMar>
    </w:tblPr>
  </w:style>
  <w:style w:type="table" w:styleId="Table1485">
    <w:basedOn w:val="TableNormal"/>
    <w:tblPr>
      <w:tblStyleRowBandSize w:val="1"/>
      <w:tblStyleColBandSize w:val="1"/>
      <w:tblCellMar>
        <w:top w:w="100.0" w:type="dxa"/>
        <w:left w:w="100.0" w:type="dxa"/>
        <w:bottom w:w="100.0" w:type="dxa"/>
        <w:right w:w="100.0" w:type="dxa"/>
      </w:tblCellMar>
    </w:tblPr>
  </w:style>
  <w:style w:type="table" w:styleId="Table1486">
    <w:basedOn w:val="TableNormal"/>
    <w:tblPr>
      <w:tblStyleRowBandSize w:val="1"/>
      <w:tblStyleColBandSize w:val="1"/>
      <w:tblCellMar>
        <w:top w:w="100.0" w:type="dxa"/>
        <w:left w:w="100.0" w:type="dxa"/>
        <w:bottom w:w="100.0" w:type="dxa"/>
        <w:right w:w="100.0" w:type="dxa"/>
      </w:tblCellMar>
    </w:tblPr>
  </w:style>
  <w:style w:type="table" w:styleId="Table1487">
    <w:basedOn w:val="TableNormal"/>
    <w:tblPr>
      <w:tblStyleRowBandSize w:val="1"/>
      <w:tblStyleColBandSize w:val="1"/>
      <w:tblCellMar>
        <w:top w:w="100.0" w:type="dxa"/>
        <w:left w:w="100.0" w:type="dxa"/>
        <w:bottom w:w="100.0" w:type="dxa"/>
        <w:right w:w="100.0" w:type="dxa"/>
      </w:tblCellMar>
    </w:tblPr>
  </w:style>
  <w:style w:type="table" w:styleId="Table1488">
    <w:basedOn w:val="TableNormal"/>
    <w:tblPr>
      <w:tblStyleRowBandSize w:val="1"/>
      <w:tblStyleColBandSize w:val="1"/>
      <w:tblCellMar>
        <w:top w:w="100.0" w:type="dxa"/>
        <w:left w:w="100.0" w:type="dxa"/>
        <w:bottom w:w="100.0" w:type="dxa"/>
        <w:right w:w="100.0" w:type="dxa"/>
      </w:tblCellMar>
    </w:tblPr>
  </w:style>
  <w:style w:type="table" w:styleId="Table1489">
    <w:basedOn w:val="TableNormal"/>
    <w:tblPr>
      <w:tblStyleRowBandSize w:val="1"/>
      <w:tblStyleColBandSize w:val="1"/>
      <w:tblCellMar>
        <w:top w:w="100.0" w:type="dxa"/>
        <w:left w:w="100.0" w:type="dxa"/>
        <w:bottom w:w="100.0" w:type="dxa"/>
        <w:right w:w="100.0" w:type="dxa"/>
      </w:tblCellMar>
    </w:tblPr>
  </w:style>
  <w:style w:type="table" w:styleId="Table1490">
    <w:basedOn w:val="TableNormal"/>
    <w:tblPr>
      <w:tblStyleRowBandSize w:val="1"/>
      <w:tblStyleColBandSize w:val="1"/>
      <w:tblCellMar>
        <w:top w:w="100.0" w:type="dxa"/>
        <w:left w:w="100.0" w:type="dxa"/>
        <w:bottom w:w="100.0" w:type="dxa"/>
        <w:right w:w="100.0" w:type="dxa"/>
      </w:tblCellMar>
    </w:tblPr>
  </w:style>
  <w:style w:type="table" w:styleId="Table1491">
    <w:basedOn w:val="TableNormal"/>
    <w:tblPr>
      <w:tblStyleRowBandSize w:val="1"/>
      <w:tblStyleColBandSize w:val="1"/>
      <w:tblCellMar>
        <w:top w:w="100.0" w:type="dxa"/>
        <w:left w:w="100.0" w:type="dxa"/>
        <w:bottom w:w="100.0" w:type="dxa"/>
        <w:right w:w="100.0" w:type="dxa"/>
      </w:tblCellMar>
    </w:tblPr>
  </w:style>
  <w:style w:type="table" w:styleId="Table1492">
    <w:basedOn w:val="TableNormal"/>
    <w:tblPr>
      <w:tblStyleRowBandSize w:val="1"/>
      <w:tblStyleColBandSize w:val="1"/>
      <w:tblCellMar>
        <w:top w:w="100.0" w:type="dxa"/>
        <w:left w:w="100.0" w:type="dxa"/>
        <w:bottom w:w="100.0" w:type="dxa"/>
        <w:right w:w="100.0" w:type="dxa"/>
      </w:tblCellMar>
    </w:tblPr>
  </w:style>
  <w:style w:type="table" w:styleId="Table1493">
    <w:basedOn w:val="TableNormal"/>
    <w:tblPr>
      <w:tblStyleRowBandSize w:val="1"/>
      <w:tblStyleColBandSize w:val="1"/>
      <w:tblCellMar>
        <w:top w:w="100.0" w:type="dxa"/>
        <w:left w:w="100.0" w:type="dxa"/>
        <w:bottom w:w="100.0" w:type="dxa"/>
        <w:right w:w="100.0" w:type="dxa"/>
      </w:tblCellMar>
    </w:tblPr>
  </w:style>
  <w:style w:type="table" w:styleId="Table1494">
    <w:basedOn w:val="TableNormal"/>
    <w:tblPr>
      <w:tblStyleRowBandSize w:val="1"/>
      <w:tblStyleColBandSize w:val="1"/>
      <w:tblCellMar>
        <w:top w:w="100.0" w:type="dxa"/>
        <w:left w:w="100.0" w:type="dxa"/>
        <w:bottom w:w="100.0" w:type="dxa"/>
        <w:right w:w="100.0" w:type="dxa"/>
      </w:tblCellMar>
    </w:tblPr>
  </w:style>
  <w:style w:type="table" w:styleId="Table1495">
    <w:basedOn w:val="TableNormal"/>
    <w:tblPr>
      <w:tblStyleRowBandSize w:val="1"/>
      <w:tblStyleColBandSize w:val="1"/>
      <w:tblCellMar>
        <w:top w:w="100.0" w:type="dxa"/>
        <w:left w:w="100.0" w:type="dxa"/>
        <w:bottom w:w="100.0" w:type="dxa"/>
        <w:right w:w="100.0" w:type="dxa"/>
      </w:tblCellMar>
    </w:tblPr>
  </w:style>
  <w:style w:type="table" w:styleId="Table1496">
    <w:basedOn w:val="TableNormal"/>
    <w:tblPr>
      <w:tblStyleRowBandSize w:val="1"/>
      <w:tblStyleColBandSize w:val="1"/>
      <w:tblCellMar>
        <w:top w:w="100.0" w:type="dxa"/>
        <w:left w:w="100.0" w:type="dxa"/>
        <w:bottom w:w="100.0" w:type="dxa"/>
        <w:right w:w="100.0" w:type="dxa"/>
      </w:tblCellMar>
    </w:tblPr>
  </w:style>
  <w:style w:type="table" w:styleId="Table1497">
    <w:basedOn w:val="TableNormal"/>
    <w:tblPr>
      <w:tblStyleRowBandSize w:val="1"/>
      <w:tblStyleColBandSize w:val="1"/>
      <w:tblCellMar>
        <w:top w:w="100.0" w:type="dxa"/>
        <w:left w:w="100.0" w:type="dxa"/>
        <w:bottom w:w="100.0" w:type="dxa"/>
        <w:right w:w="100.0" w:type="dxa"/>
      </w:tblCellMar>
    </w:tblPr>
  </w:style>
  <w:style w:type="table" w:styleId="Table1498">
    <w:basedOn w:val="TableNormal"/>
    <w:tblPr>
      <w:tblStyleRowBandSize w:val="1"/>
      <w:tblStyleColBandSize w:val="1"/>
      <w:tblCellMar>
        <w:top w:w="100.0" w:type="dxa"/>
        <w:left w:w="100.0" w:type="dxa"/>
        <w:bottom w:w="100.0" w:type="dxa"/>
        <w:right w:w="100.0" w:type="dxa"/>
      </w:tblCellMar>
    </w:tblPr>
  </w:style>
  <w:style w:type="table" w:styleId="Table1499">
    <w:basedOn w:val="TableNormal"/>
    <w:tblPr>
      <w:tblStyleRowBandSize w:val="1"/>
      <w:tblStyleColBandSize w:val="1"/>
      <w:tblCellMar>
        <w:top w:w="100.0" w:type="dxa"/>
        <w:left w:w="100.0" w:type="dxa"/>
        <w:bottom w:w="100.0" w:type="dxa"/>
        <w:right w:w="100.0" w:type="dxa"/>
      </w:tblCellMar>
    </w:tblPr>
  </w:style>
  <w:style w:type="table" w:styleId="Table1500">
    <w:basedOn w:val="TableNormal"/>
    <w:tblPr>
      <w:tblStyleRowBandSize w:val="1"/>
      <w:tblStyleColBandSize w:val="1"/>
      <w:tblCellMar>
        <w:top w:w="100.0" w:type="dxa"/>
        <w:left w:w="100.0" w:type="dxa"/>
        <w:bottom w:w="100.0" w:type="dxa"/>
        <w:right w:w="100.0" w:type="dxa"/>
      </w:tblCellMar>
    </w:tblPr>
  </w:style>
  <w:style w:type="table" w:styleId="Table1501">
    <w:basedOn w:val="TableNormal"/>
    <w:tblPr>
      <w:tblStyleRowBandSize w:val="1"/>
      <w:tblStyleColBandSize w:val="1"/>
      <w:tblCellMar>
        <w:top w:w="100.0" w:type="dxa"/>
        <w:left w:w="100.0" w:type="dxa"/>
        <w:bottom w:w="100.0" w:type="dxa"/>
        <w:right w:w="100.0" w:type="dxa"/>
      </w:tblCellMar>
    </w:tblPr>
  </w:style>
  <w:style w:type="table" w:styleId="Table1502">
    <w:basedOn w:val="TableNormal"/>
    <w:tblPr>
      <w:tblStyleRowBandSize w:val="1"/>
      <w:tblStyleColBandSize w:val="1"/>
      <w:tblCellMar>
        <w:top w:w="100.0" w:type="dxa"/>
        <w:left w:w="100.0" w:type="dxa"/>
        <w:bottom w:w="100.0" w:type="dxa"/>
        <w:right w:w="100.0" w:type="dxa"/>
      </w:tblCellMar>
    </w:tblPr>
  </w:style>
  <w:style w:type="table" w:styleId="Table1503">
    <w:basedOn w:val="TableNormal"/>
    <w:tblPr>
      <w:tblStyleRowBandSize w:val="1"/>
      <w:tblStyleColBandSize w:val="1"/>
      <w:tblCellMar>
        <w:top w:w="100.0" w:type="dxa"/>
        <w:left w:w="100.0" w:type="dxa"/>
        <w:bottom w:w="100.0" w:type="dxa"/>
        <w:right w:w="100.0" w:type="dxa"/>
      </w:tblCellMar>
    </w:tblPr>
  </w:style>
  <w:style w:type="table" w:styleId="Table1504">
    <w:basedOn w:val="TableNormal"/>
    <w:tblPr>
      <w:tblStyleRowBandSize w:val="1"/>
      <w:tblStyleColBandSize w:val="1"/>
      <w:tblCellMar>
        <w:top w:w="100.0" w:type="dxa"/>
        <w:left w:w="100.0" w:type="dxa"/>
        <w:bottom w:w="100.0" w:type="dxa"/>
        <w:right w:w="100.0" w:type="dxa"/>
      </w:tblCellMar>
    </w:tblPr>
  </w:style>
  <w:style w:type="table" w:styleId="Table1505">
    <w:basedOn w:val="TableNormal"/>
    <w:tblPr>
      <w:tblStyleRowBandSize w:val="1"/>
      <w:tblStyleColBandSize w:val="1"/>
      <w:tblCellMar>
        <w:top w:w="100.0" w:type="dxa"/>
        <w:left w:w="100.0" w:type="dxa"/>
        <w:bottom w:w="100.0" w:type="dxa"/>
        <w:right w:w="100.0" w:type="dxa"/>
      </w:tblCellMar>
    </w:tblPr>
  </w:style>
  <w:style w:type="table" w:styleId="Table1506">
    <w:basedOn w:val="TableNormal"/>
    <w:tblPr>
      <w:tblStyleRowBandSize w:val="1"/>
      <w:tblStyleColBandSize w:val="1"/>
      <w:tblCellMar>
        <w:top w:w="100.0" w:type="dxa"/>
        <w:left w:w="100.0" w:type="dxa"/>
        <w:bottom w:w="100.0" w:type="dxa"/>
        <w:right w:w="100.0" w:type="dxa"/>
      </w:tblCellMar>
    </w:tblPr>
  </w:style>
  <w:style w:type="table" w:styleId="Table1507">
    <w:basedOn w:val="TableNormal"/>
    <w:tblPr>
      <w:tblStyleRowBandSize w:val="1"/>
      <w:tblStyleColBandSize w:val="1"/>
      <w:tblCellMar>
        <w:top w:w="100.0" w:type="dxa"/>
        <w:left w:w="100.0" w:type="dxa"/>
        <w:bottom w:w="100.0" w:type="dxa"/>
        <w:right w:w="100.0" w:type="dxa"/>
      </w:tblCellMar>
    </w:tblPr>
  </w:style>
  <w:style w:type="table" w:styleId="Table1508">
    <w:basedOn w:val="TableNormal"/>
    <w:tblPr>
      <w:tblStyleRowBandSize w:val="1"/>
      <w:tblStyleColBandSize w:val="1"/>
      <w:tblCellMar>
        <w:top w:w="100.0" w:type="dxa"/>
        <w:left w:w="100.0" w:type="dxa"/>
        <w:bottom w:w="100.0" w:type="dxa"/>
        <w:right w:w="100.0" w:type="dxa"/>
      </w:tblCellMar>
    </w:tblPr>
  </w:style>
  <w:style w:type="table" w:styleId="Table1509">
    <w:basedOn w:val="TableNormal"/>
    <w:tblPr>
      <w:tblStyleRowBandSize w:val="1"/>
      <w:tblStyleColBandSize w:val="1"/>
      <w:tblCellMar>
        <w:top w:w="100.0" w:type="dxa"/>
        <w:left w:w="100.0" w:type="dxa"/>
        <w:bottom w:w="100.0" w:type="dxa"/>
        <w:right w:w="100.0" w:type="dxa"/>
      </w:tblCellMar>
    </w:tblPr>
  </w:style>
  <w:style w:type="table" w:styleId="Table1510">
    <w:basedOn w:val="TableNormal"/>
    <w:tblPr>
      <w:tblStyleRowBandSize w:val="1"/>
      <w:tblStyleColBandSize w:val="1"/>
      <w:tblCellMar>
        <w:top w:w="100.0" w:type="dxa"/>
        <w:left w:w="100.0" w:type="dxa"/>
        <w:bottom w:w="100.0" w:type="dxa"/>
        <w:right w:w="100.0" w:type="dxa"/>
      </w:tblCellMar>
    </w:tblPr>
  </w:style>
  <w:style w:type="table" w:styleId="Table1511">
    <w:basedOn w:val="TableNormal"/>
    <w:tblPr>
      <w:tblStyleRowBandSize w:val="1"/>
      <w:tblStyleColBandSize w:val="1"/>
      <w:tblCellMar>
        <w:top w:w="100.0" w:type="dxa"/>
        <w:left w:w="100.0" w:type="dxa"/>
        <w:bottom w:w="100.0" w:type="dxa"/>
        <w:right w:w="100.0" w:type="dxa"/>
      </w:tblCellMar>
    </w:tblPr>
  </w:style>
  <w:style w:type="table" w:styleId="Table1512">
    <w:basedOn w:val="TableNormal"/>
    <w:tblPr>
      <w:tblStyleRowBandSize w:val="1"/>
      <w:tblStyleColBandSize w:val="1"/>
      <w:tblCellMar>
        <w:top w:w="100.0" w:type="dxa"/>
        <w:left w:w="100.0" w:type="dxa"/>
        <w:bottom w:w="100.0" w:type="dxa"/>
        <w:right w:w="100.0" w:type="dxa"/>
      </w:tblCellMar>
    </w:tblPr>
  </w:style>
  <w:style w:type="table" w:styleId="Table1513">
    <w:basedOn w:val="TableNormal"/>
    <w:tblPr>
      <w:tblStyleRowBandSize w:val="1"/>
      <w:tblStyleColBandSize w:val="1"/>
      <w:tblCellMar>
        <w:top w:w="100.0" w:type="dxa"/>
        <w:left w:w="100.0" w:type="dxa"/>
        <w:bottom w:w="100.0" w:type="dxa"/>
        <w:right w:w="100.0" w:type="dxa"/>
      </w:tblCellMar>
    </w:tblPr>
  </w:style>
  <w:style w:type="table" w:styleId="Table1514">
    <w:basedOn w:val="TableNormal"/>
    <w:tblPr>
      <w:tblStyleRowBandSize w:val="1"/>
      <w:tblStyleColBandSize w:val="1"/>
      <w:tblCellMar>
        <w:top w:w="100.0" w:type="dxa"/>
        <w:left w:w="100.0" w:type="dxa"/>
        <w:bottom w:w="100.0" w:type="dxa"/>
        <w:right w:w="100.0" w:type="dxa"/>
      </w:tblCellMar>
    </w:tblPr>
  </w:style>
  <w:style w:type="table" w:styleId="Table1515">
    <w:basedOn w:val="TableNormal"/>
    <w:tblPr>
      <w:tblStyleRowBandSize w:val="1"/>
      <w:tblStyleColBandSize w:val="1"/>
      <w:tblCellMar>
        <w:top w:w="100.0" w:type="dxa"/>
        <w:left w:w="100.0" w:type="dxa"/>
        <w:bottom w:w="100.0" w:type="dxa"/>
        <w:right w:w="100.0" w:type="dxa"/>
      </w:tblCellMar>
    </w:tblPr>
  </w:style>
  <w:style w:type="table" w:styleId="Table1516">
    <w:basedOn w:val="TableNormal"/>
    <w:tblPr>
      <w:tblStyleRowBandSize w:val="1"/>
      <w:tblStyleColBandSize w:val="1"/>
      <w:tblCellMar>
        <w:top w:w="100.0" w:type="dxa"/>
        <w:left w:w="100.0" w:type="dxa"/>
        <w:bottom w:w="100.0" w:type="dxa"/>
        <w:right w:w="100.0" w:type="dxa"/>
      </w:tblCellMar>
    </w:tblPr>
  </w:style>
  <w:style w:type="table" w:styleId="Table1517">
    <w:basedOn w:val="TableNormal"/>
    <w:tblPr>
      <w:tblStyleRowBandSize w:val="1"/>
      <w:tblStyleColBandSize w:val="1"/>
      <w:tblCellMar>
        <w:top w:w="100.0" w:type="dxa"/>
        <w:left w:w="100.0" w:type="dxa"/>
        <w:bottom w:w="100.0" w:type="dxa"/>
        <w:right w:w="100.0" w:type="dxa"/>
      </w:tblCellMar>
    </w:tblPr>
  </w:style>
  <w:style w:type="table" w:styleId="Table1518">
    <w:basedOn w:val="TableNormal"/>
    <w:tblPr>
      <w:tblStyleRowBandSize w:val="1"/>
      <w:tblStyleColBandSize w:val="1"/>
      <w:tblCellMar>
        <w:top w:w="100.0" w:type="dxa"/>
        <w:left w:w="100.0" w:type="dxa"/>
        <w:bottom w:w="100.0" w:type="dxa"/>
        <w:right w:w="100.0" w:type="dxa"/>
      </w:tblCellMar>
    </w:tblPr>
  </w:style>
  <w:style w:type="table" w:styleId="Table1519">
    <w:basedOn w:val="TableNormal"/>
    <w:tblPr>
      <w:tblStyleRowBandSize w:val="1"/>
      <w:tblStyleColBandSize w:val="1"/>
      <w:tblCellMar>
        <w:top w:w="100.0" w:type="dxa"/>
        <w:left w:w="100.0" w:type="dxa"/>
        <w:bottom w:w="100.0" w:type="dxa"/>
        <w:right w:w="100.0" w:type="dxa"/>
      </w:tblCellMar>
    </w:tblPr>
  </w:style>
  <w:style w:type="table" w:styleId="Table1520">
    <w:basedOn w:val="TableNormal"/>
    <w:tblPr>
      <w:tblStyleRowBandSize w:val="1"/>
      <w:tblStyleColBandSize w:val="1"/>
      <w:tblCellMar>
        <w:top w:w="100.0" w:type="dxa"/>
        <w:left w:w="100.0" w:type="dxa"/>
        <w:bottom w:w="100.0" w:type="dxa"/>
        <w:right w:w="100.0" w:type="dxa"/>
      </w:tblCellMar>
    </w:tblPr>
  </w:style>
  <w:style w:type="table" w:styleId="Table1521">
    <w:basedOn w:val="TableNormal"/>
    <w:tblPr>
      <w:tblStyleRowBandSize w:val="1"/>
      <w:tblStyleColBandSize w:val="1"/>
      <w:tblCellMar>
        <w:top w:w="100.0" w:type="dxa"/>
        <w:left w:w="100.0" w:type="dxa"/>
        <w:bottom w:w="100.0" w:type="dxa"/>
        <w:right w:w="100.0" w:type="dxa"/>
      </w:tblCellMar>
    </w:tblPr>
  </w:style>
  <w:style w:type="table" w:styleId="Table1522">
    <w:basedOn w:val="TableNormal"/>
    <w:tblPr>
      <w:tblStyleRowBandSize w:val="1"/>
      <w:tblStyleColBandSize w:val="1"/>
      <w:tblCellMar>
        <w:top w:w="100.0" w:type="dxa"/>
        <w:left w:w="100.0" w:type="dxa"/>
        <w:bottom w:w="100.0" w:type="dxa"/>
        <w:right w:w="100.0" w:type="dxa"/>
      </w:tblCellMar>
    </w:tblPr>
  </w:style>
  <w:style w:type="table" w:styleId="Table1523">
    <w:basedOn w:val="TableNormal"/>
    <w:tblPr>
      <w:tblStyleRowBandSize w:val="1"/>
      <w:tblStyleColBandSize w:val="1"/>
      <w:tblCellMar>
        <w:top w:w="100.0" w:type="dxa"/>
        <w:left w:w="100.0" w:type="dxa"/>
        <w:bottom w:w="100.0" w:type="dxa"/>
        <w:right w:w="100.0" w:type="dxa"/>
      </w:tblCellMar>
    </w:tblPr>
  </w:style>
  <w:style w:type="table" w:styleId="Table1524">
    <w:basedOn w:val="TableNormal"/>
    <w:tblPr>
      <w:tblStyleRowBandSize w:val="1"/>
      <w:tblStyleColBandSize w:val="1"/>
      <w:tblCellMar>
        <w:top w:w="100.0" w:type="dxa"/>
        <w:left w:w="100.0" w:type="dxa"/>
        <w:bottom w:w="100.0" w:type="dxa"/>
        <w:right w:w="100.0" w:type="dxa"/>
      </w:tblCellMar>
    </w:tblPr>
  </w:style>
  <w:style w:type="table" w:styleId="Table1525">
    <w:basedOn w:val="TableNormal"/>
    <w:tblPr>
      <w:tblStyleRowBandSize w:val="1"/>
      <w:tblStyleColBandSize w:val="1"/>
      <w:tblCellMar>
        <w:top w:w="100.0" w:type="dxa"/>
        <w:left w:w="100.0" w:type="dxa"/>
        <w:bottom w:w="100.0" w:type="dxa"/>
        <w:right w:w="100.0" w:type="dxa"/>
      </w:tblCellMar>
    </w:tblPr>
  </w:style>
  <w:style w:type="table" w:styleId="Table1526">
    <w:basedOn w:val="TableNormal"/>
    <w:tblPr>
      <w:tblStyleRowBandSize w:val="1"/>
      <w:tblStyleColBandSize w:val="1"/>
      <w:tblCellMar>
        <w:top w:w="100.0" w:type="dxa"/>
        <w:left w:w="100.0" w:type="dxa"/>
        <w:bottom w:w="100.0" w:type="dxa"/>
        <w:right w:w="100.0" w:type="dxa"/>
      </w:tblCellMar>
    </w:tblPr>
  </w:style>
  <w:style w:type="table" w:styleId="Table1527">
    <w:basedOn w:val="TableNormal"/>
    <w:tblPr>
      <w:tblStyleRowBandSize w:val="1"/>
      <w:tblStyleColBandSize w:val="1"/>
      <w:tblCellMar>
        <w:top w:w="100.0" w:type="dxa"/>
        <w:left w:w="100.0" w:type="dxa"/>
        <w:bottom w:w="100.0" w:type="dxa"/>
        <w:right w:w="100.0" w:type="dxa"/>
      </w:tblCellMar>
    </w:tblPr>
  </w:style>
  <w:style w:type="table" w:styleId="Table1528">
    <w:basedOn w:val="TableNormal"/>
    <w:tblPr>
      <w:tblStyleRowBandSize w:val="1"/>
      <w:tblStyleColBandSize w:val="1"/>
      <w:tblCellMar>
        <w:top w:w="100.0" w:type="dxa"/>
        <w:left w:w="100.0" w:type="dxa"/>
        <w:bottom w:w="100.0" w:type="dxa"/>
        <w:right w:w="100.0" w:type="dxa"/>
      </w:tblCellMar>
    </w:tblPr>
  </w:style>
  <w:style w:type="table" w:styleId="Table1529">
    <w:basedOn w:val="TableNormal"/>
    <w:tblPr>
      <w:tblStyleRowBandSize w:val="1"/>
      <w:tblStyleColBandSize w:val="1"/>
      <w:tblCellMar>
        <w:top w:w="100.0" w:type="dxa"/>
        <w:left w:w="100.0" w:type="dxa"/>
        <w:bottom w:w="100.0" w:type="dxa"/>
        <w:right w:w="100.0" w:type="dxa"/>
      </w:tblCellMar>
    </w:tblPr>
  </w:style>
  <w:style w:type="table" w:styleId="Table1530">
    <w:basedOn w:val="TableNormal"/>
    <w:tblPr>
      <w:tblStyleRowBandSize w:val="1"/>
      <w:tblStyleColBandSize w:val="1"/>
      <w:tblCellMar>
        <w:top w:w="100.0" w:type="dxa"/>
        <w:left w:w="100.0" w:type="dxa"/>
        <w:bottom w:w="100.0" w:type="dxa"/>
        <w:right w:w="100.0" w:type="dxa"/>
      </w:tblCellMar>
    </w:tblPr>
  </w:style>
  <w:style w:type="table" w:styleId="Table1531">
    <w:basedOn w:val="TableNormal"/>
    <w:tblPr>
      <w:tblStyleRowBandSize w:val="1"/>
      <w:tblStyleColBandSize w:val="1"/>
      <w:tblCellMar>
        <w:top w:w="100.0" w:type="dxa"/>
        <w:left w:w="100.0" w:type="dxa"/>
        <w:bottom w:w="100.0" w:type="dxa"/>
        <w:right w:w="100.0" w:type="dxa"/>
      </w:tblCellMar>
    </w:tblPr>
  </w:style>
  <w:style w:type="table" w:styleId="Table1532">
    <w:basedOn w:val="TableNormal"/>
    <w:tblPr>
      <w:tblStyleRowBandSize w:val="1"/>
      <w:tblStyleColBandSize w:val="1"/>
      <w:tblCellMar>
        <w:top w:w="100.0" w:type="dxa"/>
        <w:left w:w="100.0" w:type="dxa"/>
        <w:bottom w:w="100.0" w:type="dxa"/>
        <w:right w:w="100.0" w:type="dxa"/>
      </w:tblCellMar>
    </w:tblPr>
  </w:style>
  <w:style w:type="table" w:styleId="Table1533">
    <w:basedOn w:val="TableNormal"/>
    <w:tblPr>
      <w:tblStyleRowBandSize w:val="1"/>
      <w:tblStyleColBandSize w:val="1"/>
      <w:tblCellMar>
        <w:top w:w="100.0" w:type="dxa"/>
        <w:left w:w="100.0" w:type="dxa"/>
        <w:bottom w:w="100.0" w:type="dxa"/>
        <w:right w:w="100.0" w:type="dxa"/>
      </w:tblCellMar>
    </w:tblPr>
  </w:style>
  <w:style w:type="table" w:styleId="Table1534">
    <w:basedOn w:val="TableNormal"/>
    <w:tblPr>
      <w:tblStyleRowBandSize w:val="1"/>
      <w:tblStyleColBandSize w:val="1"/>
      <w:tblCellMar>
        <w:top w:w="100.0" w:type="dxa"/>
        <w:left w:w="100.0" w:type="dxa"/>
        <w:bottom w:w="100.0" w:type="dxa"/>
        <w:right w:w="100.0" w:type="dxa"/>
      </w:tblCellMar>
    </w:tblPr>
  </w:style>
  <w:style w:type="table" w:styleId="Table1535">
    <w:basedOn w:val="TableNormal"/>
    <w:tblPr>
      <w:tblStyleRowBandSize w:val="1"/>
      <w:tblStyleColBandSize w:val="1"/>
      <w:tblCellMar>
        <w:top w:w="100.0" w:type="dxa"/>
        <w:left w:w="100.0" w:type="dxa"/>
        <w:bottom w:w="100.0" w:type="dxa"/>
        <w:right w:w="100.0" w:type="dxa"/>
      </w:tblCellMar>
    </w:tblPr>
  </w:style>
  <w:style w:type="table" w:styleId="Table1536">
    <w:basedOn w:val="TableNormal"/>
    <w:tblPr>
      <w:tblStyleRowBandSize w:val="1"/>
      <w:tblStyleColBandSize w:val="1"/>
      <w:tblCellMar>
        <w:top w:w="100.0" w:type="dxa"/>
        <w:left w:w="100.0" w:type="dxa"/>
        <w:bottom w:w="100.0" w:type="dxa"/>
        <w:right w:w="100.0" w:type="dxa"/>
      </w:tblCellMar>
    </w:tblPr>
  </w:style>
  <w:style w:type="table" w:styleId="Table1537">
    <w:basedOn w:val="TableNormal"/>
    <w:tblPr>
      <w:tblStyleRowBandSize w:val="1"/>
      <w:tblStyleColBandSize w:val="1"/>
      <w:tblCellMar>
        <w:top w:w="100.0" w:type="dxa"/>
        <w:left w:w="100.0" w:type="dxa"/>
        <w:bottom w:w="100.0" w:type="dxa"/>
        <w:right w:w="100.0" w:type="dxa"/>
      </w:tblCellMar>
    </w:tblPr>
  </w:style>
  <w:style w:type="table" w:styleId="Table1538">
    <w:basedOn w:val="TableNormal"/>
    <w:tblPr>
      <w:tblStyleRowBandSize w:val="1"/>
      <w:tblStyleColBandSize w:val="1"/>
      <w:tblCellMar>
        <w:top w:w="100.0" w:type="dxa"/>
        <w:left w:w="100.0" w:type="dxa"/>
        <w:bottom w:w="100.0" w:type="dxa"/>
        <w:right w:w="100.0" w:type="dxa"/>
      </w:tblCellMar>
    </w:tblPr>
  </w:style>
  <w:style w:type="table" w:styleId="Table1539">
    <w:basedOn w:val="TableNormal"/>
    <w:tblPr>
      <w:tblStyleRowBandSize w:val="1"/>
      <w:tblStyleColBandSize w:val="1"/>
      <w:tblCellMar>
        <w:top w:w="100.0" w:type="dxa"/>
        <w:left w:w="100.0" w:type="dxa"/>
        <w:bottom w:w="100.0" w:type="dxa"/>
        <w:right w:w="100.0" w:type="dxa"/>
      </w:tblCellMar>
    </w:tblPr>
  </w:style>
  <w:style w:type="table" w:styleId="Table1540">
    <w:basedOn w:val="TableNormal"/>
    <w:tblPr>
      <w:tblStyleRowBandSize w:val="1"/>
      <w:tblStyleColBandSize w:val="1"/>
      <w:tblCellMar>
        <w:top w:w="100.0" w:type="dxa"/>
        <w:left w:w="100.0" w:type="dxa"/>
        <w:bottom w:w="100.0" w:type="dxa"/>
        <w:right w:w="100.0" w:type="dxa"/>
      </w:tblCellMar>
    </w:tblPr>
  </w:style>
  <w:style w:type="table" w:styleId="Table1541">
    <w:basedOn w:val="TableNormal"/>
    <w:tblPr>
      <w:tblStyleRowBandSize w:val="1"/>
      <w:tblStyleColBandSize w:val="1"/>
      <w:tblCellMar>
        <w:top w:w="100.0" w:type="dxa"/>
        <w:left w:w="100.0" w:type="dxa"/>
        <w:bottom w:w="100.0" w:type="dxa"/>
        <w:right w:w="100.0" w:type="dxa"/>
      </w:tblCellMar>
    </w:tblPr>
  </w:style>
  <w:style w:type="table" w:styleId="Table1542">
    <w:basedOn w:val="TableNormal"/>
    <w:tblPr>
      <w:tblStyleRowBandSize w:val="1"/>
      <w:tblStyleColBandSize w:val="1"/>
      <w:tblCellMar>
        <w:top w:w="100.0" w:type="dxa"/>
        <w:left w:w="100.0" w:type="dxa"/>
        <w:bottom w:w="100.0" w:type="dxa"/>
        <w:right w:w="100.0" w:type="dxa"/>
      </w:tblCellMar>
    </w:tblPr>
  </w:style>
  <w:style w:type="table" w:styleId="Table1543">
    <w:basedOn w:val="TableNormal"/>
    <w:tblPr>
      <w:tblStyleRowBandSize w:val="1"/>
      <w:tblStyleColBandSize w:val="1"/>
      <w:tblCellMar>
        <w:top w:w="100.0" w:type="dxa"/>
        <w:left w:w="100.0" w:type="dxa"/>
        <w:bottom w:w="100.0" w:type="dxa"/>
        <w:right w:w="100.0" w:type="dxa"/>
      </w:tblCellMar>
    </w:tblPr>
  </w:style>
  <w:style w:type="table" w:styleId="Table1544">
    <w:basedOn w:val="TableNormal"/>
    <w:tblPr>
      <w:tblStyleRowBandSize w:val="1"/>
      <w:tblStyleColBandSize w:val="1"/>
      <w:tblCellMar>
        <w:top w:w="100.0" w:type="dxa"/>
        <w:left w:w="100.0" w:type="dxa"/>
        <w:bottom w:w="100.0" w:type="dxa"/>
        <w:right w:w="100.0" w:type="dxa"/>
      </w:tblCellMar>
    </w:tblPr>
  </w:style>
  <w:style w:type="table" w:styleId="Table1545">
    <w:basedOn w:val="TableNormal"/>
    <w:tblPr>
      <w:tblStyleRowBandSize w:val="1"/>
      <w:tblStyleColBandSize w:val="1"/>
      <w:tblCellMar>
        <w:top w:w="100.0" w:type="dxa"/>
        <w:left w:w="100.0" w:type="dxa"/>
        <w:bottom w:w="100.0" w:type="dxa"/>
        <w:right w:w="100.0" w:type="dxa"/>
      </w:tblCellMar>
    </w:tblPr>
  </w:style>
  <w:style w:type="table" w:styleId="Table1546">
    <w:basedOn w:val="TableNormal"/>
    <w:tblPr>
      <w:tblStyleRowBandSize w:val="1"/>
      <w:tblStyleColBandSize w:val="1"/>
      <w:tblCellMar>
        <w:top w:w="100.0" w:type="dxa"/>
        <w:left w:w="100.0" w:type="dxa"/>
        <w:bottom w:w="100.0" w:type="dxa"/>
        <w:right w:w="100.0" w:type="dxa"/>
      </w:tblCellMar>
    </w:tblPr>
  </w:style>
  <w:style w:type="table" w:styleId="Table1547">
    <w:basedOn w:val="TableNormal"/>
    <w:tblPr>
      <w:tblStyleRowBandSize w:val="1"/>
      <w:tblStyleColBandSize w:val="1"/>
      <w:tblCellMar>
        <w:top w:w="100.0" w:type="dxa"/>
        <w:left w:w="100.0" w:type="dxa"/>
        <w:bottom w:w="100.0" w:type="dxa"/>
        <w:right w:w="100.0" w:type="dxa"/>
      </w:tblCellMar>
    </w:tblPr>
  </w:style>
  <w:style w:type="table" w:styleId="Table1548">
    <w:basedOn w:val="TableNormal"/>
    <w:tblPr>
      <w:tblStyleRowBandSize w:val="1"/>
      <w:tblStyleColBandSize w:val="1"/>
      <w:tblCellMar>
        <w:top w:w="100.0" w:type="dxa"/>
        <w:left w:w="100.0" w:type="dxa"/>
        <w:bottom w:w="100.0" w:type="dxa"/>
        <w:right w:w="100.0" w:type="dxa"/>
      </w:tblCellMar>
    </w:tblPr>
  </w:style>
  <w:style w:type="table" w:styleId="Table1549">
    <w:basedOn w:val="TableNormal"/>
    <w:tblPr>
      <w:tblStyleRowBandSize w:val="1"/>
      <w:tblStyleColBandSize w:val="1"/>
      <w:tblCellMar>
        <w:top w:w="100.0" w:type="dxa"/>
        <w:left w:w="100.0" w:type="dxa"/>
        <w:bottom w:w="100.0" w:type="dxa"/>
        <w:right w:w="100.0" w:type="dxa"/>
      </w:tblCellMar>
    </w:tblPr>
  </w:style>
  <w:style w:type="table" w:styleId="Table1550">
    <w:basedOn w:val="TableNormal"/>
    <w:tblPr>
      <w:tblStyleRowBandSize w:val="1"/>
      <w:tblStyleColBandSize w:val="1"/>
      <w:tblCellMar>
        <w:top w:w="100.0" w:type="dxa"/>
        <w:left w:w="100.0" w:type="dxa"/>
        <w:bottom w:w="100.0" w:type="dxa"/>
        <w:right w:w="100.0" w:type="dxa"/>
      </w:tblCellMar>
    </w:tblPr>
  </w:style>
  <w:style w:type="table" w:styleId="Table1551">
    <w:basedOn w:val="TableNormal"/>
    <w:tblPr>
      <w:tblStyleRowBandSize w:val="1"/>
      <w:tblStyleColBandSize w:val="1"/>
      <w:tblCellMar>
        <w:top w:w="100.0" w:type="dxa"/>
        <w:left w:w="100.0" w:type="dxa"/>
        <w:bottom w:w="100.0" w:type="dxa"/>
        <w:right w:w="100.0" w:type="dxa"/>
      </w:tblCellMar>
    </w:tblPr>
  </w:style>
  <w:style w:type="table" w:styleId="Table1552">
    <w:basedOn w:val="TableNormal"/>
    <w:tblPr>
      <w:tblStyleRowBandSize w:val="1"/>
      <w:tblStyleColBandSize w:val="1"/>
      <w:tblCellMar>
        <w:top w:w="100.0" w:type="dxa"/>
        <w:left w:w="100.0" w:type="dxa"/>
        <w:bottom w:w="100.0" w:type="dxa"/>
        <w:right w:w="100.0" w:type="dxa"/>
      </w:tblCellMar>
    </w:tblPr>
  </w:style>
  <w:style w:type="table" w:styleId="Table1553">
    <w:basedOn w:val="TableNormal"/>
    <w:tblPr>
      <w:tblStyleRowBandSize w:val="1"/>
      <w:tblStyleColBandSize w:val="1"/>
      <w:tblCellMar>
        <w:top w:w="100.0" w:type="dxa"/>
        <w:left w:w="100.0" w:type="dxa"/>
        <w:bottom w:w="100.0" w:type="dxa"/>
        <w:right w:w="100.0" w:type="dxa"/>
      </w:tblCellMar>
    </w:tblPr>
  </w:style>
  <w:style w:type="table" w:styleId="Table1554">
    <w:basedOn w:val="TableNormal"/>
    <w:tblPr>
      <w:tblStyleRowBandSize w:val="1"/>
      <w:tblStyleColBandSize w:val="1"/>
      <w:tblCellMar>
        <w:top w:w="100.0" w:type="dxa"/>
        <w:left w:w="100.0" w:type="dxa"/>
        <w:bottom w:w="100.0" w:type="dxa"/>
        <w:right w:w="100.0" w:type="dxa"/>
      </w:tblCellMar>
    </w:tblPr>
  </w:style>
  <w:style w:type="table" w:styleId="Table1555">
    <w:basedOn w:val="TableNormal"/>
    <w:tblPr>
      <w:tblStyleRowBandSize w:val="1"/>
      <w:tblStyleColBandSize w:val="1"/>
      <w:tblCellMar>
        <w:top w:w="100.0" w:type="dxa"/>
        <w:left w:w="100.0" w:type="dxa"/>
        <w:bottom w:w="100.0" w:type="dxa"/>
        <w:right w:w="100.0" w:type="dxa"/>
      </w:tblCellMar>
    </w:tblPr>
  </w:style>
  <w:style w:type="table" w:styleId="Table1556">
    <w:basedOn w:val="TableNormal"/>
    <w:tblPr>
      <w:tblStyleRowBandSize w:val="1"/>
      <w:tblStyleColBandSize w:val="1"/>
      <w:tblCellMar>
        <w:top w:w="100.0" w:type="dxa"/>
        <w:left w:w="100.0" w:type="dxa"/>
        <w:bottom w:w="100.0" w:type="dxa"/>
        <w:right w:w="100.0" w:type="dxa"/>
      </w:tblCellMar>
    </w:tblPr>
  </w:style>
  <w:style w:type="table" w:styleId="Table1557">
    <w:basedOn w:val="TableNormal"/>
    <w:tblPr>
      <w:tblStyleRowBandSize w:val="1"/>
      <w:tblStyleColBandSize w:val="1"/>
      <w:tblCellMar>
        <w:top w:w="100.0" w:type="dxa"/>
        <w:left w:w="100.0" w:type="dxa"/>
        <w:bottom w:w="100.0" w:type="dxa"/>
        <w:right w:w="100.0" w:type="dxa"/>
      </w:tblCellMar>
    </w:tblPr>
  </w:style>
  <w:style w:type="table" w:styleId="Table1558">
    <w:basedOn w:val="TableNormal"/>
    <w:tblPr>
      <w:tblStyleRowBandSize w:val="1"/>
      <w:tblStyleColBandSize w:val="1"/>
      <w:tblCellMar>
        <w:top w:w="100.0" w:type="dxa"/>
        <w:left w:w="100.0" w:type="dxa"/>
        <w:bottom w:w="100.0" w:type="dxa"/>
        <w:right w:w="100.0" w:type="dxa"/>
      </w:tblCellMar>
    </w:tblPr>
  </w:style>
  <w:style w:type="table" w:styleId="Table1559">
    <w:basedOn w:val="TableNormal"/>
    <w:tblPr>
      <w:tblStyleRowBandSize w:val="1"/>
      <w:tblStyleColBandSize w:val="1"/>
      <w:tblCellMar>
        <w:top w:w="100.0" w:type="dxa"/>
        <w:left w:w="100.0" w:type="dxa"/>
        <w:bottom w:w="100.0" w:type="dxa"/>
        <w:right w:w="100.0" w:type="dxa"/>
      </w:tblCellMar>
    </w:tblPr>
  </w:style>
  <w:style w:type="table" w:styleId="Table1560">
    <w:basedOn w:val="TableNormal"/>
    <w:tblPr>
      <w:tblStyleRowBandSize w:val="1"/>
      <w:tblStyleColBandSize w:val="1"/>
      <w:tblCellMar>
        <w:top w:w="100.0" w:type="dxa"/>
        <w:left w:w="100.0" w:type="dxa"/>
        <w:bottom w:w="100.0" w:type="dxa"/>
        <w:right w:w="100.0" w:type="dxa"/>
      </w:tblCellMar>
    </w:tblPr>
  </w:style>
  <w:style w:type="table" w:styleId="Table1561">
    <w:basedOn w:val="TableNormal"/>
    <w:tblPr>
      <w:tblStyleRowBandSize w:val="1"/>
      <w:tblStyleColBandSize w:val="1"/>
      <w:tblCellMar>
        <w:top w:w="100.0" w:type="dxa"/>
        <w:left w:w="100.0" w:type="dxa"/>
        <w:bottom w:w="100.0" w:type="dxa"/>
        <w:right w:w="100.0" w:type="dxa"/>
      </w:tblCellMar>
    </w:tblPr>
  </w:style>
  <w:style w:type="table" w:styleId="Table1562">
    <w:basedOn w:val="TableNormal"/>
    <w:tblPr>
      <w:tblStyleRowBandSize w:val="1"/>
      <w:tblStyleColBandSize w:val="1"/>
      <w:tblCellMar>
        <w:top w:w="100.0" w:type="dxa"/>
        <w:left w:w="100.0" w:type="dxa"/>
        <w:bottom w:w="100.0" w:type="dxa"/>
        <w:right w:w="100.0" w:type="dxa"/>
      </w:tblCellMar>
    </w:tblPr>
  </w:style>
  <w:style w:type="table" w:styleId="Table1563">
    <w:basedOn w:val="TableNormal"/>
    <w:tblPr>
      <w:tblStyleRowBandSize w:val="1"/>
      <w:tblStyleColBandSize w:val="1"/>
      <w:tblCellMar>
        <w:top w:w="100.0" w:type="dxa"/>
        <w:left w:w="100.0" w:type="dxa"/>
        <w:bottom w:w="100.0" w:type="dxa"/>
        <w:right w:w="100.0" w:type="dxa"/>
      </w:tblCellMar>
    </w:tblPr>
  </w:style>
  <w:style w:type="table" w:styleId="Table1564">
    <w:basedOn w:val="TableNormal"/>
    <w:tblPr>
      <w:tblStyleRowBandSize w:val="1"/>
      <w:tblStyleColBandSize w:val="1"/>
      <w:tblCellMar>
        <w:top w:w="100.0" w:type="dxa"/>
        <w:left w:w="100.0" w:type="dxa"/>
        <w:bottom w:w="100.0" w:type="dxa"/>
        <w:right w:w="100.0" w:type="dxa"/>
      </w:tblCellMar>
    </w:tblPr>
  </w:style>
  <w:style w:type="table" w:styleId="Table1565">
    <w:basedOn w:val="TableNormal"/>
    <w:tblPr>
      <w:tblStyleRowBandSize w:val="1"/>
      <w:tblStyleColBandSize w:val="1"/>
      <w:tblCellMar>
        <w:top w:w="100.0" w:type="dxa"/>
        <w:left w:w="100.0" w:type="dxa"/>
        <w:bottom w:w="100.0" w:type="dxa"/>
        <w:right w:w="100.0" w:type="dxa"/>
      </w:tblCellMar>
    </w:tblPr>
  </w:style>
  <w:style w:type="table" w:styleId="Table1566">
    <w:basedOn w:val="TableNormal"/>
    <w:tblPr>
      <w:tblStyleRowBandSize w:val="1"/>
      <w:tblStyleColBandSize w:val="1"/>
      <w:tblCellMar>
        <w:top w:w="100.0" w:type="dxa"/>
        <w:left w:w="100.0" w:type="dxa"/>
        <w:bottom w:w="100.0" w:type="dxa"/>
        <w:right w:w="100.0" w:type="dxa"/>
      </w:tblCellMar>
    </w:tblPr>
  </w:style>
  <w:style w:type="table" w:styleId="Table1567">
    <w:basedOn w:val="TableNormal"/>
    <w:tblPr>
      <w:tblStyleRowBandSize w:val="1"/>
      <w:tblStyleColBandSize w:val="1"/>
      <w:tblCellMar>
        <w:top w:w="100.0" w:type="dxa"/>
        <w:left w:w="100.0" w:type="dxa"/>
        <w:bottom w:w="100.0" w:type="dxa"/>
        <w:right w:w="100.0" w:type="dxa"/>
      </w:tblCellMar>
    </w:tblPr>
  </w:style>
  <w:style w:type="table" w:styleId="Table1568">
    <w:basedOn w:val="TableNormal"/>
    <w:tblPr>
      <w:tblStyleRowBandSize w:val="1"/>
      <w:tblStyleColBandSize w:val="1"/>
      <w:tblCellMar>
        <w:top w:w="100.0" w:type="dxa"/>
        <w:left w:w="100.0" w:type="dxa"/>
        <w:bottom w:w="100.0" w:type="dxa"/>
        <w:right w:w="100.0" w:type="dxa"/>
      </w:tblCellMar>
    </w:tblPr>
  </w:style>
  <w:style w:type="table" w:styleId="Table1569">
    <w:basedOn w:val="TableNormal"/>
    <w:tblPr>
      <w:tblStyleRowBandSize w:val="1"/>
      <w:tblStyleColBandSize w:val="1"/>
      <w:tblCellMar>
        <w:top w:w="100.0" w:type="dxa"/>
        <w:left w:w="100.0" w:type="dxa"/>
        <w:bottom w:w="100.0" w:type="dxa"/>
        <w:right w:w="100.0" w:type="dxa"/>
      </w:tblCellMar>
    </w:tblPr>
  </w:style>
  <w:style w:type="table" w:styleId="Table1570">
    <w:basedOn w:val="TableNormal"/>
    <w:tblPr>
      <w:tblStyleRowBandSize w:val="1"/>
      <w:tblStyleColBandSize w:val="1"/>
      <w:tblCellMar>
        <w:top w:w="100.0" w:type="dxa"/>
        <w:left w:w="100.0" w:type="dxa"/>
        <w:bottom w:w="100.0" w:type="dxa"/>
        <w:right w:w="100.0" w:type="dxa"/>
      </w:tblCellMar>
    </w:tblPr>
  </w:style>
  <w:style w:type="table" w:styleId="Table1571">
    <w:basedOn w:val="TableNormal"/>
    <w:tblPr>
      <w:tblStyleRowBandSize w:val="1"/>
      <w:tblStyleColBandSize w:val="1"/>
      <w:tblCellMar>
        <w:top w:w="100.0" w:type="dxa"/>
        <w:left w:w="100.0" w:type="dxa"/>
        <w:bottom w:w="100.0" w:type="dxa"/>
        <w:right w:w="100.0" w:type="dxa"/>
      </w:tblCellMar>
    </w:tblPr>
  </w:style>
  <w:style w:type="table" w:styleId="Table1572">
    <w:basedOn w:val="TableNormal"/>
    <w:tblPr>
      <w:tblStyleRowBandSize w:val="1"/>
      <w:tblStyleColBandSize w:val="1"/>
      <w:tblCellMar>
        <w:top w:w="100.0" w:type="dxa"/>
        <w:left w:w="100.0" w:type="dxa"/>
        <w:bottom w:w="100.0" w:type="dxa"/>
        <w:right w:w="100.0" w:type="dxa"/>
      </w:tblCellMar>
    </w:tblPr>
  </w:style>
  <w:style w:type="table" w:styleId="Table1573">
    <w:basedOn w:val="TableNormal"/>
    <w:tblPr>
      <w:tblStyleRowBandSize w:val="1"/>
      <w:tblStyleColBandSize w:val="1"/>
      <w:tblCellMar>
        <w:top w:w="100.0" w:type="dxa"/>
        <w:left w:w="100.0" w:type="dxa"/>
        <w:bottom w:w="100.0" w:type="dxa"/>
        <w:right w:w="100.0" w:type="dxa"/>
      </w:tblCellMar>
    </w:tblPr>
  </w:style>
  <w:style w:type="table" w:styleId="Table1574">
    <w:basedOn w:val="TableNormal"/>
    <w:tblPr>
      <w:tblStyleRowBandSize w:val="1"/>
      <w:tblStyleColBandSize w:val="1"/>
      <w:tblCellMar>
        <w:top w:w="100.0" w:type="dxa"/>
        <w:left w:w="100.0" w:type="dxa"/>
        <w:bottom w:w="100.0" w:type="dxa"/>
        <w:right w:w="100.0" w:type="dxa"/>
      </w:tblCellMar>
    </w:tblPr>
  </w:style>
  <w:style w:type="table" w:styleId="Table1575">
    <w:basedOn w:val="TableNormal"/>
    <w:tblPr>
      <w:tblStyleRowBandSize w:val="1"/>
      <w:tblStyleColBandSize w:val="1"/>
      <w:tblCellMar>
        <w:top w:w="100.0" w:type="dxa"/>
        <w:left w:w="100.0" w:type="dxa"/>
        <w:bottom w:w="100.0" w:type="dxa"/>
        <w:right w:w="100.0" w:type="dxa"/>
      </w:tblCellMar>
    </w:tblPr>
  </w:style>
  <w:style w:type="table" w:styleId="Table1576">
    <w:basedOn w:val="TableNormal"/>
    <w:tblPr>
      <w:tblStyleRowBandSize w:val="1"/>
      <w:tblStyleColBandSize w:val="1"/>
      <w:tblCellMar>
        <w:top w:w="100.0" w:type="dxa"/>
        <w:left w:w="100.0" w:type="dxa"/>
        <w:bottom w:w="100.0" w:type="dxa"/>
        <w:right w:w="100.0" w:type="dxa"/>
      </w:tblCellMar>
    </w:tblPr>
  </w:style>
  <w:style w:type="table" w:styleId="Table1577">
    <w:basedOn w:val="TableNormal"/>
    <w:tblPr>
      <w:tblStyleRowBandSize w:val="1"/>
      <w:tblStyleColBandSize w:val="1"/>
      <w:tblCellMar>
        <w:top w:w="100.0" w:type="dxa"/>
        <w:left w:w="100.0" w:type="dxa"/>
        <w:bottom w:w="100.0" w:type="dxa"/>
        <w:right w:w="100.0" w:type="dxa"/>
      </w:tblCellMar>
    </w:tblPr>
  </w:style>
  <w:style w:type="table" w:styleId="Table1578">
    <w:basedOn w:val="TableNormal"/>
    <w:tblPr>
      <w:tblStyleRowBandSize w:val="1"/>
      <w:tblStyleColBandSize w:val="1"/>
      <w:tblCellMar>
        <w:top w:w="100.0" w:type="dxa"/>
        <w:left w:w="100.0" w:type="dxa"/>
        <w:bottom w:w="100.0" w:type="dxa"/>
        <w:right w:w="100.0" w:type="dxa"/>
      </w:tblCellMar>
    </w:tblPr>
  </w:style>
  <w:style w:type="table" w:styleId="Table1579">
    <w:basedOn w:val="TableNormal"/>
    <w:tblPr>
      <w:tblStyleRowBandSize w:val="1"/>
      <w:tblStyleColBandSize w:val="1"/>
      <w:tblCellMar>
        <w:top w:w="100.0" w:type="dxa"/>
        <w:left w:w="100.0" w:type="dxa"/>
        <w:bottom w:w="100.0" w:type="dxa"/>
        <w:right w:w="100.0" w:type="dxa"/>
      </w:tblCellMar>
    </w:tblPr>
  </w:style>
  <w:style w:type="table" w:styleId="Table1580">
    <w:basedOn w:val="TableNormal"/>
    <w:tblPr>
      <w:tblStyleRowBandSize w:val="1"/>
      <w:tblStyleColBandSize w:val="1"/>
      <w:tblCellMar>
        <w:top w:w="100.0" w:type="dxa"/>
        <w:left w:w="100.0" w:type="dxa"/>
        <w:bottom w:w="100.0" w:type="dxa"/>
        <w:right w:w="100.0" w:type="dxa"/>
      </w:tblCellMar>
    </w:tblPr>
  </w:style>
  <w:style w:type="table" w:styleId="Table1581">
    <w:basedOn w:val="TableNormal"/>
    <w:tblPr>
      <w:tblStyleRowBandSize w:val="1"/>
      <w:tblStyleColBandSize w:val="1"/>
      <w:tblCellMar>
        <w:top w:w="100.0" w:type="dxa"/>
        <w:left w:w="100.0" w:type="dxa"/>
        <w:bottom w:w="100.0" w:type="dxa"/>
        <w:right w:w="100.0" w:type="dxa"/>
      </w:tblCellMar>
    </w:tblPr>
  </w:style>
  <w:style w:type="table" w:styleId="Table1582">
    <w:basedOn w:val="TableNormal"/>
    <w:tblPr>
      <w:tblStyleRowBandSize w:val="1"/>
      <w:tblStyleColBandSize w:val="1"/>
      <w:tblCellMar>
        <w:top w:w="100.0" w:type="dxa"/>
        <w:left w:w="100.0" w:type="dxa"/>
        <w:bottom w:w="100.0" w:type="dxa"/>
        <w:right w:w="100.0" w:type="dxa"/>
      </w:tblCellMar>
    </w:tblPr>
  </w:style>
  <w:style w:type="table" w:styleId="Table1583">
    <w:basedOn w:val="TableNormal"/>
    <w:tblPr>
      <w:tblStyleRowBandSize w:val="1"/>
      <w:tblStyleColBandSize w:val="1"/>
      <w:tblCellMar>
        <w:top w:w="100.0" w:type="dxa"/>
        <w:left w:w="100.0" w:type="dxa"/>
        <w:bottom w:w="100.0" w:type="dxa"/>
        <w:right w:w="100.0" w:type="dxa"/>
      </w:tblCellMar>
    </w:tblPr>
  </w:style>
  <w:style w:type="table" w:styleId="Table1584">
    <w:basedOn w:val="TableNormal"/>
    <w:tblPr>
      <w:tblStyleRowBandSize w:val="1"/>
      <w:tblStyleColBandSize w:val="1"/>
      <w:tblCellMar>
        <w:top w:w="100.0" w:type="dxa"/>
        <w:left w:w="100.0" w:type="dxa"/>
        <w:bottom w:w="100.0" w:type="dxa"/>
        <w:right w:w="100.0" w:type="dxa"/>
      </w:tblCellMar>
    </w:tblPr>
  </w:style>
  <w:style w:type="table" w:styleId="Table1585">
    <w:basedOn w:val="TableNormal"/>
    <w:tblPr>
      <w:tblStyleRowBandSize w:val="1"/>
      <w:tblStyleColBandSize w:val="1"/>
      <w:tblCellMar>
        <w:top w:w="100.0" w:type="dxa"/>
        <w:left w:w="100.0" w:type="dxa"/>
        <w:bottom w:w="100.0" w:type="dxa"/>
        <w:right w:w="100.0" w:type="dxa"/>
      </w:tblCellMar>
    </w:tblPr>
  </w:style>
  <w:style w:type="table" w:styleId="Table1586">
    <w:basedOn w:val="TableNormal"/>
    <w:tblPr>
      <w:tblStyleRowBandSize w:val="1"/>
      <w:tblStyleColBandSize w:val="1"/>
      <w:tblCellMar>
        <w:top w:w="100.0" w:type="dxa"/>
        <w:left w:w="100.0" w:type="dxa"/>
        <w:bottom w:w="100.0" w:type="dxa"/>
        <w:right w:w="100.0" w:type="dxa"/>
      </w:tblCellMar>
    </w:tblPr>
  </w:style>
  <w:style w:type="table" w:styleId="Table1587">
    <w:basedOn w:val="TableNormal"/>
    <w:tblPr>
      <w:tblStyleRowBandSize w:val="1"/>
      <w:tblStyleColBandSize w:val="1"/>
      <w:tblCellMar>
        <w:top w:w="100.0" w:type="dxa"/>
        <w:left w:w="100.0" w:type="dxa"/>
        <w:bottom w:w="100.0" w:type="dxa"/>
        <w:right w:w="100.0" w:type="dxa"/>
      </w:tblCellMar>
    </w:tblPr>
  </w:style>
  <w:style w:type="table" w:styleId="Table1588">
    <w:basedOn w:val="TableNormal"/>
    <w:tblPr>
      <w:tblStyleRowBandSize w:val="1"/>
      <w:tblStyleColBandSize w:val="1"/>
      <w:tblCellMar>
        <w:top w:w="100.0" w:type="dxa"/>
        <w:left w:w="100.0" w:type="dxa"/>
        <w:bottom w:w="100.0" w:type="dxa"/>
        <w:right w:w="100.0" w:type="dxa"/>
      </w:tblCellMar>
    </w:tblPr>
  </w:style>
  <w:style w:type="table" w:styleId="Table1589">
    <w:basedOn w:val="TableNormal"/>
    <w:tblPr>
      <w:tblStyleRowBandSize w:val="1"/>
      <w:tblStyleColBandSize w:val="1"/>
      <w:tblCellMar>
        <w:top w:w="100.0" w:type="dxa"/>
        <w:left w:w="100.0" w:type="dxa"/>
        <w:bottom w:w="100.0" w:type="dxa"/>
        <w:right w:w="100.0" w:type="dxa"/>
      </w:tblCellMar>
    </w:tblPr>
  </w:style>
  <w:style w:type="table" w:styleId="Table1590">
    <w:basedOn w:val="TableNormal"/>
    <w:tblPr>
      <w:tblStyleRowBandSize w:val="1"/>
      <w:tblStyleColBandSize w:val="1"/>
      <w:tblCellMar>
        <w:top w:w="100.0" w:type="dxa"/>
        <w:left w:w="100.0" w:type="dxa"/>
        <w:bottom w:w="100.0" w:type="dxa"/>
        <w:right w:w="100.0" w:type="dxa"/>
      </w:tblCellMar>
    </w:tblPr>
  </w:style>
  <w:style w:type="table" w:styleId="Table1591">
    <w:basedOn w:val="TableNormal"/>
    <w:tblPr>
      <w:tblStyleRowBandSize w:val="1"/>
      <w:tblStyleColBandSize w:val="1"/>
      <w:tblCellMar>
        <w:top w:w="100.0" w:type="dxa"/>
        <w:left w:w="100.0" w:type="dxa"/>
        <w:bottom w:w="100.0" w:type="dxa"/>
        <w:right w:w="100.0" w:type="dxa"/>
      </w:tblCellMar>
    </w:tblPr>
  </w:style>
  <w:style w:type="table" w:styleId="Table1592">
    <w:basedOn w:val="TableNormal"/>
    <w:tblPr>
      <w:tblStyleRowBandSize w:val="1"/>
      <w:tblStyleColBandSize w:val="1"/>
      <w:tblCellMar>
        <w:top w:w="100.0" w:type="dxa"/>
        <w:left w:w="100.0" w:type="dxa"/>
        <w:bottom w:w="100.0" w:type="dxa"/>
        <w:right w:w="100.0" w:type="dxa"/>
      </w:tblCellMar>
    </w:tblPr>
  </w:style>
  <w:style w:type="table" w:styleId="Table1593">
    <w:basedOn w:val="TableNormal"/>
    <w:tblPr>
      <w:tblStyleRowBandSize w:val="1"/>
      <w:tblStyleColBandSize w:val="1"/>
      <w:tblCellMar>
        <w:top w:w="100.0" w:type="dxa"/>
        <w:left w:w="100.0" w:type="dxa"/>
        <w:bottom w:w="100.0" w:type="dxa"/>
        <w:right w:w="100.0" w:type="dxa"/>
      </w:tblCellMar>
    </w:tblPr>
  </w:style>
  <w:style w:type="table" w:styleId="Table1594">
    <w:basedOn w:val="TableNormal"/>
    <w:tblPr>
      <w:tblStyleRowBandSize w:val="1"/>
      <w:tblStyleColBandSize w:val="1"/>
      <w:tblCellMar>
        <w:top w:w="100.0" w:type="dxa"/>
        <w:left w:w="100.0" w:type="dxa"/>
        <w:bottom w:w="100.0" w:type="dxa"/>
        <w:right w:w="100.0" w:type="dxa"/>
      </w:tblCellMar>
    </w:tblPr>
  </w:style>
  <w:style w:type="table" w:styleId="Table1595">
    <w:basedOn w:val="TableNormal"/>
    <w:tblPr>
      <w:tblStyleRowBandSize w:val="1"/>
      <w:tblStyleColBandSize w:val="1"/>
      <w:tblCellMar>
        <w:top w:w="100.0" w:type="dxa"/>
        <w:left w:w="100.0" w:type="dxa"/>
        <w:bottom w:w="100.0" w:type="dxa"/>
        <w:right w:w="100.0" w:type="dxa"/>
      </w:tblCellMar>
    </w:tblPr>
  </w:style>
  <w:style w:type="table" w:styleId="Table1596">
    <w:basedOn w:val="TableNormal"/>
    <w:tblPr>
      <w:tblStyleRowBandSize w:val="1"/>
      <w:tblStyleColBandSize w:val="1"/>
      <w:tblCellMar>
        <w:top w:w="100.0" w:type="dxa"/>
        <w:left w:w="100.0" w:type="dxa"/>
        <w:bottom w:w="100.0" w:type="dxa"/>
        <w:right w:w="100.0" w:type="dxa"/>
      </w:tblCellMar>
    </w:tblPr>
  </w:style>
  <w:style w:type="table" w:styleId="Table1597">
    <w:basedOn w:val="TableNormal"/>
    <w:tblPr>
      <w:tblStyleRowBandSize w:val="1"/>
      <w:tblStyleColBandSize w:val="1"/>
      <w:tblCellMar>
        <w:top w:w="100.0" w:type="dxa"/>
        <w:left w:w="100.0" w:type="dxa"/>
        <w:bottom w:w="100.0" w:type="dxa"/>
        <w:right w:w="100.0" w:type="dxa"/>
      </w:tblCellMar>
    </w:tblPr>
  </w:style>
  <w:style w:type="table" w:styleId="Table1598">
    <w:basedOn w:val="TableNormal"/>
    <w:tblPr>
      <w:tblStyleRowBandSize w:val="1"/>
      <w:tblStyleColBandSize w:val="1"/>
      <w:tblCellMar>
        <w:top w:w="100.0" w:type="dxa"/>
        <w:left w:w="100.0" w:type="dxa"/>
        <w:bottom w:w="100.0" w:type="dxa"/>
        <w:right w:w="100.0" w:type="dxa"/>
      </w:tblCellMar>
    </w:tblPr>
  </w:style>
  <w:style w:type="table" w:styleId="Table1599">
    <w:basedOn w:val="TableNormal"/>
    <w:tblPr>
      <w:tblStyleRowBandSize w:val="1"/>
      <w:tblStyleColBandSize w:val="1"/>
      <w:tblCellMar>
        <w:top w:w="100.0" w:type="dxa"/>
        <w:left w:w="100.0" w:type="dxa"/>
        <w:bottom w:w="100.0" w:type="dxa"/>
        <w:right w:w="100.0" w:type="dxa"/>
      </w:tblCellMar>
    </w:tblPr>
  </w:style>
  <w:style w:type="table" w:styleId="Table1600">
    <w:basedOn w:val="TableNormal"/>
    <w:tblPr>
      <w:tblStyleRowBandSize w:val="1"/>
      <w:tblStyleColBandSize w:val="1"/>
      <w:tblCellMar>
        <w:top w:w="100.0" w:type="dxa"/>
        <w:left w:w="100.0" w:type="dxa"/>
        <w:bottom w:w="100.0" w:type="dxa"/>
        <w:right w:w="100.0" w:type="dxa"/>
      </w:tblCellMar>
    </w:tblPr>
  </w:style>
  <w:style w:type="table" w:styleId="Table1601">
    <w:basedOn w:val="TableNormal"/>
    <w:tblPr>
      <w:tblStyleRowBandSize w:val="1"/>
      <w:tblStyleColBandSize w:val="1"/>
      <w:tblCellMar>
        <w:top w:w="100.0" w:type="dxa"/>
        <w:left w:w="100.0" w:type="dxa"/>
        <w:bottom w:w="100.0" w:type="dxa"/>
        <w:right w:w="100.0" w:type="dxa"/>
      </w:tblCellMar>
    </w:tblPr>
  </w:style>
  <w:style w:type="table" w:styleId="Table1602">
    <w:basedOn w:val="TableNormal"/>
    <w:tblPr>
      <w:tblStyleRowBandSize w:val="1"/>
      <w:tblStyleColBandSize w:val="1"/>
      <w:tblCellMar>
        <w:top w:w="100.0" w:type="dxa"/>
        <w:left w:w="100.0" w:type="dxa"/>
        <w:bottom w:w="100.0" w:type="dxa"/>
        <w:right w:w="100.0" w:type="dxa"/>
      </w:tblCellMar>
    </w:tblPr>
  </w:style>
  <w:style w:type="table" w:styleId="Table1603">
    <w:basedOn w:val="TableNormal"/>
    <w:tblPr>
      <w:tblStyleRowBandSize w:val="1"/>
      <w:tblStyleColBandSize w:val="1"/>
      <w:tblCellMar>
        <w:top w:w="100.0" w:type="dxa"/>
        <w:left w:w="100.0" w:type="dxa"/>
        <w:bottom w:w="100.0" w:type="dxa"/>
        <w:right w:w="100.0" w:type="dxa"/>
      </w:tblCellMar>
    </w:tblPr>
  </w:style>
  <w:style w:type="table" w:styleId="Table1604">
    <w:basedOn w:val="TableNormal"/>
    <w:tblPr>
      <w:tblStyleRowBandSize w:val="1"/>
      <w:tblStyleColBandSize w:val="1"/>
      <w:tblCellMar>
        <w:top w:w="100.0" w:type="dxa"/>
        <w:left w:w="100.0" w:type="dxa"/>
        <w:bottom w:w="100.0" w:type="dxa"/>
        <w:right w:w="100.0" w:type="dxa"/>
      </w:tblCellMar>
    </w:tblPr>
  </w:style>
  <w:style w:type="table" w:styleId="Table1605">
    <w:basedOn w:val="TableNormal"/>
    <w:tblPr>
      <w:tblStyleRowBandSize w:val="1"/>
      <w:tblStyleColBandSize w:val="1"/>
      <w:tblCellMar>
        <w:top w:w="100.0" w:type="dxa"/>
        <w:left w:w="100.0" w:type="dxa"/>
        <w:bottom w:w="100.0" w:type="dxa"/>
        <w:right w:w="100.0" w:type="dxa"/>
      </w:tblCellMar>
    </w:tblPr>
  </w:style>
  <w:style w:type="table" w:styleId="Table1606">
    <w:basedOn w:val="TableNormal"/>
    <w:tblPr>
      <w:tblStyleRowBandSize w:val="1"/>
      <w:tblStyleColBandSize w:val="1"/>
      <w:tblCellMar>
        <w:top w:w="100.0" w:type="dxa"/>
        <w:left w:w="100.0" w:type="dxa"/>
        <w:bottom w:w="100.0" w:type="dxa"/>
        <w:right w:w="100.0" w:type="dxa"/>
      </w:tblCellMar>
    </w:tblPr>
  </w:style>
  <w:style w:type="table" w:styleId="Table1607">
    <w:basedOn w:val="TableNormal"/>
    <w:tblPr>
      <w:tblStyleRowBandSize w:val="1"/>
      <w:tblStyleColBandSize w:val="1"/>
      <w:tblCellMar>
        <w:top w:w="100.0" w:type="dxa"/>
        <w:left w:w="100.0" w:type="dxa"/>
        <w:bottom w:w="100.0" w:type="dxa"/>
        <w:right w:w="100.0" w:type="dxa"/>
      </w:tblCellMar>
    </w:tblPr>
  </w:style>
  <w:style w:type="table" w:styleId="Table1608">
    <w:basedOn w:val="TableNormal"/>
    <w:tblPr>
      <w:tblStyleRowBandSize w:val="1"/>
      <w:tblStyleColBandSize w:val="1"/>
      <w:tblCellMar>
        <w:top w:w="100.0" w:type="dxa"/>
        <w:left w:w="100.0" w:type="dxa"/>
        <w:bottom w:w="100.0" w:type="dxa"/>
        <w:right w:w="100.0" w:type="dxa"/>
      </w:tblCellMar>
    </w:tblPr>
  </w:style>
  <w:style w:type="table" w:styleId="Table1609">
    <w:basedOn w:val="TableNormal"/>
    <w:tblPr>
      <w:tblStyleRowBandSize w:val="1"/>
      <w:tblStyleColBandSize w:val="1"/>
      <w:tblCellMar>
        <w:top w:w="100.0" w:type="dxa"/>
        <w:left w:w="100.0" w:type="dxa"/>
        <w:bottom w:w="100.0" w:type="dxa"/>
        <w:right w:w="100.0" w:type="dxa"/>
      </w:tblCellMar>
    </w:tblPr>
  </w:style>
  <w:style w:type="table" w:styleId="Table1610">
    <w:basedOn w:val="TableNormal"/>
    <w:tblPr>
      <w:tblStyleRowBandSize w:val="1"/>
      <w:tblStyleColBandSize w:val="1"/>
      <w:tblCellMar>
        <w:top w:w="100.0" w:type="dxa"/>
        <w:left w:w="100.0" w:type="dxa"/>
        <w:bottom w:w="100.0" w:type="dxa"/>
        <w:right w:w="100.0" w:type="dxa"/>
      </w:tblCellMar>
    </w:tblPr>
  </w:style>
  <w:style w:type="table" w:styleId="Table1611">
    <w:basedOn w:val="TableNormal"/>
    <w:tblPr>
      <w:tblStyleRowBandSize w:val="1"/>
      <w:tblStyleColBandSize w:val="1"/>
      <w:tblCellMar>
        <w:top w:w="100.0" w:type="dxa"/>
        <w:left w:w="100.0" w:type="dxa"/>
        <w:bottom w:w="100.0" w:type="dxa"/>
        <w:right w:w="100.0" w:type="dxa"/>
      </w:tblCellMar>
    </w:tblPr>
  </w:style>
  <w:style w:type="table" w:styleId="Table1612">
    <w:basedOn w:val="TableNormal"/>
    <w:tblPr>
      <w:tblStyleRowBandSize w:val="1"/>
      <w:tblStyleColBandSize w:val="1"/>
      <w:tblCellMar>
        <w:top w:w="100.0" w:type="dxa"/>
        <w:left w:w="100.0" w:type="dxa"/>
        <w:bottom w:w="100.0" w:type="dxa"/>
        <w:right w:w="100.0" w:type="dxa"/>
      </w:tblCellMar>
    </w:tblPr>
  </w:style>
  <w:style w:type="table" w:styleId="Table1613">
    <w:basedOn w:val="TableNormal"/>
    <w:tblPr>
      <w:tblStyleRowBandSize w:val="1"/>
      <w:tblStyleColBandSize w:val="1"/>
      <w:tblCellMar>
        <w:top w:w="100.0" w:type="dxa"/>
        <w:left w:w="100.0" w:type="dxa"/>
        <w:bottom w:w="100.0" w:type="dxa"/>
        <w:right w:w="100.0" w:type="dxa"/>
      </w:tblCellMar>
    </w:tblPr>
  </w:style>
  <w:style w:type="table" w:styleId="Table1614">
    <w:basedOn w:val="TableNormal"/>
    <w:tblPr>
      <w:tblStyleRowBandSize w:val="1"/>
      <w:tblStyleColBandSize w:val="1"/>
      <w:tblCellMar>
        <w:top w:w="100.0" w:type="dxa"/>
        <w:left w:w="100.0" w:type="dxa"/>
        <w:bottom w:w="100.0" w:type="dxa"/>
        <w:right w:w="100.0" w:type="dxa"/>
      </w:tblCellMar>
    </w:tblPr>
  </w:style>
  <w:style w:type="table" w:styleId="Table1615">
    <w:basedOn w:val="TableNormal"/>
    <w:tblPr>
      <w:tblStyleRowBandSize w:val="1"/>
      <w:tblStyleColBandSize w:val="1"/>
      <w:tblCellMar>
        <w:top w:w="100.0" w:type="dxa"/>
        <w:left w:w="100.0" w:type="dxa"/>
        <w:bottom w:w="100.0" w:type="dxa"/>
        <w:right w:w="100.0" w:type="dxa"/>
      </w:tblCellMar>
    </w:tblPr>
  </w:style>
  <w:style w:type="table" w:styleId="Table1616">
    <w:basedOn w:val="TableNormal"/>
    <w:tblPr>
      <w:tblStyleRowBandSize w:val="1"/>
      <w:tblStyleColBandSize w:val="1"/>
      <w:tblCellMar>
        <w:top w:w="100.0" w:type="dxa"/>
        <w:left w:w="100.0" w:type="dxa"/>
        <w:bottom w:w="100.0" w:type="dxa"/>
        <w:right w:w="100.0" w:type="dxa"/>
      </w:tblCellMar>
    </w:tblPr>
  </w:style>
  <w:style w:type="table" w:styleId="Table1617">
    <w:basedOn w:val="TableNormal"/>
    <w:tblPr>
      <w:tblStyleRowBandSize w:val="1"/>
      <w:tblStyleColBandSize w:val="1"/>
      <w:tblCellMar>
        <w:top w:w="100.0" w:type="dxa"/>
        <w:left w:w="100.0" w:type="dxa"/>
        <w:bottom w:w="100.0" w:type="dxa"/>
        <w:right w:w="100.0" w:type="dxa"/>
      </w:tblCellMar>
    </w:tblPr>
  </w:style>
  <w:style w:type="table" w:styleId="Table1618">
    <w:basedOn w:val="TableNormal"/>
    <w:tblPr>
      <w:tblStyleRowBandSize w:val="1"/>
      <w:tblStyleColBandSize w:val="1"/>
      <w:tblCellMar>
        <w:top w:w="100.0" w:type="dxa"/>
        <w:left w:w="100.0" w:type="dxa"/>
        <w:bottom w:w="100.0" w:type="dxa"/>
        <w:right w:w="100.0" w:type="dxa"/>
      </w:tblCellMar>
    </w:tblPr>
  </w:style>
  <w:style w:type="table" w:styleId="Table1619">
    <w:basedOn w:val="TableNormal"/>
    <w:tblPr>
      <w:tblStyleRowBandSize w:val="1"/>
      <w:tblStyleColBandSize w:val="1"/>
      <w:tblCellMar>
        <w:top w:w="100.0" w:type="dxa"/>
        <w:left w:w="100.0" w:type="dxa"/>
        <w:bottom w:w="100.0" w:type="dxa"/>
        <w:right w:w="100.0" w:type="dxa"/>
      </w:tblCellMar>
    </w:tblPr>
  </w:style>
  <w:style w:type="table" w:styleId="Table1620">
    <w:basedOn w:val="TableNormal"/>
    <w:tblPr>
      <w:tblStyleRowBandSize w:val="1"/>
      <w:tblStyleColBandSize w:val="1"/>
      <w:tblCellMar>
        <w:top w:w="100.0" w:type="dxa"/>
        <w:left w:w="100.0" w:type="dxa"/>
        <w:bottom w:w="100.0" w:type="dxa"/>
        <w:right w:w="100.0" w:type="dxa"/>
      </w:tblCellMar>
    </w:tblPr>
  </w:style>
  <w:style w:type="table" w:styleId="Table1621">
    <w:basedOn w:val="TableNormal"/>
    <w:tblPr>
      <w:tblStyleRowBandSize w:val="1"/>
      <w:tblStyleColBandSize w:val="1"/>
      <w:tblCellMar>
        <w:top w:w="100.0" w:type="dxa"/>
        <w:left w:w="100.0" w:type="dxa"/>
        <w:bottom w:w="100.0" w:type="dxa"/>
        <w:right w:w="100.0" w:type="dxa"/>
      </w:tblCellMar>
    </w:tblPr>
  </w:style>
  <w:style w:type="table" w:styleId="Table1622">
    <w:basedOn w:val="TableNormal"/>
    <w:tblPr>
      <w:tblStyleRowBandSize w:val="1"/>
      <w:tblStyleColBandSize w:val="1"/>
      <w:tblCellMar>
        <w:top w:w="100.0" w:type="dxa"/>
        <w:left w:w="100.0" w:type="dxa"/>
        <w:bottom w:w="100.0" w:type="dxa"/>
        <w:right w:w="100.0" w:type="dxa"/>
      </w:tblCellMar>
    </w:tblPr>
  </w:style>
  <w:style w:type="table" w:styleId="Table1623">
    <w:basedOn w:val="TableNormal"/>
    <w:tblPr>
      <w:tblStyleRowBandSize w:val="1"/>
      <w:tblStyleColBandSize w:val="1"/>
      <w:tblCellMar>
        <w:top w:w="100.0" w:type="dxa"/>
        <w:left w:w="100.0" w:type="dxa"/>
        <w:bottom w:w="100.0" w:type="dxa"/>
        <w:right w:w="100.0" w:type="dxa"/>
      </w:tblCellMar>
    </w:tblPr>
  </w:style>
  <w:style w:type="table" w:styleId="Table1624">
    <w:basedOn w:val="TableNormal"/>
    <w:tblPr>
      <w:tblStyleRowBandSize w:val="1"/>
      <w:tblStyleColBandSize w:val="1"/>
      <w:tblCellMar>
        <w:top w:w="100.0" w:type="dxa"/>
        <w:left w:w="100.0" w:type="dxa"/>
        <w:bottom w:w="100.0" w:type="dxa"/>
        <w:right w:w="100.0" w:type="dxa"/>
      </w:tblCellMar>
    </w:tblPr>
  </w:style>
  <w:style w:type="table" w:styleId="Table1625">
    <w:basedOn w:val="TableNormal"/>
    <w:tblPr>
      <w:tblStyleRowBandSize w:val="1"/>
      <w:tblStyleColBandSize w:val="1"/>
      <w:tblCellMar>
        <w:top w:w="100.0" w:type="dxa"/>
        <w:left w:w="100.0" w:type="dxa"/>
        <w:bottom w:w="100.0" w:type="dxa"/>
        <w:right w:w="100.0" w:type="dxa"/>
      </w:tblCellMar>
    </w:tblPr>
  </w:style>
  <w:style w:type="table" w:styleId="Table1626">
    <w:basedOn w:val="TableNormal"/>
    <w:tblPr>
      <w:tblStyleRowBandSize w:val="1"/>
      <w:tblStyleColBandSize w:val="1"/>
      <w:tblCellMar>
        <w:top w:w="100.0" w:type="dxa"/>
        <w:left w:w="100.0" w:type="dxa"/>
        <w:bottom w:w="100.0" w:type="dxa"/>
        <w:right w:w="100.0" w:type="dxa"/>
      </w:tblCellMar>
    </w:tblPr>
  </w:style>
  <w:style w:type="table" w:styleId="Table1627">
    <w:basedOn w:val="TableNormal"/>
    <w:tblPr>
      <w:tblStyleRowBandSize w:val="1"/>
      <w:tblStyleColBandSize w:val="1"/>
      <w:tblCellMar>
        <w:top w:w="100.0" w:type="dxa"/>
        <w:left w:w="100.0" w:type="dxa"/>
        <w:bottom w:w="100.0" w:type="dxa"/>
        <w:right w:w="100.0" w:type="dxa"/>
      </w:tblCellMar>
    </w:tblPr>
  </w:style>
  <w:style w:type="table" w:styleId="Table1628">
    <w:basedOn w:val="TableNormal"/>
    <w:tblPr>
      <w:tblStyleRowBandSize w:val="1"/>
      <w:tblStyleColBandSize w:val="1"/>
      <w:tblCellMar>
        <w:top w:w="100.0" w:type="dxa"/>
        <w:left w:w="100.0" w:type="dxa"/>
        <w:bottom w:w="100.0" w:type="dxa"/>
        <w:right w:w="100.0" w:type="dxa"/>
      </w:tblCellMar>
    </w:tblPr>
  </w:style>
  <w:style w:type="table" w:styleId="Table1629">
    <w:basedOn w:val="TableNormal"/>
    <w:tblPr>
      <w:tblStyleRowBandSize w:val="1"/>
      <w:tblStyleColBandSize w:val="1"/>
      <w:tblCellMar>
        <w:top w:w="100.0" w:type="dxa"/>
        <w:left w:w="100.0" w:type="dxa"/>
        <w:bottom w:w="100.0" w:type="dxa"/>
        <w:right w:w="100.0" w:type="dxa"/>
      </w:tblCellMar>
    </w:tblPr>
  </w:style>
  <w:style w:type="table" w:styleId="Table1630">
    <w:basedOn w:val="TableNormal"/>
    <w:tblPr>
      <w:tblStyleRowBandSize w:val="1"/>
      <w:tblStyleColBandSize w:val="1"/>
      <w:tblCellMar>
        <w:top w:w="100.0" w:type="dxa"/>
        <w:left w:w="100.0" w:type="dxa"/>
        <w:bottom w:w="100.0" w:type="dxa"/>
        <w:right w:w="100.0" w:type="dxa"/>
      </w:tblCellMar>
    </w:tblPr>
  </w:style>
  <w:style w:type="table" w:styleId="Table1631">
    <w:basedOn w:val="TableNormal"/>
    <w:tblPr>
      <w:tblStyleRowBandSize w:val="1"/>
      <w:tblStyleColBandSize w:val="1"/>
      <w:tblCellMar>
        <w:top w:w="100.0" w:type="dxa"/>
        <w:left w:w="100.0" w:type="dxa"/>
        <w:bottom w:w="100.0" w:type="dxa"/>
        <w:right w:w="100.0" w:type="dxa"/>
      </w:tblCellMar>
    </w:tblPr>
  </w:style>
  <w:style w:type="table" w:styleId="Table1632">
    <w:basedOn w:val="TableNormal"/>
    <w:tblPr>
      <w:tblStyleRowBandSize w:val="1"/>
      <w:tblStyleColBandSize w:val="1"/>
      <w:tblCellMar>
        <w:top w:w="100.0" w:type="dxa"/>
        <w:left w:w="100.0" w:type="dxa"/>
        <w:bottom w:w="100.0" w:type="dxa"/>
        <w:right w:w="100.0" w:type="dxa"/>
      </w:tblCellMar>
    </w:tblPr>
  </w:style>
  <w:style w:type="table" w:styleId="Table1633">
    <w:basedOn w:val="TableNormal"/>
    <w:tblPr>
      <w:tblStyleRowBandSize w:val="1"/>
      <w:tblStyleColBandSize w:val="1"/>
      <w:tblCellMar>
        <w:top w:w="100.0" w:type="dxa"/>
        <w:left w:w="100.0" w:type="dxa"/>
        <w:bottom w:w="100.0" w:type="dxa"/>
        <w:right w:w="100.0" w:type="dxa"/>
      </w:tblCellMar>
    </w:tblPr>
  </w:style>
  <w:style w:type="table" w:styleId="Table1634">
    <w:basedOn w:val="TableNormal"/>
    <w:tblPr>
      <w:tblStyleRowBandSize w:val="1"/>
      <w:tblStyleColBandSize w:val="1"/>
      <w:tblCellMar>
        <w:top w:w="100.0" w:type="dxa"/>
        <w:left w:w="100.0" w:type="dxa"/>
        <w:bottom w:w="100.0" w:type="dxa"/>
        <w:right w:w="100.0" w:type="dxa"/>
      </w:tblCellMar>
    </w:tblPr>
  </w:style>
  <w:style w:type="table" w:styleId="Table1635">
    <w:basedOn w:val="TableNormal"/>
    <w:tblPr>
      <w:tblStyleRowBandSize w:val="1"/>
      <w:tblStyleColBandSize w:val="1"/>
      <w:tblCellMar>
        <w:top w:w="100.0" w:type="dxa"/>
        <w:left w:w="100.0" w:type="dxa"/>
        <w:bottom w:w="100.0" w:type="dxa"/>
        <w:right w:w="100.0" w:type="dxa"/>
      </w:tblCellMar>
    </w:tblPr>
  </w:style>
  <w:style w:type="table" w:styleId="Table1636">
    <w:basedOn w:val="TableNormal"/>
    <w:tblPr>
      <w:tblStyleRowBandSize w:val="1"/>
      <w:tblStyleColBandSize w:val="1"/>
      <w:tblCellMar>
        <w:top w:w="100.0" w:type="dxa"/>
        <w:left w:w="100.0" w:type="dxa"/>
        <w:bottom w:w="100.0" w:type="dxa"/>
        <w:right w:w="100.0" w:type="dxa"/>
      </w:tblCellMar>
    </w:tblPr>
  </w:style>
  <w:style w:type="table" w:styleId="Table1637">
    <w:basedOn w:val="TableNormal"/>
    <w:tblPr>
      <w:tblStyleRowBandSize w:val="1"/>
      <w:tblStyleColBandSize w:val="1"/>
      <w:tblCellMar>
        <w:top w:w="100.0" w:type="dxa"/>
        <w:left w:w="100.0" w:type="dxa"/>
        <w:bottom w:w="100.0" w:type="dxa"/>
        <w:right w:w="100.0" w:type="dxa"/>
      </w:tblCellMar>
    </w:tblPr>
  </w:style>
  <w:style w:type="table" w:styleId="Table1638">
    <w:basedOn w:val="TableNormal"/>
    <w:tblPr>
      <w:tblStyleRowBandSize w:val="1"/>
      <w:tblStyleColBandSize w:val="1"/>
      <w:tblCellMar>
        <w:top w:w="100.0" w:type="dxa"/>
        <w:left w:w="100.0" w:type="dxa"/>
        <w:bottom w:w="100.0" w:type="dxa"/>
        <w:right w:w="100.0" w:type="dxa"/>
      </w:tblCellMar>
    </w:tblPr>
  </w:style>
  <w:style w:type="table" w:styleId="Table1639">
    <w:basedOn w:val="TableNormal"/>
    <w:tblPr>
      <w:tblStyleRowBandSize w:val="1"/>
      <w:tblStyleColBandSize w:val="1"/>
      <w:tblCellMar>
        <w:top w:w="100.0" w:type="dxa"/>
        <w:left w:w="100.0" w:type="dxa"/>
        <w:bottom w:w="100.0" w:type="dxa"/>
        <w:right w:w="100.0" w:type="dxa"/>
      </w:tblCellMar>
    </w:tblPr>
  </w:style>
  <w:style w:type="table" w:styleId="Table1640">
    <w:basedOn w:val="TableNormal"/>
    <w:tblPr>
      <w:tblStyleRowBandSize w:val="1"/>
      <w:tblStyleColBandSize w:val="1"/>
      <w:tblCellMar>
        <w:top w:w="100.0" w:type="dxa"/>
        <w:left w:w="100.0" w:type="dxa"/>
        <w:bottom w:w="100.0" w:type="dxa"/>
        <w:right w:w="100.0" w:type="dxa"/>
      </w:tblCellMar>
    </w:tblPr>
  </w:style>
  <w:style w:type="table" w:styleId="Table1641">
    <w:basedOn w:val="TableNormal"/>
    <w:tblPr>
      <w:tblStyleRowBandSize w:val="1"/>
      <w:tblStyleColBandSize w:val="1"/>
      <w:tblCellMar>
        <w:top w:w="100.0" w:type="dxa"/>
        <w:left w:w="100.0" w:type="dxa"/>
        <w:bottom w:w="100.0" w:type="dxa"/>
        <w:right w:w="100.0" w:type="dxa"/>
      </w:tblCellMar>
    </w:tblPr>
  </w:style>
  <w:style w:type="table" w:styleId="Table1642">
    <w:basedOn w:val="TableNormal"/>
    <w:tblPr>
      <w:tblStyleRowBandSize w:val="1"/>
      <w:tblStyleColBandSize w:val="1"/>
      <w:tblCellMar>
        <w:top w:w="100.0" w:type="dxa"/>
        <w:left w:w="100.0" w:type="dxa"/>
        <w:bottom w:w="100.0" w:type="dxa"/>
        <w:right w:w="100.0" w:type="dxa"/>
      </w:tblCellMar>
    </w:tblPr>
  </w:style>
  <w:style w:type="table" w:styleId="Table1643">
    <w:basedOn w:val="TableNormal"/>
    <w:tblPr>
      <w:tblStyleRowBandSize w:val="1"/>
      <w:tblStyleColBandSize w:val="1"/>
      <w:tblCellMar>
        <w:top w:w="100.0" w:type="dxa"/>
        <w:left w:w="100.0" w:type="dxa"/>
        <w:bottom w:w="100.0" w:type="dxa"/>
        <w:right w:w="100.0" w:type="dxa"/>
      </w:tblCellMar>
    </w:tblPr>
  </w:style>
  <w:style w:type="table" w:styleId="Table1644">
    <w:basedOn w:val="TableNormal"/>
    <w:tblPr>
      <w:tblStyleRowBandSize w:val="1"/>
      <w:tblStyleColBandSize w:val="1"/>
      <w:tblCellMar>
        <w:top w:w="100.0" w:type="dxa"/>
        <w:left w:w="100.0" w:type="dxa"/>
        <w:bottom w:w="100.0" w:type="dxa"/>
        <w:right w:w="100.0" w:type="dxa"/>
      </w:tblCellMar>
    </w:tblPr>
  </w:style>
  <w:style w:type="table" w:styleId="Table1645">
    <w:basedOn w:val="TableNormal"/>
    <w:tblPr>
      <w:tblStyleRowBandSize w:val="1"/>
      <w:tblStyleColBandSize w:val="1"/>
      <w:tblCellMar>
        <w:top w:w="100.0" w:type="dxa"/>
        <w:left w:w="100.0" w:type="dxa"/>
        <w:bottom w:w="100.0" w:type="dxa"/>
        <w:right w:w="100.0" w:type="dxa"/>
      </w:tblCellMar>
    </w:tblPr>
  </w:style>
  <w:style w:type="table" w:styleId="Table1646">
    <w:basedOn w:val="TableNormal"/>
    <w:tblPr>
      <w:tblStyleRowBandSize w:val="1"/>
      <w:tblStyleColBandSize w:val="1"/>
      <w:tblCellMar>
        <w:top w:w="100.0" w:type="dxa"/>
        <w:left w:w="100.0" w:type="dxa"/>
        <w:bottom w:w="100.0" w:type="dxa"/>
        <w:right w:w="100.0" w:type="dxa"/>
      </w:tblCellMar>
    </w:tblPr>
  </w:style>
  <w:style w:type="table" w:styleId="Table1647">
    <w:basedOn w:val="TableNormal"/>
    <w:tblPr>
      <w:tblStyleRowBandSize w:val="1"/>
      <w:tblStyleColBandSize w:val="1"/>
      <w:tblCellMar>
        <w:top w:w="100.0" w:type="dxa"/>
        <w:left w:w="100.0" w:type="dxa"/>
        <w:bottom w:w="100.0" w:type="dxa"/>
        <w:right w:w="100.0" w:type="dxa"/>
      </w:tblCellMar>
    </w:tblPr>
  </w:style>
  <w:style w:type="table" w:styleId="Table1648">
    <w:basedOn w:val="TableNormal"/>
    <w:tblPr>
      <w:tblStyleRowBandSize w:val="1"/>
      <w:tblStyleColBandSize w:val="1"/>
      <w:tblCellMar>
        <w:top w:w="100.0" w:type="dxa"/>
        <w:left w:w="100.0" w:type="dxa"/>
        <w:bottom w:w="100.0" w:type="dxa"/>
        <w:right w:w="100.0" w:type="dxa"/>
      </w:tblCellMar>
    </w:tblPr>
  </w:style>
  <w:style w:type="table" w:styleId="Table1649">
    <w:basedOn w:val="TableNormal"/>
    <w:tblPr>
      <w:tblStyleRowBandSize w:val="1"/>
      <w:tblStyleColBandSize w:val="1"/>
      <w:tblCellMar>
        <w:top w:w="100.0" w:type="dxa"/>
        <w:left w:w="100.0" w:type="dxa"/>
        <w:bottom w:w="100.0" w:type="dxa"/>
        <w:right w:w="100.0" w:type="dxa"/>
      </w:tblCellMar>
    </w:tblPr>
  </w:style>
  <w:style w:type="table" w:styleId="Table1650">
    <w:basedOn w:val="TableNormal"/>
    <w:tblPr>
      <w:tblStyleRowBandSize w:val="1"/>
      <w:tblStyleColBandSize w:val="1"/>
      <w:tblCellMar>
        <w:top w:w="100.0" w:type="dxa"/>
        <w:left w:w="100.0" w:type="dxa"/>
        <w:bottom w:w="100.0" w:type="dxa"/>
        <w:right w:w="100.0" w:type="dxa"/>
      </w:tblCellMar>
    </w:tblPr>
  </w:style>
  <w:style w:type="table" w:styleId="Table1651">
    <w:basedOn w:val="TableNormal"/>
    <w:tblPr>
      <w:tblStyleRowBandSize w:val="1"/>
      <w:tblStyleColBandSize w:val="1"/>
      <w:tblCellMar>
        <w:top w:w="100.0" w:type="dxa"/>
        <w:left w:w="100.0" w:type="dxa"/>
        <w:bottom w:w="100.0" w:type="dxa"/>
        <w:right w:w="100.0" w:type="dxa"/>
      </w:tblCellMar>
    </w:tblPr>
  </w:style>
  <w:style w:type="table" w:styleId="Table1652">
    <w:basedOn w:val="TableNormal"/>
    <w:tblPr>
      <w:tblStyleRowBandSize w:val="1"/>
      <w:tblStyleColBandSize w:val="1"/>
      <w:tblCellMar>
        <w:top w:w="100.0" w:type="dxa"/>
        <w:left w:w="100.0" w:type="dxa"/>
        <w:bottom w:w="100.0" w:type="dxa"/>
        <w:right w:w="100.0" w:type="dxa"/>
      </w:tblCellMar>
    </w:tblPr>
  </w:style>
  <w:style w:type="table" w:styleId="Table1653">
    <w:basedOn w:val="TableNormal"/>
    <w:tblPr>
      <w:tblStyleRowBandSize w:val="1"/>
      <w:tblStyleColBandSize w:val="1"/>
      <w:tblCellMar>
        <w:top w:w="100.0" w:type="dxa"/>
        <w:left w:w="100.0" w:type="dxa"/>
        <w:bottom w:w="100.0" w:type="dxa"/>
        <w:right w:w="100.0" w:type="dxa"/>
      </w:tblCellMar>
    </w:tblPr>
  </w:style>
  <w:style w:type="table" w:styleId="Table1654">
    <w:basedOn w:val="TableNormal"/>
    <w:tblPr>
      <w:tblStyleRowBandSize w:val="1"/>
      <w:tblStyleColBandSize w:val="1"/>
      <w:tblCellMar>
        <w:top w:w="100.0" w:type="dxa"/>
        <w:left w:w="100.0" w:type="dxa"/>
        <w:bottom w:w="100.0" w:type="dxa"/>
        <w:right w:w="100.0" w:type="dxa"/>
      </w:tblCellMar>
    </w:tblPr>
  </w:style>
  <w:style w:type="table" w:styleId="Table1655">
    <w:basedOn w:val="TableNormal"/>
    <w:tblPr>
      <w:tblStyleRowBandSize w:val="1"/>
      <w:tblStyleColBandSize w:val="1"/>
      <w:tblCellMar>
        <w:top w:w="100.0" w:type="dxa"/>
        <w:left w:w="100.0" w:type="dxa"/>
        <w:bottom w:w="100.0" w:type="dxa"/>
        <w:right w:w="100.0" w:type="dxa"/>
      </w:tblCellMar>
    </w:tblPr>
  </w:style>
  <w:style w:type="table" w:styleId="Table1656">
    <w:basedOn w:val="TableNormal"/>
    <w:tblPr>
      <w:tblStyleRowBandSize w:val="1"/>
      <w:tblStyleColBandSize w:val="1"/>
      <w:tblCellMar>
        <w:top w:w="100.0" w:type="dxa"/>
        <w:left w:w="100.0" w:type="dxa"/>
        <w:bottom w:w="100.0" w:type="dxa"/>
        <w:right w:w="100.0" w:type="dxa"/>
      </w:tblCellMar>
    </w:tblPr>
  </w:style>
  <w:style w:type="table" w:styleId="Table1657">
    <w:basedOn w:val="TableNormal"/>
    <w:tblPr>
      <w:tblStyleRowBandSize w:val="1"/>
      <w:tblStyleColBandSize w:val="1"/>
      <w:tblCellMar>
        <w:top w:w="100.0" w:type="dxa"/>
        <w:left w:w="100.0" w:type="dxa"/>
        <w:bottom w:w="100.0" w:type="dxa"/>
        <w:right w:w="100.0" w:type="dxa"/>
      </w:tblCellMar>
    </w:tblPr>
  </w:style>
  <w:style w:type="table" w:styleId="Table1658">
    <w:basedOn w:val="TableNormal"/>
    <w:tblPr>
      <w:tblStyleRowBandSize w:val="1"/>
      <w:tblStyleColBandSize w:val="1"/>
      <w:tblCellMar>
        <w:top w:w="100.0" w:type="dxa"/>
        <w:left w:w="100.0" w:type="dxa"/>
        <w:bottom w:w="100.0" w:type="dxa"/>
        <w:right w:w="100.0" w:type="dxa"/>
      </w:tblCellMar>
    </w:tblPr>
  </w:style>
  <w:style w:type="table" w:styleId="Table1659">
    <w:basedOn w:val="TableNormal"/>
    <w:tblPr>
      <w:tblStyleRowBandSize w:val="1"/>
      <w:tblStyleColBandSize w:val="1"/>
      <w:tblCellMar>
        <w:top w:w="100.0" w:type="dxa"/>
        <w:left w:w="100.0" w:type="dxa"/>
        <w:bottom w:w="100.0" w:type="dxa"/>
        <w:right w:w="100.0" w:type="dxa"/>
      </w:tblCellMar>
    </w:tblPr>
  </w:style>
  <w:style w:type="table" w:styleId="Table1660">
    <w:basedOn w:val="TableNormal"/>
    <w:tblPr>
      <w:tblStyleRowBandSize w:val="1"/>
      <w:tblStyleColBandSize w:val="1"/>
      <w:tblCellMar>
        <w:top w:w="100.0" w:type="dxa"/>
        <w:left w:w="100.0" w:type="dxa"/>
        <w:bottom w:w="100.0" w:type="dxa"/>
        <w:right w:w="100.0" w:type="dxa"/>
      </w:tblCellMar>
    </w:tblPr>
  </w:style>
  <w:style w:type="table" w:styleId="Table1661">
    <w:basedOn w:val="TableNormal"/>
    <w:tblPr>
      <w:tblStyleRowBandSize w:val="1"/>
      <w:tblStyleColBandSize w:val="1"/>
      <w:tblCellMar>
        <w:top w:w="100.0" w:type="dxa"/>
        <w:left w:w="100.0" w:type="dxa"/>
        <w:bottom w:w="100.0" w:type="dxa"/>
        <w:right w:w="100.0" w:type="dxa"/>
      </w:tblCellMar>
    </w:tblPr>
  </w:style>
  <w:style w:type="table" w:styleId="Table1662">
    <w:basedOn w:val="TableNormal"/>
    <w:tblPr>
      <w:tblStyleRowBandSize w:val="1"/>
      <w:tblStyleColBandSize w:val="1"/>
      <w:tblCellMar>
        <w:top w:w="100.0" w:type="dxa"/>
        <w:left w:w="100.0" w:type="dxa"/>
        <w:bottom w:w="100.0" w:type="dxa"/>
        <w:right w:w="100.0" w:type="dxa"/>
      </w:tblCellMar>
    </w:tblPr>
  </w:style>
  <w:style w:type="table" w:styleId="Table1663">
    <w:basedOn w:val="TableNormal"/>
    <w:tblPr>
      <w:tblStyleRowBandSize w:val="1"/>
      <w:tblStyleColBandSize w:val="1"/>
      <w:tblCellMar>
        <w:top w:w="100.0" w:type="dxa"/>
        <w:left w:w="100.0" w:type="dxa"/>
        <w:bottom w:w="100.0" w:type="dxa"/>
        <w:right w:w="100.0" w:type="dxa"/>
      </w:tblCellMar>
    </w:tblPr>
  </w:style>
  <w:style w:type="table" w:styleId="Table1664">
    <w:basedOn w:val="TableNormal"/>
    <w:tblPr>
      <w:tblStyleRowBandSize w:val="1"/>
      <w:tblStyleColBandSize w:val="1"/>
      <w:tblCellMar>
        <w:top w:w="100.0" w:type="dxa"/>
        <w:left w:w="100.0" w:type="dxa"/>
        <w:bottom w:w="100.0" w:type="dxa"/>
        <w:right w:w="100.0" w:type="dxa"/>
      </w:tblCellMar>
    </w:tblPr>
  </w:style>
  <w:style w:type="table" w:styleId="Table1665">
    <w:basedOn w:val="TableNormal"/>
    <w:tblPr>
      <w:tblStyleRowBandSize w:val="1"/>
      <w:tblStyleColBandSize w:val="1"/>
      <w:tblCellMar>
        <w:top w:w="100.0" w:type="dxa"/>
        <w:left w:w="100.0" w:type="dxa"/>
        <w:bottom w:w="100.0" w:type="dxa"/>
        <w:right w:w="100.0" w:type="dxa"/>
      </w:tblCellMar>
    </w:tblPr>
  </w:style>
  <w:style w:type="table" w:styleId="Table1666">
    <w:basedOn w:val="TableNormal"/>
    <w:tblPr>
      <w:tblStyleRowBandSize w:val="1"/>
      <w:tblStyleColBandSize w:val="1"/>
      <w:tblCellMar>
        <w:top w:w="100.0" w:type="dxa"/>
        <w:left w:w="100.0" w:type="dxa"/>
        <w:bottom w:w="100.0" w:type="dxa"/>
        <w:right w:w="100.0" w:type="dxa"/>
      </w:tblCellMar>
    </w:tblPr>
  </w:style>
  <w:style w:type="table" w:styleId="Table1667">
    <w:basedOn w:val="TableNormal"/>
    <w:tblPr>
      <w:tblStyleRowBandSize w:val="1"/>
      <w:tblStyleColBandSize w:val="1"/>
      <w:tblCellMar>
        <w:top w:w="100.0" w:type="dxa"/>
        <w:left w:w="100.0" w:type="dxa"/>
        <w:bottom w:w="100.0" w:type="dxa"/>
        <w:right w:w="100.0" w:type="dxa"/>
      </w:tblCellMar>
    </w:tblPr>
  </w:style>
  <w:style w:type="table" w:styleId="Table1668">
    <w:basedOn w:val="TableNormal"/>
    <w:tblPr>
      <w:tblStyleRowBandSize w:val="1"/>
      <w:tblStyleColBandSize w:val="1"/>
      <w:tblCellMar>
        <w:top w:w="100.0" w:type="dxa"/>
        <w:left w:w="100.0" w:type="dxa"/>
        <w:bottom w:w="100.0" w:type="dxa"/>
        <w:right w:w="100.0" w:type="dxa"/>
      </w:tblCellMar>
    </w:tblPr>
  </w:style>
  <w:style w:type="table" w:styleId="Table1669">
    <w:basedOn w:val="TableNormal"/>
    <w:tblPr>
      <w:tblStyleRowBandSize w:val="1"/>
      <w:tblStyleColBandSize w:val="1"/>
      <w:tblCellMar>
        <w:top w:w="100.0" w:type="dxa"/>
        <w:left w:w="100.0" w:type="dxa"/>
        <w:bottom w:w="100.0" w:type="dxa"/>
        <w:right w:w="100.0" w:type="dxa"/>
      </w:tblCellMar>
    </w:tblPr>
  </w:style>
  <w:style w:type="table" w:styleId="Table1670">
    <w:basedOn w:val="TableNormal"/>
    <w:tblPr>
      <w:tblStyleRowBandSize w:val="1"/>
      <w:tblStyleColBandSize w:val="1"/>
      <w:tblCellMar>
        <w:top w:w="100.0" w:type="dxa"/>
        <w:left w:w="100.0" w:type="dxa"/>
        <w:bottom w:w="100.0" w:type="dxa"/>
        <w:right w:w="100.0" w:type="dxa"/>
      </w:tblCellMar>
    </w:tblPr>
  </w:style>
  <w:style w:type="table" w:styleId="Table1671">
    <w:basedOn w:val="TableNormal"/>
    <w:tblPr>
      <w:tblStyleRowBandSize w:val="1"/>
      <w:tblStyleColBandSize w:val="1"/>
      <w:tblCellMar>
        <w:top w:w="100.0" w:type="dxa"/>
        <w:left w:w="100.0" w:type="dxa"/>
        <w:bottom w:w="100.0" w:type="dxa"/>
        <w:right w:w="100.0" w:type="dxa"/>
      </w:tblCellMar>
    </w:tblPr>
  </w:style>
  <w:style w:type="table" w:styleId="Table1672">
    <w:basedOn w:val="TableNormal"/>
    <w:tblPr>
      <w:tblStyleRowBandSize w:val="1"/>
      <w:tblStyleColBandSize w:val="1"/>
      <w:tblCellMar>
        <w:top w:w="100.0" w:type="dxa"/>
        <w:left w:w="100.0" w:type="dxa"/>
        <w:bottom w:w="100.0" w:type="dxa"/>
        <w:right w:w="100.0" w:type="dxa"/>
      </w:tblCellMar>
    </w:tblPr>
  </w:style>
  <w:style w:type="table" w:styleId="Table1673">
    <w:basedOn w:val="TableNormal"/>
    <w:tblPr>
      <w:tblStyleRowBandSize w:val="1"/>
      <w:tblStyleColBandSize w:val="1"/>
      <w:tblCellMar>
        <w:top w:w="100.0" w:type="dxa"/>
        <w:left w:w="100.0" w:type="dxa"/>
        <w:bottom w:w="100.0" w:type="dxa"/>
        <w:right w:w="100.0" w:type="dxa"/>
      </w:tblCellMar>
    </w:tblPr>
  </w:style>
  <w:style w:type="table" w:styleId="Table1674">
    <w:basedOn w:val="TableNormal"/>
    <w:tblPr>
      <w:tblStyleRowBandSize w:val="1"/>
      <w:tblStyleColBandSize w:val="1"/>
      <w:tblCellMar>
        <w:top w:w="100.0" w:type="dxa"/>
        <w:left w:w="100.0" w:type="dxa"/>
        <w:bottom w:w="100.0" w:type="dxa"/>
        <w:right w:w="100.0" w:type="dxa"/>
      </w:tblCellMar>
    </w:tblPr>
  </w:style>
  <w:style w:type="table" w:styleId="Table1675">
    <w:basedOn w:val="TableNormal"/>
    <w:tblPr>
      <w:tblStyleRowBandSize w:val="1"/>
      <w:tblStyleColBandSize w:val="1"/>
      <w:tblCellMar>
        <w:top w:w="100.0" w:type="dxa"/>
        <w:left w:w="100.0" w:type="dxa"/>
        <w:bottom w:w="100.0" w:type="dxa"/>
        <w:right w:w="100.0" w:type="dxa"/>
      </w:tblCellMar>
    </w:tblPr>
  </w:style>
  <w:style w:type="table" w:styleId="Table1676">
    <w:basedOn w:val="TableNormal"/>
    <w:tblPr>
      <w:tblStyleRowBandSize w:val="1"/>
      <w:tblStyleColBandSize w:val="1"/>
      <w:tblCellMar>
        <w:top w:w="100.0" w:type="dxa"/>
        <w:left w:w="100.0" w:type="dxa"/>
        <w:bottom w:w="100.0" w:type="dxa"/>
        <w:right w:w="100.0" w:type="dxa"/>
      </w:tblCellMar>
    </w:tblPr>
  </w:style>
  <w:style w:type="table" w:styleId="Table1677">
    <w:basedOn w:val="TableNormal"/>
    <w:tblPr>
      <w:tblStyleRowBandSize w:val="1"/>
      <w:tblStyleColBandSize w:val="1"/>
      <w:tblCellMar>
        <w:top w:w="100.0" w:type="dxa"/>
        <w:left w:w="100.0" w:type="dxa"/>
        <w:bottom w:w="100.0" w:type="dxa"/>
        <w:right w:w="100.0" w:type="dxa"/>
      </w:tblCellMar>
    </w:tblPr>
  </w:style>
  <w:style w:type="table" w:styleId="Table1678">
    <w:basedOn w:val="TableNormal"/>
    <w:tblPr>
      <w:tblStyleRowBandSize w:val="1"/>
      <w:tblStyleColBandSize w:val="1"/>
      <w:tblCellMar>
        <w:top w:w="100.0" w:type="dxa"/>
        <w:left w:w="100.0" w:type="dxa"/>
        <w:bottom w:w="100.0" w:type="dxa"/>
        <w:right w:w="100.0" w:type="dxa"/>
      </w:tblCellMar>
    </w:tblPr>
  </w:style>
  <w:style w:type="table" w:styleId="Table1679">
    <w:basedOn w:val="TableNormal"/>
    <w:tblPr>
      <w:tblStyleRowBandSize w:val="1"/>
      <w:tblStyleColBandSize w:val="1"/>
      <w:tblCellMar>
        <w:top w:w="100.0" w:type="dxa"/>
        <w:left w:w="100.0" w:type="dxa"/>
        <w:bottom w:w="100.0" w:type="dxa"/>
        <w:right w:w="100.0" w:type="dxa"/>
      </w:tblCellMar>
    </w:tblPr>
  </w:style>
  <w:style w:type="table" w:styleId="Table1680">
    <w:basedOn w:val="TableNormal"/>
    <w:tblPr>
      <w:tblStyleRowBandSize w:val="1"/>
      <w:tblStyleColBandSize w:val="1"/>
      <w:tblCellMar>
        <w:top w:w="100.0" w:type="dxa"/>
        <w:left w:w="100.0" w:type="dxa"/>
        <w:bottom w:w="100.0" w:type="dxa"/>
        <w:right w:w="100.0" w:type="dxa"/>
      </w:tblCellMar>
    </w:tblPr>
  </w:style>
  <w:style w:type="table" w:styleId="Table1681">
    <w:basedOn w:val="TableNormal"/>
    <w:tblPr>
      <w:tblStyleRowBandSize w:val="1"/>
      <w:tblStyleColBandSize w:val="1"/>
      <w:tblCellMar>
        <w:top w:w="100.0" w:type="dxa"/>
        <w:left w:w="100.0" w:type="dxa"/>
        <w:bottom w:w="100.0" w:type="dxa"/>
        <w:right w:w="100.0" w:type="dxa"/>
      </w:tblCellMar>
    </w:tblPr>
  </w:style>
  <w:style w:type="table" w:styleId="Table1682">
    <w:basedOn w:val="TableNormal"/>
    <w:tblPr>
      <w:tblStyleRowBandSize w:val="1"/>
      <w:tblStyleColBandSize w:val="1"/>
      <w:tblCellMar>
        <w:top w:w="100.0" w:type="dxa"/>
        <w:left w:w="100.0" w:type="dxa"/>
        <w:bottom w:w="100.0" w:type="dxa"/>
        <w:right w:w="100.0" w:type="dxa"/>
      </w:tblCellMar>
    </w:tblPr>
  </w:style>
  <w:style w:type="table" w:styleId="Table1683">
    <w:basedOn w:val="TableNormal"/>
    <w:tblPr>
      <w:tblStyleRowBandSize w:val="1"/>
      <w:tblStyleColBandSize w:val="1"/>
      <w:tblCellMar>
        <w:top w:w="100.0" w:type="dxa"/>
        <w:left w:w="100.0" w:type="dxa"/>
        <w:bottom w:w="100.0" w:type="dxa"/>
        <w:right w:w="100.0" w:type="dxa"/>
      </w:tblCellMar>
    </w:tblPr>
  </w:style>
  <w:style w:type="table" w:styleId="Table1684">
    <w:basedOn w:val="TableNormal"/>
    <w:tblPr>
      <w:tblStyleRowBandSize w:val="1"/>
      <w:tblStyleColBandSize w:val="1"/>
      <w:tblCellMar>
        <w:top w:w="100.0" w:type="dxa"/>
        <w:left w:w="100.0" w:type="dxa"/>
        <w:bottom w:w="100.0" w:type="dxa"/>
        <w:right w:w="100.0" w:type="dxa"/>
      </w:tblCellMar>
    </w:tblPr>
  </w:style>
  <w:style w:type="table" w:styleId="Table1685">
    <w:basedOn w:val="TableNormal"/>
    <w:tblPr>
      <w:tblStyleRowBandSize w:val="1"/>
      <w:tblStyleColBandSize w:val="1"/>
      <w:tblCellMar>
        <w:top w:w="100.0" w:type="dxa"/>
        <w:left w:w="100.0" w:type="dxa"/>
        <w:bottom w:w="100.0" w:type="dxa"/>
        <w:right w:w="100.0" w:type="dxa"/>
      </w:tblCellMar>
    </w:tblPr>
  </w:style>
  <w:style w:type="table" w:styleId="Table1686">
    <w:basedOn w:val="TableNormal"/>
    <w:tblPr>
      <w:tblStyleRowBandSize w:val="1"/>
      <w:tblStyleColBandSize w:val="1"/>
      <w:tblCellMar>
        <w:top w:w="100.0" w:type="dxa"/>
        <w:left w:w="100.0" w:type="dxa"/>
        <w:bottom w:w="100.0" w:type="dxa"/>
        <w:right w:w="100.0" w:type="dxa"/>
      </w:tblCellMar>
    </w:tblPr>
  </w:style>
  <w:style w:type="table" w:styleId="Table1687">
    <w:basedOn w:val="TableNormal"/>
    <w:tblPr>
      <w:tblStyleRowBandSize w:val="1"/>
      <w:tblStyleColBandSize w:val="1"/>
      <w:tblCellMar>
        <w:top w:w="100.0" w:type="dxa"/>
        <w:left w:w="100.0" w:type="dxa"/>
        <w:bottom w:w="100.0" w:type="dxa"/>
        <w:right w:w="100.0" w:type="dxa"/>
      </w:tblCellMar>
    </w:tblPr>
  </w:style>
  <w:style w:type="table" w:styleId="Table1688">
    <w:basedOn w:val="TableNormal"/>
    <w:tblPr>
      <w:tblStyleRowBandSize w:val="1"/>
      <w:tblStyleColBandSize w:val="1"/>
      <w:tblCellMar>
        <w:top w:w="100.0" w:type="dxa"/>
        <w:left w:w="100.0" w:type="dxa"/>
        <w:bottom w:w="100.0" w:type="dxa"/>
        <w:right w:w="100.0" w:type="dxa"/>
      </w:tblCellMar>
    </w:tblPr>
  </w:style>
  <w:style w:type="table" w:styleId="Table1689">
    <w:basedOn w:val="TableNormal"/>
    <w:tblPr>
      <w:tblStyleRowBandSize w:val="1"/>
      <w:tblStyleColBandSize w:val="1"/>
      <w:tblCellMar>
        <w:top w:w="100.0" w:type="dxa"/>
        <w:left w:w="100.0" w:type="dxa"/>
        <w:bottom w:w="100.0" w:type="dxa"/>
        <w:right w:w="100.0" w:type="dxa"/>
      </w:tblCellMar>
    </w:tblPr>
  </w:style>
  <w:style w:type="table" w:styleId="Table1690">
    <w:basedOn w:val="TableNormal"/>
    <w:tblPr>
      <w:tblStyleRowBandSize w:val="1"/>
      <w:tblStyleColBandSize w:val="1"/>
      <w:tblCellMar>
        <w:top w:w="100.0" w:type="dxa"/>
        <w:left w:w="100.0" w:type="dxa"/>
        <w:bottom w:w="100.0" w:type="dxa"/>
        <w:right w:w="100.0" w:type="dxa"/>
      </w:tblCellMar>
    </w:tblPr>
  </w:style>
  <w:style w:type="table" w:styleId="Table1691">
    <w:basedOn w:val="TableNormal"/>
    <w:tblPr>
      <w:tblStyleRowBandSize w:val="1"/>
      <w:tblStyleColBandSize w:val="1"/>
      <w:tblCellMar>
        <w:top w:w="100.0" w:type="dxa"/>
        <w:left w:w="100.0" w:type="dxa"/>
        <w:bottom w:w="100.0" w:type="dxa"/>
        <w:right w:w="100.0" w:type="dxa"/>
      </w:tblCellMar>
    </w:tblPr>
  </w:style>
  <w:style w:type="table" w:styleId="Table1692">
    <w:basedOn w:val="TableNormal"/>
    <w:tblPr>
      <w:tblStyleRowBandSize w:val="1"/>
      <w:tblStyleColBandSize w:val="1"/>
      <w:tblCellMar>
        <w:top w:w="100.0" w:type="dxa"/>
        <w:left w:w="100.0" w:type="dxa"/>
        <w:bottom w:w="100.0" w:type="dxa"/>
        <w:right w:w="100.0" w:type="dxa"/>
      </w:tblCellMar>
    </w:tblPr>
  </w:style>
  <w:style w:type="table" w:styleId="Table1693">
    <w:basedOn w:val="TableNormal"/>
    <w:tblPr>
      <w:tblStyleRowBandSize w:val="1"/>
      <w:tblStyleColBandSize w:val="1"/>
      <w:tblCellMar>
        <w:top w:w="100.0" w:type="dxa"/>
        <w:left w:w="100.0" w:type="dxa"/>
        <w:bottom w:w="100.0" w:type="dxa"/>
        <w:right w:w="100.0" w:type="dxa"/>
      </w:tblCellMar>
    </w:tblPr>
  </w:style>
  <w:style w:type="table" w:styleId="Table1694">
    <w:basedOn w:val="TableNormal"/>
    <w:tblPr>
      <w:tblStyleRowBandSize w:val="1"/>
      <w:tblStyleColBandSize w:val="1"/>
      <w:tblCellMar>
        <w:top w:w="100.0" w:type="dxa"/>
        <w:left w:w="100.0" w:type="dxa"/>
        <w:bottom w:w="100.0" w:type="dxa"/>
        <w:right w:w="100.0" w:type="dxa"/>
      </w:tblCellMar>
    </w:tblPr>
  </w:style>
  <w:style w:type="table" w:styleId="Table1695">
    <w:basedOn w:val="TableNormal"/>
    <w:tblPr>
      <w:tblStyleRowBandSize w:val="1"/>
      <w:tblStyleColBandSize w:val="1"/>
      <w:tblCellMar>
        <w:top w:w="100.0" w:type="dxa"/>
        <w:left w:w="100.0" w:type="dxa"/>
        <w:bottom w:w="100.0" w:type="dxa"/>
        <w:right w:w="100.0" w:type="dxa"/>
      </w:tblCellMar>
    </w:tblPr>
  </w:style>
  <w:style w:type="table" w:styleId="Table1696">
    <w:basedOn w:val="TableNormal"/>
    <w:tblPr>
      <w:tblStyleRowBandSize w:val="1"/>
      <w:tblStyleColBandSize w:val="1"/>
      <w:tblCellMar>
        <w:top w:w="100.0" w:type="dxa"/>
        <w:left w:w="100.0" w:type="dxa"/>
        <w:bottom w:w="100.0" w:type="dxa"/>
        <w:right w:w="100.0" w:type="dxa"/>
      </w:tblCellMar>
    </w:tblPr>
  </w:style>
  <w:style w:type="table" w:styleId="Table1697">
    <w:basedOn w:val="TableNormal"/>
    <w:tblPr>
      <w:tblStyleRowBandSize w:val="1"/>
      <w:tblStyleColBandSize w:val="1"/>
      <w:tblCellMar>
        <w:top w:w="100.0" w:type="dxa"/>
        <w:left w:w="100.0" w:type="dxa"/>
        <w:bottom w:w="100.0" w:type="dxa"/>
        <w:right w:w="100.0" w:type="dxa"/>
      </w:tblCellMar>
    </w:tblPr>
  </w:style>
  <w:style w:type="table" w:styleId="Table1698">
    <w:basedOn w:val="TableNormal"/>
    <w:tblPr>
      <w:tblStyleRowBandSize w:val="1"/>
      <w:tblStyleColBandSize w:val="1"/>
      <w:tblCellMar>
        <w:top w:w="100.0" w:type="dxa"/>
        <w:left w:w="100.0" w:type="dxa"/>
        <w:bottom w:w="100.0" w:type="dxa"/>
        <w:right w:w="100.0" w:type="dxa"/>
      </w:tblCellMar>
    </w:tblPr>
  </w:style>
  <w:style w:type="table" w:styleId="Table1699">
    <w:basedOn w:val="TableNormal"/>
    <w:tblPr>
      <w:tblStyleRowBandSize w:val="1"/>
      <w:tblStyleColBandSize w:val="1"/>
      <w:tblCellMar>
        <w:top w:w="100.0" w:type="dxa"/>
        <w:left w:w="100.0" w:type="dxa"/>
        <w:bottom w:w="100.0" w:type="dxa"/>
        <w:right w:w="100.0" w:type="dxa"/>
      </w:tblCellMar>
    </w:tblPr>
  </w:style>
  <w:style w:type="table" w:styleId="Table1700">
    <w:basedOn w:val="TableNormal"/>
    <w:tblPr>
      <w:tblStyleRowBandSize w:val="1"/>
      <w:tblStyleColBandSize w:val="1"/>
      <w:tblCellMar>
        <w:top w:w="100.0" w:type="dxa"/>
        <w:left w:w="100.0" w:type="dxa"/>
        <w:bottom w:w="100.0" w:type="dxa"/>
        <w:right w:w="100.0" w:type="dxa"/>
      </w:tblCellMar>
    </w:tblPr>
  </w:style>
  <w:style w:type="table" w:styleId="Table1701">
    <w:basedOn w:val="TableNormal"/>
    <w:tblPr>
      <w:tblStyleRowBandSize w:val="1"/>
      <w:tblStyleColBandSize w:val="1"/>
      <w:tblCellMar>
        <w:top w:w="100.0" w:type="dxa"/>
        <w:left w:w="100.0" w:type="dxa"/>
        <w:bottom w:w="100.0" w:type="dxa"/>
        <w:right w:w="100.0" w:type="dxa"/>
      </w:tblCellMar>
    </w:tblPr>
  </w:style>
  <w:style w:type="table" w:styleId="Table1702">
    <w:basedOn w:val="TableNormal"/>
    <w:tblPr>
      <w:tblStyleRowBandSize w:val="1"/>
      <w:tblStyleColBandSize w:val="1"/>
      <w:tblCellMar>
        <w:top w:w="100.0" w:type="dxa"/>
        <w:left w:w="100.0" w:type="dxa"/>
        <w:bottom w:w="100.0" w:type="dxa"/>
        <w:right w:w="100.0" w:type="dxa"/>
      </w:tblCellMar>
    </w:tblPr>
  </w:style>
  <w:style w:type="table" w:styleId="Table1703">
    <w:basedOn w:val="TableNormal"/>
    <w:tblPr>
      <w:tblStyleRowBandSize w:val="1"/>
      <w:tblStyleColBandSize w:val="1"/>
      <w:tblCellMar>
        <w:top w:w="100.0" w:type="dxa"/>
        <w:left w:w="100.0" w:type="dxa"/>
        <w:bottom w:w="100.0" w:type="dxa"/>
        <w:right w:w="100.0" w:type="dxa"/>
      </w:tblCellMar>
    </w:tblPr>
  </w:style>
  <w:style w:type="table" w:styleId="Table1704">
    <w:basedOn w:val="TableNormal"/>
    <w:tblPr>
      <w:tblStyleRowBandSize w:val="1"/>
      <w:tblStyleColBandSize w:val="1"/>
      <w:tblCellMar>
        <w:top w:w="100.0" w:type="dxa"/>
        <w:left w:w="100.0" w:type="dxa"/>
        <w:bottom w:w="100.0" w:type="dxa"/>
        <w:right w:w="100.0" w:type="dxa"/>
      </w:tblCellMar>
    </w:tblPr>
  </w:style>
  <w:style w:type="table" w:styleId="Table1705">
    <w:basedOn w:val="TableNormal"/>
    <w:tblPr>
      <w:tblStyleRowBandSize w:val="1"/>
      <w:tblStyleColBandSize w:val="1"/>
      <w:tblCellMar>
        <w:top w:w="100.0" w:type="dxa"/>
        <w:left w:w="100.0" w:type="dxa"/>
        <w:bottom w:w="100.0" w:type="dxa"/>
        <w:right w:w="100.0" w:type="dxa"/>
      </w:tblCellMar>
    </w:tblPr>
  </w:style>
  <w:style w:type="table" w:styleId="Table1706">
    <w:basedOn w:val="TableNormal"/>
    <w:tblPr>
      <w:tblStyleRowBandSize w:val="1"/>
      <w:tblStyleColBandSize w:val="1"/>
      <w:tblCellMar>
        <w:top w:w="100.0" w:type="dxa"/>
        <w:left w:w="100.0" w:type="dxa"/>
        <w:bottom w:w="100.0" w:type="dxa"/>
        <w:right w:w="100.0" w:type="dxa"/>
      </w:tblCellMar>
    </w:tblPr>
  </w:style>
  <w:style w:type="table" w:styleId="Table1707">
    <w:basedOn w:val="TableNormal"/>
    <w:tblPr>
      <w:tblStyleRowBandSize w:val="1"/>
      <w:tblStyleColBandSize w:val="1"/>
      <w:tblCellMar>
        <w:top w:w="100.0" w:type="dxa"/>
        <w:left w:w="100.0" w:type="dxa"/>
        <w:bottom w:w="100.0" w:type="dxa"/>
        <w:right w:w="100.0" w:type="dxa"/>
      </w:tblCellMar>
    </w:tblPr>
  </w:style>
  <w:style w:type="table" w:styleId="Table1708">
    <w:basedOn w:val="TableNormal"/>
    <w:tblPr>
      <w:tblStyleRowBandSize w:val="1"/>
      <w:tblStyleColBandSize w:val="1"/>
      <w:tblCellMar>
        <w:top w:w="100.0" w:type="dxa"/>
        <w:left w:w="100.0" w:type="dxa"/>
        <w:bottom w:w="100.0" w:type="dxa"/>
        <w:right w:w="100.0" w:type="dxa"/>
      </w:tblCellMar>
    </w:tblPr>
  </w:style>
  <w:style w:type="table" w:styleId="Table1709">
    <w:basedOn w:val="TableNormal"/>
    <w:tblPr>
      <w:tblStyleRowBandSize w:val="1"/>
      <w:tblStyleColBandSize w:val="1"/>
      <w:tblCellMar>
        <w:top w:w="100.0" w:type="dxa"/>
        <w:left w:w="100.0" w:type="dxa"/>
        <w:bottom w:w="100.0" w:type="dxa"/>
        <w:right w:w="100.0" w:type="dxa"/>
      </w:tblCellMar>
    </w:tblPr>
  </w:style>
  <w:style w:type="table" w:styleId="Table1710">
    <w:basedOn w:val="TableNormal"/>
    <w:tblPr>
      <w:tblStyleRowBandSize w:val="1"/>
      <w:tblStyleColBandSize w:val="1"/>
      <w:tblCellMar>
        <w:top w:w="100.0" w:type="dxa"/>
        <w:left w:w="100.0" w:type="dxa"/>
        <w:bottom w:w="100.0" w:type="dxa"/>
        <w:right w:w="100.0" w:type="dxa"/>
      </w:tblCellMar>
    </w:tblPr>
  </w:style>
  <w:style w:type="table" w:styleId="Table1711">
    <w:basedOn w:val="TableNormal"/>
    <w:tblPr>
      <w:tblStyleRowBandSize w:val="1"/>
      <w:tblStyleColBandSize w:val="1"/>
      <w:tblCellMar>
        <w:top w:w="100.0" w:type="dxa"/>
        <w:left w:w="100.0" w:type="dxa"/>
        <w:bottom w:w="100.0" w:type="dxa"/>
        <w:right w:w="100.0" w:type="dxa"/>
      </w:tblCellMar>
    </w:tblPr>
  </w:style>
  <w:style w:type="table" w:styleId="Table1712">
    <w:basedOn w:val="TableNormal"/>
    <w:tblPr>
      <w:tblStyleRowBandSize w:val="1"/>
      <w:tblStyleColBandSize w:val="1"/>
      <w:tblCellMar>
        <w:top w:w="100.0" w:type="dxa"/>
        <w:left w:w="100.0" w:type="dxa"/>
        <w:bottom w:w="100.0" w:type="dxa"/>
        <w:right w:w="100.0" w:type="dxa"/>
      </w:tblCellMar>
    </w:tblPr>
  </w:style>
  <w:style w:type="table" w:styleId="Table1713">
    <w:basedOn w:val="TableNormal"/>
    <w:tblPr>
      <w:tblStyleRowBandSize w:val="1"/>
      <w:tblStyleColBandSize w:val="1"/>
      <w:tblCellMar>
        <w:top w:w="100.0" w:type="dxa"/>
        <w:left w:w="100.0" w:type="dxa"/>
        <w:bottom w:w="100.0" w:type="dxa"/>
        <w:right w:w="100.0" w:type="dxa"/>
      </w:tblCellMar>
    </w:tblPr>
  </w:style>
  <w:style w:type="table" w:styleId="Table1714">
    <w:basedOn w:val="TableNormal"/>
    <w:tblPr>
      <w:tblStyleRowBandSize w:val="1"/>
      <w:tblStyleColBandSize w:val="1"/>
      <w:tblCellMar>
        <w:top w:w="100.0" w:type="dxa"/>
        <w:left w:w="100.0" w:type="dxa"/>
        <w:bottom w:w="100.0" w:type="dxa"/>
        <w:right w:w="100.0" w:type="dxa"/>
      </w:tblCellMar>
    </w:tblPr>
  </w:style>
  <w:style w:type="table" w:styleId="Table1715">
    <w:basedOn w:val="TableNormal"/>
    <w:tblPr>
      <w:tblStyleRowBandSize w:val="1"/>
      <w:tblStyleColBandSize w:val="1"/>
      <w:tblCellMar>
        <w:top w:w="100.0" w:type="dxa"/>
        <w:left w:w="100.0" w:type="dxa"/>
        <w:bottom w:w="100.0" w:type="dxa"/>
        <w:right w:w="100.0" w:type="dxa"/>
      </w:tblCellMar>
    </w:tblPr>
  </w:style>
  <w:style w:type="table" w:styleId="Table1716">
    <w:basedOn w:val="TableNormal"/>
    <w:tblPr>
      <w:tblStyleRowBandSize w:val="1"/>
      <w:tblStyleColBandSize w:val="1"/>
      <w:tblCellMar>
        <w:top w:w="100.0" w:type="dxa"/>
        <w:left w:w="100.0" w:type="dxa"/>
        <w:bottom w:w="100.0" w:type="dxa"/>
        <w:right w:w="100.0" w:type="dxa"/>
      </w:tblCellMar>
    </w:tblPr>
  </w:style>
  <w:style w:type="table" w:styleId="Table1717">
    <w:basedOn w:val="TableNormal"/>
    <w:tblPr>
      <w:tblStyleRowBandSize w:val="1"/>
      <w:tblStyleColBandSize w:val="1"/>
      <w:tblCellMar>
        <w:top w:w="100.0" w:type="dxa"/>
        <w:left w:w="100.0" w:type="dxa"/>
        <w:bottom w:w="100.0" w:type="dxa"/>
        <w:right w:w="100.0" w:type="dxa"/>
      </w:tblCellMar>
    </w:tblPr>
  </w:style>
  <w:style w:type="table" w:styleId="Table1718">
    <w:basedOn w:val="TableNormal"/>
    <w:tblPr>
      <w:tblStyleRowBandSize w:val="1"/>
      <w:tblStyleColBandSize w:val="1"/>
      <w:tblCellMar>
        <w:top w:w="100.0" w:type="dxa"/>
        <w:left w:w="100.0" w:type="dxa"/>
        <w:bottom w:w="100.0" w:type="dxa"/>
        <w:right w:w="100.0" w:type="dxa"/>
      </w:tblCellMar>
    </w:tblPr>
  </w:style>
  <w:style w:type="table" w:styleId="Table1719">
    <w:basedOn w:val="TableNormal"/>
    <w:tblPr>
      <w:tblStyleRowBandSize w:val="1"/>
      <w:tblStyleColBandSize w:val="1"/>
      <w:tblCellMar>
        <w:top w:w="100.0" w:type="dxa"/>
        <w:left w:w="100.0" w:type="dxa"/>
        <w:bottom w:w="100.0" w:type="dxa"/>
        <w:right w:w="100.0" w:type="dxa"/>
      </w:tblCellMar>
    </w:tblPr>
  </w:style>
  <w:style w:type="table" w:styleId="Table1720">
    <w:basedOn w:val="TableNormal"/>
    <w:tblPr>
      <w:tblStyleRowBandSize w:val="1"/>
      <w:tblStyleColBandSize w:val="1"/>
      <w:tblCellMar>
        <w:top w:w="100.0" w:type="dxa"/>
        <w:left w:w="100.0" w:type="dxa"/>
        <w:bottom w:w="100.0" w:type="dxa"/>
        <w:right w:w="100.0" w:type="dxa"/>
      </w:tblCellMar>
    </w:tblPr>
  </w:style>
  <w:style w:type="table" w:styleId="Table1721">
    <w:basedOn w:val="TableNormal"/>
    <w:tblPr>
      <w:tblStyleRowBandSize w:val="1"/>
      <w:tblStyleColBandSize w:val="1"/>
      <w:tblCellMar>
        <w:top w:w="100.0" w:type="dxa"/>
        <w:left w:w="100.0" w:type="dxa"/>
        <w:bottom w:w="100.0" w:type="dxa"/>
        <w:right w:w="100.0" w:type="dxa"/>
      </w:tblCellMar>
    </w:tblPr>
  </w:style>
  <w:style w:type="table" w:styleId="Table1722">
    <w:basedOn w:val="TableNormal"/>
    <w:tblPr>
      <w:tblStyleRowBandSize w:val="1"/>
      <w:tblStyleColBandSize w:val="1"/>
      <w:tblCellMar>
        <w:top w:w="100.0" w:type="dxa"/>
        <w:left w:w="100.0" w:type="dxa"/>
        <w:bottom w:w="100.0" w:type="dxa"/>
        <w:right w:w="100.0" w:type="dxa"/>
      </w:tblCellMar>
    </w:tblPr>
  </w:style>
  <w:style w:type="table" w:styleId="Table1723">
    <w:basedOn w:val="TableNormal"/>
    <w:tblPr>
      <w:tblStyleRowBandSize w:val="1"/>
      <w:tblStyleColBandSize w:val="1"/>
      <w:tblCellMar>
        <w:top w:w="100.0" w:type="dxa"/>
        <w:left w:w="100.0" w:type="dxa"/>
        <w:bottom w:w="100.0" w:type="dxa"/>
        <w:right w:w="100.0" w:type="dxa"/>
      </w:tblCellMar>
    </w:tblPr>
  </w:style>
  <w:style w:type="table" w:styleId="Table1724">
    <w:basedOn w:val="TableNormal"/>
    <w:tblPr>
      <w:tblStyleRowBandSize w:val="1"/>
      <w:tblStyleColBandSize w:val="1"/>
      <w:tblCellMar>
        <w:top w:w="100.0" w:type="dxa"/>
        <w:left w:w="100.0" w:type="dxa"/>
        <w:bottom w:w="100.0" w:type="dxa"/>
        <w:right w:w="100.0" w:type="dxa"/>
      </w:tblCellMar>
    </w:tblPr>
  </w:style>
  <w:style w:type="table" w:styleId="Table1725">
    <w:basedOn w:val="TableNormal"/>
    <w:tblPr>
      <w:tblStyleRowBandSize w:val="1"/>
      <w:tblStyleColBandSize w:val="1"/>
      <w:tblCellMar>
        <w:top w:w="100.0" w:type="dxa"/>
        <w:left w:w="100.0" w:type="dxa"/>
        <w:bottom w:w="100.0" w:type="dxa"/>
        <w:right w:w="100.0" w:type="dxa"/>
      </w:tblCellMar>
    </w:tblPr>
  </w:style>
  <w:style w:type="table" w:styleId="Table1726">
    <w:basedOn w:val="TableNormal"/>
    <w:tblPr>
      <w:tblStyleRowBandSize w:val="1"/>
      <w:tblStyleColBandSize w:val="1"/>
      <w:tblCellMar>
        <w:top w:w="100.0" w:type="dxa"/>
        <w:left w:w="100.0" w:type="dxa"/>
        <w:bottom w:w="100.0" w:type="dxa"/>
        <w:right w:w="100.0" w:type="dxa"/>
      </w:tblCellMar>
    </w:tblPr>
  </w:style>
  <w:style w:type="table" w:styleId="Table1727">
    <w:basedOn w:val="TableNormal"/>
    <w:tblPr>
      <w:tblStyleRowBandSize w:val="1"/>
      <w:tblStyleColBandSize w:val="1"/>
      <w:tblCellMar>
        <w:top w:w="100.0" w:type="dxa"/>
        <w:left w:w="100.0" w:type="dxa"/>
        <w:bottom w:w="100.0" w:type="dxa"/>
        <w:right w:w="100.0" w:type="dxa"/>
      </w:tblCellMar>
    </w:tblPr>
  </w:style>
  <w:style w:type="table" w:styleId="Table1728">
    <w:basedOn w:val="TableNormal"/>
    <w:tblPr>
      <w:tblStyleRowBandSize w:val="1"/>
      <w:tblStyleColBandSize w:val="1"/>
      <w:tblCellMar>
        <w:top w:w="100.0" w:type="dxa"/>
        <w:left w:w="100.0" w:type="dxa"/>
        <w:bottom w:w="100.0" w:type="dxa"/>
        <w:right w:w="100.0" w:type="dxa"/>
      </w:tblCellMar>
    </w:tblPr>
  </w:style>
  <w:style w:type="table" w:styleId="Table1729">
    <w:basedOn w:val="TableNormal"/>
    <w:tblPr>
      <w:tblStyleRowBandSize w:val="1"/>
      <w:tblStyleColBandSize w:val="1"/>
      <w:tblCellMar>
        <w:top w:w="100.0" w:type="dxa"/>
        <w:left w:w="100.0" w:type="dxa"/>
        <w:bottom w:w="100.0" w:type="dxa"/>
        <w:right w:w="100.0" w:type="dxa"/>
      </w:tblCellMar>
    </w:tblPr>
  </w:style>
  <w:style w:type="table" w:styleId="Table1730">
    <w:basedOn w:val="TableNormal"/>
    <w:tblPr>
      <w:tblStyleRowBandSize w:val="1"/>
      <w:tblStyleColBandSize w:val="1"/>
      <w:tblCellMar>
        <w:top w:w="100.0" w:type="dxa"/>
        <w:left w:w="100.0" w:type="dxa"/>
        <w:bottom w:w="100.0" w:type="dxa"/>
        <w:right w:w="100.0" w:type="dxa"/>
      </w:tblCellMar>
    </w:tblPr>
  </w:style>
  <w:style w:type="table" w:styleId="Table1731">
    <w:basedOn w:val="TableNormal"/>
    <w:tblPr>
      <w:tblStyleRowBandSize w:val="1"/>
      <w:tblStyleColBandSize w:val="1"/>
      <w:tblCellMar>
        <w:top w:w="100.0" w:type="dxa"/>
        <w:left w:w="100.0" w:type="dxa"/>
        <w:bottom w:w="100.0" w:type="dxa"/>
        <w:right w:w="100.0" w:type="dxa"/>
      </w:tblCellMar>
    </w:tblPr>
  </w:style>
  <w:style w:type="table" w:styleId="Table1732">
    <w:basedOn w:val="TableNormal"/>
    <w:tblPr>
      <w:tblStyleRowBandSize w:val="1"/>
      <w:tblStyleColBandSize w:val="1"/>
      <w:tblCellMar>
        <w:top w:w="100.0" w:type="dxa"/>
        <w:left w:w="100.0" w:type="dxa"/>
        <w:bottom w:w="100.0" w:type="dxa"/>
        <w:right w:w="100.0" w:type="dxa"/>
      </w:tblCellMar>
    </w:tblPr>
  </w:style>
  <w:style w:type="table" w:styleId="Table1733">
    <w:basedOn w:val="TableNormal"/>
    <w:tblPr>
      <w:tblStyleRowBandSize w:val="1"/>
      <w:tblStyleColBandSize w:val="1"/>
      <w:tblCellMar>
        <w:top w:w="100.0" w:type="dxa"/>
        <w:left w:w="100.0" w:type="dxa"/>
        <w:bottom w:w="100.0" w:type="dxa"/>
        <w:right w:w="100.0" w:type="dxa"/>
      </w:tblCellMar>
    </w:tblPr>
  </w:style>
  <w:style w:type="table" w:styleId="Table1734">
    <w:basedOn w:val="TableNormal"/>
    <w:tblPr>
      <w:tblStyleRowBandSize w:val="1"/>
      <w:tblStyleColBandSize w:val="1"/>
      <w:tblCellMar>
        <w:top w:w="100.0" w:type="dxa"/>
        <w:left w:w="100.0" w:type="dxa"/>
        <w:bottom w:w="100.0" w:type="dxa"/>
        <w:right w:w="100.0" w:type="dxa"/>
      </w:tblCellMar>
    </w:tblPr>
  </w:style>
  <w:style w:type="table" w:styleId="Table1735">
    <w:basedOn w:val="TableNormal"/>
    <w:tblPr>
      <w:tblStyleRowBandSize w:val="1"/>
      <w:tblStyleColBandSize w:val="1"/>
      <w:tblCellMar>
        <w:top w:w="100.0" w:type="dxa"/>
        <w:left w:w="100.0" w:type="dxa"/>
        <w:bottom w:w="100.0" w:type="dxa"/>
        <w:right w:w="100.0" w:type="dxa"/>
      </w:tblCellMar>
    </w:tblPr>
  </w:style>
  <w:style w:type="table" w:styleId="Table1736">
    <w:basedOn w:val="TableNormal"/>
    <w:tblPr>
      <w:tblStyleRowBandSize w:val="1"/>
      <w:tblStyleColBandSize w:val="1"/>
      <w:tblCellMar>
        <w:top w:w="100.0" w:type="dxa"/>
        <w:left w:w="100.0" w:type="dxa"/>
        <w:bottom w:w="100.0" w:type="dxa"/>
        <w:right w:w="100.0" w:type="dxa"/>
      </w:tblCellMar>
    </w:tblPr>
  </w:style>
  <w:style w:type="table" w:styleId="Table1737">
    <w:basedOn w:val="TableNormal"/>
    <w:tblPr>
      <w:tblStyleRowBandSize w:val="1"/>
      <w:tblStyleColBandSize w:val="1"/>
      <w:tblCellMar>
        <w:top w:w="100.0" w:type="dxa"/>
        <w:left w:w="100.0" w:type="dxa"/>
        <w:bottom w:w="100.0" w:type="dxa"/>
        <w:right w:w="100.0" w:type="dxa"/>
      </w:tblCellMar>
    </w:tblPr>
  </w:style>
  <w:style w:type="table" w:styleId="Table1738">
    <w:basedOn w:val="TableNormal"/>
    <w:tblPr>
      <w:tblStyleRowBandSize w:val="1"/>
      <w:tblStyleColBandSize w:val="1"/>
      <w:tblCellMar>
        <w:top w:w="100.0" w:type="dxa"/>
        <w:left w:w="100.0" w:type="dxa"/>
        <w:bottom w:w="100.0" w:type="dxa"/>
        <w:right w:w="100.0" w:type="dxa"/>
      </w:tblCellMar>
    </w:tblPr>
  </w:style>
  <w:style w:type="table" w:styleId="Table1739">
    <w:basedOn w:val="TableNormal"/>
    <w:tblPr>
      <w:tblStyleRowBandSize w:val="1"/>
      <w:tblStyleColBandSize w:val="1"/>
      <w:tblCellMar>
        <w:top w:w="100.0" w:type="dxa"/>
        <w:left w:w="100.0" w:type="dxa"/>
        <w:bottom w:w="100.0" w:type="dxa"/>
        <w:right w:w="100.0" w:type="dxa"/>
      </w:tblCellMar>
    </w:tblPr>
  </w:style>
  <w:style w:type="table" w:styleId="Table1740">
    <w:basedOn w:val="TableNormal"/>
    <w:tblPr>
      <w:tblStyleRowBandSize w:val="1"/>
      <w:tblStyleColBandSize w:val="1"/>
      <w:tblCellMar>
        <w:top w:w="100.0" w:type="dxa"/>
        <w:left w:w="100.0" w:type="dxa"/>
        <w:bottom w:w="100.0" w:type="dxa"/>
        <w:right w:w="100.0" w:type="dxa"/>
      </w:tblCellMar>
    </w:tblPr>
  </w:style>
  <w:style w:type="table" w:styleId="Table1741">
    <w:basedOn w:val="TableNormal"/>
    <w:tblPr>
      <w:tblStyleRowBandSize w:val="1"/>
      <w:tblStyleColBandSize w:val="1"/>
      <w:tblCellMar>
        <w:top w:w="100.0" w:type="dxa"/>
        <w:left w:w="100.0" w:type="dxa"/>
        <w:bottom w:w="100.0" w:type="dxa"/>
        <w:right w:w="100.0" w:type="dxa"/>
      </w:tblCellMar>
    </w:tblPr>
  </w:style>
  <w:style w:type="table" w:styleId="Table1742">
    <w:basedOn w:val="TableNormal"/>
    <w:tblPr>
      <w:tblStyleRowBandSize w:val="1"/>
      <w:tblStyleColBandSize w:val="1"/>
      <w:tblCellMar>
        <w:top w:w="100.0" w:type="dxa"/>
        <w:left w:w="100.0" w:type="dxa"/>
        <w:bottom w:w="100.0" w:type="dxa"/>
        <w:right w:w="100.0" w:type="dxa"/>
      </w:tblCellMar>
    </w:tblPr>
  </w:style>
  <w:style w:type="table" w:styleId="Table1743">
    <w:basedOn w:val="TableNormal"/>
    <w:tblPr>
      <w:tblStyleRowBandSize w:val="1"/>
      <w:tblStyleColBandSize w:val="1"/>
      <w:tblCellMar>
        <w:top w:w="100.0" w:type="dxa"/>
        <w:left w:w="100.0" w:type="dxa"/>
        <w:bottom w:w="100.0" w:type="dxa"/>
        <w:right w:w="100.0" w:type="dxa"/>
      </w:tblCellMar>
    </w:tblPr>
  </w:style>
  <w:style w:type="table" w:styleId="Table1744">
    <w:basedOn w:val="TableNormal"/>
    <w:tblPr>
      <w:tblStyleRowBandSize w:val="1"/>
      <w:tblStyleColBandSize w:val="1"/>
      <w:tblCellMar>
        <w:top w:w="100.0" w:type="dxa"/>
        <w:left w:w="100.0" w:type="dxa"/>
        <w:bottom w:w="100.0" w:type="dxa"/>
        <w:right w:w="100.0" w:type="dxa"/>
      </w:tblCellMar>
    </w:tblPr>
  </w:style>
  <w:style w:type="table" w:styleId="Table1745">
    <w:basedOn w:val="TableNormal"/>
    <w:tblPr>
      <w:tblStyleRowBandSize w:val="1"/>
      <w:tblStyleColBandSize w:val="1"/>
      <w:tblCellMar>
        <w:top w:w="100.0" w:type="dxa"/>
        <w:left w:w="100.0" w:type="dxa"/>
        <w:bottom w:w="100.0" w:type="dxa"/>
        <w:right w:w="100.0" w:type="dxa"/>
      </w:tblCellMar>
    </w:tblPr>
  </w:style>
  <w:style w:type="table" w:styleId="Table1746">
    <w:basedOn w:val="TableNormal"/>
    <w:tblPr>
      <w:tblStyleRowBandSize w:val="1"/>
      <w:tblStyleColBandSize w:val="1"/>
      <w:tblCellMar>
        <w:top w:w="100.0" w:type="dxa"/>
        <w:left w:w="100.0" w:type="dxa"/>
        <w:bottom w:w="100.0" w:type="dxa"/>
        <w:right w:w="100.0" w:type="dxa"/>
      </w:tblCellMar>
    </w:tblPr>
  </w:style>
  <w:style w:type="table" w:styleId="Table1747">
    <w:basedOn w:val="TableNormal"/>
    <w:tblPr>
      <w:tblStyleRowBandSize w:val="1"/>
      <w:tblStyleColBandSize w:val="1"/>
      <w:tblCellMar>
        <w:top w:w="100.0" w:type="dxa"/>
        <w:left w:w="100.0" w:type="dxa"/>
        <w:bottom w:w="100.0" w:type="dxa"/>
        <w:right w:w="100.0" w:type="dxa"/>
      </w:tblCellMar>
    </w:tblPr>
  </w:style>
  <w:style w:type="table" w:styleId="Table1748">
    <w:basedOn w:val="TableNormal"/>
    <w:tblPr>
      <w:tblStyleRowBandSize w:val="1"/>
      <w:tblStyleColBandSize w:val="1"/>
      <w:tblCellMar>
        <w:top w:w="100.0" w:type="dxa"/>
        <w:left w:w="100.0" w:type="dxa"/>
        <w:bottom w:w="100.0" w:type="dxa"/>
        <w:right w:w="100.0" w:type="dxa"/>
      </w:tblCellMar>
    </w:tblPr>
  </w:style>
  <w:style w:type="table" w:styleId="Table1749">
    <w:basedOn w:val="TableNormal"/>
    <w:tblPr>
      <w:tblStyleRowBandSize w:val="1"/>
      <w:tblStyleColBandSize w:val="1"/>
      <w:tblCellMar>
        <w:top w:w="100.0" w:type="dxa"/>
        <w:left w:w="100.0" w:type="dxa"/>
        <w:bottom w:w="100.0" w:type="dxa"/>
        <w:right w:w="100.0" w:type="dxa"/>
      </w:tblCellMar>
    </w:tblPr>
  </w:style>
  <w:style w:type="table" w:styleId="Table1750">
    <w:basedOn w:val="TableNormal"/>
    <w:tblPr>
      <w:tblStyleRowBandSize w:val="1"/>
      <w:tblStyleColBandSize w:val="1"/>
      <w:tblCellMar>
        <w:top w:w="100.0" w:type="dxa"/>
        <w:left w:w="100.0" w:type="dxa"/>
        <w:bottom w:w="100.0" w:type="dxa"/>
        <w:right w:w="100.0" w:type="dxa"/>
      </w:tblCellMar>
    </w:tblPr>
  </w:style>
  <w:style w:type="table" w:styleId="Table1751">
    <w:basedOn w:val="TableNormal"/>
    <w:tblPr>
      <w:tblStyleRowBandSize w:val="1"/>
      <w:tblStyleColBandSize w:val="1"/>
      <w:tblCellMar>
        <w:top w:w="100.0" w:type="dxa"/>
        <w:left w:w="100.0" w:type="dxa"/>
        <w:bottom w:w="100.0" w:type="dxa"/>
        <w:right w:w="100.0" w:type="dxa"/>
      </w:tblCellMar>
    </w:tblPr>
  </w:style>
  <w:style w:type="table" w:styleId="Table1752">
    <w:basedOn w:val="TableNormal"/>
    <w:tblPr>
      <w:tblStyleRowBandSize w:val="1"/>
      <w:tblStyleColBandSize w:val="1"/>
      <w:tblCellMar>
        <w:top w:w="100.0" w:type="dxa"/>
        <w:left w:w="100.0" w:type="dxa"/>
        <w:bottom w:w="100.0" w:type="dxa"/>
        <w:right w:w="100.0" w:type="dxa"/>
      </w:tblCellMar>
    </w:tblPr>
  </w:style>
  <w:style w:type="table" w:styleId="Table1753">
    <w:basedOn w:val="TableNormal"/>
    <w:tblPr>
      <w:tblStyleRowBandSize w:val="1"/>
      <w:tblStyleColBandSize w:val="1"/>
      <w:tblCellMar>
        <w:top w:w="100.0" w:type="dxa"/>
        <w:left w:w="100.0" w:type="dxa"/>
        <w:bottom w:w="100.0" w:type="dxa"/>
        <w:right w:w="100.0" w:type="dxa"/>
      </w:tblCellMar>
    </w:tblPr>
  </w:style>
  <w:style w:type="table" w:styleId="Table1754">
    <w:basedOn w:val="TableNormal"/>
    <w:tblPr>
      <w:tblStyleRowBandSize w:val="1"/>
      <w:tblStyleColBandSize w:val="1"/>
      <w:tblCellMar>
        <w:top w:w="100.0" w:type="dxa"/>
        <w:left w:w="100.0" w:type="dxa"/>
        <w:bottom w:w="100.0" w:type="dxa"/>
        <w:right w:w="100.0" w:type="dxa"/>
      </w:tblCellMar>
    </w:tblPr>
  </w:style>
  <w:style w:type="table" w:styleId="Table1755">
    <w:basedOn w:val="TableNormal"/>
    <w:tblPr>
      <w:tblStyleRowBandSize w:val="1"/>
      <w:tblStyleColBandSize w:val="1"/>
      <w:tblCellMar>
        <w:top w:w="100.0" w:type="dxa"/>
        <w:left w:w="100.0" w:type="dxa"/>
        <w:bottom w:w="100.0" w:type="dxa"/>
        <w:right w:w="100.0" w:type="dxa"/>
      </w:tblCellMar>
    </w:tblPr>
  </w:style>
  <w:style w:type="table" w:styleId="Table1756">
    <w:basedOn w:val="TableNormal"/>
    <w:tblPr>
      <w:tblStyleRowBandSize w:val="1"/>
      <w:tblStyleColBandSize w:val="1"/>
      <w:tblCellMar>
        <w:top w:w="100.0" w:type="dxa"/>
        <w:left w:w="100.0" w:type="dxa"/>
        <w:bottom w:w="100.0" w:type="dxa"/>
        <w:right w:w="100.0" w:type="dxa"/>
      </w:tblCellMar>
    </w:tblPr>
  </w:style>
  <w:style w:type="table" w:styleId="Table1757">
    <w:basedOn w:val="TableNormal"/>
    <w:tblPr>
      <w:tblStyleRowBandSize w:val="1"/>
      <w:tblStyleColBandSize w:val="1"/>
      <w:tblCellMar>
        <w:top w:w="100.0" w:type="dxa"/>
        <w:left w:w="100.0" w:type="dxa"/>
        <w:bottom w:w="100.0" w:type="dxa"/>
        <w:right w:w="100.0" w:type="dxa"/>
      </w:tblCellMar>
    </w:tblPr>
  </w:style>
  <w:style w:type="table" w:styleId="Table1758">
    <w:basedOn w:val="TableNormal"/>
    <w:tblPr>
      <w:tblStyleRowBandSize w:val="1"/>
      <w:tblStyleColBandSize w:val="1"/>
      <w:tblCellMar>
        <w:top w:w="100.0" w:type="dxa"/>
        <w:left w:w="100.0" w:type="dxa"/>
        <w:bottom w:w="100.0" w:type="dxa"/>
        <w:right w:w="100.0" w:type="dxa"/>
      </w:tblCellMar>
    </w:tblPr>
  </w:style>
  <w:style w:type="table" w:styleId="Table1759">
    <w:basedOn w:val="TableNormal"/>
    <w:tblPr>
      <w:tblStyleRowBandSize w:val="1"/>
      <w:tblStyleColBandSize w:val="1"/>
      <w:tblCellMar>
        <w:top w:w="100.0" w:type="dxa"/>
        <w:left w:w="100.0" w:type="dxa"/>
        <w:bottom w:w="100.0" w:type="dxa"/>
        <w:right w:w="100.0" w:type="dxa"/>
      </w:tblCellMar>
    </w:tblPr>
  </w:style>
  <w:style w:type="table" w:styleId="Table1760">
    <w:basedOn w:val="TableNormal"/>
    <w:tblPr>
      <w:tblStyleRowBandSize w:val="1"/>
      <w:tblStyleColBandSize w:val="1"/>
      <w:tblCellMar>
        <w:top w:w="100.0" w:type="dxa"/>
        <w:left w:w="100.0" w:type="dxa"/>
        <w:bottom w:w="100.0" w:type="dxa"/>
        <w:right w:w="100.0" w:type="dxa"/>
      </w:tblCellMar>
    </w:tblPr>
  </w:style>
  <w:style w:type="table" w:styleId="Table1761">
    <w:basedOn w:val="TableNormal"/>
    <w:tblPr>
      <w:tblStyleRowBandSize w:val="1"/>
      <w:tblStyleColBandSize w:val="1"/>
      <w:tblCellMar>
        <w:top w:w="100.0" w:type="dxa"/>
        <w:left w:w="100.0" w:type="dxa"/>
        <w:bottom w:w="100.0" w:type="dxa"/>
        <w:right w:w="100.0" w:type="dxa"/>
      </w:tblCellMar>
    </w:tblPr>
  </w:style>
  <w:style w:type="table" w:styleId="Table1762">
    <w:basedOn w:val="TableNormal"/>
    <w:tblPr>
      <w:tblStyleRowBandSize w:val="1"/>
      <w:tblStyleColBandSize w:val="1"/>
      <w:tblCellMar>
        <w:top w:w="100.0" w:type="dxa"/>
        <w:left w:w="100.0" w:type="dxa"/>
        <w:bottom w:w="100.0" w:type="dxa"/>
        <w:right w:w="100.0" w:type="dxa"/>
      </w:tblCellMar>
    </w:tblPr>
  </w:style>
  <w:style w:type="table" w:styleId="Table1763">
    <w:basedOn w:val="TableNormal"/>
    <w:tblPr>
      <w:tblStyleRowBandSize w:val="1"/>
      <w:tblStyleColBandSize w:val="1"/>
      <w:tblCellMar>
        <w:top w:w="100.0" w:type="dxa"/>
        <w:left w:w="100.0" w:type="dxa"/>
        <w:bottom w:w="100.0" w:type="dxa"/>
        <w:right w:w="100.0" w:type="dxa"/>
      </w:tblCellMar>
    </w:tblPr>
  </w:style>
  <w:style w:type="table" w:styleId="Table1764">
    <w:basedOn w:val="TableNormal"/>
    <w:tblPr>
      <w:tblStyleRowBandSize w:val="1"/>
      <w:tblStyleColBandSize w:val="1"/>
      <w:tblCellMar>
        <w:top w:w="100.0" w:type="dxa"/>
        <w:left w:w="100.0" w:type="dxa"/>
        <w:bottom w:w="100.0" w:type="dxa"/>
        <w:right w:w="100.0" w:type="dxa"/>
      </w:tblCellMar>
    </w:tblPr>
  </w:style>
  <w:style w:type="table" w:styleId="Table1765">
    <w:basedOn w:val="TableNormal"/>
    <w:tblPr>
      <w:tblStyleRowBandSize w:val="1"/>
      <w:tblStyleColBandSize w:val="1"/>
      <w:tblCellMar>
        <w:top w:w="100.0" w:type="dxa"/>
        <w:left w:w="100.0" w:type="dxa"/>
        <w:bottom w:w="100.0" w:type="dxa"/>
        <w:right w:w="100.0" w:type="dxa"/>
      </w:tblCellMar>
    </w:tblPr>
  </w:style>
  <w:style w:type="table" w:styleId="Table1766">
    <w:basedOn w:val="TableNormal"/>
    <w:tblPr>
      <w:tblStyleRowBandSize w:val="1"/>
      <w:tblStyleColBandSize w:val="1"/>
      <w:tblCellMar>
        <w:top w:w="100.0" w:type="dxa"/>
        <w:left w:w="100.0" w:type="dxa"/>
        <w:bottom w:w="100.0" w:type="dxa"/>
        <w:right w:w="100.0" w:type="dxa"/>
      </w:tblCellMar>
    </w:tblPr>
  </w:style>
  <w:style w:type="table" w:styleId="Table1767">
    <w:basedOn w:val="TableNormal"/>
    <w:tblPr>
      <w:tblStyleRowBandSize w:val="1"/>
      <w:tblStyleColBandSize w:val="1"/>
      <w:tblCellMar>
        <w:top w:w="100.0" w:type="dxa"/>
        <w:left w:w="100.0" w:type="dxa"/>
        <w:bottom w:w="100.0" w:type="dxa"/>
        <w:right w:w="100.0" w:type="dxa"/>
      </w:tblCellMar>
    </w:tblPr>
  </w:style>
  <w:style w:type="table" w:styleId="Table1768">
    <w:basedOn w:val="TableNormal"/>
    <w:tblPr>
      <w:tblStyleRowBandSize w:val="1"/>
      <w:tblStyleColBandSize w:val="1"/>
      <w:tblCellMar>
        <w:top w:w="100.0" w:type="dxa"/>
        <w:left w:w="100.0" w:type="dxa"/>
        <w:bottom w:w="100.0" w:type="dxa"/>
        <w:right w:w="100.0" w:type="dxa"/>
      </w:tblCellMar>
    </w:tblPr>
  </w:style>
  <w:style w:type="table" w:styleId="Table1769">
    <w:basedOn w:val="TableNormal"/>
    <w:tblPr>
      <w:tblStyleRowBandSize w:val="1"/>
      <w:tblStyleColBandSize w:val="1"/>
      <w:tblCellMar>
        <w:top w:w="100.0" w:type="dxa"/>
        <w:left w:w="100.0" w:type="dxa"/>
        <w:bottom w:w="100.0" w:type="dxa"/>
        <w:right w:w="100.0" w:type="dxa"/>
      </w:tblCellMar>
    </w:tblPr>
  </w:style>
  <w:style w:type="table" w:styleId="Table1770">
    <w:basedOn w:val="TableNormal"/>
    <w:tblPr>
      <w:tblStyleRowBandSize w:val="1"/>
      <w:tblStyleColBandSize w:val="1"/>
      <w:tblCellMar>
        <w:top w:w="100.0" w:type="dxa"/>
        <w:left w:w="100.0" w:type="dxa"/>
        <w:bottom w:w="100.0" w:type="dxa"/>
        <w:right w:w="100.0" w:type="dxa"/>
      </w:tblCellMar>
    </w:tblPr>
  </w:style>
  <w:style w:type="table" w:styleId="Table1771">
    <w:basedOn w:val="TableNormal"/>
    <w:tblPr>
      <w:tblStyleRowBandSize w:val="1"/>
      <w:tblStyleColBandSize w:val="1"/>
      <w:tblCellMar>
        <w:top w:w="100.0" w:type="dxa"/>
        <w:left w:w="100.0" w:type="dxa"/>
        <w:bottom w:w="100.0" w:type="dxa"/>
        <w:right w:w="100.0" w:type="dxa"/>
      </w:tblCellMar>
    </w:tblPr>
  </w:style>
  <w:style w:type="table" w:styleId="Table1772">
    <w:basedOn w:val="TableNormal"/>
    <w:tblPr>
      <w:tblStyleRowBandSize w:val="1"/>
      <w:tblStyleColBandSize w:val="1"/>
      <w:tblCellMar>
        <w:top w:w="100.0" w:type="dxa"/>
        <w:left w:w="100.0" w:type="dxa"/>
        <w:bottom w:w="100.0" w:type="dxa"/>
        <w:right w:w="100.0" w:type="dxa"/>
      </w:tblCellMar>
    </w:tblPr>
  </w:style>
  <w:style w:type="table" w:styleId="Table1773">
    <w:basedOn w:val="TableNormal"/>
    <w:tblPr>
      <w:tblStyleRowBandSize w:val="1"/>
      <w:tblStyleColBandSize w:val="1"/>
      <w:tblCellMar>
        <w:top w:w="100.0" w:type="dxa"/>
        <w:left w:w="100.0" w:type="dxa"/>
        <w:bottom w:w="100.0" w:type="dxa"/>
        <w:right w:w="100.0" w:type="dxa"/>
      </w:tblCellMar>
    </w:tblPr>
  </w:style>
  <w:style w:type="table" w:styleId="Table1774">
    <w:basedOn w:val="TableNormal"/>
    <w:tblPr>
      <w:tblStyleRowBandSize w:val="1"/>
      <w:tblStyleColBandSize w:val="1"/>
      <w:tblCellMar>
        <w:top w:w="100.0" w:type="dxa"/>
        <w:left w:w="100.0" w:type="dxa"/>
        <w:bottom w:w="100.0" w:type="dxa"/>
        <w:right w:w="100.0" w:type="dxa"/>
      </w:tblCellMar>
    </w:tblPr>
  </w:style>
  <w:style w:type="table" w:styleId="Table1775">
    <w:basedOn w:val="TableNormal"/>
    <w:tblPr>
      <w:tblStyleRowBandSize w:val="1"/>
      <w:tblStyleColBandSize w:val="1"/>
      <w:tblCellMar>
        <w:top w:w="100.0" w:type="dxa"/>
        <w:left w:w="100.0" w:type="dxa"/>
        <w:bottom w:w="100.0" w:type="dxa"/>
        <w:right w:w="100.0" w:type="dxa"/>
      </w:tblCellMar>
    </w:tblPr>
  </w:style>
  <w:style w:type="table" w:styleId="Table1776">
    <w:basedOn w:val="TableNormal"/>
    <w:tblPr>
      <w:tblStyleRowBandSize w:val="1"/>
      <w:tblStyleColBandSize w:val="1"/>
      <w:tblCellMar>
        <w:top w:w="100.0" w:type="dxa"/>
        <w:left w:w="100.0" w:type="dxa"/>
        <w:bottom w:w="100.0" w:type="dxa"/>
        <w:right w:w="100.0" w:type="dxa"/>
      </w:tblCellMar>
    </w:tblPr>
  </w:style>
  <w:style w:type="table" w:styleId="Table1777">
    <w:basedOn w:val="TableNormal"/>
    <w:tblPr>
      <w:tblStyleRowBandSize w:val="1"/>
      <w:tblStyleColBandSize w:val="1"/>
      <w:tblCellMar>
        <w:top w:w="100.0" w:type="dxa"/>
        <w:left w:w="100.0" w:type="dxa"/>
        <w:bottom w:w="100.0" w:type="dxa"/>
        <w:right w:w="100.0" w:type="dxa"/>
      </w:tblCellMar>
    </w:tblPr>
  </w:style>
  <w:style w:type="table" w:styleId="Table1778">
    <w:basedOn w:val="TableNormal"/>
    <w:tblPr>
      <w:tblStyleRowBandSize w:val="1"/>
      <w:tblStyleColBandSize w:val="1"/>
      <w:tblCellMar>
        <w:top w:w="100.0" w:type="dxa"/>
        <w:left w:w="100.0" w:type="dxa"/>
        <w:bottom w:w="100.0" w:type="dxa"/>
        <w:right w:w="100.0" w:type="dxa"/>
      </w:tblCellMar>
    </w:tblPr>
  </w:style>
  <w:style w:type="table" w:styleId="Table1779">
    <w:basedOn w:val="TableNormal"/>
    <w:tblPr>
      <w:tblStyleRowBandSize w:val="1"/>
      <w:tblStyleColBandSize w:val="1"/>
      <w:tblCellMar>
        <w:top w:w="100.0" w:type="dxa"/>
        <w:left w:w="100.0" w:type="dxa"/>
        <w:bottom w:w="100.0" w:type="dxa"/>
        <w:right w:w="100.0" w:type="dxa"/>
      </w:tblCellMar>
    </w:tblPr>
  </w:style>
  <w:style w:type="table" w:styleId="Table1780">
    <w:basedOn w:val="TableNormal"/>
    <w:tblPr>
      <w:tblStyleRowBandSize w:val="1"/>
      <w:tblStyleColBandSize w:val="1"/>
      <w:tblCellMar>
        <w:top w:w="100.0" w:type="dxa"/>
        <w:left w:w="100.0" w:type="dxa"/>
        <w:bottom w:w="100.0" w:type="dxa"/>
        <w:right w:w="100.0" w:type="dxa"/>
      </w:tblCellMar>
    </w:tblPr>
  </w:style>
  <w:style w:type="table" w:styleId="Table1781">
    <w:basedOn w:val="TableNormal"/>
    <w:tblPr>
      <w:tblStyleRowBandSize w:val="1"/>
      <w:tblStyleColBandSize w:val="1"/>
      <w:tblCellMar>
        <w:top w:w="100.0" w:type="dxa"/>
        <w:left w:w="100.0" w:type="dxa"/>
        <w:bottom w:w="100.0" w:type="dxa"/>
        <w:right w:w="100.0" w:type="dxa"/>
      </w:tblCellMar>
    </w:tblPr>
  </w:style>
  <w:style w:type="table" w:styleId="Table1782">
    <w:basedOn w:val="TableNormal"/>
    <w:tblPr>
      <w:tblStyleRowBandSize w:val="1"/>
      <w:tblStyleColBandSize w:val="1"/>
      <w:tblCellMar>
        <w:top w:w="100.0" w:type="dxa"/>
        <w:left w:w="100.0" w:type="dxa"/>
        <w:bottom w:w="100.0" w:type="dxa"/>
        <w:right w:w="100.0" w:type="dxa"/>
      </w:tblCellMar>
    </w:tblPr>
  </w:style>
  <w:style w:type="table" w:styleId="Table1783">
    <w:basedOn w:val="TableNormal"/>
    <w:tblPr>
      <w:tblStyleRowBandSize w:val="1"/>
      <w:tblStyleColBandSize w:val="1"/>
      <w:tblCellMar>
        <w:top w:w="100.0" w:type="dxa"/>
        <w:left w:w="100.0" w:type="dxa"/>
        <w:bottom w:w="100.0" w:type="dxa"/>
        <w:right w:w="100.0" w:type="dxa"/>
      </w:tblCellMar>
    </w:tblPr>
  </w:style>
  <w:style w:type="table" w:styleId="Table1784">
    <w:basedOn w:val="TableNormal"/>
    <w:tblPr>
      <w:tblStyleRowBandSize w:val="1"/>
      <w:tblStyleColBandSize w:val="1"/>
      <w:tblCellMar>
        <w:top w:w="100.0" w:type="dxa"/>
        <w:left w:w="100.0" w:type="dxa"/>
        <w:bottom w:w="100.0" w:type="dxa"/>
        <w:right w:w="100.0" w:type="dxa"/>
      </w:tblCellMar>
    </w:tblPr>
  </w:style>
  <w:style w:type="table" w:styleId="Table1785">
    <w:basedOn w:val="TableNormal"/>
    <w:tblPr>
      <w:tblStyleRowBandSize w:val="1"/>
      <w:tblStyleColBandSize w:val="1"/>
      <w:tblCellMar>
        <w:top w:w="100.0" w:type="dxa"/>
        <w:left w:w="100.0" w:type="dxa"/>
        <w:bottom w:w="100.0" w:type="dxa"/>
        <w:right w:w="100.0" w:type="dxa"/>
      </w:tblCellMar>
    </w:tblPr>
  </w:style>
  <w:style w:type="table" w:styleId="Table1786">
    <w:basedOn w:val="TableNormal"/>
    <w:tblPr>
      <w:tblStyleRowBandSize w:val="1"/>
      <w:tblStyleColBandSize w:val="1"/>
      <w:tblCellMar>
        <w:top w:w="100.0" w:type="dxa"/>
        <w:left w:w="100.0" w:type="dxa"/>
        <w:bottom w:w="100.0" w:type="dxa"/>
        <w:right w:w="100.0" w:type="dxa"/>
      </w:tblCellMar>
    </w:tblPr>
  </w:style>
  <w:style w:type="table" w:styleId="Table1787">
    <w:basedOn w:val="TableNormal"/>
    <w:tblPr>
      <w:tblStyleRowBandSize w:val="1"/>
      <w:tblStyleColBandSize w:val="1"/>
      <w:tblCellMar>
        <w:top w:w="100.0" w:type="dxa"/>
        <w:left w:w="100.0" w:type="dxa"/>
        <w:bottom w:w="100.0" w:type="dxa"/>
        <w:right w:w="100.0" w:type="dxa"/>
      </w:tblCellMar>
    </w:tblPr>
  </w:style>
  <w:style w:type="table" w:styleId="Table1788">
    <w:basedOn w:val="TableNormal"/>
    <w:tblPr>
      <w:tblStyleRowBandSize w:val="1"/>
      <w:tblStyleColBandSize w:val="1"/>
      <w:tblCellMar>
        <w:top w:w="100.0" w:type="dxa"/>
        <w:left w:w="100.0" w:type="dxa"/>
        <w:bottom w:w="100.0" w:type="dxa"/>
        <w:right w:w="100.0" w:type="dxa"/>
      </w:tblCellMar>
    </w:tblPr>
  </w:style>
  <w:style w:type="table" w:styleId="Table1789">
    <w:basedOn w:val="TableNormal"/>
    <w:tblPr>
      <w:tblStyleRowBandSize w:val="1"/>
      <w:tblStyleColBandSize w:val="1"/>
      <w:tblCellMar>
        <w:top w:w="100.0" w:type="dxa"/>
        <w:left w:w="100.0" w:type="dxa"/>
        <w:bottom w:w="100.0" w:type="dxa"/>
        <w:right w:w="100.0" w:type="dxa"/>
      </w:tblCellMar>
    </w:tblPr>
  </w:style>
  <w:style w:type="table" w:styleId="Table1790">
    <w:basedOn w:val="TableNormal"/>
    <w:tblPr>
      <w:tblStyleRowBandSize w:val="1"/>
      <w:tblStyleColBandSize w:val="1"/>
      <w:tblCellMar>
        <w:top w:w="100.0" w:type="dxa"/>
        <w:left w:w="100.0" w:type="dxa"/>
        <w:bottom w:w="100.0" w:type="dxa"/>
        <w:right w:w="100.0" w:type="dxa"/>
      </w:tblCellMar>
    </w:tblPr>
  </w:style>
  <w:style w:type="table" w:styleId="Table1791">
    <w:basedOn w:val="TableNormal"/>
    <w:tblPr>
      <w:tblStyleRowBandSize w:val="1"/>
      <w:tblStyleColBandSize w:val="1"/>
      <w:tblCellMar>
        <w:top w:w="100.0" w:type="dxa"/>
        <w:left w:w="100.0" w:type="dxa"/>
        <w:bottom w:w="100.0" w:type="dxa"/>
        <w:right w:w="100.0" w:type="dxa"/>
      </w:tblCellMar>
    </w:tblPr>
  </w:style>
  <w:style w:type="table" w:styleId="Table1792">
    <w:basedOn w:val="TableNormal"/>
    <w:tblPr>
      <w:tblStyleRowBandSize w:val="1"/>
      <w:tblStyleColBandSize w:val="1"/>
      <w:tblCellMar>
        <w:top w:w="100.0" w:type="dxa"/>
        <w:left w:w="100.0" w:type="dxa"/>
        <w:bottom w:w="100.0" w:type="dxa"/>
        <w:right w:w="100.0" w:type="dxa"/>
      </w:tblCellMar>
    </w:tblPr>
  </w:style>
  <w:style w:type="table" w:styleId="Table1793">
    <w:basedOn w:val="TableNormal"/>
    <w:tblPr>
      <w:tblStyleRowBandSize w:val="1"/>
      <w:tblStyleColBandSize w:val="1"/>
      <w:tblCellMar>
        <w:top w:w="100.0" w:type="dxa"/>
        <w:left w:w="100.0" w:type="dxa"/>
        <w:bottom w:w="100.0" w:type="dxa"/>
        <w:right w:w="100.0" w:type="dxa"/>
      </w:tblCellMar>
    </w:tblPr>
  </w:style>
  <w:style w:type="table" w:styleId="Table1794">
    <w:basedOn w:val="TableNormal"/>
    <w:tblPr>
      <w:tblStyleRowBandSize w:val="1"/>
      <w:tblStyleColBandSize w:val="1"/>
      <w:tblCellMar>
        <w:top w:w="100.0" w:type="dxa"/>
        <w:left w:w="100.0" w:type="dxa"/>
        <w:bottom w:w="100.0" w:type="dxa"/>
        <w:right w:w="100.0" w:type="dxa"/>
      </w:tblCellMar>
    </w:tblPr>
  </w:style>
  <w:style w:type="table" w:styleId="Table1795">
    <w:basedOn w:val="TableNormal"/>
    <w:tblPr>
      <w:tblStyleRowBandSize w:val="1"/>
      <w:tblStyleColBandSize w:val="1"/>
      <w:tblCellMar>
        <w:top w:w="100.0" w:type="dxa"/>
        <w:left w:w="100.0" w:type="dxa"/>
        <w:bottom w:w="100.0" w:type="dxa"/>
        <w:right w:w="100.0" w:type="dxa"/>
      </w:tblCellMar>
    </w:tblPr>
  </w:style>
  <w:style w:type="table" w:styleId="Table1796">
    <w:basedOn w:val="TableNormal"/>
    <w:tblPr>
      <w:tblStyleRowBandSize w:val="1"/>
      <w:tblStyleColBandSize w:val="1"/>
      <w:tblCellMar>
        <w:top w:w="100.0" w:type="dxa"/>
        <w:left w:w="100.0" w:type="dxa"/>
        <w:bottom w:w="100.0" w:type="dxa"/>
        <w:right w:w="100.0" w:type="dxa"/>
      </w:tblCellMar>
    </w:tblPr>
  </w:style>
  <w:style w:type="table" w:styleId="Table1797">
    <w:basedOn w:val="TableNormal"/>
    <w:tblPr>
      <w:tblStyleRowBandSize w:val="1"/>
      <w:tblStyleColBandSize w:val="1"/>
      <w:tblCellMar>
        <w:top w:w="100.0" w:type="dxa"/>
        <w:left w:w="100.0" w:type="dxa"/>
        <w:bottom w:w="100.0" w:type="dxa"/>
        <w:right w:w="100.0" w:type="dxa"/>
      </w:tblCellMar>
    </w:tblPr>
  </w:style>
  <w:style w:type="table" w:styleId="Table1798">
    <w:basedOn w:val="TableNormal"/>
    <w:tblPr>
      <w:tblStyleRowBandSize w:val="1"/>
      <w:tblStyleColBandSize w:val="1"/>
      <w:tblCellMar>
        <w:top w:w="100.0" w:type="dxa"/>
        <w:left w:w="100.0" w:type="dxa"/>
        <w:bottom w:w="100.0" w:type="dxa"/>
        <w:right w:w="100.0" w:type="dxa"/>
      </w:tblCellMar>
    </w:tblPr>
  </w:style>
  <w:style w:type="table" w:styleId="Table1799">
    <w:basedOn w:val="TableNormal"/>
    <w:tblPr>
      <w:tblStyleRowBandSize w:val="1"/>
      <w:tblStyleColBandSize w:val="1"/>
      <w:tblCellMar>
        <w:top w:w="100.0" w:type="dxa"/>
        <w:left w:w="100.0" w:type="dxa"/>
        <w:bottom w:w="100.0" w:type="dxa"/>
        <w:right w:w="100.0" w:type="dxa"/>
      </w:tblCellMar>
    </w:tblPr>
  </w:style>
  <w:style w:type="table" w:styleId="Table1800">
    <w:basedOn w:val="TableNormal"/>
    <w:tblPr>
      <w:tblStyleRowBandSize w:val="1"/>
      <w:tblStyleColBandSize w:val="1"/>
      <w:tblCellMar>
        <w:top w:w="100.0" w:type="dxa"/>
        <w:left w:w="100.0" w:type="dxa"/>
        <w:bottom w:w="100.0" w:type="dxa"/>
        <w:right w:w="100.0" w:type="dxa"/>
      </w:tblCellMar>
    </w:tblPr>
  </w:style>
  <w:style w:type="table" w:styleId="Table1801">
    <w:basedOn w:val="TableNormal"/>
    <w:tblPr>
      <w:tblStyleRowBandSize w:val="1"/>
      <w:tblStyleColBandSize w:val="1"/>
      <w:tblCellMar>
        <w:top w:w="100.0" w:type="dxa"/>
        <w:left w:w="100.0" w:type="dxa"/>
        <w:bottom w:w="100.0" w:type="dxa"/>
        <w:right w:w="100.0" w:type="dxa"/>
      </w:tblCellMar>
    </w:tblPr>
  </w:style>
  <w:style w:type="table" w:styleId="Table1802">
    <w:basedOn w:val="TableNormal"/>
    <w:tblPr>
      <w:tblStyleRowBandSize w:val="1"/>
      <w:tblStyleColBandSize w:val="1"/>
      <w:tblCellMar>
        <w:top w:w="100.0" w:type="dxa"/>
        <w:left w:w="100.0" w:type="dxa"/>
        <w:bottom w:w="100.0" w:type="dxa"/>
        <w:right w:w="100.0" w:type="dxa"/>
      </w:tblCellMar>
    </w:tblPr>
  </w:style>
  <w:style w:type="table" w:styleId="Table1803">
    <w:basedOn w:val="TableNormal"/>
    <w:tblPr>
      <w:tblStyleRowBandSize w:val="1"/>
      <w:tblStyleColBandSize w:val="1"/>
      <w:tblCellMar>
        <w:top w:w="100.0" w:type="dxa"/>
        <w:left w:w="100.0" w:type="dxa"/>
        <w:bottom w:w="100.0" w:type="dxa"/>
        <w:right w:w="100.0" w:type="dxa"/>
      </w:tblCellMar>
    </w:tblPr>
  </w:style>
  <w:style w:type="table" w:styleId="Table1804">
    <w:basedOn w:val="TableNormal"/>
    <w:tblPr>
      <w:tblStyleRowBandSize w:val="1"/>
      <w:tblStyleColBandSize w:val="1"/>
      <w:tblCellMar>
        <w:top w:w="100.0" w:type="dxa"/>
        <w:left w:w="100.0" w:type="dxa"/>
        <w:bottom w:w="100.0" w:type="dxa"/>
        <w:right w:w="100.0" w:type="dxa"/>
      </w:tblCellMar>
    </w:tblPr>
  </w:style>
  <w:style w:type="table" w:styleId="Table1805">
    <w:basedOn w:val="TableNormal"/>
    <w:tblPr>
      <w:tblStyleRowBandSize w:val="1"/>
      <w:tblStyleColBandSize w:val="1"/>
      <w:tblCellMar>
        <w:top w:w="100.0" w:type="dxa"/>
        <w:left w:w="100.0" w:type="dxa"/>
        <w:bottom w:w="100.0" w:type="dxa"/>
        <w:right w:w="100.0" w:type="dxa"/>
      </w:tblCellMar>
    </w:tblPr>
  </w:style>
  <w:style w:type="table" w:styleId="Table1806">
    <w:basedOn w:val="TableNormal"/>
    <w:tblPr>
      <w:tblStyleRowBandSize w:val="1"/>
      <w:tblStyleColBandSize w:val="1"/>
      <w:tblCellMar>
        <w:top w:w="100.0" w:type="dxa"/>
        <w:left w:w="100.0" w:type="dxa"/>
        <w:bottom w:w="100.0" w:type="dxa"/>
        <w:right w:w="100.0" w:type="dxa"/>
      </w:tblCellMar>
    </w:tblPr>
  </w:style>
  <w:style w:type="table" w:styleId="Table1807">
    <w:basedOn w:val="TableNormal"/>
    <w:tblPr>
      <w:tblStyleRowBandSize w:val="1"/>
      <w:tblStyleColBandSize w:val="1"/>
      <w:tblCellMar>
        <w:top w:w="100.0" w:type="dxa"/>
        <w:left w:w="100.0" w:type="dxa"/>
        <w:bottom w:w="100.0" w:type="dxa"/>
        <w:right w:w="100.0" w:type="dxa"/>
      </w:tblCellMar>
    </w:tblPr>
  </w:style>
  <w:style w:type="table" w:styleId="Table1808">
    <w:basedOn w:val="TableNormal"/>
    <w:tblPr>
      <w:tblStyleRowBandSize w:val="1"/>
      <w:tblStyleColBandSize w:val="1"/>
      <w:tblCellMar>
        <w:top w:w="100.0" w:type="dxa"/>
        <w:left w:w="100.0" w:type="dxa"/>
        <w:bottom w:w="100.0" w:type="dxa"/>
        <w:right w:w="100.0" w:type="dxa"/>
      </w:tblCellMar>
    </w:tblPr>
  </w:style>
  <w:style w:type="table" w:styleId="Table1809">
    <w:basedOn w:val="TableNormal"/>
    <w:tblPr>
      <w:tblStyleRowBandSize w:val="1"/>
      <w:tblStyleColBandSize w:val="1"/>
      <w:tblCellMar>
        <w:top w:w="100.0" w:type="dxa"/>
        <w:left w:w="100.0" w:type="dxa"/>
        <w:bottom w:w="100.0" w:type="dxa"/>
        <w:right w:w="100.0" w:type="dxa"/>
      </w:tblCellMar>
    </w:tblPr>
  </w:style>
  <w:style w:type="table" w:styleId="Table1810">
    <w:basedOn w:val="TableNormal"/>
    <w:tblPr>
      <w:tblStyleRowBandSize w:val="1"/>
      <w:tblStyleColBandSize w:val="1"/>
      <w:tblCellMar>
        <w:top w:w="100.0" w:type="dxa"/>
        <w:left w:w="100.0" w:type="dxa"/>
        <w:bottom w:w="100.0" w:type="dxa"/>
        <w:right w:w="100.0" w:type="dxa"/>
      </w:tblCellMar>
    </w:tblPr>
  </w:style>
  <w:style w:type="table" w:styleId="Table1811">
    <w:basedOn w:val="TableNormal"/>
    <w:tblPr>
      <w:tblStyleRowBandSize w:val="1"/>
      <w:tblStyleColBandSize w:val="1"/>
      <w:tblCellMar>
        <w:top w:w="100.0" w:type="dxa"/>
        <w:left w:w="100.0" w:type="dxa"/>
        <w:bottom w:w="100.0" w:type="dxa"/>
        <w:right w:w="100.0" w:type="dxa"/>
      </w:tblCellMar>
    </w:tblPr>
  </w:style>
  <w:style w:type="table" w:styleId="Table1812">
    <w:basedOn w:val="TableNormal"/>
    <w:tblPr>
      <w:tblStyleRowBandSize w:val="1"/>
      <w:tblStyleColBandSize w:val="1"/>
      <w:tblCellMar>
        <w:top w:w="100.0" w:type="dxa"/>
        <w:left w:w="100.0" w:type="dxa"/>
        <w:bottom w:w="100.0" w:type="dxa"/>
        <w:right w:w="100.0" w:type="dxa"/>
      </w:tblCellMar>
    </w:tblPr>
  </w:style>
  <w:style w:type="table" w:styleId="Table1813">
    <w:basedOn w:val="TableNormal"/>
    <w:tblPr>
      <w:tblStyleRowBandSize w:val="1"/>
      <w:tblStyleColBandSize w:val="1"/>
      <w:tblCellMar>
        <w:top w:w="100.0" w:type="dxa"/>
        <w:left w:w="100.0" w:type="dxa"/>
        <w:bottom w:w="100.0" w:type="dxa"/>
        <w:right w:w="100.0" w:type="dxa"/>
      </w:tblCellMar>
    </w:tblPr>
  </w:style>
  <w:style w:type="table" w:styleId="Table1814">
    <w:basedOn w:val="TableNormal"/>
    <w:tblPr>
      <w:tblStyleRowBandSize w:val="1"/>
      <w:tblStyleColBandSize w:val="1"/>
      <w:tblCellMar>
        <w:top w:w="100.0" w:type="dxa"/>
        <w:left w:w="100.0" w:type="dxa"/>
        <w:bottom w:w="100.0" w:type="dxa"/>
        <w:right w:w="100.0" w:type="dxa"/>
      </w:tblCellMar>
    </w:tblPr>
  </w:style>
  <w:style w:type="table" w:styleId="Table1815">
    <w:basedOn w:val="TableNormal"/>
    <w:tblPr>
      <w:tblStyleRowBandSize w:val="1"/>
      <w:tblStyleColBandSize w:val="1"/>
      <w:tblCellMar>
        <w:top w:w="100.0" w:type="dxa"/>
        <w:left w:w="100.0" w:type="dxa"/>
        <w:bottom w:w="100.0" w:type="dxa"/>
        <w:right w:w="100.0" w:type="dxa"/>
      </w:tblCellMar>
    </w:tblPr>
  </w:style>
  <w:style w:type="table" w:styleId="Table1816">
    <w:basedOn w:val="TableNormal"/>
    <w:tblPr>
      <w:tblStyleRowBandSize w:val="1"/>
      <w:tblStyleColBandSize w:val="1"/>
      <w:tblCellMar>
        <w:top w:w="100.0" w:type="dxa"/>
        <w:left w:w="100.0" w:type="dxa"/>
        <w:bottom w:w="100.0" w:type="dxa"/>
        <w:right w:w="100.0" w:type="dxa"/>
      </w:tblCellMar>
    </w:tblPr>
  </w:style>
  <w:style w:type="table" w:styleId="Table1817">
    <w:basedOn w:val="TableNormal"/>
    <w:tblPr>
      <w:tblStyleRowBandSize w:val="1"/>
      <w:tblStyleColBandSize w:val="1"/>
      <w:tblCellMar>
        <w:top w:w="100.0" w:type="dxa"/>
        <w:left w:w="100.0" w:type="dxa"/>
        <w:bottom w:w="100.0" w:type="dxa"/>
        <w:right w:w="100.0" w:type="dxa"/>
      </w:tblCellMar>
    </w:tblPr>
  </w:style>
  <w:style w:type="table" w:styleId="Table1818">
    <w:basedOn w:val="TableNormal"/>
    <w:tblPr>
      <w:tblStyleRowBandSize w:val="1"/>
      <w:tblStyleColBandSize w:val="1"/>
      <w:tblCellMar>
        <w:top w:w="100.0" w:type="dxa"/>
        <w:left w:w="100.0" w:type="dxa"/>
        <w:bottom w:w="100.0" w:type="dxa"/>
        <w:right w:w="100.0" w:type="dxa"/>
      </w:tblCellMar>
    </w:tblPr>
  </w:style>
  <w:style w:type="table" w:styleId="Table1819">
    <w:basedOn w:val="TableNormal"/>
    <w:tblPr>
      <w:tblStyleRowBandSize w:val="1"/>
      <w:tblStyleColBandSize w:val="1"/>
      <w:tblCellMar>
        <w:top w:w="100.0" w:type="dxa"/>
        <w:left w:w="100.0" w:type="dxa"/>
        <w:bottom w:w="100.0" w:type="dxa"/>
        <w:right w:w="100.0" w:type="dxa"/>
      </w:tblCellMar>
    </w:tblPr>
  </w:style>
  <w:style w:type="table" w:styleId="Table1820">
    <w:basedOn w:val="TableNormal"/>
    <w:tblPr>
      <w:tblStyleRowBandSize w:val="1"/>
      <w:tblStyleColBandSize w:val="1"/>
      <w:tblCellMar>
        <w:top w:w="100.0" w:type="dxa"/>
        <w:left w:w="100.0" w:type="dxa"/>
        <w:bottom w:w="100.0" w:type="dxa"/>
        <w:right w:w="100.0" w:type="dxa"/>
      </w:tblCellMar>
    </w:tblPr>
  </w:style>
  <w:style w:type="table" w:styleId="Table1821">
    <w:basedOn w:val="TableNormal"/>
    <w:tblPr>
      <w:tblStyleRowBandSize w:val="1"/>
      <w:tblStyleColBandSize w:val="1"/>
      <w:tblCellMar>
        <w:top w:w="100.0" w:type="dxa"/>
        <w:left w:w="100.0" w:type="dxa"/>
        <w:bottom w:w="100.0" w:type="dxa"/>
        <w:right w:w="100.0" w:type="dxa"/>
      </w:tblCellMar>
    </w:tblPr>
  </w:style>
  <w:style w:type="table" w:styleId="Table1822">
    <w:basedOn w:val="TableNormal"/>
    <w:tblPr>
      <w:tblStyleRowBandSize w:val="1"/>
      <w:tblStyleColBandSize w:val="1"/>
      <w:tblCellMar>
        <w:top w:w="100.0" w:type="dxa"/>
        <w:left w:w="100.0" w:type="dxa"/>
        <w:bottom w:w="100.0" w:type="dxa"/>
        <w:right w:w="100.0" w:type="dxa"/>
      </w:tblCellMar>
    </w:tblPr>
  </w:style>
  <w:style w:type="table" w:styleId="Table1823">
    <w:basedOn w:val="TableNormal"/>
    <w:tblPr>
      <w:tblStyleRowBandSize w:val="1"/>
      <w:tblStyleColBandSize w:val="1"/>
      <w:tblCellMar>
        <w:top w:w="100.0" w:type="dxa"/>
        <w:left w:w="100.0" w:type="dxa"/>
        <w:bottom w:w="100.0" w:type="dxa"/>
        <w:right w:w="100.0" w:type="dxa"/>
      </w:tblCellMar>
    </w:tblPr>
  </w:style>
  <w:style w:type="table" w:styleId="Table1824">
    <w:basedOn w:val="TableNormal"/>
    <w:tblPr>
      <w:tblStyleRowBandSize w:val="1"/>
      <w:tblStyleColBandSize w:val="1"/>
      <w:tblCellMar>
        <w:top w:w="100.0" w:type="dxa"/>
        <w:left w:w="100.0" w:type="dxa"/>
        <w:bottom w:w="100.0" w:type="dxa"/>
        <w:right w:w="100.0" w:type="dxa"/>
      </w:tblCellMar>
    </w:tblPr>
  </w:style>
  <w:style w:type="table" w:styleId="Table1825">
    <w:basedOn w:val="TableNormal"/>
    <w:tblPr>
      <w:tblStyleRowBandSize w:val="1"/>
      <w:tblStyleColBandSize w:val="1"/>
      <w:tblCellMar>
        <w:top w:w="100.0" w:type="dxa"/>
        <w:left w:w="100.0" w:type="dxa"/>
        <w:bottom w:w="100.0" w:type="dxa"/>
        <w:right w:w="100.0" w:type="dxa"/>
      </w:tblCellMar>
    </w:tblPr>
  </w:style>
  <w:style w:type="table" w:styleId="Table1826">
    <w:basedOn w:val="TableNormal"/>
    <w:tblPr>
      <w:tblStyleRowBandSize w:val="1"/>
      <w:tblStyleColBandSize w:val="1"/>
      <w:tblCellMar>
        <w:top w:w="100.0" w:type="dxa"/>
        <w:left w:w="100.0" w:type="dxa"/>
        <w:bottom w:w="100.0" w:type="dxa"/>
        <w:right w:w="100.0" w:type="dxa"/>
      </w:tblCellMar>
    </w:tblPr>
  </w:style>
  <w:style w:type="table" w:styleId="Table1827">
    <w:basedOn w:val="TableNormal"/>
    <w:tblPr>
      <w:tblStyleRowBandSize w:val="1"/>
      <w:tblStyleColBandSize w:val="1"/>
      <w:tblCellMar>
        <w:top w:w="100.0" w:type="dxa"/>
        <w:left w:w="100.0" w:type="dxa"/>
        <w:bottom w:w="100.0" w:type="dxa"/>
        <w:right w:w="100.0" w:type="dxa"/>
      </w:tblCellMar>
    </w:tblPr>
  </w:style>
  <w:style w:type="table" w:styleId="Table1828">
    <w:basedOn w:val="TableNormal"/>
    <w:tblPr>
      <w:tblStyleRowBandSize w:val="1"/>
      <w:tblStyleColBandSize w:val="1"/>
      <w:tblCellMar>
        <w:top w:w="100.0" w:type="dxa"/>
        <w:left w:w="100.0" w:type="dxa"/>
        <w:bottom w:w="100.0" w:type="dxa"/>
        <w:right w:w="100.0" w:type="dxa"/>
      </w:tblCellMar>
    </w:tblPr>
  </w:style>
  <w:style w:type="table" w:styleId="Table1829">
    <w:basedOn w:val="TableNormal"/>
    <w:tblPr>
      <w:tblStyleRowBandSize w:val="1"/>
      <w:tblStyleColBandSize w:val="1"/>
      <w:tblCellMar>
        <w:top w:w="100.0" w:type="dxa"/>
        <w:left w:w="100.0" w:type="dxa"/>
        <w:bottom w:w="100.0" w:type="dxa"/>
        <w:right w:w="100.0" w:type="dxa"/>
      </w:tblCellMar>
    </w:tblPr>
  </w:style>
  <w:style w:type="table" w:styleId="Table1830">
    <w:basedOn w:val="TableNormal"/>
    <w:tblPr>
      <w:tblStyleRowBandSize w:val="1"/>
      <w:tblStyleColBandSize w:val="1"/>
      <w:tblCellMar>
        <w:top w:w="100.0" w:type="dxa"/>
        <w:left w:w="100.0" w:type="dxa"/>
        <w:bottom w:w="100.0" w:type="dxa"/>
        <w:right w:w="100.0" w:type="dxa"/>
      </w:tblCellMar>
    </w:tblPr>
  </w:style>
  <w:style w:type="table" w:styleId="Table1831">
    <w:basedOn w:val="TableNormal"/>
    <w:tblPr>
      <w:tblStyleRowBandSize w:val="1"/>
      <w:tblStyleColBandSize w:val="1"/>
      <w:tblCellMar>
        <w:top w:w="100.0" w:type="dxa"/>
        <w:left w:w="100.0" w:type="dxa"/>
        <w:bottom w:w="100.0" w:type="dxa"/>
        <w:right w:w="100.0" w:type="dxa"/>
      </w:tblCellMar>
    </w:tblPr>
  </w:style>
  <w:style w:type="table" w:styleId="Table1832">
    <w:basedOn w:val="TableNormal"/>
    <w:tblPr>
      <w:tblStyleRowBandSize w:val="1"/>
      <w:tblStyleColBandSize w:val="1"/>
      <w:tblCellMar>
        <w:top w:w="100.0" w:type="dxa"/>
        <w:left w:w="100.0" w:type="dxa"/>
        <w:bottom w:w="100.0" w:type="dxa"/>
        <w:right w:w="100.0" w:type="dxa"/>
      </w:tblCellMar>
    </w:tblPr>
  </w:style>
  <w:style w:type="table" w:styleId="Table1833">
    <w:basedOn w:val="TableNormal"/>
    <w:tblPr>
      <w:tblStyleRowBandSize w:val="1"/>
      <w:tblStyleColBandSize w:val="1"/>
      <w:tblCellMar>
        <w:top w:w="100.0" w:type="dxa"/>
        <w:left w:w="100.0" w:type="dxa"/>
        <w:bottom w:w="100.0" w:type="dxa"/>
        <w:right w:w="100.0" w:type="dxa"/>
      </w:tblCellMar>
    </w:tblPr>
  </w:style>
  <w:style w:type="table" w:styleId="Table1834">
    <w:basedOn w:val="TableNormal"/>
    <w:tblPr>
      <w:tblStyleRowBandSize w:val="1"/>
      <w:tblStyleColBandSize w:val="1"/>
      <w:tblCellMar>
        <w:top w:w="100.0" w:type="dxa"/>
        <w:left w:w="100.0" w:type="dxa"/>
        <w:bottom w:w="100.0" w:type="dxa"/>
        <w:right w:w="100.0" w:type="dxa"/>
      </w:tblCellMar>
    </w:tblPr>
  </w:style>
  <w:style w:type="table" w:styleId="Table1835">
    <w:basedOn w:val="TableNormal"/>
    <w:tblPr>
      <w:tblStyleRowBandSize w:val="1"/>
      <w:tblStyleColBandSize w:val="1"/>
      <w:tblCellMar>
        <w:top w:w="100.0" w:type="dxa"/>
        <w:left w:w="100.0" w:type="dxa"/>
        <w:bottom w:w="100.0" w:type="dxa"/>
        <w:right w:w="100.0" w:type="dxa"/>
      </w:tblCellMar>
    </w:tblPr>
  </w:style>
  <w:style w:type="table" w:styleId="Table1836">
    <w:basedOn w:val="TableNormal"/>
    <w:tblPr>
      <w:tblStyleRowBandSize w:val="1"/>
      <w:tblStyleColBandSize w:val="1"/>
      <w:tblCellMar>
        <w:top w:w="100.0" w:type="dxa"/>
        <w:left w:w="100.0" w:type="dxa"/>
        <w:bottom w:w="100.0" w:type="dxa"/>
        <w:right w:w="100.0" w:type="dxa"/>
      </w:tblCellMar>
    </w:tblPr>
  </w:style>
  <w:style w:type="table" w:styleId="Table1837">
    <w:basedOn w:val="TableNormal"/>
    <w:tblPr>
      <w:tblStyleRowBandSize w:val="1"/>
      <w:tblStyleColBandSize w:val="1"/>
      <w:tblCellMar>
        <w:top w:w="100.0" w:type="dxa"/>
        <w:left w:w="100.0" w:type="dxa"/>
        <w:bottom w:w="100.0" w:type="dxa"/>
        <w:right w:w="100.0" w:type="dxa"/>
      </w:tblCellMar>
    </w:tblPr>
  </w:style>
  <w:style w:type="table" w:styleId="Table1838">
    <w:basedOn w:val="TableNormal"/>
    <w:tblPr>
      <w:tblStyleRowBandSize w:val="1"/>
      <w:tblStyleColBandSize w:val="1"/>
      <w:tblCellMar>
        <w:top w:w="100.0" w:type="dxa"/>
        <w:left w:w="100.0" w:type="dxa"/>
        <w:bottom w:w="100.0" w:type="dxa"/>
        <w:right w:w="100.0" w:type="dxa"/>
      </w:tblCellMar>
    </w:tblPr>
  </w:style>
  <w:style w:type="table" w:styleId="Table1839">
    <w:basedOn w:val="TableNormal"/>
    <w:tblPr>
      <w:tblStyleRowBandSize w:val="1"/>
      <w:tblStyleColBandSize w:val="1"/>
      <w:tblCellMar>
        <w:top w:w="100.0" w:type="dxa"/>
        <w:left w:w="100.0" w:type="dxa"/>
        <w:bottom w:w="100.0" w:type="dxa"/>
        <w:right w:w="100.0" w:type="dxa"/>
      </w:tblCellMar>
    </w:tblPr>
  </w:style>
  <w:style w:type="table" w:styleId="Table1840">
    <w:basedOn w:val="TableNormal"/>
    <w:tblPr>
      <w:tblStyleRowBandSize w:val="1"/>
      <w:tblStyleColBandSize w:val="1"/>
      <w:tblCellMar>
        <w:top w:w="100.0" w:type="dxa"/>
        <w:left w:w="100.0" w:type="dxa"/>
        <w:bottom w:w="100.0" w:type="dxa"/>
        <w:right w:w="100.0" w:type="dxa"/>
      </w:tblCellMar>
    </w:tblPr>
  </w:style>
  <w:style w:type="table" w:styleId="Table1841">
    <w:basedOn w:val="TableNormal"/>
    <w:tblPr>
      <w:tblStyleRowBandSize w:val="1"/>
      <w:tblStyleColBandSize w:val="1"/>
      <w:tblCellMar>
        <w:top w:w="100.0" w:type="dxa"/>
        <w:left w:w="100.0" w:type="dxa"/>
        <w:bottom w:w="100.0" w:type="dxa"/>
        <w:right w:w="100.0" w:type="dxa"/>
      </w:tblCellMar>
    </w:tblPr>
  </w:style>
  <w:style w:type="table" w:styleId="Table1842">
    <w:basedOn w:val="TableNormal"/>
    <w:tblPr>
      <w:tblStyleRowBandSize w:val="1"/>
      <w:tblStyleColBandSize w:val="1"/>
      <w:tblCellMar>
        <w:top w:w="100.0" w:type="dxa"/>
        <w:left w:w="100.0" w:type="dxa"/>
        <w:bottom w:w="100.0" w:type="dxa"/>
        <w:right w:w="100.0" w:type="dxa"/>
      </w:tblCellMar>
    </w:tblPr>
  </w:style>
  <w:style w:type="table" w:styleId="Table1843">
    <w:basedOn w:val="TableNormal"/>
    <w:tblPr>
      <w:tblStyleRowBandSize w:val="1"/>
      <w:tblStyleColBandSize w:val="1"/>
      <w:tblCellMar>
        <w:top w:w="100.0" w:type="dxa"/>
        <w:left w:w="100.0" w:type="dxa"/>
        <w:bottom w:w="100.0" w:type="dxa"/>
        <w:right w:w="100.0" w:type="dxa"/>
      </w:tblCellMar>
    </w:tblPr>
  </w:style>
  <w:style w:type="table" w:styleId="Table1844">
    <w:basedOn w:val="TableNormal"/>
    <w:tblPr>
      <w:tblStyleRowBandSize w:val="1"/>
      <w:tblStyleColBandSize w:val="1"/>
      <w:tblCellMar>
        <w:top w:w="100.0" w:type="dxa"/>
        <w:left w:w="100.0" w:type="dxa"/>
        <w:bottom w:w="100.0" w:type="dxa"/>
        <w:right w:w="100.0" w:type="dxa"/>
      </w:tblCellMar>
    </w:tblPr>
  </w:style>
  <w:style w:type="table" w:styleId="Table1845">
    <w:basedOn w:val="TableNormal"/>
    <w:tblPr>
      <w:tblStyleRowBandSize w:val="1"/>
      <w:tblStyleColBandSize w:val="1"/>
      <w:tblCellMar>
        <w:top w:w="100.0" w:type="dxa"/>
        <w:left w:w="100.0" w:type="dxa"/>
        <w:bottom w:w="100.0" w:type="dxa"/>
        <w:right w:w="100.0" w:type="dxa"/>
      </w:tblCellMar>
    </w:tblPr>
  </w:style>
  <w:style w:type="table" w:styleId="Table1846">
    <w:basedOn w:val="TableNormal"/>
    <w:tblPr>
      <w:tblStyleRowBandSize w:val="1"/>
      <w:tblStyleColBandSize w:val="1"/>
      <w:tblCellMar>
        <w:top w:w="100.0" w:type="dxa"/>
        <w:left w:w="100.0" w:type="dxa"/>
        <w:bottom w:w="100.0" w:type="dxa"/>
        <w:right w:w="100.0" w:type="dxa"/>
      </w:tblCellMar>
    </w:tblPr>
  </w:style>
  <w:style w:type="table" w:styleId="Table1847">
    <w:basedOn w:val="TableNormal"/>
    <w:tblPr>
      <w:tblStyleRowBandSize w:val="1"/>
      <w:tblStyleColBandSize w:val="1"/>
      <w:tblCellMar>
        <w:top w:w="100.0" w:type="dxa"/>
        <w:left w:w="100.0" w:type="dxa"/>
        <w:bottom w:w="100.0" w:type="dxa"/>
        <w:right w:w="100.0" w:type="dxa"/>
      </w:tblCellMar>
    </w:tblPr>
  </w:style>
  <w:style w:type="table" w:styleId="Table1848">
    <w:basedOn w:val="TableNormal"/>
    <w:tblPr>
      <w:tblStyleRowBandSize w:val="1"/>
      <w:tblStyleColBandSize w:val="1"/>
      <w:tblCellMar>
        <w:top w:w="100.0" w:type="dxa"/>
        <w:left w:w="100.0" w:type="dxa"/>
        <w:bottom w:w="100.0" w:type="dxa"/>
        <w:right w:w="100.0" w:type="dxa"/>
      </w:tblCellMar>
    </w:tblPr>
  </w:style>
  <w:style w:type="table" w:styleId="Table1849">
    <w:basedOn w:val="TableNormal"/>
    <w:tblPr>
      <w:tblStyleRowBandSize w:val="1"/>
      <w:tblStyleColBandSize w:val="1"/>
      <w:tblCellMar>
        <w:top w:w="100.0" w:type="dxa"/>
        <w:left w:w="100.0" w:type="dxa"/>
        <w:bottom w:w="100.0" w:type="dxa"/>
        <w:right w:w="100.0" w:type="dxa"/>
      </w:tblCellMar>
    </w:tblPr>
  </w:style>
  <w:style w:type="table" w:styleId="Table1850">
    <w:basedOn w:val="TableNormal"/>
    <w:tblPr>
      <w:tblStyleRowBandSize w:val="1"/>
      <w:tblStyleColBandSize w:val="1"/>
      <w:tblCellMar>
        <w:top w:w="100.0" w:type="dxa"/>
        <w:left w:w="100.0" w:type="dxa"/>
        <w:bottom w:w="100.0" w:type="dxa"/>
        <w:right w:w="100.0" w:type="dxa"/>
      </w:tblCellMar>
    </w:tblPr>
  </w:style>
  <w:style w:type="table" w:styleId="Table1851">
    <w:basedOn w:val="TableNormal"/>
    <w:tblPr>
      <w:tblStyleRowBandSize w:val="1"/>
      <w:tblStyleColBandSize w:val="1"/>
      <w:tblCellMar>
        <w:top w:w="100.0" w:type="dxa"/>
        <w:left w:w="100.0" w:type="dxa"/>
        <w:bottom w:w="100.0" w:type="dxa"/>
        <w:right w:w="100.0" w:type="dxa"/>
      </w:tblCellMar>
    </w:tblPr>
  </w:style>
  <w:style w:type="table" w:styleId="Table1852">
    <w:basedOn w:val="TableNormal"/>
    <w:tblPr>
      <w:tblStyleRowBandSize w:val="1"/>
      <w:tblStyleColBandSize w:val="1"/>
      <w:tblCellMar>
        <w:top w:w="100.0" w:type="dxa"/>
        <w:left w:w="100.0" w:type="dxa"/>
        <w:bottom w:w="100.0" w:type="dxa"/>
        <w:right w:w="100.0" w:type="dxa"/>
      </w:tblCellMar>
    </w:tblPr>
  </w:style>
  <w:style w:type="table" w:styleId="Table1853">
    <w:basedOn w:val="TableNormal"/>
    <w:tblPr>
      <w:tblStyleRowBandSize w:val="1"/>
      <w:tblStyleColBandSize w:val="1"/>
      <w:tblCellMar>
        <w:top w:w="100.0" w:type="dxa"/>
        <w:left w:w="100.0" w:type="dxa"/>
        <w:bottom w:w="100.0" w:type="dxa"/>
        <w:right w:w="100.0" w:type="dxa"/>
      </w:tblCellMar>
    </w:tblPr>
  </w:style>
  <w:style w:type="table" w:styleId="Table1854">
    <w:basedOn w:val="TableNormal"/>
    <w:tblPr>
      <w:tblStyleRowBandSize w:val="1"/>
      <w:tblStyleColBandSize w:val="1"/>
      <w:tblCellMar>
        <w:top w:w="100.0" w:type="dxa"/>
        <w:left w:w="100.0" w:type="dxa"/>
        <w:bottom w:w="100.0" w:type="dxa"/>
        <w:right w:w="100.0" w:type="dxa"/>
      </w:tblCellMar>
    </w:tblPr>
  </w:style>
  <w:style w:type="table" w:styleId="Table1855">
    <w:basedOn w:val="TableNormal"/>
    <w:tblPr>
      <w:tblStyleRowBandSize w:val="1"/>
      <w:tblStyleColBandSize w:val="1"/>
      <w:tblCellMar>
        <w:top w:w="100.0" w:type="dxa"/>
        <w:left w:w="100.0" w:type="dxa"/>
        <w:bottom w:w="100.0" w:type="dxa"/>
        <w:right w:w="100.0" w:type="dxa"/>
      </w:tblCellMar>
    </w:tblPr>
  </w:style>
  <w:style w:type="table" w:styleId="Table1856">
    <w:basedOn w:val="TableNormal"/>
    <w:tblPr>
      <w:tblStyleRowBandSize w:val="1"/>
      <w:tblStyleColBandSize w:val="1"/>
      <w:tblCellMar>
        <w:top w:w="100.0" w:type="dxa"/>
        <w:left w:w="100.0" w:type="dxa"/>
        <w:bottom w:w="100.0" w:type="dxa"/>
        <w:right w:w="100.0" w:type="dxa"/>
      </w:tblCellMar>
    </w:tblPr>
  </w:style>
  <w:style w:type="table" w:styleId="Table1857">
    <w:basedOn w:val="TableNormal"/>
    <w:tblPr>
      <w:tblStyleRowBandSize w:val="1"/>
      <w:tblStyleColBandSize w:val="1"/>
      <w:tblCellMar>
        <w:top w:w="100.0" w:type="dxa"/>
        <w:left w:w="100.0" w:type="dxa"/>
        <w:bottom w:w="100.0" w:type="dxa"/>
        <w:right w:w="100.0" w:type="dxa"/>
      </w:tblCellMar>
    </w:tblPr>
  </w:style>
  <w:style w:type="table" w:styleId="Table1858">
    <w:basedOn w:val="TableNormal"/>
    <w:tblPr>
      <w:tblStyleRowBandSize w:val="1"/>
      <w:tblStyleColBandSize w:val="1"/>
      <w:tblCellMar>
        <w:top w:w="100.0" w:type="dxa"/>
        <w:left w:w="100.0" w:type="dxa"/>
        <w:bottom w:w="100.0" w:type="dxa"/>
        <w:right w:w="100.0" w:type="dxa"/>
      </w:tblCellMar>
    </w:tblPr>
  </w:style>
  <w:style w:type="table" w:styleId="Table1859">
    <w:basedOn w:val="TableNormal"/>
    <w:tblPr>
      <w:tblStyleRowBandSize w:val="1"/>
      <w:tblStyleColBandSize w:val="1"/>
      <w:tblCellMar>
        <w:top w:w="100.0" w:type="dxa"/>
        <w:left w:w="100.0" w:type="dxa"/>
        <w:bottom w:w="100.0" w:type="dxa"/>
        <w:right w:w="100.0" w:type="dxa"/>
      </w:tblCellMar>
    </w:tblPr>
  </w:style>
  <w:style w:type="table" w:styleId="Table1860">
    <w:basedOn w:val="TableNormal"/>
    <w:tblPr>
      <w:tblStyleRowBandSize w:val="1"/>
      <w:tblStyleColBandSize w:val="1"/>
      <w:tblCellMar>
        <w:top w:w="100.0" w:type="dxa"/>
        <w:left w:w="100.0" w:type="dxa"/>
        <w:bottom w:w="100.0" w:type="dxa"/>
        <w:right w:w="100.0" w:type="dxa"/>
      </w:tblCellMar>
    </w:tblPr>
  </w:style>
  <w:style w:type="table" w:styleId="Table1861">
    <w:basedOn w:val="TableNormal"/>
    <w:tblPr>
      <w:tblStyleRowBandSize w:val="1"/>
      <w:tblStyleColBandSize w:val="1"/>
      <w:tblCellMar>
        <w:top w:w="100.0" w:type="dxa"/>
        <w:left w:w="100.0" w:type="dxa"/>
        <w:bottom w:w="100.0" w:type="dxa"/>
        <w:right w:w="100.0" w:type="dxa"/>
      </w:tblCellMar>
    </w:tblPr>
  </w:style>
  <w:style w:type="table" w:styleId="Table1862">
    <w:basedOn w:val="TableNormal"/>
    <w:tblPr>
      <w:tblStyleRowBandSize w:val="1"/>
      <w:tblStyleColBandSize w:val="1"/>
      <w:tblCellMar>
        <w:top w:w="100.0" w:type="dxa"/>
        <w:left w:w="100.0" w:type="dxa"/>
        <w:bottom w:w="100.0" w:type="dxa"/>
        <w:right w:w="100.0" w:type="dxa"/>
      </w:tblCellMar>
    </w:tblPr>
  </w:style>
  <w:style w:type="table" w:styleId="Table1863">
    <w:basedOn w:val="TableNormal"/>
    <w:tblPr>
      <w:tblStyleRowBandSize w:val="1"/>
      <w:tblStyleColBandSize w:val="1"/>
      <w:tblCellMar>
        <w:top w:w="100.0" w:type="dxa"/>
        <w:left w:w="100.0" w:type="dxa"/>
        <w:bottom w:w="100.0" w:type="dxa"/>
        <w:right w:w="100.0" w:type="dxa"/>
      </w:tblCellMar>
    </w:tblPr>
  </w:style>
  <w:style w:type="table" w:styleId="Table1864">
    <w:basedOn w:val="TableNormal"/>
    <w:tblPr>
      <w:tblStyleRowBandSize w:val="1"/>
      <w:tblStyleColBandSize w:val="1"/>
      <w:tblCellMar>
        <w:top w:w="100.0" w:type="dxa"/>
        <w:left w:w="100.0" w:type="dxa"/>
        <w:bottom w:w="100.0" w:type="dxa"/>
        <w:right w:w="100.0" w:type="dxa"/>
      </w:tblCellMar>
    </w:tblPr>
  </w:style>
  <w:style w:type="table" w:styleId="Table1865">
    <w:basedOn w:val="TableNormal"/>
    <w:tblPr>
      <w:tblStyleRowBandSize w:val="1"/>
      <w:tblStyleColBandSize w:val="1"/>
      <w:tblCellMar>
        <w:top w:w="100.0" w:type="dxa"/>
        <w:left w:w="100.0" w:type="dxa"/>
        <w:bottom w:w="100.0" w:type="dxa"/>
        <w:right w:w="100.0" w:type="dxa"/>
      </w:tblCellMar>
    </w:tblPr>
  </w:style>
  <w:style w:type="table" w:styleId="Table1866">
    <w:basedOn w:val="TableNormal"/>
    <w:tblPr>
      <w:tblStyleRowBandSize w:val="1"/>
      <w:tblStyleColBandSize w:val="1"/>
      <w:tblCellMar>
        <w:top w:w="100.0" w:type="dxa"/>
        <w:left w:w="100.0" w:type="dxa"/>
        <w:bottom w:w="100.0" w:type="dxa"/>
        <w:right w:w="100.0" w:type="dxa"/>
      </w:tblCellMar>
    </w:tblPr>
  </w:style>
  <w:style w:type="table" w:styleId="Table1867">
    <w:basedOn w:val="TableNormal"/>
    <w:tblPr>
      <w:tblStyleRowBandSize w:val="1"/>
      <w:tblStyleColBandSize w:val="1"/>
      <w:tblCellMar>
        <w:top w:w="100.0" w:type="dxa"/>
        <w:left w:w="100.0" w:type="dxa"/>
        <w:bottom w:w="100.0" w:type="dxa"/>
        <w:right w:w="100.0" w:type="dxa"/>
      </w:tblCellMar>
    </w:tblPr>
  </w:style>
  <w:style w:type="table" w:styleId="Table1868">
    <w:basedOn w:val="TableNormal"/>
    <w:tblPr>
      <w:tblStyleRowBandSize w:val="1"/>
      <w:tblStyleColBandSize w:val="1"/>
      <w:tblCellMar>
        <w:top w:w="100.0" w:type="dxa"/>
        <w:left w:w="100.0" w:type="dxa"/>
        <w:bottom w:w="100.0" w:type="dxa"/>
        <w:right w:w="100.0" w:type="dxa"/>
      </w:tblCellMar>
    </w:tblPr>
  </w:style>
  <w:style w:type="table" w:styleId="Table1869">
    <w:basedOn w:val="TableNormal"/>
    <w:tblPr>
      <w:tblStyleRowBandSize w:val="1"/>
      <w:tblStyleColBandSize w:val="1"/>
      <w:tblCellMar>
        <w:top w:w="100.0" w:type="dxa"/>
        <w:left w:w="100.0" w:type="dxa"/>
        <w:bottom w:w="100.0" w:type="dxa"/>
        <w:right w:w="100.0" w:type="dxa"/>
      </w:tblCellMar>
    </w:tblPr>
  </w:style>
  <w:style w:type="table" w:styleId="Table1870">
    <w:basedOn w:val="TableNormal"/>
    <w:tblPr>
      <w:tblStyleRowBandSize w:val="1"/>
      <w:tblStyleColBandSize w:val="1"/>
      <w:tblCellMar>
        <w:top w:w="100.0" w:type="dxa"/>
        <w:left w:w="100.0" w:type="dxa"/>
        <w:bottom w:w="100.0" w:type="dxa"/>
        <w:right w:w="100.0" w:type="dxa"/>
      </w:tblCellMar>
    </w:tblPr>
  </w:style>
  <w:style w:type="table" w:styleId="Table1871">
    <w:basedOn w:val="TableNormal"/>
    <w:tblPr>
      <w:tblStyleRowBandSize w:val="1"/>
      <w:tblStyleColBandSize w:val="1"/>
      <w:tblCellMar>
        <w:top w:w="100.0" w:type="dxa"/>
        <w:left w:w="100.0" w:type="dxa"/>
        <w:bottom w:w="100.0" w:type="dxa"/>
        <w:right w:w="100.0" w:type="dxa"/>
      </w:tblCellMar>
    </w:tblPr>
  </w:style>
  <w:style w:type="table" w:styleId="Table1872">
    <w:basedOn w:val="TableNormal"/>
    <w:tblPr>
      <w:tblStyleRowBandSize w:val="1"/>
      <w:tblStyleColBandSize w:val="1"/>
      <w:tblCellMar>
        <w:top w:w="100.0" w:type="dxa"/>
        <w:left w:w="100.0" w:type="dxa"/>
        <w:bottom w:w="100.0" w:type="dxa"/>
        <w:right w:w="100.0" w:type="dxa"/>
      </w:tblCellMar>
    </w:tblPr>
  </w:style>
  <w:style w:type="table" w:styleId="Table1873">
    <w:basedOn w:val="TableNormal"/>
    <w:tblPr>
      <w:tblStyleRowBandSize w:val="1"/>
      <w:tblStyleColBandSize w:val="1"/>
      <w:tblCellMar>
        <w:top w:w="100.0" w:type="dxa"/>
        <w:left w:w="100.0" w:type="dxa"/>
        <w:bottom w:w="100.0" w:type="dxa"/>
        <w:right w:w="100.0" w:type="dxa"/>
      </w:tblCellMar>
    </w:tblPr>
  </w:style>
  <w:style w:type="table" w:styleId="Table1874">
    <w:basedOn w:val="TableNormal"/>
    <w:tblPr>
      <w:tblStyleRowBandSize w:val="1"/>
      <w:tblStyleColBandSize w:val="1"/>
      <w:tblCellMar>
        <w:top w:w="100.0" w:type="dxa"/>
        <w:left w:w="100.0" w:type="dxa"/>
        <w:bottom w:w="100.0" w:type="dxa"/>
        <w:right w:w="100.0" w:type="dxa"/>
      </w:tblCellMar>
    </w:tblPr>
  </w:style>
  <w:style w:type="table" w:styleId="Table1875">
    <w:basedOn w:val="TableNormal"/>
    <w:tblPr>
      <w:tblStyleRowBandSize w:val="1"/>
      <w:tblStyleColBandSize w:val="1"/>
      <w:tblCellMar>
        <w:top w:w="100.0" w:type="dxa"/>
        <w:left w:w="100.0" w:type="dxa"/>
        <w:bottom w:w="100.0" w:type="dxa"/>
        <w:right w:w="100.0" w:type="dxa"/>
      </w:tblCellMar>
    </w:tblPr>
  </w:style>
  <w:style w:type="table" w:styleId="Table1876">
    <w:basedOn w:val="TableNormal"/>
    <w:tblPr>
      <w:tblStyleRowBandSize w:val="1"/>
      <w:tblStyleColBandSize w:val="1"/>
      <w:tblCellMar>
        <w:top w:w="100.0" w:type="dxa"/>
        <w:left w:w="100.0" w:type="dxa"/>
        <w:bottom w:w="100.0" w:type="dxa"/>
        <w:right w:w="100.0" w:type="dxa"/>
      </w:tblCellMar>
    </w:tblPr>
  </w:style>
  <w:style w:type="table" w:styleId="Table1877">
    <w:basedOn w:val="TableNormal"/>
    <w:tblPr>
      <w:tblStyleRowBandSize w:val="1"/>
      <w:tblStyleColBandSize w:val="1"/>
      <w:tblCellMar>
        <w:top w:w="100.0" w:type="dxa"/>
        <w:left w:w="100.0" w:type="dxa"/>
        <w:bottom w:w="100.0" w:type="dxa"/>
        <w:right w:w="100.0" w:type="dxa"/>
      </w:tblCellMar>
    </w:tblPr>
  </w:style>
  <w:style w:type="table" w:styleId="Table1878">
    <w:basedOn w:val="TableNormal"/>
    <w:tblPr>
      <w:tblStyleRowBandSize w:val="1"/>
      <w:tblStyleColBandSize w:val="1"/>
      <w:tblCellMar>
        <w:top w:w="100.0" w:type="dxa"/>
        <w:left w:w="100.0" w:type="dxa"/>
        <w:bottom w:w="100.0" w:type="dxa"/>
        <w:right w:w="100.0" w:type="dxa"/>
      </w:tblCellMar>
    </w:tblPr>
  </w:style>
  <w:style w:type="table" w:styleId="Table1879">
    <w:basedOn w:val="TableNormal"/>
    <w:tblPr>
      <w:tblStyleRowBandSize w:val="1"/>
      <w:tblStyleColBandSize w:val="1"/>
      <w:tblCellMar>
        <w:top w:w="100.0" w:type="dxa"/>
        <w:left w:w="100.0" w:type="dxa"/>
        <w:bottom w:w="100.0" w:type="dxa"/>
        <w:right w:w="100.0" w:type="dxa"/>
      </w:tblCellMar>
    </w:tblPr>
  </w:style>
  <w:style w:type="table" w:styleId="Table1880">
    <w:basedOn w:val="TableNormal"/>
    <w:tblPr>
      <w:tblStyleRowBandSize w:val="1"/>
      <w:tblStyleColBandSize w:val="1"/>
      <w:tblCellMar>
        <w:top w:w="100.0" w:type="dxa"/>
        <w:left w:w="100.0" w:type="dxa"/>
        <w:bottom w:w="100.0" w:type="dxa"/>
        <w:right w:w="100.0" w:type="dxa"/>
      </w:tblCellMar>
    </w:tblPr>
  </w:style>
  <w:style w:type="table" w:styleId="Table1881">
    <w:basedOn w:val="TableNormal"/>
    <w:tblPr>
      <w:tblStyleRowBandSize w:val="1"/>
      <w:tblStyleColBandSize w:val="1"/>
      <w:tblCellMar>
        <w:top w:w="100.0" w:type="dxa"/>
        <w:left w:w="100.0" w:type="dxa"/>
        <w:bottom w:w="100.0" w:type="dxa"/>
        <w:right w:w="100.0" w:type="dxa"/>
      </w:tblCellMar>
    </w:tblPr>
  </w:style>
  <w:style w:type="table" w:styleId="Table1882">
    <w:basedOn w:val="TableNormal"/>
    <w:tblPr>
      <w:tblStyleRowBandSize w:val="1"/>
      <w:tblStyleColBandSize w:val="1"/>
      <w:tblCellMar>
        <w:top w:w="100.0" w:type="dxa"/>
        <w:left w:w="100.0" w:type="dxa"/>
        <w:bottom w:w="100.0" w:type="dxa"/>
        <w:right w:w="100.0" w:type="dxa"/>
      </w:tblCellMar>
    </w:tblPr>
  </w:style>
  <w:style w:type="table" w:styleId="Table1883">
    <w:basedOn w:val="TableNormal"/>
    <w:tblPr>
      <w:tblStyleRowBandSize w:val="1"/>
      <w:tblStyleColBandSize w:val="1"/>
      <w:tblCellMar>
        <w:top w:w="100.0" w:type="dxa"/>
        <w:left w:w="100.0" w:type="dxa"/>
        <w:bottom w:w="100.0" w:type="dxa"/>
        <w:right w:w="100.0" w:type="dxa"/>
      </w:tblCellMar>
    </w:tblPr>
  </w:style>
  <w:style w:type="table" w:styleId="Table1884">
    <w:basedOn w:val="TableNormal"/>
    <w:tblPr>
      <w:tblStyleRowBandSize w:val="1"/>
      <w:tblStyleColBandSize w:val="1"/>
      <w:tblCellMar>
        <w:top w:w="100.0" w:type="dxa"/>
        <w:left w:w="100.0" w:type="dxa"/>
        <w:bottom w:w="100.0" w:type="dxa"/>
        <w:right w:w="100.0" w:type="dxa"/>
      </w:tblCellMar>
    </w:tblPr>
  </w:style>
  <w:style w:type="table" w:styleId="Table1885">
    <w:basedOn w:val="TableNormal"/>
    <w:tblPr>
      <w:tblStyleRowBandSize w:val="1"/>
      <w:tblStyleColBandSize w:val="1"/>
      <w:tblCellMar>
        <w:top w:w="100.0" w:type="dxa"/>
        <w:left w:w="100.0" w:type="dxa"/>
        <w:bottom w:w="100.0" w:type="dxa"/>
        <w:right w:w="100.0" w:type="dxa"/>
      </w:tblCellMar>
    </w:tblPr>
  </w:style>
  <w:style w:type="table" w:styleId="Table1886">
    <w:basedOn w:val="TableNormal"/>
    <w:tblPr>
      <w:tblStyleRowBandSize w:val="1"/>
      <w:tblStyleColBandSize w:val="1"/>
      <w:tblCellMar>
        <w:top w:w="100.0" w:type="dxa"/>
        <w:left w:w="100.0" w:type="dxa"/>
        <w:bottom w:w="100.0" w:type="dxa"/>
        <w:right w:w="100.0" w:type="dxa"/>
      </w:tblCellMar>
    </w:tblPr>
  </w:style>
  <w:style w:type="table" w:styleId="Table1887">
    <w:basedOn w:val="TableNormal"/>
    <w:tblPr>
      <w:tblStyleRowBandSize w:val="1"/>
      <w:tblStyleColBandSize w:val="1"/>
      <w:tblCellMar>
        <w:top w:w="100.0" w:type="dxa"/>
        <w:left w:w="100.0" w:type="dxa"/>
        <w:bottom w:w="100.0" w:type="dxa"/>
        <w:right w:w="100.0" w:type="dxa"/>
      </w:tblCellMar>
    </w:tblPr>
  </w:style>
  <w:style w:type="table" w:styleId="Table1888">
    <w:basedOn w:val="TableNormal"/>
    <w:tblPr>
      <w:tblStyleRowBandSize w:val="1"/>
      <w:tblStyleColBandSize w:val="1"/>
      <w:tblCellMar>
        <w:top w:w="100.0" w:type="dxa"/>
        <w:left w:w="100.0" w:type="dxa"/>
        <w:bottom w:w="100.0" w:type="dxa"/>
        <w:right w:w="100.0" w:type="dxa"/>
      </w:tblCellMar>
    </w:tblPr>
  </w:style>
  <w:style w:type="table" w:styleId="Table1889">
    <w:basedOn w:val="TableNormal"/>
    <w:tblPr>
      <w:tblStyleRowBandSize w:val="1"/>
      <w:tblStyleColBandSize w:val="1"/>
      <w:tblCellMar>
        <w:top w:w="100.0" w:type="dxa"/>
        <w:left w:w="100.0" w:type="dxa"/>
        <w:bottom w:w="100.0" w:type="dxa"/>
        <w:right w:w="100.0" w:type="dxa"/>
      </w:tblCellMar>
    </w:tblPr>
  </w:style>
  <w:style w:type="table" w:styleId="Table1890">
    <w:basedOn w:val="TableNormal"/>
    <w:tblPr>
      <w:tblStyleRowBandSize w:val="1"/>
      <w:tblStyleColBandSize w:val="1"/>
      <w:tblCellMar>
        <w:top w:w="100.0" w:type="dxa"/>
        <w:left w:w="100.0" w:type="dxa"/>
        <w:bottom w:w="100.0" w:type="dxa"/>
        <w:right w:w="100.0" w:type="dxa"/>
      </w:tblCellMar>
    </w:tblPr>
  </w:style>
  <w:style w:type="table" w:styleId="Table1891">
    <w:basedOn w:val="TableNormal"/>
    <w:tblPr>
      <w:tblStyleRowBandSize w:val="1"/>
      <w:tblStyleColBandSize w:val="1"/>
      <w:tblCellMar>
        <w:top w:w="100.0" w:type="dxa"/>
        <w:left w:w="100.0" w:type="dxa"/>
        <w:bottom w:w="100.0" w:type="dxa"/>
        <w:right w:w="100.0" w:type="dxa"/>
      </w:tblCellMar>
    </w:tblPr>
  </w:style>
  <w:style w:type="table" w:styleId="Table1892">
    <w:basedOn w:val="TableNormal"/>
    <w:tblPr>
      <w:tblStyleRowBandSize w:val="1"/>
      <w:tblStyleColBandSize w:val="1"/>
      <w:tblCellMar>
        <w:top w:w="100.0" w:type="dxa"/>
        <w:left w:w="100.0" w:type="dxa"/>
        <w:bottom w:w="100.0" w:type="dxa"/>
        <w:right w:w="100.0" w:type="dxa"/>
      </w:tblCellMar>
    </w:tblPr>
  </w:style>
  <w:style w:type="table" w:styleId="Table1893">
    <w:basedOn w:val="TableNormal"/>
    <w:tblPr>
      <w:tblStyleRowBandSize w:val="1"/>
      <w:tblStyleColBandSize w:val="1"/>
      <w:tblCellMar>
        <w:top w:w="100.0" w:type="dxa"/>
        <w:left w:w="100.0" w:type="dxa"/>
        <w:bottom w:w="100.0" w:type="dxa"/>
        <w:right w:w="100.0" w:type="dxa"/>
      </w:tblCellMar>
    </w:tblPr>
  </w:style>
  <w:style w:type="table" w:styleId="Table1894">
    <w:basedOn w:val="TableNormal"/>
    <w:tblPr>
      <w:tblStyleRowBandSize w:val="1"/>
      <w:tblStyleColBandSize w:val="1"/>
      <w:tblCellMar>
        <w:top w:w="100.0" w:type="dxa"/>
        <w:left w:w="100.0" w:type="dxa"/>
        <w:bottom w:w="100.0" w:type="dxa"/>
        <w:right w:w="100.0" w:type="dxa"/>
      </w:tblCellMar>
    </w:tblPr>
  </w:style>
  <w:style w:type="table" w:styleId="Table1895">
    <w:basedOn w:val="TableNormal"/>
    <w:tblPr>
      <w:tblStyleRowBandSize w:val="1"/>
      <w:tblStyleColBandSize w:val="1"/>
      <w:tblCellMar>
        <w:top w:w="100.0" w:type="dxa"/>
        <w:left w:w="100.0" w:type="dxa"/>
        <w:bottom w:w="100.0" w:type="dxa"/>
        <w:right w:w="100.0" w:type="dxa"/>
      </w:tblCellMar>
    </w:tblPr>
  </w:style>
  <w:style w:type="table" w:styleId="Table1896">
    <w:basedOn w:val="TableNormal"/>
    <w:tblPr>
      <w:tblStyleRowBandSize w:val="1"/>
      <w:tblStyleColBandSize w:val="1"/>
      <w:tblCellMar>
        <w:top w:w="100.0" w:type="dxa"/>
        <w:left w:w="100.0" w:type="dxa"/>
        <w:bottom w:w="100.0" w:type="dxa"/>
        <w:right w:w="100.0" w:type="dxa"/>
      </w:tblCellMar>
    </w:tblPr>
  </w:style>
  <w:style w:type="table" w:styleId="Table1897">
    <w:basedOn w:val="TableNormal"/>
    <w:tblPr>
      <w:tblStyleRowBandSize w:val="1"/>
      <w:tblStyleColBandSize w:val="1"/>
      <w:tblCellMar>
        <w:top w:w="100.0" w:type="dxa"/>
        <w:left w:w="100.0" w:type="dxa"/>
        <w:bottom w:w="100.0" w:type="dxa"/>
        <w:right w:w="100.0" w:type="dxa"/>
      </w:tblCellMar>
    </w:tblPr>
  </w:style>
  <w:style w:type="table" w:styleId="Table1898">
    <w:basedOn w:val="TableNormal"/>
    <w:tblPr>
      <w:tblStyleRowBandSize w:val="1"/>
      <w:tblStyleColBandSize w:val="1"/>
      <w:tblCellMar>
        <w:top w:w="100.0" w:type="dxa"/>
        <w:left w:w="100.0" w:type="dxa"/>
        <w:bottom w:w="100.0" w:type="dxa"/>
        <w:right w:w="100.0" w:type="dxa"/>
      </w:tblCellMar>
    </w:tblPr>
  </w:style>
  <w:style w:type="table" w:styleId="Table1899">
    <w:basedOn w:val="TableNormal"/>
    <w:tblPr>
      <w:tblStyleRowBandSize w:val="1"/>
      <w:tblStyleColBandSize w:val="1"/>
      <w:tblCellMar>
        <w:top w:w="100.0" w:type="dxa"/>
        <w:left w:w="100.0" w:type="dxa"/>
        <w:bottom w:w="100.0" w:type="dxa"/>
        <w:right w:w="100.0" w:type="dxa"/>
      </w:tblCellMar>
    </w:tblPr>
  </w:style>
  <w:style w:type="table" w:styleId="Table1900">
    <w:basedOn w:val="TableNormal"/>
    <w:tblPr>
      <w:tblStyleRowBandSize w:val="1"/>
      <w:tblStyleColBandSize w:val="1"/>
      <w:tblCellMar>
        <w:top w:w="100.0" w:type="dxa"/>
        <w:left w:w="100.0" w:type="dxa"/>
        <w:bottom w:w="100.0" w:type="dxa"/>
        <w:right w:w="100.0" w:type="dxa"/>
      </w:tblCellMar>
    </w:tblPr>
  </w:style>
  <w:style w:type="table" w:styleId="Table1901">
    <w:basedOn w:val="TableNormal"/>
    <w:tblPr>
      <w:tblStyleRowBandSize w:val="1"/>
      <w:tblStyleColBandSize w:val="1"/>
      <w:tblCellMar>
        <w:top w:w="100.0" w:type="dxa"/>
        <w:left w:w="100.0" w:type="dxa"/>
        <w:bottom w:w="100.0" w:type="dxa"/>
        <w:right w:w="100.0" w:type="dxa"/>
      </w:tblCellMar>
    </w:tblPr>
  </w:style>
  <w:style w:type="table" w:styleId="Table1902">
    <w:basedOn w:val="TableNormal"/>
    <w:tblPr>
      <w:tblStyleRowBandSize w:val="1"/>
      <w:tblStyleColBandSize w:val="1"/>
      <w:tblCellMar>
        <w:top w:w="100.0" w:type="dxa"/>
        <w:left w:w="100.0" w:type="dxa"/>
        <w:bottom w:w="100.0" w:type="dxa"/>
        <w:right w:w="100.0" w:type="dxa"/>
      </w:tblCellMar>
    </w:tblPr>
  </w:style>
  <w:style w:type="table" w:styleId="Table1903">
    <w:basedOn w:val="TableNormal"/>
    <w:tblPr>
      <w:tblStyleRowBandSize w:val="1"/>
      <w:tblStyleColBandSize w:val="1"/>
      <w:tblCellMar>
        <w:top w:w="100.0" w:type="dxa"/>
        <w:left w:w="100.0" w:type="dxa"/>
        <w:bottom w:w="100.0" w:type="dxa"/>
        <w:right w:w="100.0" w:type="dxa"/>
      </w:tblCellMar>
    </w:tblPr>
  </w:style>
  <w:style w:type="table" w:styleId="Table1904">
    <w:basedOn w:val="TableNormal"/>
    <w:tblPr>
      <w:tblStyleRowBandSize w:val="1"/>
      <w:tblStyleColBandSize w:val="1"/>
      <w:tblCellMar>
        <w:top w:w="100.0" w:type="dxa"/>
        <w:left w:w="100.0" w:type="dxa"/>
        <w:bottom w:w="100.0" w:type="dxa"/>
        <w:right w:w="100.0" w:type="dxa"/>
      </w:tblCellMar>
    </w:tblPr>
  </w:style>
  <w:style w:type="table" w:styleId="Table1905">
    <w:basedOn w:val="TableNormal"/>
    <w:tblPr>
      <w:tblStyleRowBandSize w:val="1"/>
      <w:tblStyleColBandSize w:val="1"/>
      <w:tblCellMar>
        <w:top w:w="100.0" w:type="dxa"/>
        <w:left w:w="100.0" w:type="dxa"/>
        <w:bottom w:w="100.0" w:type="dxa"/>
        <w:right w:w="100.0" w:type="dxa"/>
      </w:tblCellMar>
    </w:tblPr>
  </w:style>
  <w:style w:type="table" w:styleId="Table1906">
    <w:basedOn w:val="TableNormal"/>
    <w:tblPr>
      <w:tblStyleRowBandSize w:val="1"/>
      <w:tblStyleColBandSize w:val="1"/>
      <w:tblCellMar>
        <w:top w:w="100.0" w:type="dxa"/>
        <w:left w:w="100.0" w:type="dxa"/>
        <w:bottom w:w="100.0" w:type="dxa"/>
        <w:right w:w="100.0" w:type="dxa"/>
      </w:tblCellMar>
    </w:tblPr>
  </w:style>
  <w:style w:type="table" w:styleId="Table1907">
    <w:basedOn w:val="TableNormal"/>
    <w:tblPr>
      <w:tblStyleRowBandSize w:val="1"/>
      <w:tblStyleColBandSize w:val="1"/>
      <w:tblCellMar>
        <w:top w:w="100.0" w:type="dxa"/>
        <w:left w:w="100.0" w:type="dxa"/>
        <w:bottom w:w="100.0" w:type="dxa"/>
        <w:right w:w="100.0" w:type="dxa"/>
      </w:tblCellMar>
    </w:tblPr>
  </w:style>
  <w:style w:type="table" w:styleId="Table1908">
    <w:basedOn w:val="TableNormal"/>
    <w:tblPr>
      <w:tblStyleRowBandSize w:val="1"/>
      <w:tblStyleColBandSize w:val="1"/>
      <w:tblCellMar>
        <w:top w:w="100.0" w:type="dxa"/>
        <w:left w:w="100.0" w:type="dxa"/>
        <w:bottom w:w="100.0" w:type="dxa"/>
        <w:right w:w="100.0" w:type="dxa"/>
      </w:tblCellMar>
    </w:tblPr>
  </w:style>
  <w:style w:type="table" w:styleId="Table1909">
    <w:basedOn w:val="TableNormal"/>
    <w:tblPr>
      <w:tblStyleRowBandSize w:val="1"/>
      <w:tblStyleColBandSize w:val="1"/>
      <w:tblCellMar>
        <w:top w:w="100.0" w:type="dxa"/>
        <w:left w:w="100.0" w:type="dxa"/>
        <w:bottom w:w="100.0" w:type="dxa"/>
        <w:right w:w="100.0" w:type="dxa"/>
      </w:tblCellMar>
    </w:tblPr>
  </w:style>
  <w:style w:type="table" w:styleId="Table1910">
    <w:basedOn w:val="TableNormal"/>
    <w:tblPr>
      <w:tblStyleRowBandSize w:val="1"/>
      <w:tblStyleColBandSize w:val="1"/>
      <w:tblCellMar>
        <w:top w:w="100.0" w:type="dxa"/>
        <w:left w:w="100.0" w:type="dxa"/>
        <w:bottom w:w="100.0" w:type="dxa"/>
        <w:right w:w="100.0" w:type="dxa"/>
      </w:tblCellMar>
    </w:tblPr>
  </w:style>
  <w:style w:type="table" w:styleId="Table1911">
    <w:basedOn w:val="TableNormal"/>
    <w:tblPr>
      <w:tblStyleRowBandSize w:val="1"/>
      <w:tblStyleColBandSize w:val="1"/>
      <w:tblCellMar>
        <w:top w:w="100.0" w:type="dxa"/>
        <w:left w:w="100.0" w:type="dxa"/>
        <w:bottom w:w="100.0" w:type="dxa"/>
        <w:right w:w="100.0" w:type="dxa"/>
      </w:tblCellMar>
    </w:tblPr>
  </w:style>
  <w:style w:type="table" w:styleId="Table1912">
    <w:basedOn w:val="TableNormal"/>
    <w:tblPr>
      <w:tblStyleRowBandSize w:val="1"/>
      <w:tblStyleColBandSize w:val="1"/>
      <w:tblCellMar>
        <w:top w:w="100.0" w:type="dxa"/>
        <w:left w:w="100.0" w:type="dxa"/>
        <w:bottom w:w="100.0" w:type="dxa"/>
        <w:right w:w="100.0" w:type="dxa"/>
      </w:tblCellMar>
    </w:tblPr>
  </w:style>
  <w:style w:type="table" w:styleId="Table1913">
    <w:basedOn w:val="TableNormal"/>
    <w:tblPr>
      <w:tblStyleRowBandSize w:val="1"/>
      <w:tblStyleColBandSize w:val="1"/>
      <w:tblCellMar>
        <w:top w:w="100.0" w:type="dxa"/>
        <w:left w:w="100.0" w:type="dxa"/>
        <w:bottom w:w="100.0" w:type="dxa"/>
        <w:right w:w="100.0" w:type="dxa"/>
      </w:tblCellMar>
    </w:tblPr>
  </w:style>
  <w:style w:type="table" w:styleId="Table1914">
    <w:basedOn w:val="TableNormal"/>
    <w:tblPr>
      <w:tblStyleRowBandSize w:val="1"/>
      <w:tblStyleColBandSize w:val="1"/>
      <w:tblCellMar>
        <w:top w:w="100.0" w:type="dxa"/>
        <w:left w:w="100.0" w:type="dxa"/>
        <w:bottom w:w="100.0" w:type="dxa"/>
        <w:right w:w="100.0" w:type="dxa"/>
      </w:tblCellMar>
    </w:tblPr>
  </w:style>
  <w:style w:type="table" w:styleId="Table1915">
    <w:basedOn w:val="TableNormal"/>
    <w:tblPr>
      <w:tblStyleRowBandSize w:val="1"/>
      <w:tblStyleColBandSize w:val="1"/>
      <w:tblCellMar>
        <w:top w:w="100.0" w:type="dxa"/>
        <w:left w:w="100.0" w:type="dxa"/>
        <w:bottom w:w="100.0" w:type="dxa"/>
        <w:right w:w="100.0" w:type="dxa"/>
      </w:tblCellMar>
    </w:tblPr>
  </w:style>
  <w:style w:type="table" w:styleId="Table1916">
    <w:basedOn w:val="TableNormal"/>
    <w:tblPr>
      <w:tblStyleRowBandSize w:val="1"/>
      <w:tblStyleColBandSize w:val="1"/>
      <w:tblCellMar>
        <w:top w:w="100.0" w:type="dxa"/>
        <w:left w:w="100.0" w:type="dxa"/>
        <w:bottom w:w="100.0" w:type="dxa"/>
        <w:right w:w="100.0" w:type="dxa"/>
      </w:tblCellMar>
    </w:tblPr>
  </w:style>
  <w:style w:type="table" w:styleId="Table1917">
    <w:basedOn w:val="TableNormal"/>
    <w:tblPr>
      <w:tblStyleRowBandSize w:val="1"/>
      <w:tblStyleColBandSize w:val="1"/>
      <w:tblCellMar>
        <w:top w:w="100.0" w:type="dxa"/>
        <w:left w:w="100.0" w:type="dxa"/>
        <w:bottom w:w="100.0" w:type="dxa"/>
        <w:right w:w="100.0" w:type="dxa"/>
      </w:tblCellMar>
    </w:tblPr>
  </w:style>
  <w:style w:type="table" w:styleId="Table1918">
    <w:basedOn w:val="TableNormal"/>
    <w:tblPr>
      <w:tblStyleRowBandSize w:val="1"/>
      <w:tblStyleColBandSize w:val="1"/>
      <w:tblCellMar>
        <w:top w:w="100.0" w:type="dxa"/>
        <w:left w:w="100.0" w:type="dxa"/>
        <w:bottom w:w="100.0" w:type="dxa"/>
        <w:right w:w="100.0" w:type="dxa"/>
      </w:tblCellMar>
    </w:tblPr>
  </w:style>
  <w:style w:type="table" w:styleId="Table1919">
    <w:basedOn w:val="TableNormal"/>
    <w:tblPr>
      <w:tblStyleRowBandSize w:val="1"/>
      <w:tblStyleColBandSize w:val="1"/>
      <w:tblCellMar>
        <w:top w:w="100.0" w:type="dxa"/>
        <w:left w:w="100.0" w:type="dxa"/>
        <w:bottom w:w="100.0" w:type="dxa"/>
        <w:right w:w="100.0" w:type="dxa"/>
      </w:tblCellMar>
    </w:tblPr>
  </w:style>
  <w:style w:type="table" w:styleId="Table1920">
    <w:basedOn w:val="TableNormal"/>
    <w:tblPr>
      <w:tblStyleRowBandSize w:val="1"/>
      <w:tblStyleColBandSize w:val="1"/>
      <w:tblCellMar>
        <w:top w:w="100.0" w:type="dxa"/>
        <w:left w:w="100.0" w:type="dxa"/>
        <w:bottom w:w="100.0" w:type="dxa"/>
        <w:right w:w="100.0" w:type="dxa"/>
      </w:tblCellMar>
    </w:tblPr>
  </w:style>
  <w:style w:type="table" w:styleId="Table1921">
    <w:basedOn w:val="TableNormal"/>
    <w:tblPr>
      <w:tblStyleRowBandSize w:val="1"/>
      <w:tblStyleColBandSize w:val="1"/>
      <w:tblCellMar>
        <w:top w:w="100.0" w:type="dxa"/>
        <w:left w:w="100.0" w:type="dxa"/>
        <w:bottom w:w="100.0" w:type="dxa"/>
        <w:right w:w="100.0" w:type="dxa"/>
      </w:tblCellMar>
    </w:tblPr>
  </w:style>
  <w:style w:type="table" w:styleId="Table1922">
    <w:basedOn w:val="TableNormal"/>
    <w:tblPr>
      <w:tblStyleRowBandSize w:val="1"/>
      <w:tblStyleColBandSize w:val="1"/>
      <w:tblCellMar>
        <w:top w:w="100.0" w:type="dxa"/>
        <w:left w:w="100.0" w:type="dxa"/>
        <w:bottom w:w="100.0" w:type="dxa"/>
        <w:right w:w="100.0" w:type="dxa"/>
      </w:tblCellMar>
    </w:tblPr>
  </w:style>
  <w:style w:type="table" w:styleId="Table1923">
    <w:basedOn w:val="TableNormal"/>
    <w:tblPr>
      <w:tblStyleRowBandSize w:val="1"/>
      <w:tblStyleColBandSize w:val="1"/>
      <w:tblCellMar>
        <w:top w:w="100.0" w:type="dxa"/>
        <w:left w:w="100.0" w:type="dxa"/>
        <w:bottom w:w="100.0" w:type="dxa"/>
        <w:right w:w="100.0" w:type="dxa"/>
      </w:tblCellMar>
    </w:tblPr>
  </w:style>
  <w:style w:type="table" w:styleId="Table1924">
    <w:basedOn w:val="TableNormal"/>
    <w:tblPr>
      <w:tblStyleRowBandSize w:val="1"/>
      <w:tblStyleColBandSize w:val="1"/>
      <w:tblCellMar>
        <w:top w:w="100.0" w:type="dxa"/>
        <w:left w:w="100.0" w:type="dxa"/>
        <w:bottom w:w="100.0" w:type="dxa"/>
        <w:right w:w="100.0" w:type="dxa"/>
      </w:tblCellMar>
    </w:tblPr>
  </w:style>
  <w:style w:type="table" w:styleId="Table1925">
    <w:basedOn w:val="TableNormal"/>
    <w:tblPr>
      <w:tblStyleRowBandSize w:val="1"/>
      <w:tblStyleColBandSize w:val="1"/>
      <w:tblCellMar>
        <w:top w:w="100.0" w:type="dxa"/>
        <w:left w:w="100.0" w:type="dxa"/>
        <w:bottom w:w="100.0" w:type="dxa"/>
        <w:right w:w="100.0" w:type="dxa"/>
      </w:tblCellMar>
    </w:tblPr>
  </w:style>
  <w:style w:type="table" w:styleId="Table1926">
    <w:basedOn w:val="TableNormal"/>
    <w:tblPr>
      <w:tblStyleRowBandSize w:val="1"/>
      <w:tblStyleColBandSize w:val="1"/>
      <w:tblCellMar>
        <w:top w:w="100.0" w:type="dxa"/>
        <w:left w:w="100.0" w:type="dxa"/>
        <w:bottom w:w="100.0" w:type="dxa"/>
        <w:right w:w="100.0" w:type="dxa"/>
      </w:tblCellMar>
    </w:tblPr>
  </w:style>
  <w:style w:type="table" w:styleId="Table1927">
    <w:basedOn w:val="TableNormal"/>
    <w:tblPr>
      <w:tblStyleRowBandSize w:val="1"/>
      <w:tblStyleColBandSize w:val="1"/>
      <w:tblCellMar>
        <w:top w:w="100.0" w:type="dxa"/>
        <w:left w:w="100.0" w:type="dxa"/>
        <w:bottom w:w="100.0" w:type="dxa"/>
        <w:right w:w="100.0" w:type="dxa"/>
      </w:tblCellMar>
    </w:tblPr>
  </w:style>
  <w:style w:type="table" w:styleId="Table1928">
    <w:basedOn w:val="TableNormal"/>
    <w:tblPr>
      <w:tblStyleRowBandSize w:val="1"/>
      <w:tblStyleColBandSize w:val="1"/>
      <w:tblCellMar>
        <w:top w:w="100.0" w:type="dxa"/>
        <w:left w:w="100.0" w:type="dxa"/>
        <w:bottom w:w="100.0" w:type="dxa"/>
        <w:right w:w="100.0" w:type="dxa"/>
      </w:tblCellMar>
    </w:tblPr>
  </w:style>
  <w:style w:type="table" w:styleId="Table1929">
    <w:basedOn w:val="TableNormal"/>
    <w:tblPr>
      <w:tblStyleRowBandSize w:val="1"/>
      <w:tblStyleColBandSize w:val="1"/>
      <w:tblCellMar>
        <w:top w:w="100.0" w:type="dxa"/>
        <w:left w:w="100.0" w:type="dxa"/>
        <w:bottom w:w="100.0" w:type="dxa"/>
        <w:right w:w="100.0" w:type="dxa"/>
      </w:tblCellMar>
    </w:tblPr>
  </w:style>
  <w:style w:type="table" w:styleId="Table1930">
    <w:basedOn w:val="TableNormal"/>
    <w:tblPr>
      <w:tblStyleRowBandSize w:val="1"/>
      <w:tblStyleColBandSize w:val="1"/>
      <w:tblCellMar>
        <w:top w:w="100.0" w:type="dxa"/>
        <w:left w:w="100.0" w:type="dxa"/>
        <w:bottom w:w="100.0" w:type="dxa"/>
        <w:right w:w="100.0" w:type="dxa"/>
      </w:tblCellMar>
    </w:tblPr>
  </w:style>
  <w:style w:type="table" w:styleId="Table1931">
    <w:basedOn w:val="TableNormal"/>
    <w:tblPr>
      <w:tblStyleRowBandSize w:val="1"/>
      <w:tblStyleColBandSize w:val="1"/>
      <w:tblCellMar>
        <w:top w:w="100.0" w:type="dxa"/>
        <w:left w:w="100.0" w:type="dxa"/>
        <w:bottom w:w="100.0" w:type="dxa"/>
        <w:right w:w="100.0" w:type="dxa"/>
      </w:tblCellMar>
    </w:tblPr>
  </w:style>
  <w:style w:type="table" w:styleId="Table1932">
    <w:basedOn w:val="TableNormal"/>
    <w:tblPr>
      <w:tblStyleRowBandSize w:val="1"/>
      <w:tblStyleColBandSize w:val="1"/>
      <w:tblCellMar>
        <w:top w:w="100.0" w:type="dxa"/>
        <w:left w:w="100.0" w:type="dxa"/>
        <w:bottom w:w="100.0" w:type="dxa"/>
        <w:right w:w="100.0" w:type="dxa"/>
      </w:tblCellMar>
    </w:tblPr>
  </w:style>
  <w:style w:type="table" w:styleId="Table1933">
    <w:basedOn w:val="TableNormal"/>
    <w:tblPr>
      <w:tblStyleRowBandSize w:val="1"/>
      <w:tblStyleColBandSize w:val="1"/>
      <w:tblCellMar>
        <w:top w:w="100.0" w:type="dxa"/>
        <w:left w:w="100.0" w:type="dxa"/>
        <w:bottom w:w="100.0" w:type="dxa"/>
        <w:right w:w="100.0" w:type="dxa"/>
      </w:tblCellMar>
    </w:tblPr>
  </w:style>
  <w:style w:type="table" w:styleId="Table1934">
    <w:basedOn w:val="TableNormal"/>
    <w:tblPr>
      <w:tblStyleRowBandSize w:val="1"/>
      <w:tblStyleColBandSize w:val="1"/>
      <w:tblCellMar>
        <w:top w:w="100.0" w:type="dxa"/>
        <w:left w:w="100.0" w:type="dxa"/>
        <w:bottom w:w="100.0" w:type="dxa"/>
        <w:right w:w="100.0" w:type="dxa"/>
      </w:tblCellMar>
    </w:tblPr>
  </w:style>
  <w:style w:type="table" w:styleId="Table1935">
    <w:basedOn w:val="TableNormal"/>
    <w:tblPr>
      <w:tblStyleRowBandSize w:val="1"/>
      <w:tblStyleColBandSize w:val="1"/>
      <w:tblCellMar>
        <w:top w:w="100.0" w:type="dxa"/>
        <w:left w:w="100.0" w:type="dxa"/>
        <w:bottom w:w="100.0" w:type="dxa"/>
        <w:right w:w="100.0" w:type="dxa"/>
      </w:tblCellMar>
    </w:tblPr>
  </w:style>
  <w:style w:type="table" w:styleId="Table1936">
    <w:basedOn w:val="TableNormal"/>
    <w:tblPr>
      <w:tblStyleRowBandSize w:val="1"/>
      <w:tblStyleColBandSize w:val="1"/>
      <w:tblCellMar>
        <w:top w:w="100.0" w:type="dxa"/>
        <w:left w:w="100.0" w:type="dxa"/>
        <w:bottom w:w="100.0" w:type="dxa"/>
        <w:right w:w="100.0" w:type="dxa"/>
      </w:tblCellMar>
    </w:tblPr>
  </w:style>
  <w:style w:type="table" w:styleId="Table1937">
    <w:basedOn w:val="TableNormal"/>
    <w:tblPr>
      <w:tblStyleRowBandSize w:val="1"/>
      <w:tblStyleColBandSize w:val="1"/>
      <w:tblCellMar>
        <w:top w:w="100.0" w:type="dxa"/>
        <w:left w:w="100.0" w:type="dxa"/>
        <w:bottom w:w="100.0" w:type="dxa"/>
        <w:right w:w="100.0" w:type="dxa"/>
      </w:tblCellMar>
    </w:tblPr>
  </w:style>
  <w:style w:type="table" w:styleId="Table1938">
    <w:basedOn w:val="TableNormal"/>
    <w:tblPr>
      <w:tblStyleRowBandSize w:val="1"/>
      <w:tblStyleColBandSize w:val="1"/>
      <w:tblCellMar>
        <w:top w:w="100.0" w:type="dxa"/>
        <w:left w:w="100.0" w:type="dxa"/>
        <w:bottom w:w="100.0" w:type="dxa"/>
        <w:right w:w="100.0" w:type="dxa"/>
      </w:tblCellMar>
    </w:tblPr>
  </w:style>
  <w:style w:type="table" w:styleId="Table1939">
    <w:basedOn w:val="TableNormal"/>
    <w:tblPr>
      <w:tblStyleRowBandSize w:val="1"/>
      <w:tblStyleColBandSize w:val="1"/>
      <w:tblCellMar>
        <w:top w:w="100.0" w:type="dxa"/>
        <w:left w:w="100.0" w:type="dxa"/>
        <w:bottom w:w="100.0" w:type="dxa"/>
        <w:right w:w="100.0" w:type="dxa"/>
      </w:tblCellMar>
    </w:tblPr>
  </w:style>
  <w:style w:type="table" w:styleId="Table1940">
    <w:basedOn w:val="TableNormal"/>
    <w:tblPr>
      <w:tblStyleRowBandSize w:val="1"/>
      <w:tblStyleColBandSize w:val="1"/>
      <w:tblCellMar>
        <w:top w:w="100.0" w:type="dxa"/>
        <w:left w:w="100.0" w:type="dxa"/>
        <w:bottom w:w="100.0" w:type="dxa"/>
        <w:right w:w="100.0" w:type="dxa"/>
      </w:tblCellMar>
    </w:tblPr>
  </w:style>
  <w:style w:type="table" w:styleId="Table1941">
    <w:basedOn w:val="TableNormal"/>
    <w:tblPr>
      <w:tblStyleRowBandSize w:val="1"/>
      <w:tblStyleColBandSize w:val="1"/>
      <w:tblCellMar>
        <w:top w:w="100.0" w:type="dxa"/>
        <w:left w:w="100.0" w:type="dxa"/>
        <w:bottom w:w="100.0" w:type="dxa"/>
        <w:right w:w="100.0" w:type="dxa"/>
      </w:tblCellMar>
    </w:tblPr>
  </w:style>
  <w:style w:type="table" w:styleId="Table1942">
    <w:basedOn w:val="TableNormal"/>
    <w:tblPr>
      <w:tblStyleRowBandSize w:val="1"/>
      <w:tblStyleColBandSize w:val="1"/>
      <w:tblCellMar>
        <w:top w:w="100.0" w:type="dxa"/>
        <w:left w:w="100.0" w:type="dxa"/>
        <w:bottom w:w="100.0" w:type="dxa"/>
        <w:right w:w="100.0" w:type="dxa"/>
      </w:tblCellMar>
    </w:tblPr>
  </w:style>
  <w:style w:type="table" w:styleId="Table1943">
    <w:basedOn w:val="TableNormal"/>
    <w:tblPr>
      <w:tblStyleRowBandSize w:val="1"/>
      <w:tblStyleColBandSize w:val="1"/>
      <w:tblCellMar>
        <w:top w:w="100.0" w:type="dxa"/>
        <w:left w:w="100.0" w:type="dxa"/>
        <w:bottom w:w="100.0" w:type="dxa"/>
        <w:right w:w="100.0" w:type="dxa"/>
      </w:tblCellMar>
    </w:tblPr>
  </w:style>
  <w:style w:type="table" w:styleId="Table1944">
    <w:basedOn w:val="TableNormal"/>
    <w:tblPr>
      <w:tblStyleRowBandSize w:val="1"/>
      <w:tblStyleColBandSize w:val="1"/>
      <w:tblCellMar>
        <w:top w:w="100.0" w:type="dxa"/>
        <w:left w:w="100.0" w:type="dxa"/>
        <w:bottom w:w="100.0" w:type="dxa"/>
        <w:right w:w="100.0" w:type="dxa"/>
      </w:tblCellMar>
    </w:tblPr>
  </w:style>
  <w:style w:type="table" w:styleId="Table1945">
    <w:basedOn w:val="TableNormal"/>
    <w:tblPr>
      <w:tblStyleRowBandSize w:val="1"/>
      <w:tblStyleColBandSize w:val="1"/>
      <w:tblCellMar>
        <w:top w:w="100.0" w:type="dxa"/>
        <w:left w:w="100.0" w:type="dxa"/>
        <w:bottom w:w="100.0" w:type="dxa"/>
        <w:right w:w="100.0" w:type="dxa"/>
      </w:tblCellMar>
    </w:tblPr>
  </w:style>
  <w:style w:type="table" w:styleId="Table1946">
    <w:basedOn w:val="TableNormal"/>
    <w:tblPr>
      <w:tblStyleRowBandSize w:val="1"/>
      <w:tblStyleColBandSize w:val="1"/>
      <w:tblCellMar>
        <w:top w:w="100.0" w:type="dxa"/>
        <w:left w:w="100.0" w:type="dxa"/>
        <w:bottom w:w="100.0" w:type="dxa"/>
        <w:right w:w="100.0" w:type="dxa"/>
      </w:tblCellMar>
    </w:tblPr>
  </w:style>
  <w:style w:type="table" w:styleId="Table1947">
    <w:basedOn w:val="TableNormal"/>
    <w:tblPr>
      <w:tblStyleRowBandSize w:val="1"/>
      <w:tblStyleColBandSize w:val="1"/>
      <w:tblCellMar>
        <w:top w:w="100.0" w:type="dxa"/>
        <w:left w:w="100.0" w:type="dxa"/>
        <w:bottom w:w="100.0" w:type="dxa"/>
        <w:right w:w="100.0" w:type="dxa"/>
      </w:tblCellMar>
    </w:tblPr>
  </w:style>
  <w:style w:type="table" w:styleId="Table1948">
    <w:basedOn w:val="TableNormal"/>
    <w:tblPr>
      <w:tblStyleRowBandSize w:val="1"/>
      <w:tblStyleColBandSize w:val="1"/>
      <w:tblCellMar>
        <w:top w:w="100.0" w:type="dxa"/>
        <w:left w:w="100.0" w:type="dxa"/>
        <w:bottom w:w="100.0" w:type="dxa"/>
        <w:right w:w="100.0" w:type="dxa"/>
      </w:tblCellMar>
    </w:tblPr>
  </w:style>
  <w:style w:type="table" w:styleId="Table1949">
    <w:basedOn w:val="TableNormal"/>
    <w:tblPr>
      <w:tblStyleRowBandSize w:val="1"/>
      <w:tblStyleColBandSize w:val="1"/>
      <w:tblCellMar>
        <w:top w:w="100.0" w:type="dxa"/>
        <w:left w:w="100.0" w:type="dxa"/>
        <w:bottom w:w="100.0" w:type="dxa"/>
        <w:right w:w="100.0" w:type="dxa"/>
      </w:tblCellMar>
    </w:tblPr>
  </w:style>
  <w:style w:type="table" w:styleId="Table1950">
    <w:basedOn w:val="TableNormal"/>
    <w:tblPr>
      <w:tblStyleRowBandSize w:val="1"/>
      <w:tblStyleColBandSize w:val="1"/>
      <w:tblCellMar>
        <w:top w:w="100.0" w:type="dxa"/>
        <w:left w:w="100.0" w:type="dxa"/>
        <w:bottom w:w="100.0" w:type="dxa"/>
        <w:right w:w="100.0" w:type="dxa"/>
      </w:tblCellMar>
    </w:tblPr>
  </w:style>
  <w:style w:type="table" w:styleId="Table1951">
    <w:basedOn w:val="TableNormal"/>
    <w:tblPr>
      <w:tblStyleRowBandSize w:val="1"/>
      <w:tblStyleColBandSize w:val="1"/>
      <w:tblCellMar>
        <w:top w:w="100.0" w:type="dxa"/>
        <w:left w:w="100.0" w:type="dxa"/>
        <w:bottom w:w="100.0" w:type="dxa"/>
        <w:right w:w="100.0" w:type="dxa"/>
      </w:tblCellMar>
    </w:tblPr>
  </w:style>
  <w:style w:type="table" w:styleId="Table1952">
    <w:basedOn w:val="TableNormal"/>
    <w:tblPr>
      <w:tblStyleRowBandSize w:val="1"/>
      <w:tblStyleColBandSize w:val="1"/>
      <w:tblCellMar>
        <w:top w:w="100.0" w:type="dxa"/>
        <w:left w:w="100.0" w:type="dxa"/>
        <w:bottom w:w="100.0" w:type="dxa"/>
        <w:right w:w="100.0" w:type="dxa"/>
      </w:tblCellMar>
    </w:tblPr>
  </w:style>
  <w:style w:type="table" w:styleId="Table1953">
    <w:basedOn w:val="TableNormal"/>
    <w:tblPr>
      <w:tblStyleRowBandSize w:val="1"/>
      <w:tblStyleColBandSize w:val="1"/>
      <w:tblCellMar>
        <w:top w:w="100.0" w:type="dxa"/>
        <w:left w:w="100.0" w:type="dxa"/>
        <w:bottom w:w="100.0" w:type="dxa"/>
        <w:right w:w="100.0" w:type="dxa"/>
      </w:tblCellMar>
    </w:tblPr>
  </w:style>
  <w:style w:type="table" w:styleId="Table1954">
    <w:basedOn w:val="TableNormal"/>
    <w:tblPr>
      <w:tblStyleRowBandSize w:val="1"/>
      <w:tblStyleColBandSize w:val="1"/>
      <w:tblCellMar>
        <w:top w:w="100.0" w:type="dxa"/>
        <w:left w:w="100.0" w:type="dxa"/>
        <w:bottom w:w="100.0" w:type="dxa"/>
        <w:right w:w="100.0" w:type="dxa"/>
      </w:tblCellMar>
    </w:tblPr>
  </w:style>
  <w:style w:type="table" w:styleId="Table1955">
    <w:basedOn w:val="TableNormal"/>
    <w:tblPr>
      <w:tblStyleRowBandSize w:val="1"/>
      <w:tblStyleColBandSize w:val="1"/>
      <w:tblCellMar>
        <w:top w:w="100.0" w:type="dxa"/>
        <w:left w:w="100.0" w:type="dxa"/>
        <w:bottom w:w="100.0" w:type="dxa"/>
        <w:right w:w="100.0" w:type="dxa"/>
      </w:tblCellMar>
    </w:tblPr>
  </w:style>
  <w:style w:type="table" w:styleId="Table1956">
    <w:basedOn w:val="TableNormal"/>
    <w:tblPr>
      <w:tblStyleRowBandSize w:val="1"/>
      <w:tblStyleColBandSize w:val="1"/>
      <w:tblCellMar>
        <w:top w:w="100.0" w:type="dxa"/>
        <w:left w:w="100.0" w:type="dxa"/>
        <w:bottom w:w="100.0" w:type="dxa"/>
        <w:right w:w="100.0" w:type="dxa"/>
      </w:tblCellMar>
    </w:tblPr>
  </w:style>
  <w:style w:type="table" w:styleId="Table1957">
    <w:basedOn w:val="TableNormal"/>
    <w:tblPr>
      <w:tblStyleRowBandSize w:val="1"/>
      <w:tblStyleColBandSize w:val="1"/>
      <w:tblCellMar>
        <w:top w:w="100.0" w:type="dxa"/>
        <w:left w:w="100.0" w:type="dxa"/>
        <w:bottom w:w="100.0" w:type="dxa"/>
        <w:right w:w="100.0" w:type="dxa"/>
      </w:tblCellMar>
    </w:tblPr>
  </w:style>
  <w:style w:type="table" w:styleId="Table1958">
    <w:basedOn w:val="TableNormal"/>
    <w:tblPr>
      <w:tblStyleRowBandSize w:val="1"/>
      <w:tblStyleColBandSize w:val="1"/>
      <w:tblCellMar>
        <w:top w:w="100.0" w:type="dxa"/>
        <w:left w:w="100.0" w:type="dxa"/>
        <w:bottom w:w="100.0" w:type="dxa"/>
        <w:right w:w="100.0" w:type="dxa"/>
      </w:tblCellMar>
    </w:tblPr>
  </w:style>
  <w:style w:type="table" w:styleId="Table1959">
    <w:basedOn w:val="TableNormal"/>
    <w:tblPr>
      <w:tblStyleRowBandSize w:val="1"/>
      <w:tblStyleColBandSize w:val="1"/>
      <w:tblCellMar>
        <w:top w:w="100.0" w:type="dxa"/>
        <w:left w:w="100.0" w:type="dxa"/>
        <w:bottom w:w="100.0" w:type="dxa"/>
        <w:right w:w="100.0" w:type="dxa"/>
      </w:tblCellMar>
    </w:tblPr>
  </w:style>
  <w:style w:type="table" w:styleId="Table1960">
    <w:basedOn w:val="TableNormal"/>
    <w:tblPr>
      <w:tblStyleRowBandSize w:val="1"/>
      <w:tblStyleColBandSize w:val="1"/>
      <w:tblCellMar>
        <w:top w:w="100.0" w:type="dxa"/>
        <w:left w:w="100.0" w:type="dxa"/>
        <w:bottom w:w="100.0" w:type="dxa"/>
        <w:right w:w="100.0" w:type="dxa"/>
      </w:tblCellMar>
    </w:tblPr>
  </w:style>
  <w:style w:type="table" w:styleId="Table1961">
    <w:basedOn w:val="TableNormal"/>
    <w:tblPr>
      <w:tblStyleRowBandSize w:val="1"/>
      <w:tblStyleColBandSize w:val="1"/>
      <w:tblCellMar>
        <w:top w:w="100.0" w:type="dxa"/>
        <w:left w:w="100.0" w:type="dxa"/>
        <w:bottom w:w="100.0" w:type="dxa"/>
        <w:right w:w="100.0" w:type="dxa"/>
      </w:tblCellMar>
    </w:tblPr>
  </w:style>
  <w:style w:type="table" w:styleId="Table1962">
    <w:basedOn w:val="TableNormal"/>
    <w:tblPr>
      <w:tblStyleRowBandSize w:val="1"/>
      <w:tblStyleColBandSize w:val="1"/>
      <w:tblCellMar>
        <w:top w:w="100.0" w:type="dxa"/>
        <w:left w:w="100.0" w:type="dxa"/>
        <w:bottom w:w="100.0" w:type="dxa"/>
        <w:right w:w="100.0" w:type="dxa"/>
      </w:tblCellMar>
    </w:tblPr>
  </w:style>
  <w:style w:type="table" w:styleId="Table1963">
    <w:basedOn w:val="TableNormal"/>
    <w:tblPr>
      <w:tblStyleRowBandSize w:val="1"/>
      <w:tblStyleColBandSize w:val="1"/>
      <w:tblCellMar>
        <w:top w:w="100.0" w:type="dxa"/>
        <w:left w:w="100.0" w:type="dxa"/>
        <w:bottom w:w="100.0" w:type="dxa"/>
        <w:right w:w="100.0" w:type="dxa"/>
      </w:tblCellMar>
    </w:tblPr>
  </w:style>
  <w:style w:type="table" w:styleId="Table1964">
    <w:basedOn w:val="TableNormal"/>
    <w:tblPr>
      <w:tblStyleRowBandSize w:val="1"/>
      <w:tblStyleColBandSize w:val="1"/>
      <w:tblCellMar>
        <w:top w:w="100.0" w:type="dxa"/>
        <w:left w:w="100.0" w:type="dxa"/>
        <w:bottom w:w="100.0" w:type="dxa"/>
        <w:right w:w="100.0" w:type="dxa"/>
      </w:tblCellMar>
    </w:tblPr>
  </w:style>
  <w:style w:type="table" w:styleId="Table1965">
    <w:basedOn w:val="TableNormal"/>
    <w:tblPr>
      <w:tblStyleRowBandSize w:val="1"/>
      <w:tblStyleColBandSize w:val="1"/>
      <w:tblCellMar>
        <w:top w:w="100.0" w:type="dxa"/>
        <w:left w:w="100.0" w:type="dxa"/>
        <w:bottom w:w="100.0" w:type="dxa"/>
        <w:right w:w="100.0" w:type="dxa"/>
      </w:tblCellMar>
    </w:tblPr>
  </w:style>
  <w:style w:type="table" w:styleId="Table1966">
    <w:basedOn w:val="TableNormal"/>
    <w:tblPr>
      <w:tblStyleRowBandSize w:val="1"/>
      <w:tblStyleColBandSize w:val="1"/>
      <w:tblCellMar>
        <w:top w:w="100.0" w:type="dxa"/>
        <w:left w:w="100.0" w:type="dxa"/>
        <w:bottom w:w="100.0" w:type="dxa"/>
        <w:right w:w="100.0" w:type="dxa"/>
      </w:tblCellMar>
    </w:tblPr>
  </w:style>
  <w:style w:type="table" w:styleId="Table1967">
    <w:basedOn w:val="TableNormal"/>
    <w:tblPr>
      <w:tblStyleRowBandSize w:val="1"/>
      <w:tblStyleColBandSize w:val="1"/>
      <w:tblCellMar>
        <w:top w:w="100.0" w:type="dxa"/>
        <w:left w:w="100.0" w:type="dxa"/>
        <w:bottom w:w="100.0" w:type="dxa"/>
        <w:right w:w="100.0" w:type="dxa"/>
      </w:tblCellMar>
    </w:tblPr>
  </w:style>
  <w:style w:type="table" w:styleId="Table1968">
    <w:basedOn w:val="TableNormal"/>
    <w:tblPr>
      <w:tblStyleRowBandSize w:val="1"/>
      <w:tblStyleColBandSize w:val="1"/>
      <w:tblCellMar>
        <w:top w:w="100.0" w:type="dxa"/>
        <w:left w:w="100.0" w:type="dxa"/>
        <w:bottom w:w="100.0" w:type="dxa"/>
        <w:right w:w="100.0" w:type="dxa"/>
      </w:tblCellMar>
    </w:tblPr>
  </w:style>
  <w:style w:type="table" w:styleId="Table1969">
    <w:basedOn w:val="TableNormal"/>
    <w:tblPr>
      <w:tblStyleRowBandSize w:val="1"/>
      <w:tblStyleColBandSize w:val="1"/>
      <w:tblCellMar>
        <w:top w:w="100.0" w:type="dxa"/>
        <w:left w:w="100.0" w:type="dxa"/>
        <w:bottom w:w="100.0" w:type="dxa"/>
        <w:right w:w="100.0" w:type="dxa"/>
      </w:tblCellMar>
    </w:tblPr>
  </w:style>
  <w:style w:type="table" w:styleId="Table1970">
    <w:basedOn w:val="TableNormal"/>
    <w:tblPr>
      <w:tblStyleRowBandSize w:val="1"/>
      <w:tblStyleColBandSize w:val="1"/>
      <w:tblCellMar>
        <w:top w:w="100.0" w:type="dxa"/>
        <w:left w:w="100.0" w:type="dxa"/>
        <w:bottom w:w="100.0" w:type="dxa"/>
        <w:right w:w="100.0" w:type="dxa"/>
      </w:tblCellMar>
    </w:tblPr>
  </w:style>
  <w:style w:type="table" w:styleId="Table1971">
    <w:basedOn w:val="TableNormal"/>
    <w:tblPr>
      <w:tblStyleRowBandSize w:val="1"/>
      <w:tblStyleColBandSize w:val="1"/>
      <w:tblCellMar>
        <w:top w:w="100.0" w:type="dxa"/>
        <w:left w:w="100.0" w:type="dxa"/>
        <w:bottom w:w="100.0" w:type="dxa"/>
        <w:right w:w="100.0" w:type="dxa"/>
      </w:tblCellMar>
    </w:tblPr>
  </w:style>
  <w:style w:type="table" w:styleId="Table1972">
    <w:basedOn w:val="TableNormal"/>
    <w:tblPr>
      <w:tblStyleRowBandSize w:val="1"/>
      <w:tblStyleColBandSize w:val="1"/>
      <w:tblCellMar>
        <w:top w:w="100.0" w:type="dxa"/>
        <w:left w:w="100.0" w:type="dxa"/>
        <w:bottom w:w="100.0" w:type="dxa"/>
        <w:right w:w="100.0" w:type="dxa"/>
      </w:tblCellMar>
    </w:tblPr>
  </w:style>
  <w:style w:type="table" w:styleId="Table1973">
    <w:basedOn w:val="TableNormal"/>
    <w:tblPr>
      <w:tblStyleRowBandSize w:val="1"/>
      <w:tblStyleColBandSize w:val="1"/>
      <w:tblCellMar>
        <w:top w:w="100.0" w:type="dxa"/>
        <w:left w:w="100.0" w:type="dxa"/>
        <w:bottom w:w="100.0" w:type="dxa"/>
        <w:right w:w="100.0" w:type="dxa"/>
      </w:tblCellMar>
    </w:tblPr>
  </w:style>
  <w:style w:type="table" w:styleId="Table1974">
    <w:basedOn w:val="TableNormal"/>
    <w:tblPr>
      <w:tblStyleRowBandSize w:val="1"/>
      <w:tblStyleColBandSize w:val="1"/>
      <w:tblCellMar>
        <w:top w:w="100.0" w:type="dxa"/>
        <w:left w:w="100.0" w:type="dxa"/>
        <w:bottom w:w="100.0" w:type="dxa"/>
        <w:right w:w="100.0" w:type="dxa"/>
      </w:tblCellMar>
    </w:tblPr>
  </w:style>
  <w:style w:type="table" w:styleId="Table1975">
    <w:basedOn w:val="TableNormal"/>
    <w:tblPr>
      <w:tblStyleRowBandSize w:val="1"/>
      <w:tblStyleColBandSize w:val="1"/>
      <w:tblCellMar>
        <w:top w:w="100.0" w:type="dxa"/>
        <w:left w:w="100.0" w:type="dxa"/>
        <w:bottom w:w="100.0" w:type="dxa"/>
        <w:right w:w="100.0" w:type="dxa"/>
      </w:tblCellMar>
    </w:tblPr>
  </w:style>
  <w:style w:type="table" w:styleId="Table1976">
    <w:basedOn w:val="TableNormal"/>
    <w:tblPr>
      <w:tblStyleRowBandSize w:val="1"/>
      <w:tblStyleColBandSize w:val="1"/>
      <w:tblCellMar>
        <w:top w:w="100.0" w:type="dxa"/>
        <w:left w:w="100.0" w:type="dxa"/>
        <w:bottom w:w="100.0" w:type="dxa"/>
        <w:right w:w="100.0" w:type="dxa"/>
      </w:tblCellMar>
    </w:tblPr>
  </w:style>
  <w:style w:type="table" w:styleId="Table1977">
    <w:basedOn w:val="TableNormal"/>
    <w:tblPr>
      <w:tblStyleRowBandSize w:val="1"/>
      <w:tblStyleColBandSize w:val="1"/>
      <w:tblCellMar>
        <w:top w:w="100.0" w:type="dxa"/>
        <w:left w:w="100.0" w:type="dxa"/>
        <w:bottom w:w="100.0" w:type="dxa"/>
        <w:right w:w="100.0" w:type="dxa"/>
      </w:tblCellMar>
    </w:tblPr>
  </w:style>
  <w:style w:type="table" w:styleId="Table1978">
    <w:basedOn w:val="TableNormal"/>
    <w:tblPr>
      <w:tblStyleRowBandSize w:val="1"/>
      <w:tblStyleColBandSize w:val="1"/>
      <w:tblCellMar>
        <w:top w:w="100.0" w:type="dxa"/>
        <w:left w:w="100.0" w:type="dxa"/>
        <w:bottom w:w="100.0" w:type="dxa"/>
        <w:right w:w="100.0" w:type="dxa"/>
      </w:tblCellMar>
    </w:tblPr>
  </w:style>
  <w:style w:type="table" w:styleId="Table1979">
    <w:basedOn w:val="TableNormal"/>
    <w:tblPr>
      <w:tblStyleRowBandSize w:val="1"/>
      <w:tblStyleColBandSize w:val="1"/>
      <w:tblCellMar>
        <w:top w:w="100.0" w:type="dxa"/>
        <w:left w:w="100.0" w:type="dxa"/>
        <w:bottom w:w="100.0" w:type="dxa"/>
        <w:right w:w="100.0" w:type="dxa"/>
      </w:tblCellMar>
    </w:tblPr>
  </w:style>
  <w:style w:type="table" w:styleId="Table1980">
    <w:basedOn w:val="TableNormal"/>
    <w:tblPr>
      <w:tblStyleRowBandSize w:val="1"/>
      <w:tblStyleColBandSize w:val="1"/>
      <w:tblCellMar>
        <w:top w:w="100.0" w:type="dxa"/>
        <w:left w:w="100.0" w:type="dxa"/>
        <w:bottom w:w="100.0" w:type="dxa"/>
        <w:right w:w="100.0" w:type="dxa"/>
      </w:tblCellMar>
    </w:tblPr>
  </w:style>
  <w:style w:type="table" w:styleId="Table1981">
    <w:basedOn w:val="TableNormal"/>
    <w:tblPr>
      <w:tblStyleRowBandSize w:val="1"/>
      <w:tblStyleColBandSize w:val="1"/>
      <w:tblCellMar>
        <w:top w:w="100.0" w:type="dxa"/>
        <w:left w:w="100.0" w:type="dxa"/>
        <w:bottom w:w="100.0" w:type="dxa"/>
        <w:right w:w="100.0" w:type="dxa"/>
      </w:tblCellMar>
    </w:tblPr>
  </w:style>
  <w:style w:type="table" w:styleId="Table1982">
    <w:basedOn w:val="TableNormal"/>
    <w:tblPr>
      <w:tblStyleRowBandSize w:val="1"/>
      <w:tblStyleColBandSize w:val="1"/>
      <w:tblCellMar>
        <w:top w:w="100.0" w:type="dxa"/>
        <w:left w:w="100.0" w:type="dxa"/>
        <w:bottom w:w="100.0" w:type="dxa"/>
        <w:right w:w="100.0" w:type="dxa"/>
      </w:tblCellMar>
    </w:tblPr>
  </w:style>
  <w:style w:type="table" w:styleId="Table1983">
    <w:basedOn w:val="TableNormal"/>
    <w:tblPr>
      <w:tblStyleRowBandSize w:val="1"/>
      <w:tblStyleColBandSize w:val="1"/>
      <w:tblCellMar>
        <w:top w:w="100.0" w:type="dxa"/>
        <w:left w:w="100.0" w:type="dxa"/>
        <w:bottom w:w="100.0" w:type="dxa"/>
        <w:right w:w="100.0" w:type="dxa"/>
      </w:tblCellMar>
    </w:tblPr>
  </w:style>
  <w:style w:type="table" w:styleId="Table1984">
    <w:basedOn w:val="TableNormal"/>
    <w:tblPr>
      <w:tblStyleRowBandSize w:val="1"/>
      <w:tblStyleColBandSize w:val="1"/>
      <w:tblCellMar>
        <w:top w:w="100.0" w:type="dxa"/>
        <w:left w:w="100.0" w:type="dxa"/>
        <w:bottom w:w="100.0" w:type="dxa"/>
        <w:right w:w="100.0" w:type="dxa"/>
      </w:tblCellMar>
    </w:tblPr>
  </w:style>
  <w:style w:type="table" w:styleId="Table1985">
    <w:basedOn w:val="TableNormal"/>
    <w:tblPr>
      <w:tblStyleRowBandSize w:val="1"/>
      <w:tblStyleColBandSize w:val="1"/>
      <w:tblCellMar>
        <w:top w:w="100.0" w:type="dxa"/>
        <w:left w:w="100.0" w:type="dxa"/>
        <w:bottom w:w="100.0" w:type="dxa"/>
        <w:right w:w="100.0" w:type="dxa"/>
      </w:tblCellMar>
    </w:tblPr>
  </w:style>
  <w:style w:type="table" w:styleId="Table1986">
    <w:basedOn w:val="TableNormal"/>
    <w:tblPr>
      <w:tblStyleRowBandSize w:val="1"/>
      <w:tblStyleColBandSize w:val="1"/>
      <w:tblCellMar>
        <w:top w:w="100.0" w:type="dxa"/>
        <w:left w:w="100.0" w:type="dxa"/>
        <w:bottom w:w="100.0" w:type="dxa"/>
        <w:right w:w="100.0" w:type="dxa"/>
      </w:tblCellMar>
    </w:tblPr>
  </w:style>
  <w:style w:type="table" w:styleId="Table1987">
    <w:basedOn w:val="TableNormal"/>
    <w:tblPr>
      <w:tblStyleRowBandSize w:val="1"/>
      <w:tblStyleColBandSize w:val="1"/>
      <w:tblCellMar>
        <w:top w:w="100.0" w:type="dxa"/>
        <w:left w:w="100.0" w:type="dxa"/>
        <w:bottom w:w="100.0" w:type="dxa"/>
        <w:right w:w="100.0" w:type="dxa"/>
      </w:tblCellMar>
    </w:tblPr>
  </w:style>
  <w:style w:type="table" w:styleId="Table1988">
    <w:basedOn w:val="TableNormal"/>
    <w:tblPr>
      <w:tblStyleRowBandSize w:val="1"/>
      <w:tblStyleColBandSize w:val="1"/>
      <w:tblCellMar>
        <w:top w:w="100.0" w:type="dxa"/>
        <w:left w:w="100.0" w:type="dxa"/>
        <w:bottom w:w="100.0" w:type="dxa"/>
        <w:right w:w="100.0" w:type="dxa"/>
      </w:tblCellMar>
    </w:tblPr>
  </w:style>
  <w:style w:type="table" w:styleId="Table1989">
    <w:basedOn w:val="TableNormal"/>
    <w:tblPr>
      <w:tblStyleRowBandSize w:val="1"/>
      <w:tblStyleColBandSize w:val="1"/>
      <w:tblCellMar>
        <w:top w:w="100.0" w:type="dxa"/>
        <w:left w:w="100.0" w:type="dxa"/>
        <w:bottom w:w="100.0" w:type="dxa"/>
        <w:right w:w="100.0" w:type="dxa"/>
      </w:tblCellMar>
    </w:tblPr>
  </w:style>
  <w:style w:type="table" w:styleId="Table1990">
    <w:basedOn w:val="TableNormal"/>
    <w:tblPr>
      <w:tblStyleRowBandSize w:val="1"/>
      <w:tblStyleColBandSize w:val="1"/>
      <w:tblCellMar>
        <w:top w:w="100.0" w:type="dxa"/>
        <w:left w:w="100.0" w:type="dxa"/>
        <w:bottom w:w="100.0" w:type="dxa"/>
        <w:right w:w="100.0" w:type="dxa"/>
      </w:tblCellMar>
    </w:tblPr>
  </w:style>
  <w:style w:type="table" w:styleId="Table1991">
    <w:basedOn w:val="TableNormal"/>
    <w:tblPr>
      <w:tblStyleRowBandSize w:val="1"/>
      <w:tblStyleColBandSize w:val="1"/>
      <w:tblCellMar>
        <w:top w:w="100.0" w:type="dxa"/>
        <w:left w:w="100.0" w:type="dxa"/>
        <w:bottom w:w="100.0" w:type="dxa"/>
        <w:right w:w="100.0" w:type="dxa"/>
      </w:tblCellMar>
    </w:tblPr>
  </w:style>
  <w:style w:type="table" w:styleId="Table1992">
    <w:basedOn w:val="TableNormal"/>
    <w:tblPr>
      <w:tblStyleRowBandSize w:val="1"/>
      <w:tblStyleColBandSize w:val="1"/>
      <w:tblCellMar>
        <w:top w:w="100.0" w:type="dxa"/>
        <w:left w:w="100.0" w:type="dxa"/>
        <w:bottom w:w="100.0" w:type="dxa"/>
        <w:right w:w="100.0" w:type="dxa"/>
      </w:tblCellMar>
    </w:tblPr>
  </w:style>
  <w:style w:type="table" w:styleId="Table1993">
    <w:basedOn w:val="TableNormal"/>
    <w:tblPr>
      <w:tblStyleRowBandSize w:val="1"/>
      <w:tblStyleColBandSize w:val="1"/>
      <w:tblCellMar>
        <w:top w:w="100.0" w:type="dxa"/>
        <w:left w:w="100.0" w:type="dxa"/>
        <w:bottom w:w="100.0" w:type="dxa"/>
        <w:right w:w="100.0" w:type="dxa"/>
      </w:tblCellMar>
    </w:tblPr>
  </w:style>
  <w:style w:type="table" w:styleId="Table1994">
    <w:basedOn w:val="TableNormal"/>
    <w:tblPr>
      <w:tblStyleRowBandSize w:val="1"/>
      <w:tblStyleColBandSize w:val="1"/>
      <w:tblCellMar>
        <w:top w:w="100.0" w:type="dxa"/>
        <w:left w:w="100.0" w:type="dxa"/>
        <w:bottom w:w="100.0" w:type="dxa"/>
        <w:right w:w="100.0" w:type="dxa"/>
      </w:tblCellMar>
    </w:tblPr>
  </w:style>
  <w:style w:type="table" w:styleId="Table1995">
    <w:basedOn w:val="TableNormal"/>
    <w:tblPr>
      <w:tblStyleRowBandSize w:val="1"/>
      <w:tblStyleColBandSize w:val="1"/>
      <w:tblCellMar>
        <w:top w:w="100.0" w:type="dxa"/>
        <w:left w:w="100.0" w:type="dxa"/>
        <w:bottom w:w="100.0" w:type="dxa"/>
        <w:right w:w="100.0" w:type="dxa"/>
      </w:tblCellMar>
    </w:tblPr>
  </w:style>
  <w:style w:type="table" w:styleId="Table1996">
    <w:basedOn w:val="TableNormal"/>
    <w:tblPr>
      <w:tblStyleRowBandSize w:val="1"/>
      <w:tblStyleColBandSize w:val="1"/>
      <w:tblCellMar>
        <w:top w:w="100.0" w:type="dxa"/>
        <w:left w:w="100.0" w:type="dxa"/>
        <w:bottom w:w="100.0" w:type="dxa"/>
        <w:right w:w="100.0" w:type="dxa"/>
      </w:tblCellMar>
    </w:tblPr>
  </w:style>
  <w:style w:type="table" w:styleId="Table1997">
    <w:basedOn w:val="TableNormal"/>
    <w:tblPr>
      <w:tblStyleRowBandSize w:val="1"/>
      <w:tblStyleColBandSize w:val="1"/>
      <w:tblCellMar>
        <w:top w:w="100.0" w:type="dxa"/>
        <w:left w:w="100.0" w:type="dxa"/>
        <w:bottom w:w="100.0" w:type="dxa"/>
        <w:right w:w="100.0" w:type="dxa"/>
      </w:tblCellMar>
    </w:tblPr>
  </w:style>
  <w:style w:type="table" w:styleId="Table1998">
    <w:basedOn w:val="TableNormal"/>
    <w:tblPr>
      <w:tblStyleRowBandSize w:val="1"/>
      <w:tblStyleColBandSize w:val="1"/>
      <w:tblCellMar>
        <w:top w:w="100.0" w:type="dxa"/>
        <w:left w:w="100.0" w:type="dxa"/>
        <w:bottom w:w="100.0" w:type="dxa"/>
        <w:right w:w="100.0" w:type="dxa"/>
      </w:tblCellMar>
    </w:tblPr>
  </w:style>
  <w:style w:type="table" w:styleId="Table1999">
    <w:basedOn w:val="TableNormal"/>
    <w:tblPr>
      <w:tblStyleRowBandSize w:val="1"/>
      <w:tblStyleColBandSize w:val="1"/>
      <w:tblCellMar>
        <w:top w:w="100.0" w:type="dxa"/>
        <w:left w:w="100.0" w:type="dxa"/>
        <w:bottom w:w="100.0" w:type="dxa"/>
        <w:right w:w="100.0" w:type="dxa"/>
      </w:tblCellMar>
    </w:tblPr>
  </w:style>
  <w:style w:type="table" w:styleId="Table2000">
    <w:basedOn w:val="TableNormal"/>
    <w:tblPr>
      <w:tblStyleRowBandSize w:val="1"/>
      <w:tblStyleColBandSize w:val="1"/>
      <w:tblCellMar>
        <w:top w:w="100.0" w:type="dxa"/>
        <w:left w:w="100.0" w:type="dxa"/>
        <w:bottom w:w="100.0" w:type="dxa"/>
        <w:right w:w="100.0" w:type="dxa"/>
      </w:tblCellMar>
    </w:tblPr>
  </w:style>
  <w:style w:type="table" w:styleId="Table2001">
    <w:basedOn w:val="TableNormal"/>
    <w:tblPr>
      <w:tblStyleRowBandSize w:val="1"/>
      <w:tblStyleColBandSize w:val="1"/>
      <w:tblCellMar>
        <w:top w:w="100.0" w:type="dxa"/>
        <w:left w:w="100.0" w:type="dxa"/>
        <w:bottom w:w="100.0" w:type="dxa"/>
        <w:right w:w="100.0" w:type="dxa"/>
      </w:tblCellMar>
    </w:tblPr>
  </w:style>
  <w:style w:type="table" w:styleId="Table2002">
    <w:basedOn w:val="TableNormal"/>
    <w:tblPr>
      <w:tblStyleRowBandSize w:val="1"/>
      <w:tblStyleColBandSize w:val="1"/>
      <w:tblCellMar>
        <w:top w:w="100.0" w:type="dxa"/>
        <w:left w:w="100.0" w:type="dxa"/>
        <w:bottom w:w="100.0" w:type="dxa"/>
        <w:right w:w="100.0" w:type="dxa"/>
      </w:tblCellMar>
    </w:tblPr>
  </w:style>
  <w:style w:type="table" w:styleId="Table2003">
    <w:basedOn w:val="TableNormal"/>
    <w:tblPr>
      <w:tblStyleRowBandSize w:val="1"/>
      <w:tblStyleColBandSize w:val="1"/>
      <w:tblCellMar>
        <w:top w:w="100.0" w:type="dxa"/>
        <w:left w:w="100.0" w:type="dxa"/>
        <w:bottom w:w="100.0" w:type="dxa"/>
        <w:right w:w="100.0" w:type="dxa"/>
      </w:tblCellMar>
    </w:tblPr>
  </w:style>
  <w:style w:type="table" w:styleId="Table2004">
    <w:basedOn w:val="TableNormal"/>
    <w:tblPr>
      <w:tblStyleRowBandSize w:val="1"/>
      <w:tblStyleColBandSize w:val="1"/>
      <w:tblCellMar>
        <w:top w:w="100.0" w:type="dxa"/>
        <w:left w:w="100.0" w:type="dxa"/>
        <w:bottom w:w="100.0" w:type="dxa"/>
        <w:right w:w="100.0" w:type="dxa"/>
      </w:tblCellMar>
    </w:tblPr>
  </w:style>
  <w:style w:type="table" w:styleId="Table2005">
    <w:basedOn w:val="TableNormal"/>
    <w:tblPr>
      <w:tblStyleRowBandSize w:val="1"/>
      <w:tblStyleColBandSize w:val="1"/>
      <w:tblCellMar>
        <w:top w:w="100.0" w:type="dxa"/>
        <w:left w:w="100.0" w:type="dxa"/>
        <w:bottom w:w="100.0" w:type="dxa"/>
        <w:right w:w="100.0" w:type="dxa"/>
      </w:tblCellMar>
    </w:tblPr>
  </w:style>
  <w:style w:type="table" w:styleId="Table2006">
    <w:basedOn w:val="TableNormal"/>
    <w:tblPr>
      <w:tblStyleRowBandSize w:val="1"/>
      <w:tblStyleColBandSize w:val="1"/>
      <w:tblCellMar>
        <w:top w:w="100.0" w:type="dxa"/>
        <w:left w:w="100.0" w:type="dxa"/>
        <w:bottom w:w="100.0" w:type="dxa"/>
        <w:right w:w="100.0" w:type="dxa"/>
      </w:tblCellMar>
    </w:tblPr>
  </w:style>
  <w:style w:type="table" w:styleId="Table2007">
    <w:basedOn w:val="TableNormal"/>
    <w:tblPr>
      <w:tblStyleRowBandSize w:val="1"/>
      <w:tblStyleColBandSize w:val="1"/>
      <w:tblCellMar>
        <w:top w:w="100.0" w:type="dxa"/>
        <w:left w:w="100.0" w:type="dxa"/>
        <w:bottom w:w="100.0" w:type="dxa"/>
        <w:right w:w="100.0" w:type="dxa"/>
      </w:tblCellMar>
    </w:tblPr>
  </w:style>
  <w:style w:type="table" w:styleId="Table2008">
    <w:basedOn w:val="TableNormal"/>
    <w:tblPr>
      <w:tblStyleRowBandSize w:val="1"/>
      <w:tblStyleColBandSize w:val="1"/>
      <w:tblCellMar>
        <w:top w:w="100.0" w:type="dxa"/>
        <w:left w:w="100.0" w:type="dxa"/>
        <w:bottom w:w="100.0" w:type="dxa"/>
        <w:right w:w="100.0" w:type="dxa"/>
      </w:tblCellMar>
    </w:tblPr>
  </w:style>
  <w:style w:type="table" w:styleId="Table2009">
    <w:basedOn w:val="TableNormal"/>
    <w:tblPr>
      <w:tblStyleRowBandSize w:val="1"/>
      <w:tblStyleColBandSize w:val="1"/>
      <w:tblCellMar>
        <w:top w:w="100.0" w:type="dxa"/>
        <w:left w:w="100.0" w:type="dxa"/>
        <w:bottom w:w="100.0" w:type="dxa"/>
        <w:right w:w="100.0" w:type="dxa"/>
      </w:tblCellMar>
    </w:tblPr>
  </w:style>
  <w:style w:type="table" w:styleId="Table2010">
    <w:basedOn w:val="TableNormal"/>
    <w:tblPr>
      <w:tblStyleRowBandSize w:val="1"/>
      <w:tblStyleColBandSize w:val="1"/>
      <w:tblCellMar>
        <w:top w:w="100.0" w:type="dxa"/>
        <w:left w:w="100.0" w:type="dxa"/>
        <w:bottom w:w="100.0" w:type="dxa"/>
        <w:right w:w="100.0" w:type="dxa"/>
      </w:tblCellMar>
    </w:tblPr>
  </w:style>
  <w:style w:type="table" w:styleId="Table2011">
    <w:basedOn w:val="TableNormal"/>
    <w:tblPr>
      <w:tblStyleRowBandSize w:val="1"/>
      <w:tblStyleColBandSize w:val="1"/>
      <w:tblCellMar>
        <w:top w:w="100.0" w:type="dxa"/>
        <w:left w:w="100.0" w:type="dxa"/>
        <w:bottom w:w="100.0" w:type="dxa"/>
        <w:right w:w="100.0" w:type="dxa"/>
      </w:tblCellMar>
    </w:tblPr>
  </w:style>
  <w:style w:type="table" w:styleId="Table2012">
    <w:basedOn w:val="TableNormal"/>
    <w:tblPr>
      <w:tblStyleRowBandSize w:val="1"/>
      <w:tblStyleColBandSize w:val="1"/>
      <w:tblCellMar>
        <w:top w:w="100.0" w:type="dxa"/>
        <w:left w:w="100.0" w:type="dxa"/>
        <w:bottom w:w="100.0" w:type="dxa"/>
        <w:right w:w="100.0" w:type="dxa"/>
      </w:tblCellMar>
    </w:tblPr>
  </w:style>
  <w:style w:type="table" w:styleId="Table2013">
    <w:basedOn w:val="TableNormal"/>
    <w:tblPr>
      <w:tblStyleRowBandSize w:val="1"/>
      <w:tblStyleColBandSize w:val="1"/>
      <w:tblCellMar>
        <w:top w:w="100.0" w:type="dxa"/>
        <w:left w:w="100.0" w:type="dxa"/>
        <w:bottom w:w="100.0" w:type="dxa"/>
        <w:right w:w="100.0" w:type="dxa"/>
      </w:tblCellMar>
    </w:tblPr>
  </w:style>
  <w:style w:type="table" w:styleId="Table2014">
    <w:basedOn w:val="TableNormal"/>
    <w:tblPr>
      <w:tblStyleRowBandSize w:val="1"/>
      <w:tblStyleColBandSize w:val="1"/>
      <w:tblCellMar>
        <w:top w:w="100.0" w:type="dxa"/>
        <w:left w:w="100.0" w:type="dxa"/>
        <w:bottom w:w="100.0" w:type="dxa"/>
        <w:right w:w="100.0" w:type="dxa"/>
      </w:tblCellMar>
    </w:tblPr>
  </w:style>
  <w:style w:type="table" w:styleId="Table2015">
    <w:basedOn w:val="TableNormal"/>
    <w:tblPr>
      <w:tblStyleRowBandSize w:val="1"/>
      <w:tblStyleColBandSize w:val="1"/>
      <w:tblCellMar>
        <w:top w:w="100.0" w:type="dxa"/>
        <w:left w:w="100.0" w:type="dxa"/>
        <w:bottom w:w="100.0" w:type="dxa"/>
        <w:right w:w="100.0" w:type="dxa"/>
      </w:tblCellMar>
    </w:tblPr>
  </w:style>
  <w:style w:type="table" w:styleId="Table2016">
    <w:basedOn w:val="TableNormal"/>
    <w:tblPr>
      <w:tblStyleRowBandSize w:val="1"/>
      <w:tblStyleColBandSize w:val="1"/>
      <w:tblCellMar>
        <w:top w:w="100.0" w:type="dxa"/>
        <w:left w:w="100.0" w:type="dxa"/>
        <w:bottom w:w="100.0" w:type="dxa"/>
        <w:right w:w="100.0" w:type="dxa"/>
      </w:tblCellMar>
    </w:tblPr>
  </w:style>
  <w:style w:type="table" w:styleId="Table2017">
    <w:basedOn w:val="TableNormal"/>
    <w:tblPr>
      <w:tblStyleRowBandSize w:val="1"/>
      <w:tblStyleColBandSize w:val="1"/>
      <w:tblCellMar>
        <w:top w:w="100.0" w:type="dxa"/>
        <w:left w:w="100.0" w:type="dxa"/>
        <w:bottom w:w="100.0" w:type="dxa"/>
        <w:right w:w="100.0" w:type="dxa"/>
      </w:tblCellMar>
    </w:tblPr>
  </w:style>
  <w:style w:type="table" w:styleId="Table2018">
    <w:basedOn w:val="TableNormal"/>
    <w:tblPr>
      <w:tblStyleRowBandSize w:val="1"/>
      <w:tblStyleColBandSize w:val="1"/>
      <w:tblCellMar>
        <w:top w:w="100.0" w:type="dxa"/>
        <w:left w:w="100.0" w:type="dxa"/>
        <w:bottom w:w="100.0" w:type="dxa"/>
        <w:right w:w="100.0" w:type="dxa"/>
      </w:tblCellMar>
    </w:tblPr>
  </w:style>
  <w:style w:type="table" w:styleId="Table2019">
    <w:basedOn w:val="TableNormal"/>
    <w:tblPr>
      <w:tblStyleRowBandSize w:val="1"/>
      <w:tblStyleColBandSize w:val="1"/>
      <w:tblCellMar>
        <w:top w:w="100.0" w:type="dxa"/>
        <w:left w:w="100.0" w:type="dxa"/>
        <w:bottom w:w="100.0" w:type="dxa"/>
        <w:right w:w="100.0" w:type="dxa"/>
      </w:tblCellMar>
    </w:tblPr>
  </w:style>
  <w:style w:type="table" w:styleId="Table2020">
    <w:basedOn w:val="TableNormal"/>
    <w:tblPr>
      <w:tblStyleRowBandSize w:val="1"/>
      <w:tblStyleColBandSize w:val="1"/>
      <w:tblCellMar>
        <w:top w:w="100.0" w:type="dxa"/>
        <w:left w:w="100.0" w:type="dxa"/>
        <w:bottom w:w="100.0" w:type="dxa"/>
        <w:right w:w="100.0" w:type="dxa"/>
      </w:tblCellMar>
    </w:tblPr>
  </w:style>
  <w:style w:type="table" w:styleId="Table2021">
    <w:basedOn w:val="TableNormal"/>
    <w:tblPr>
      <w:tblStyleRowBandSize w:val="1"/>
      <w:tblStyleColBandSize w:val="1"/>
      <w:tblCellMar>
        <w:top w:w="100.0" w:type="dxa"/>
        <w:left w:w="100.0" w:type="dxa"/>
        <w:bottom w:w="100.0" w:type="dxa"/>
        <w:right w:w="100.0" w:type="dxa"/>
      </w:tblCellMar>
    </w:tblPr>
  </w:style>
  <w:style w:type="table" w:styleId="Table2022">
    <w:basedOn w:val="TableNormal"/>
    <w:tblPr>
      <w:tblStyleRowBandSize w:val="1"/>
      <w:tblStyleColBandSize w:val="1"/>
      <w:tblCellMar>
        <w:top w:w="100.0" w:type="dxa"/>
        <w:left w:w="100.0" w:type="dxa"/>
        <w:bottom w:w="100.0" w:type="dxa"/>
        <w:right w:w="100.0" w:type="dxa"/>
      </w:tblCellMar>
    </w:tblPr>
  </w:style>
  <w:style w:type="table" w:styleId="Table2023">
    <w:basedOn w:val="TableNormal"/>
    <w:tblPr>
      <w:tblStyleRowBandSize w:val="1"/>
      <w:tblStyleColBandSize w:val="1"/>
      <w:tblCellMar>
        <w:top w:w="100.0" w:type="dxa"/>
        <w:left w:w="100.0" w:type="dxa"/>
        <w:bottom w:w="100.0" w:type="dxa"/>
        <w:right w:w="100.0" w:type="dxa"/>
      </w:tblCellMar>
    </w:tblPr>
  </w:style>
  <w:style w:type="table" w:styleId="Table2024">
    <w:basedOn w:val="TableNormal"/>
    <w:tblPr>
      <w:tblStyleRowBandSize w:val="1"/>
      <w:tblStyleColBandSize w:val="1"/>
      <w:tblCellMar>
        <w:top w:w="100.0" w:type="dxa"/>
        <w:left w:w="100.0" w:type="dxa"/>
        <w:bottom w:w="100.0" w:type="dxa"/>
        <w:right w:w="100.0" w:type="dxa"/>
      </w:tblCellMar>
    </w:tblPr>
  </w:style>
  <w:style w:type="table" w:styleId="Table2025">
    <w:basedOn w:val="TableNormal"/>
    <w:tblPr>
      <w:tblStyleRowBandSize w:val="1"/>
      <w:tblStyleColBandSize w:val="1"/>
      <w:tblCellMar>
        <w:top w:w="100.0" w:type="dxa"/>
        <w:left w:w="100.0" w:type="dxa"/>
        <w:bottom w:w="100.0" w:type="dxa"/>
        <w:right w:w="100.0" w:type="dxa"/>
      </w:tblCellMar>
    </w:tblPr>
  </w:style>
  <w:style w:type="table" w:styleId="Table2026">
    <w:basedOn w:val="TableNormal"/>
    <w:tblPr>
      <w:tblStyleRowBandSize w:val="1"/>
      <w:tblStyleColBandSize w:val="1"/>
      <w:tblCellMar>
        <w:top w:w="100.0" w:type="dxa"/>
        <w:left w:w="100.0" w:type="dxa"/>
        <w:bottom w:w="100.0" w:type="dxa"/>
        <w:right w:w="100.0" w:type="dxa"/>
      </w:tblCellMar>
    </w:tblPr>
  </w:style>
  <w:style w:type="table" w:styleId="Table2027">
    <w:basedOn w:val="TableNormal"/>
    <w:tblPr>
      <w:tblStyleRowBandSize w:val="1"/>
      <w:tblStyleColBandSize w:val="1"/>
      <w:tblCellMar>
        <w:top w:w="100.0" w:type="dxa"/>
        <w:left w:w="100.0" w:type="dxa"/>
        <w:bottom w:w="100.0" w:type="dxa"/>
        <w:right w:w="100.0" w:type="dxa"/>
      </w:tblCellMar>
    </w:tblPr>
  </w:style>
  <w:style w:type="table" w:styleId="Table2028">
    <w:basedOn w:val="TableNormal"/>
    <w:tblPr>
      <w:tblStyleRowBandSize w:val="1"/>
      <w:tblStyleColBandSize w:val="1"/>
      <w:tblCellMar>
        <w:top w:w="100.0" w:type="dxa"/>
        <w:left w:w="100.0" w:type="dxa"/>
        <w:bottom w:w="100.0" w:type="dxa"/>
        <w:right w:w="100.0" w:type="dxa"/>
      </w:tblCellMar>
    </w:tblPr>
  </w:style>
  <w:style w:type="table" w:styleId="Table2029">
    <w:basedOn w:val="TableNormal"/>
    <w:tblPr>
      <w:tblStyleRowBandSize w:val="1"/>
      <w:tblStyleColBandSize w:val="1"/>
      <w:tblCellMar>
        <w:top w:w="100.0" w:type="dxa"/>
        <w:left w:w="100.0" w:type="dxa"/>
        <w:bottom w:w="100.0" w:type="dxa"/>
        <w:right w:w="100.0" w:type="dxa"/>
      </w:tblCellMar>
    </w:tblPr>
  </w:style>
  <w:style w:type="table" w:styleId="Table2030">
    <w:basedOn w:val="TableNormal"/>
    <w:tblPr>
      <w:tblStyleRowBandSize w:val="1"/>
      <w:tblStyleColBandSize w:val="1"/>
      <w:tblCellMar>
        <w:top w:w="100.0" w:type="dxa"/>
        <w:left w:w="100.0" w:type="dxa"/>
        <w:bottom w:w="100.0" w:type="dxa"/>
        <w:right w:w="100.0" w:type="dxa"/>
      </w:tblCellMar>
    </w:tblPr>
  </w:style>
  <w:style w:type="table" w:styleId="Table2031">
    <w:basedOn w:val="TableNormal"/>
    <w:tblPr>
      <w:tblStyleRowBandSize w:val="1"/>
      <w:tblStyleColBandSize w:val="1"/>
      <w:tblCellMar>
        <w:top w:w="100.0" w:type="dxa"/>
        <w:left w:w="100.0" w:type="dxa"/>
        <w:bottom w:w="100.0" w:type="dxa"/>
        <w:right w:w="100.0" w:type="dxa"/>
      </w:tblCellMar>
    </w:tblPr>
  </w:style>
  <w:style w:type="table" w:styleId="Table2032">
    <w:basedOn w:val="TableNormal"/>
    <w:tblPr>
      <w:tblStyleRowBandSize w:val="1"/>
      <w:tblStyleColBandSize w:val="1"/>
      <w:tblCellMar>
        <w:top w:w="100.0" w:type="dxa"/>
        <w:left w:w="100.0" w:type="dxa"/>
        <w:bottom w:w="100.0" w:type="dxa"/>
        <w:right w:w="100.0" w:type="dxa"/>
      </w:tblCellMar>
    </w:tblPr>
  </w:style>
  <w:style w:type="table" w:styleId="Table2033">
    <w:basedOn w:val="TableNormal"/>
    <w:tblPr>
      <w:tblStyleRowBandSize w:val="1"/>
      <w:tblStyleColBandSize w:val="1"/>
      <w:tblCellMar>
        <w:top w:w="100.0" w:type="dxa"/>
        <w:left w:w="100.0" w:type="dxa"/>
        <w:bottom w:w="100.0" w:type="dxa"/>
        <w:right w:w="100.0" w:type="dxa"/>
      </w:tblCellMar>
    </w:tblPr>
  </w:style>
  <w:style w:type="table" w:styleId="Table2034">
    <w:basedOn w:val="TableNormal"/>
    <w:tblPr>
      <w:tblStyleRowBandSize w:val="1"/>
      <w:tblStyleColBandSize w:val="1"/>
      <w:tblCellMar>
        <w:top w:w="100.0" w:type="dxa"/>
        <w:left w:w="100.0" w:type="dxa"/>
        <w:bottom w:w="100.0" w:type="dxa"/>
        <w:right w:w="100.0" w:type="dxa"/>
      </w:tblCellMar>
    </w:tblPr>
  </w:style>
  <w:style w:type="table" w:styleId="Table2035">
    <w:basedOn w:val="TableNormal"/>
    <w:tblPr>
      <w:tblStyleRowBandSize w:val="1"/>
      <w:tblStyleColBandSize w:val="1"/>
      <w:tblCellMar>
        <w:top w:w="100.0" w:type="dxa"/>
        <w:left w:w="100.0" w:type="dxa"/>
        <w:bottom w:w="100.0" w:type="dxa"/>
        <w:right w:w="100.0" w:type="dxa"/>
      </w:tblCellMar>
    </w:tblPr>
  </w:style>
  <w:style w:type="table" w:styleId="Table2036">
    <w:basedOn w:val="TableNormal"/>
    <w:tblPr>
      <w:tblStyleRowBandSize w:val="1"/>
      <w:tblStyleColBandSize w:val="1"/>
      <w:tblCellMar>
        <w:top w:w="100.0" w:type="dxa"/>
        <w:left w:w="100.0" w:type="dxa"/>
        <w:bottom w:w="100.0" w:type="dxa"/>
        <w:right w:w="100.0" w:type="dxa"/>
      </w:tblCellMar>
    </w:tblPr>
  </w:style>
  <w:style w:type="table" w:styleId="Table2037">
    <w:basedOn w:val="TableNormal"/>
    <w:tblPr>
      <w:tblStyleRowBandSize w:val="1"/>
      <w:tblStyleColBandSize w:val="1"/>
      <w:tblCellMar>
        <w:top w:w="100.0" w:type="dxa"/>
        <w:left w:w="100.0" w:type="dxa"/>
        <w:bottom w:w="100.0" w:type="dxa"/>
        <w:right w:w="100.0" w:type="dxa"/>
      </w:tblCellMar>
    </w:tblPr>
  </w:style>
  <w:style w:type="table" w:styleId="Table2038">
    <w:basedOn w:val="TableNormal"/>
    <w:tblPr>
      <w:tblStyleRowBandSize w:val="1"/>
      <w:tblStyleColBandSize w:val="1"/>
      <w:tblCellMar>
        <w:top w:w="100.0" w:type="dxa"/>
        <w:left w:w="100.0" w:type="dxa"/>
        <w:bottom w:w="100.0" w:type="dxa"/>
        <w:right w:w="100.0" w:type="dxa"/>
      </w:tblCellMar>
    </w:tblPr>
  </w:style>
  <w:style w:type="table" w:styleId="Table2039">
    <w:basedOn w:val="TableNormal"/>
    <w:tblPr>
      <w:tblStyleRowBandSize w:val="1"/>
      <w:tblStyleColBandSize w:val="1"/>
      <w:tblCellMar>
        <w:top w:w="100.0" w:type="dxa"/>
        <w:left w:w="100.0" w:type="dxa"/>
        <w:bottom w:w="100.0" w:type="dxa"/>
        <w:right w:w="100.0" w:type="dxa"/>
      </w:tblCellMar>
    </w:tblPr>
  </w:style>
  <w:style w:type="table" w:styleId="Table2040">
    <w:basedOn w:val="TableNormal"/>
    <w:tblPr>
      <w:tblStyleRowBandSize w:val="1"/>
      <w:tblStyleColBandSize w:val="1"/>
      <w:tblCellMar>
        <w:top w:w="100.0" w:type="dxa"/>
        <w:left w:w="100.0" w:type="dxa"/>
        <w:bottom w:w="100.0" w:type="dxa"/>
        <w:right w:w="100.0" w:type="dxa"/>
      </w:tblCellMar>
    </w:tblPr>
  </w:style>
  <w:style w:type="table" w:styleId="Table2041">
    <w:basedOn w:val="TableNormal"/>
    <w:tblPr>
      <w:tblStyleRowBandSize w:val="1"/>
      <w:tblStyleColBandSize w:val="1"/>
      <w:tblCellMar>
        <w:top w:w="100.0" w:type="dxa"/>
        <w:left w:w="100.0" w:type="dxa"/>
        <w:bottom w:w="100.0" w:type="dxa"/>
        <w:right w:w="100.0" w:type="dxa"/>
      </w:tblCellMar>
    </w:tblPr>
  </w:style>
  <w:style w:type="table" w:styleId="Table2042">
    <w:basedOn w:val="TableNormal"/>
    <w:tblPr>
      <w:tblStyleRowBandSize w:val="1"/>
      <w:tblStyleColBandSize w:val="1"/>
      <w:tblCellMar>
        <w:top w:w="100.0" w:type="dxa"/>
        <w:left w:w="100.0" w:type="dxa"/>
        <w:bottom w:w="100.0" w:type="dxa"/>
        <w:right w:w="100.0" w:type="dxa"/>
      </w:tblCellMar>
    </w:tblPr>
  </w:style>
  <w:style w:type="table" w:styleId="Table2043">
    <w:basedOn w:val="TableNormal"/>
    <w:tblPr>
      <w:tblStyleRowBandSize w:val="1"/>
      <w:tblStyleColBandSize w:val="1"/>
      <w:tblCellMar>
        <w:top w:w="100.0" w:type="dxa"/>
        <w:left w:w="100.0" w:type="dxa"/>
        <w:bottom w:w="100.0" w:type="dxa"/>
        <w:right w:w="100.0" w:type="dxa"/>
      </w:tblCellMar>
    </w:tblPr>
  </w:style>
  <w:style w:type="table" w:styleId="Table2044">
    <w:basedOn w:val="TableNormal"/>
    <w:tblPr>
      <w:tblStyleRowBandSize w:val="1"/>
      <w:tblStyleColBandSize w:val="1"/>
      <w:tblCellMar>
        <w:top w:w="100.0" w:type="dxa"/>
        <w:left w:w="100.0" w:type="dxa"/>
        <w:bottom w:w="100.0" w:type="dxa"/>
        <w:right w:w="100.0" w:type="dxa"/>
      </w:tblCellMar>
    </w:tblPr>
  </w:style>
  <w:style w:type="table" w:styleId="Table2045">
    <w:basedOn w:val="TableNormal"/>
    <w:tblPr>
      <w:tblStyleRowBandSize w:val="1"/>
      <w:tblStyleColBandSize w:val="1"/>
      <w:tblCellMar>
        <w:top w:w="100.0" w:type="dxa"/>
        <w:left w:w="100.0" w:type="dxa"/>
        <w:bottom w:w="100.0" w:type="dxa"/>
        <w:right w:w="100.0" w:type="dxa"/>
      </w:tblCellMar>
    </w:tblPr>
  </w:style>
  <w:style w:type="table" w:styleId="Table2046">
    <w:basedOn w:val="TableNormal"/>
    <w:tblPr>
      <w:tblStyleRowBandSize w:val="1"/>
      <w:tblStyleColBandSize w:val="1"/>
      <w:tblCellMar>
        <w:top w:w="100.0" w:type="dxa"/>
        <w:left w:w="100.0" w:type="dxa"/>
        <w:bottom w:w="100.0" w:type="dxa"/>
        <w:right w:w="100.0" w:type="dxa"/>
      </w:tblCellMar>
    </w:tblPr>
  </w:style>
  <w:style w:type="table" w:styleId="Table2047">
    <w:basedOn w:val="TableNormal"/>
    <w:tblPr>
      <w:tblStyleRowBandSize w:val="1"/>
      <w:tblStyleColBandSize w:val="1"/>
      <w:tblCellMar>
        <w:top w:w="100.0" w:type="dxa"/>
        <w:left w:w="100.0" w:type="dxa"/>
        <w:bottom w:w="100.0" w:type="dxa"/>
        <w:right w:w="100.0" w:type="dxa"/>
      </w:tblCellMar>
    </w:tblPr>
  </w:style>
  <w:style w:type="table" w:styleId="Table2048">
    <w:basedOn w:val="TableNormal"/>
    <w:tblPr>
      <w:tblStyleRowBandSize w:val="1"/>
      <w:tblStyleColBandSize w:val="1"/>
      <w:tblCellMar>
        <w:top w:w="100.0" w:type="dxa"/>
        <w:left w:w="100.0" w:type="dxa"/>
        <w:bottom w:w="100.0" w:type="dxa"/>
        <w:right w:w="100.0" w:type="dxa"/>
      </w:tblCellMar>
    </w:tblPr>
  </w:style>
  <w:style w:type="table" w:styleId="Table2049">
    <w:basedOn w:val="TableNormal"/>
    <w:tblPr>
      <w:tblStyleRowBandSize w:val="1"/>
      <w:tblStyleColBandSize w:val="1"/>
      <w:tblCellMar>
        <w:top w:w="100.0" w:type="dxa"/>
        <w:left w:w="100.0" w:type="dxa"/>
        <w:bottom w:w="100.0" w:type="dxa"/>
        <w:right w:w="100.0" w:type="dxa"/>
      </w:tblCellMar>
    </w:tblPr>
  </w:style>
  <w:style w:type="table" w:styleId="Table2050">
    <w:basedOn w:val="TableNormal"/>
    <w:tblPr>
      <w:tblStyleRowBandSize w:val="1"/>
      <w:tblStyleColBandSize w:val="1"/>
      <w:tblCellMar>
        <w:top w:w="100.0" w:type="dxa"/>
        <w:left w:w="100.0" w:type="dxa"/>
        <w:bottom w:w="100.0" w:type="dxa"/>
        <w:right w:w="100.0" w:type="dxa"/>
      </w:tblCellMar>
    </w:tblPr>
  </w:style>
  <w:style w:type="table" w:styleId="Table2051">
    <w:basedOn w:val="TableNormal"/>
    <w:tblPr>
      <w:tblStyleRowBandSize w:val="1"/>
      <w:tblStyleColBandSize w:val="1"/>
      <w:tblCellMar>
        <w:top w:w="100.0" w:type="dxa"/>
        <w:left w:w="100.0" w:type="dxa"/>
        <w:bottom w:w="100.0" w:type="dxa"/>
        <w:right w:w="100.0" w:type="dxa"/>
      </w:tblCellMar>
    </w:tblPr>
  </w:style>
  <w:style w:type="table" w:styleId="Table2052">
    <w:basedOn w:val="TableNormal"/>
    <w:tblPr>
      <w:tblStyleRowBandSize w:val="1"/>
      <w:tblStyleColBandSize w:val="1"/>
      <w:tblCellMar>
        <w:top w:w="100.0" w:type="dxa"/>
        <w:left w:w="100.0" w:type="dxa"/>
        <w:bottom w:w="100.0" w:type="dxa"/>
        <w:right w:w="100.0" w:type="dxa"/>
      </w:tblCellMar>
    </w:tblPr>
  </w:style>
  <w:style w:type="table" w:styleId="Table2053">
    <w:basedOn w:val="TableNormal"/>
    <w:tblPr>
      <w:tblStyleRowBandSize w:val="1"/>
      <w:tblStyleColBandSize w:val="1"/>
      <w:tblCellMar>
        <w:top w:w="100.0" w:type="dxa"/>
        <w:left w:w="100.0" w:type="dxa"/>
        <w:bottom w:w="100.0" w:type="dxa"/>
        <w:right w:w="100.0" w:type="dxa"/>
      </w:tblCellMar>
    </w:tblPr>
  </w:style>
  <w:style w:type="table" w:styleId="Table2054">
    <w:basedOn w:val="TableNormal"/>
    <w:tblPr>
      <w:tblStyleRowBandSize w:val="1"/>
      <w:tblStyleColBandSize w:val="1"/>
      <w:tblCellMar>
        <w:top w:w="100.0" w:type="dxa"/>
        <w:left w:w="100.0" w:type="dxa"/>
        <w:bottom w:w="100.0" w:type="dxa"/>
        <w:right w:w="100.0" w:type="dxa"/>
      </w:tblCellMar>
    </w:tblPr>
  </w:style>
  <w:style w:type="table" w:styleId="Table2055">
    <w:basedOn w:val="TableNormal"/>
    <w:tblPr>
      <w:tblStyleRowBandSize w:val="1"/>
      <w:tblStyleColBandSize w:val="1"/>
      <w:tblCellMar>
        <w:top w:w="100.0" w:type="dxa"/>
        <w:left w:w="100.0" w:type="dxa"/>
        <w:bottom w:w="100.0" w:type="dxa"/>
        <w:right w:w="100.0" w:type="dxa"/>
      </w:tblCellMar>
    </w:tblPr>
  </w:style>
  <w:style w:type="table" w:styleId="Table2056">
    <w:basedOn w:val="TableNormal"/>
    <w:tblPr>
      <w:tblStyleRowBandSize w:val="1"/>
      <w:tblStyleColBandSize w:val="1"/>
      <w:tblCellMar>
        <w:top w:w="100.0" w:type="dxa"/>
        <w:left w:w="100.0" w:type="dxa"/>
        <w:bottom w:w="100.0" w:type="dxa"/>
        <w:right w:w="100.0" w:type="dxa"/>
      </w:tblCellMar>
    </w:tblPr>
  </w:style>
  <w:style w:type="table" w:styleId="Table2057">
    <w:basedOn w:val="TableNormal"/>
    <w:tblPr>
      <w:tblStyleRowBandSize w:val="1"/>
      <w:tblStyleColBandSize w:val="1"/>
      <w:tblCellMar>
        <w:top w:w="100.0" w:type="dxa"/>
        <w:left w:w="100.0" w:type="dxa"/>
        <w:bottom w:w="100.0" w:type="dxa"/>
        <w:right w:w="100.0" w:type="dxa"/>
      </w:tblCellMar>
    </w:tblPr>
  </w:style>
  <w:style w:type="table" w:styleId="Table2058">
    <w:basedOn w:val="TableNormal"/>
    <w:tblPr>
      <w:tblStyleRowBandSize w:val="1"/>
      <w:tblStyleColBandSize w:val="1"/>
      <w:tblCellMar>
        <w:top w:w="100.0" w:type="dxa"/>
        <w:left w:w="100.0" w:type="dxa"/>
        <w:bottom w:w="100.0" w:type="dxa"/>
        <w:right w:w="100.0" w:type="dxa"/>
      </w:tblCellMar>
    </w:tblPr>
  </w:style>
  <w:style w:type="table" w:styleId="Table2059">
    <w:basedOn w:val="TableNormal"/>
    <w:tblPr>
      <w:tblStyleRowBandSize w:val="1"/>
      <w:tblStyleColBandSize w:val="1"/>
      <w:tblCellMar>
        <w:top w:w="100.0" w:type="dxa"/>
        <w:left w:w="100.0" w:type="dxa"/>
        <w:bottom w:w="100.0" w:type="dxa"/>
        <w:right w:w="100.0" w:type="dxa"/>
      </w:tblCellMar>
    </w:tblPr>
  </w:style>
  <w:style w:type="table" w:styleId="Table2060">
    <w:basedOn w:val="TableNormal"/>
    <w:tblPr>
      <w:tblStyleRowBandSize w:val="1"/>
      <w:tblStyleColBandSize w:val="1"/>
      <w:tblCellMar>
        <w:top w:w="100.0" w:type="dxa"/>
        <w:left w:w="100.0" w:type="dxa"/>
        <w:bottom w:w="100.0" w:type="dxa"/>
        <w:right w:w="100.0" w:type="dxa"/>
      </w:tblCellMar>
    </w:tblPr>
  </w:style>
  <w:style w:type="table" w:styleId="Table2061">
    <w:basedOn w:val="TableNormal"/>
    <w:tblPr>
      <w:tblStyleRowBandSize w:val="1"/>
      <w:tblStyleColBandSize w:val="1"/>
      <w:tblCellMar>
        <w:top w:w="100.0" w:type="dxa"/>
        <w:left w:w="100.0" w:type="dxa"/>
        <w:bottom w:w="100.0" w:type="dxa"/>
        <w:right w:w="100.0" w:type="dxa"/>
      </w:tblCellMar>
    </w:tblPr>
  </w:style>
  <w:style w:type="table" w:styleId="Table2062">
    <w:basedOn w:val="TableNormal"/>
    <w:tblPr>
      <w:tblStyleRowBandSize w:val="1"/>
      <w:tblStyleColBandSize w:val="1"/>
      <w:tblCellMar>
        <w:top w:w="100.0" w:type="dxa"/>
        <w:left w:w="100.0" w:type="dxa"/>
        <w:bottom w:w="100.0" w:type="dxa"/>
        <w:right w:w="100.0" w:type="dxa"/>
      </w:tblCellMar>
    </w:tblPr>
  </w:style>
  <w:style w:type="table" w:styleId="Table2063">
    <w:basedOn w:val="TableNormal"/>
    <w:tblPr>
      <w:tblStyleRowBandSize w:val="1"/>
      <w:tblStyleColBandSize w:val="1"/>
      <w:tblCellMar>
        <w:top w:w="100.0" w:type="dxa"/>
        <w:left w:w="100.0" w:type="dxa"/>
        <w:bottom w:w="100.0" w:type="dxa"/>
        <w:right w:w="100.0" w:type="dxa"/>
      </w:tblCellMar>
    </w:tblPr>
  </w:style>
  <w:style w:type="table" w:styleId="Table2064">
    <w:basedOn w:val="TableNormal"/>
    <w:tblPr>
      <w:tblStyleRowBandSize w:val="1"/>
      <w:tblStyleColBandSize w:val="1"/>
      <w:tblCellMar>
        <w:top w:w="100.0" w:type="dxa"/>
        <w:left w:w="100.0" w:type="dxa"/>
        <w:bottom w:w="100.0" w:type="dxa"/>
        <w:right w:w="100.0" w:type="dxa"/>
      </w:tblCellMar>
    </w:tblPr>
  </w:style>
  <w:style w:type="table" w:styleId="Table2065">
    <w:basedOn w:val="TableNormal"/>
    <w:tblPr>
      <w:tblStyleRowBandSize w:val="1"/>
      <w:tblStyleColBandSize w:val="1"/>
      <w:tblCellMar>
        <w:top w:w="100.0" w:type="dxa"/>
        <w:left w:w="100.0" w:type="dxa"/>
        <w:bottom w:w="100.0" w:type="dxa"/>
        <w:right w:w="100.0" w:type="dxa"/>
      </w:tblCellMar>
    </w:tblPr>
  </w:style>
  <w:style w:type="table" w:styleId="Table2066">
    <w:basedOn w:val="TableNormal"/>
    <w:tblPr>
      <w:tblStyleRowBandSize w:val="1"/>
      <w:tblStyleColBandSize w:val="1"/>
      <w:tblCellMar>
        <w:top w:w="100.0" w:type="dxa"/>
        <w:left w:w="100.0" w:type="dxa"/>
        <w:bottom w:w="100.0" w:type="dxa"/>
        <w:right w:w="100.0" w:type="dxa"/>
      </w:tblCellMar>
    </w:tblPr>
  </w:style>
  <w:style w:type="table" w:styleId="Table2067">
    <w:basedOn w:val="TableNormal"/>
    <w:tblPr>
      <w:tblStyleRowBandSize w:val="1"/>
      <w:tblStyleColBandSize w:val="1"/>
      <w:tblCellMar>
        <w:top w:w="100.0" w:type="dxa"/>
        <w:left w:w="100.0" w:type="dxa"/>
        <w:bottom w:w="100.0" w:type="dxa"/>
        <w:right w:w="100.0" w:type="dxa"/>
      </w:tblCellMar>
    </w:tblPr>
  </w:style>
  <w:style w:type="table" w:styleId="Table2068">
    <w:basedOn w:val="TableNormal"/>
    <w:tblPr>
      <w:tblStyleRowBandSize w:val="1"/>
      <w:tblStyleColBandSize w:val="1"/>
      <w:tblCellMar>
        <w:top w:w="100.0" w:type="dxa"/>
        <w:left w:w="100.0" w:type="dxa"/>
        <w:bottom w:w="100.0" w:type="dxa"/>
        <w:right w:w="100.0" w:type="dxa"/>
      </w:tblCellMar>
    </w:tblPr>
  </w:style>
  <w:style w:type="table" w:styleId="Table2069">
    <w:basedOn w:val="TableNormal"/>
    <w:tblPr>
      <w:tblStyleRowBandSize w:val="1"/>
      <w:tblStyleColBandSize w:val="1"/>
      <w:tblCellMar>
        <w:top w:w="100.0" w:type="dxa"/>
        <w:left w:w="100.0" w:type="dxa"/>
        <w:bottom w:w="100.0" w:type="dxa"/>
        <w:right w:w="100.0" w:type="dxa"/>
      </w:tblCellMar>
    </w:tblPr>
  </w:style>
  <w:style w:type="table" w:styleId="Table2070">
    <w:basedOn w:val="TableNormal"/>
    <w:tblPr>
      <w:tblStyleRowBandSize w:val="1"/>
      <w:tblStyleColBandSize w:val="1"/>
      <w:tblCellMar>
        <w:top w:w="100.0" w:type="dxa"/>
        <w:left w:w="100.0" w:type="dxa"/>
        <w:bottom w:w="100.0" w:type="dxa"/>
        <w:right w:w="100.0" w:type="dxa"/>
      </w:tblCellMar>
    </w:tblPr>
  </w:style>
  <w:style w:type="table" w:styleId="Table2071">
    <w:basedOn w:val="TableNormal"/>
    <w:tblPr>
      <w:tblStyleRowBandSize w:val="1"/>
      <w:tblStyleColBandSize w:val="1"/>
      <w:tblCellMar>
        <w:top w:w="100.0" w:type="dxa"/>
        <w:left w:w="100.0" w:type="dxa"/>
        <w:bottom w:w="100.0" w:type="dxa"/>
        <w:right w:w="100.0" w:type="dxa"/>
      </w:tblCellMar>
    </w:tblPr>
  </w:style>
  <w:style w:type="table" w:styleId="Table2072">
    <w:basedOn w:val="TableNormal"/>
    <w:tblPr>
      <w:tblStyleRowBandSize w:val="1"/>
      <w:tblStyleColBandSize w:val="1"/>
      <w:tblCellMar>
        <w:top w:w="100.0" w:type="dxa"/>
        <w:left w:w="100.0" w:type="dxa"/>
        <w:bottom w:w="100.0" w:type="dxa"/>
        <w:right w:w="100.0" w:type="dxa"/>
      </w:tblCellMar>
    </w:tblPr>
  </w:style>
  <w:style w:type="table" w:styleId="Table2073">
    <w:basedOn w:val="TableNormal"/>
    <w:tblPr>
      <w:tblStyleRowBandSize w:val="1"/>
      <w:tblStyleColBandSize w:val="1"/>
      <w:tblCellMar>
        <w:top w:w="100.0" w:type="dxa"/>
        <w:left w:w="100.0" w:type="dxa"/>
        <w:bottom w:w="100.0" w:type="dxa"/>
        <w:right w:w="100.0" w:type="dxa"/>
      </w:tblCellMar>
    </w:tblPr>
  </w:style>
  <w:style w:type="table" w:styleId="Table2074">
    <w:basedOn w:val="TableNormal"/>
    <w:tblPr>
      <w:tblStyleRowBandSize w:val="1"/>
      <w:tblStyleColBandSize w:val="1"/>
      <w:tblCellMar>
        <w:top w:w="100.0" w:type="dxa"/>
        <w:left w:w="100.0" w:type="dxa"/>
        <w:bottom w:w="100.0" w:type="dxa"/>
        <w:right w:w="100.0" w:type="dxa"/>
      </w:tblCellMar>
    </w:tblPr>
  </w:style>
  <w:style w:type="table" w:styleId="Table2075">
    <w:basedOn w:val="TableNormal"/>
    <w:tblPr>
      <w:tblStyleRowBandSize w:val="1"/>
      <w:tblStyleColBandSize w:val="1"/>
      <w:tblCellMar>
        <w:top w:w="100.0" w:type="dxa"/>
        <w:left w:w="100.0" w:type="dxa"/>
        <w:bottom w:w="100.0" w:type="dxa"/>
        <w:right w:w="100.0" w:type="dxa"/>
      </w:tblCellMar>
    </w:tblPr>
  </w:style>
  <w:style w:type="table" w:styleId="Table2076">
    <w:basedOn w:val="TableNormal"/>
    <w:tblPr>
      <w:tblStyleRowBandSize w:val="1"/>
      <w:tblStyleColBandSize w:val="1"/>
      <w:tblCellMar>
        <w:top w:w="100.0" w:type="dxa"/>
        <w:left w:w="100.0" w:type="dxa"/>
        <w:bottom w:w="100.0" w:type="dxa"/>
        <w:right w:w="100.0" w:type="dxa"/>
      </w:tblCellMar>
    </w:tblPr>
  </w:style>
  <w:style w:type="table" w:styleId="Table2077">
    <w:basedOn w:val="TableNormal"/>
    <w:tblPr>
      <w:tblStyleRowBandSize w:val="1"/>
      <w:tblStyleColBandSize w:val="1"/>
      <w:tblCellMar>
        <w:top w:w="100.0" w:type="dxa"/>
        <w:left w:w="100.0" w:type="dxa"/>
        <w:bottom w:w="100.0" w:type="dxa"/>
        <w:right w:w="100.0" w:type="dxa"/>
      </w:tblCellMar>
    </w:tblPr>
  </w:style>
  <w:style w:type="table" w:styleId="Table2078">
    <w:basedOn w:val="TableNormal"/>
    <w:tblPr>
      <w:tblStyleRowBandSize w:val="1"/>
      <w:tblStyleColBandSize w:val="1"/>
      <w:tblCellMar>
        <w:top w:w="100.0" w:type="dxa"/>
        <w:left w:w="100.0" w:type="dxa"/>
        <w:bottom w:w="100.0" w:type="dxa"/>
        <w:right w:w="100.0" w:type="dxa"/>
      </w:tblCellMar>
    </w:tblPr>
  </w:style>
  <w:style w:type="table" w:styleId="Table2079">
    <w:basedOn w:val="TableNormal"/>
    <w:tblPr>
      <w:tblStyleRowBandSize w:val="1"/>
      <w:tblStyleColBandSize w:val="1"/>
      <w:tblCellMar>
        <w:top w:w="100.0" w:type="dxa"/>
        <w:left w:w="100.0" w:type="dxa"/>
        <w:bottom w:w="100.0" w:type="dxa"/>
        <w:right w:w="100.0" w:type="dxa"/>
      </w:tblCellMar>
    </w:tblPr>
  </w:style>
  <w:style w:type="table" w:styleId="Table2080">
    <w:basedOn w:val="TableNormal"/>
    <w:tblPr>
      <w:tblStyleRowBandSize w:val="1"/>
      <w:tblStyleColBandSize w:val="1"/>
      <w:tblCellMar>
        <w:top w:w="100.0" w:type="dxa"/>
        <w:left w:w="100.0" w:type="dxa"/>
        <w:bottom w:w="100.0" w:type="dxa"/>
        <w:right w:w="100.0" w:type="dxa"/>
      </w:tblCellMar>
    </w:tblPr>
  </w:style>
  <w:style w:type="table" w:styleId="Table2081">
    <w:basedOn w:val="TableNormal"/>
    <w:tblPr>
      <w:tblStyleRowBandSize w:val="1"/>
      <w:tblStyleColBandSize w:val="1"/>
      <w:tblCellMar>
        <w:top w:w="100.0" w:type="dxa"/>
        <w:left w:w="100.0" w:type="dxa"/>
        <w:bottom w:w="100.0" w:type="dxa"/>
        <w:right w:w="100.0" w:type="dxa"/>
      </w:tblCellMar>
    </w:tblPr>
  </w:style>
  <w:style w:type="table" w:styleId="Table2082">
    <w:basedOn w:val="TableNormal"/>
    <w:tblPr>
      <w:tblStyleRowBandSize w:val="1"/>
      <w:tblStyleColBandSize w:val="1"/>
      <w:tblCellMar>
        <w:top w:w="100.0" w:type="dxa"/>
        <w:left w:w="100.0" w:type="dxa"/>
        <w:bottom w:w="100.0" w:type="dxa"/>
        <w:right w:w="100.0" w:type="dxa"/>
      </w:tblCellMar>
    </w:tblPr>
  </w:style>
  <w:style w:type="table" w:styleId="Table2083">
    <w:basedOn w:val="TableNormal"/>
    <w:tblPr>
      <w:tblStyleRowBandSize w:val="1"/>
      <w:tblStyleColBandSize w:val="1"/>
      <w:tblCellMar>
        <w:top w:w="100.0" w:type="dxa"/>
        <w:left w:w="100.0" w:type="dxa"/>
        <w:bottom w:w="100.0" w:type="dxa"/>
        <w:right w:w="100.0" w:type="dxa"/>
      </w:tblCellMar>
    </w:tblPr>
  </w:style>
  <w:style w:type="table" w:styleId="Table2084">
    <w:basedOn w:val="TableNormal"/>
    <w:tblPr>
      <w:tblStyleRowBandSize w:val="1"/>
      <w:tblStyleColBandSize w:val="1"/>
      <w:tblCellMar>
        <w:top w:w="100.0" w:type="dxa"/>
        <w:left w:w="100.0" w:type="dxa"/>
        <w:bottom w:w="100.0" w:type="dxa"/>
        <w:right w:w="100.0" w:type="dxa"/>
      </w:tblCellMar>
    </w:tblPr>
  </w:style>
  <w:style w:type="table" w:styleId="Table2085">
    <w:basedOn w:val="TableNormal"/>
    <w:tblPr>
      <w:tblStyleRowBandSize w:val="1"/>
      <w:tblStyleColBandSize w:val="1"/>
      <w:tblCellMar>
        <w:top w:w="100.0" w:type="dxa"/>
        <w:left w:w="100.0" w:type="dxa"/>
        <w:bottom w:w="100.0" w:type="dxa"/>
        <w:right w:w="100.0" w:type="dxa"/>
      </w:tblCellMar>
    </w:tblPr>
  </w:style>
  <w:style w:type="table" w:styleId="Table2086">
    <w:basedOn w:val="TableNormal"/>
    <w:tblPr>
      <w:tblStyleRowBandSize w:val="1"/>
      <w:tblStyleColBandSize w:val="1"/>
      <w:tblCellMar>
        <w:top w:w="100.0" w:type="dxa"/>
        <w:left w:w="100.0" w:type="dxa"/>
        <w:bottom w:w="100.0" w:type="dxa"/>
        <w:right w:w="100.0" w:type="dxa"/>
      </w:tblCellMar>
    </w:tblPr>
  </w:style>
  <w:style w:type="table" w:styleId="Table2087">
    <w:basedOn w:val="TableNormal"/>
    <w:tblPr>
      <w:tblStyleRowBandSize w:val="1"/>
      <w:tblStyleColBandSize w:val="1"/>
      <w:tblCellMar>
        <w:top w:w="100.0" w:type="dxa"/>
        <w:left w:w="100.0" w:type="dxa"/>
        <w:bottom w:w="100.0" w:type="dxa"/>
        <w:right w:w="100.0" w:type="dxa"/>
      </w:tblCellMar>
    </w:tblPr>
  </w:style>
  <w:style w:type="table" w:styleId="Table2088">
    <w:basedOn w:val="TableNormal"/>
    <w:tblPr>
      <w:tblStyleRowBandSize w:val="1"/>
      <w:tblStyleColBandSize w:val="1"/>
      <w:tblCellMar>
        <w:top w:w="100.0" w:type="dxa"/>
        <w:left w:w="100.0" w:type="dxa"/>
        <w:bottom w:w="100.0" w:type="dxa"/>
        <w:right w:w="100.0" w:type="dxa"/>
      </w:tblCellMar>
    </w:tblPr>
  </w:style>
  <w:style w:type="table" w:styleId="Table2089">
    <w:basedOn w:val="TableNormal"/>
    <w:tblPr>
      <w:tblStyleRowBandSize w:val="1"/>
      <w:tblStyleColBandSize w:val="1"/>
      <w:tblCellMar>
        <w:top w:w="100.0" w:type="dxa"/>
        <w:left w:w="100.0" w:type="dxa"/>
        <w:bottom w:w="100.0" w:type="dxa"/>
        <w:right w:w="100.0" w:type="dxa"/>
      </w:tblCellMar>
    </w:tblPr>
  </w:style>
  <w:style w:type="table" w:styleId="Table2090">
    <w:basedOn w:val="TableNormal"/>
    <w:tblPr>
      <w:tblStyleRowBandSize w:val="1"/>
      <w:tblStyleColBandSize w:val="1"/>
      <w:tblCellMar>
        <w:top w:w="100.0" w:type="dxa"/>
        <w:left w:w="100.0" w:type="dxa"/>
        <w:bottom w:w="100.0" w:type="dxa"/>
        <w:right w:w="100.0" w:type="dxa"/>
      </w:tblCellMar>
    </w:tblPr>
  </w:style>
  <w:style w:type="table" w:styleId="Table2091">
    <w:basedOn w:val="TableNormal"/>
    <w:tblPr>
      <w:tblStyleRowBandSize w:val="1"/>
      <w:tblStyleColBandSize w:val="1"/>
      <w:tblCellMar>
        <w:top w:w="100.0" w:type="dxa"/>
        <w:left w:w="100.0" w:type="dxa"/>
        <w:bottom w:w="100.0" w:type="dxa"/>
        <w:right w:w="100.0" w:type="dxa"/>
      </w:tblCellMar>
    </w:tblPr>
  </w:style>
  <w:style w:type="table" w:styleId="Table2092">
    <w:basedOn w:val="TableNormal"/>
    <w:tblPr>
      <w:tblStyleRowBandSize w:val="1"/>
      <w:tblStyleColBandSize w:val="1"/>
      <w:tblCellMar>
        <w:top w:w="100.0" w:type="dxa"/>
        <w:left w:w="100.0" w:type="dxa"/>
        <w:bottom w:w="100.0" w:type="dxa"/>
        <w:right w:w="100.0" w:type="dxa"/>
      </w:tblCellMar>
    </w:tblPr>
  </w:style>
  <w:style w:type="table" w:styleId="Table2093">
    <w:basedOn w:val="TableNormal"/>
    <w:tblPr>
      <w:tblStyleRowBandSize w:val="1"/>
      <w:tblStyleColBandSize w:val="1"/>
      <w:tblCellMar>
        <w:top w:w="100.0" w:type="dxa"/>
        <w:left w:w="100.0" w:type="dxa"/>
        <w:bottom w:w="100.0" w:type="dxa"/>
        <w:right w:w="100.0" w:type="dxa"/>
      </w:tblCellMar>
    </w:tblPr>
  </w:style>
  <w:style w:type="table" w:styleId="Table2094">
    <w:basedOn w:val="TableNormal"/>
    <w:tblPr>
      <w:tblStyleRowBandSize w:val="1"/>
      <w:tblStyleColBandSize w:val="1"/>
      <w:tblCellMar>
        <w:top w:w="100.0" w:type="dxa"/>
        <w:left w:w="100.0" w:type="dxa"/>
        <w:bottom w:w="100.0" w:type="dxa"/>
        <w:right w:w="100.0" w:type="dxa"/>
      </w:tblCellMar>
    </w:tblPr>
  </w:style>
  <w:style w:type="table" w:styleId="Table2095">
    <w:basedOn w:val="TableNormal"/>
    <w:tblPr>
      <w:tblStyleRowBandSize w:val="1"/>
      <w:tblStyleColBandSize w:val="1"/>
      <w:tblCellMar>
        <w:top w:w="100.0" w:type="dxa"/>
        <w:left w:w="100.0" w:type="dxa"/>
        <w:bottom w:w="100.0" w:type="dxa"/>
        <w:right w:w="100.0" w:type="dxa"/>
      </w:tblCellMar>
    </w:tblPr>
  </w:style>
  <w:style w:type="table" w:styleId="Table2096">
    <w:basedOn w:val="TableNormal"/>
    <w:tblPr>
      <w:tblStyleRowBandSize w:val="1"/>
      <w:tblStyleColBandSize w:val="1"/>
      <w:tblCellMar>
        <w:top w:w="100.0" w:type="dxa"/>
        <w:left w:w="100.0" w:type="dxa"/>
        <w:bottom w:w="100.0" w:type="dxa"/>
        <w:right w:w="100.0" w:type="dxa"/>
      </w:tblCellMar>
    </w:tblPr>
  </w:style>
  <w:style w:type="table" w:styleId="Table2097">
    <w:basedOn w:val="TableNormal"/>
    <w:tblPr>
      <w:tblStyleRowBandSize w:val="1"/>
      <w:tblStyleColBandSize w:val="1"/>
      <w:tblCellMar>
        <w:top w:w="100.0" w:type="dxa"/>
        <w:left w:w="100.0" w:type="dxa"/>
        <w:bottom w:w="100.0" w:type="dxa"/>
        <w:right w:w="100.0" w:type="dxa"/>
      </w:tblCellMar>
    </w:tblPr>
  </w:style>
  <w:style w:type="table" w:styleId="Table2098">
    <w:basedOn w:val="TableNormal"/>
    <w:tblPr>
      <w:tblStyleRowBandSize w:val="1"/>
      <w:tblStyleColBandSize w:val="1"/>
      <w:tblCellMar>
        <w:top w:w="100.0" w:type="dxa"/>
        <w:left w:w="100.0" w:type="dxa"/>
        <w:bottom w:w="100.0" w:type="dxa"/>
        <w:right w:w="100.0" w:type="dxa"/>
      </w:tblCellMar>
    </w:tblPr>
  </w:style>
  <w:style w:type="table" w:styleId="Table2099">
    <w:basedOn w:val="TableNormal"/>
    <w:tblPr>
      <w:tblStyleRowBandSize w:val="1"/>
      <w:tblStyleColBandSize w:val="1"/>
      <w:tblCellMar>
        <w:top w:w="100.0" w:type="dxa"/>
        <w:left w:w="100.0" w:type="dxa"/>
        <w:bottom w:w="100.0" w:type="dxa"/>
        <w:right w:w="100.0" w:type="dxa"/>
      </w:tblCellMar>
    </w:tblPr>
  </w:style>
  <w:style w:type="table" w:styleId="Table2100">
    <w:basedOn w:val="TableNormal"/>
    <w:tblPr>
      <w:tblStyleRowBandSize w:val="1"/>
      <w:tblStyleColBandSize w:val="1"/>
      <w:tblCellMar>
        <w:top w:w="100.0" w:type="dxa"/>
        <w:left w:w="100.0" w:type="dxa"/>
        <w:bottom w:w="100.0" w:type="dxa"/>
        <w:right w:w="100.0" w:type="dxa"/>
      </w:tblCellMar>
    </w:tblPr>
  </w:style>
  <w:style w:type="table" w:styleId="Table2101">
    <w:basedOn w:val="TableNormal"/>
    <w:tblPr>
      <w:tblStyleRowBandSize w:val="1"/>
      <w:tblStyleColBandSize w:val="1"/>
      <w:tblCellMar>
        <w:top w:w="100.0" w:type="dxa"/>
        <w:left w:w="100.0" w:type="dxa"/>
        <w:bottom w:w="100.0" w:type="dxa"/>
        <w:right w:w="100.0" w:type="dxa"/>
      </w:tblCellMar>
    </w:tblPr>
  </w:style>
  <w:style w:type="table" w:styleId="Table2102">
    <w:basedOn w:val="TableNormal"/>
    <w:tblPr>
      <w:tblStyleRowBandSize w:val="1"/>
      <w:tblStyleColBandSize w:val="1"/>
      <w:tblCellMar>
        <w:top w:w="100.0" w:type="dxa"/>
        <w:left w:w="100.0" w:type="dxa"/>
        <w:bottom w:w="100.0" w:type="dxa"/>
        <w:right w:w="100.0" w:type="dxa"/>
      </w:tblCellMar>
    </w:tblPr>
  </w:style>
  <w:style w:type="table" w:styleId="Table2103">
    <w:basedOn w:val="TableNormal"/>
    <w:tblPr>
      <w:tblStyleRowBandSize w:val="1"/>
      <w:tblStyleColBandSize w:val="1"/>
      <w:tblCellMar>
        <w:top w:w="100.0" w:type="dxa"/>
        <w:left w:w="100.0" w:type="dxa"/>
        <w:bottom w:w="100.0" w:type="dxa"/>
        <w:right w:w="100.0" w:type="dxa"/>
      </w:tblCellMar>
    </w:tblPr>
  </w:style>
  <w:style w:type="table" w:styleId="Table2104">
    <w:basedOn w:val="TableNormal"/>
    <w:tblPr>
      <w:tblStyleRowBandSize w:val="1"/>
      <w:tblStyleColBandSize w:val="1"/>
      <w:tblCellMar>
        <w:top w:w="100.0" w:type="dxa"/>
        <w:left w:w="100.0" w:type="dxa"/>
        <w:bottom w:w="100.0" w:type="dxa"/>
        <w:right w:w="100.0" w:type="dxa"/>
      </w:tblCellMar>
    </w:tblPr>
  </w:style>
  <w:style w:type="table" w:styleId="Table2105">
    <w:basedOn w:val="TableNormal"/>
    <w:tblPr>
      <w:tblStyleRowBandSize w:val="1"/>
      <w:tblStyleColBandSize w:val="1"/>
      <w:tblCellMar>
        <w:top w:w="100.0" w:type="dxa"/>
        <w:left w:w="100.0" w:type="dxa"/>
        <w:bottom w:w="100.0" w:type="dxa"/>
        <w:right w:w="100.0" w:type="dxa"/>
      </w:tblCellMar>
    </w:tblPr>
  </w:style>
  <w:style w:type="table" w:styleId="Table2106">
    <w:basedOn w:val="TableNormal"/>
    <w:tblPr>
      <w:tblStyleRowBandSize w:val="1"/>
      <w:tblStyleColBandSize w:val="1"/>
      <w:tblCellMar>
        <w:top w:w="100.0" w:type="dxa"/>
        <w:left w:w="100.0" w:type="dxa"/>
        <w:bottom w:w="100.0" w:type="dxa"/>
        <w:right w:w="100.0" w:type="dxa"/>
      </w:tblCellMar>
    </w:tblPr>
  </w:style>
  <w:style w:type="table" w:styleId="Table2107">
    <w:basedOn w:val="TableNormal"/>
    <w:tblPr>
      <w:tblStyleRowBandSize w:val="1"/>
      <w:tblStyleColBandSize w:val="1"/>
      <w:tblCellMar>
        <w:top w:w="100.0" w:type="dxa"/>
        <w:left w:w="100.0" w:type="dxa"/>
        <w:bottom w:w="100.0" w:type="dxa"/>
        <w:right w:w="100.0" w:type="dxa"/>
      </w:tblCellMar>
    </w:tblPr>
  </w:style>
  <w:style w:type="table" w:styleId="Table2108">
    <w:basedOn w:val="TableNormal"/>
    <w:tblPr>
      <w:tblStyleRowBandSize w:val="1"/>
      <w:tblStyleColBandSize w:val="1"/>
      <w:tblCellMar>
        <w:top w:w="100.0" w:type="dxa"/>
        <w:left w:w="100.0" w:type="dxa"/>
        <w:bottom w:w="100.0" w:type="dxa"/>
        <w:right w:w="100.0" w:type="dxa"/>
      </w:tblCellMar>
    </w:tblPr>
  </w:style>
  <w:style w:type="table" w:styleId="Table2109">
    <w:basedOn w:val="TableNormal"/>
    <w:tblPr>
      <w:tblStyleRowBandSize w:val="1"/>
      <w:tblStyleColBandSize w:val="1"/>
      <w:tblCellMar>
        <w:top w:w="100.0" w:type="dxa"/>
        <w:left w:w="100.0" w:type="dxa"/>
        <w:bottom w:w="100.0" w:type="dxa"/>
        <w:right w:w="100.0" w:type="dxa"/>
      </w:tblCellMar>
    </w:tblPr>
  </w:style>
  <w:style w:type="table" w:styleId="Table2110">
    <w:basedOn w:val="TableNormal"/>
    <w:tblPr>
      <w:tblStyleRowBandSize w:val="1"/>
      <w:tblStyleColBandSize w:val="1"/>
      <w:tblCellMar>
        <w:top w:w="100.0" w:type="dxa"/>
        <w:left w:w="100.0" w:type="dxa"/>
        <w:bottom w:w="100.0" w:type="dxa"/>
        <w:right w:w="100.0" w:type="dxa"/>
      </w:tblCellMar>
    </w:tblPr>
  </w:style>
  <w:style w:type="table" w:styleId="Table2111">
    <w:basedOn w:val="TableNormal"/>
    <w:tblPr>
      <w:tblStyleRowBandSize w:val="1"/>
      <w:tblStyleColBandSize w:val="1"/>
      <w:tblCellMar>
        <w:top w:w="100.0" w:type="dxa"/>
        <w:left w:w="100.0" w:type="dxa"/>
        <w:bottom w:w="100.0" w:type="dxa"/>
        <w:right w:w="100.0" w:type="dxa"/>
      </w:tblCellMar>
    </w:tblPr>
  </w:style>
  <w:style w:type="table" w:styleId="Table2112">
    <w:basedOn w:val="TableNormal"/>
    <w:tblPr>
      <w:tblStyleRowBandSize w:val="1"/>
      <w:tblStyleColBandSize w:val="1"/>
      <w:tblCellMar>
        <w:top w:w="100.0" w:type="dxa"/>
        <w:left w:w="100.0" w:type="dxa"/>
        <w:bottom w:w="100.0" w:type="dxa"/>
        <w:right w:w="100.0" w:type="dxa"/>
      </w:tblCellMar>
    </w:tblPr>
  </w:style>
  <w:style w:type="table" w:styleId="Table2113">
    <w:basedOn w:val="TableNormal"/>
    <w:tblPr>
      <w:tblStyleRowBandSize w:val="1"/>
      <w:tblStyleColBandSize w:val="1"/>
      <w:tblCellMar>
        <w:top w:w="100.0" w:type="dxa"/>
        <w:left w:w="100.0" w:type="dxa"/>
        <w:bottom w:w="100.0" w:type="dxa"/>
        <w:right w:w="100.0" w:type="dxa"/>
      </w:tblCellMar>
    </w:tblPr>
  </w:style>
  <w:style w:type="table" w:styleId="Table2114">
    <w:basedOn w:val="TableNormal"/>
    <w:tblPr>
      <w:tblStyleRowBandSize w:val="1"/>
      <w:tblStyleColBandSize w:val="1"/>
      <w:tblCellMar>
        <w:top w:w="100.0" w:type="dxa"/>
        <w:left w:w="100.0" w:type="dxa"/>
        <w:bottom w:w="100.0" w:type="dxa"/>
        <w:right w:w="100.0" w:type="dxa"/>
      </w:tblCellMar>
    </w:tblPr>
  </w:style>
  <w:style w:type="table" w:styleId="Table2115">
    <w:basedOn w:val="TableNormal"/>
    <w:tblPr>
      <w:tblStyleRowBandSize w:val="1"/>
      <w:tblStyleColBandSize w:val="1"/>
      <w:tblCellMar>
        <w:top w:w="100.0" w:type="dxa"/>
        <w:left w:w="100.0" w:type="dxa"/>
        <w:bottom w:w="100.0" w:type="dxa"/>
        <w:right w:w="100.0" w:type="dxa"/>
      </w:tblCellMar>
    </w:tblPr>
  </w:style>
  <w:style w:type="table" w:styleId="Table2116">
    <w:basedOn w:val="TableNormal"/>
    <w:tblPr>
      <w:tblStyleRowBandSize w:val="1"/>
      <w:tblStyleColBandSize w:val="1"/>
      <w:tblCellMar>
        <w:top w:w="100.0" w:type="dxa"/>
        <w:left w:w="100.0" w:type="dxa"/>
        <w:bottom w:w="100.0" w:type="dxa"/>
        <w:right w:w="100.0" w:type="dxa"/>
      </w:tblCellMar>
    </w:tblPr>
  </w:style>
  <w:style w:type="table" w:styleId="Table2117">
    <w:basedOn w:val="TableNormal"/>
    <w:tblPr>
      <w:tblStyleRowBandSize w:val="1"/>
      <w:tblStyleColBandSize w:val="1"/>
      <w:tblCellMar>
        <w:top w:w="100.0" w:type="dxa"/>
        <w:left w:w="100.0" w:type="dxa"/>
        <w:bottom w:w="100.0" w:type="dxa"/>
        <w:right w:w="100.0" w:type="dxa"/>
      </w:tblCellMar>
    </w:tblPr>
  </w:style>
  <w:style w:type="table" w:styleId="Table2118">
    <w:basedOn w:val="TableNormal"/>
    <w:tblPr>
      <w:tblStyleRowBandSize w:val="1"/>
      <w:tblStyleColBandSize w:val="1"/>
      <w:tblCellMar>
        <w:top w:w="100.0" w:type="dxa"/>
        <w:left w:w="100.0" w:type="dxa"/>
        <w:bottom w:w="100.0" w:type="dxa"/>
        <w:right w:w="100.0" w:type="dxa"/>
      </w:tblCellMar>
    </w:tblPr>
  </w:style>
  <w:style w:type="table" w:styleId="Table2119">
    <w:basedOn w:val="TableNormal"/>
    <w:tblPr>
      <w:tblStyleRowBandSize w:val="1"/>
      <w:tblStyleColBandSize w:val="1"/>
      <w:tblCellMar>
        <w:top w:w="100.0" w:type="dxa"/>
        <w:left w:w="100.0" w:type="dxa"/>
        <w:bottom w:w="100.0" w:type="dxa"/>
        <w:right w:w="100.0" w:type="dxa"/>
      </w:tblCellMar>
    </w:tblPr>
  </w:style>
  <w:style w:type="table" w:styleId="Table2120">
    <w:basedOn w:val="TableNormal"/>
    <w:tblPr>
      <w:tblStyleRowBandSize w:val="1"/>
      <w:tblStyleColBandSize w:val="1"/>
      <w:tblCellMar>
        <w:top w:w="100.0" w:type="dxa"/>
        <w:left w:w="100.0" w:type="dxa"/>
        <w:bottom w:w="100.0" w:type="dxa"/>
        <w:right w:w="100.0" w:type="dxa"/>
      </w:tblCellMar>
    </w:tblPr>
  </w:style>
  <w:style w:type="table" w:styleId="Table2121">
    <w:basedOn w:val="TableNormal"/>
    <w:tblPr>
      <w:tblStyleRowBandSize w:val="1"/>
      <w:tblStyleColBandSize w:val="1"/>
      <w:tblCellMar>
        <w:top w:w="100.0" w:type="dxa"/>
        <w:left w:w="100.0" w:type="dxa"/>
        <w:bottom w:w="100.0" w:type="dxa"/>
        <w:right w:w="100.0" w:type="dxa"/>
      </w:tblCellMar>
    </w:tblPr>
  </w:style>
  <w:style w:type="table" w:styleId="Table2122">
    <w:basedOn w:val="TableNormal"/>
    <w:tblPr>
      <w:tblStyleRowBandSize w:val="1"/>
      <w:tblStyleColBandSize w:val="1"/>
      <w:tblCellMar>
        <w:top w:w="100.0" w:type="dxa"/>
        <w:left w:w="100.0" w:type="dxa"/>
        <w:bottom w:w="100.0" w:type="dxa"/>
        <w:right w:w="100.0" w:type="dxa"/>
      </w:tblCellMar>
    </w:tblPr>
  </w:style>
  <w:style w:type="table" w:styleId="Table2123">
    <w:basedOn w:val="TableNormal"/>
    <w:tblPr>
      <w:tblStyleRowBandSize w:val="1"/>
      <w:tblStyleColBandSize w:val="1"/>
      <w:tblCellMar>
        <w:top w:w="100.0" w:type="dxa"/>
        <w:left w:w="100.0" w:type="dxa"/>
        <w:bottom w:w="100.0" w:type="dxa"/>
        <w:right w:w="100.0" w:type="dxa"/>
      </w:tblCellMar>
    </w:tblPr>
  </w:style>
  <w:style w:type="table" w:styleId="Table2124">
    <w:basedOn w:val="TableNormal"/>
    <w:tblPr>
      <w:tblStyleRowBandSize w:val="1"/>
      <w:tblStyleColBandSize w:val="1"/>
      <w:tblCellMar>
        <w:top w:w="100.0" w:type="dxa"/>
        <w:left w:w="100.0" w:type="dxa"/>
        <w:bottom w:w="100.0" w:type="dxa"/>
        <w:right w:w="100.0" w:type="dxa"/>
      </w:tblCellMar>
    </w:tblPr>
  </w:style>
  <w:style w:type="table" w:styleId="Table2125">
    <w:basedOn w:val="TableNormal"/>
    <w:tblPr>
      <w:tblStyleRowBandSize w:val="1"/>
      <w:tblStyleColBandSize w:val="1"/>
      <w:tblCellMar>
        <w:top w:w="100.0" w:type="dxa"/>
        <w:left w:w="100.0" w:type="dxa"/>
        <w:bottom w:w="100.0" w:type="dxa"/>
        <w:right w:w="100.0" w:type="dxa"/>
      </w:tblCellMar>
    </w:tblPr>
  </w:style>
  <w:style w:type="table" w:styleId="Table2126">
    <w:basedOn w:val="TableNormal"/>
    <w:tblPr>
      <w:tblStyleRowBandSize w:val="1"/>
      <w:tblStyleColBandSize w:val="1"/>
      <w:tblCellMar>
        <w:top w:w="100.0" w:type="dxa"/>
        <w:left w:w="100.0" w:type="dxa"/>
        <w:bottom w:w="100.0" w:type="dxa"/>
        <w:right w:w="100.0" w:type="dxa"/>
      </w:tblCellMar>
    </w:tblPr>
  </w:style>
  <w:style w:type="table" w:styleId="Table2127">
    <w:basedOn w:val="TableNormal"/>
    <w:tblPr>
      <w:tblStyleRowBandSize w:val="1"/>
      <w:tblStyleColBandSize w:val="1"/>
      <w:tblCellMar>
        <w:top w:w="100.0" w:type="dxa"/>
        <w:left w:w="100.0" w:type="dxa"/>
        <w:bottom w:w="100.0" w:type="dxa"/>
        <w:right w:w="100.0" w:type="dxa"/>
      </w:tblCellMar>
    </w:tblPr>
  </w:style>
  <w:style w:type="table" w:styleId="Table2128">
    <w:basedOn w:val="TableNormal"/>
    <w:tblPr>
      <w:tblStyleRowBandSize w:val="1"/>
      <w:tblStyleColBandSize w:val="1"/>
      <w:tblCellMar>
        <w:top w:w="100.0" w:type="dxa"/>
        <w:left w:w="100.0" w:type="dxa"/>
        <w:bottom w:w="100.0" w:type="dxa"/>
        <w:right w:w="100.0" w:type="dxa"/>
      </w:tblCellMar>
    </w:tblPr>
  </w:style>
  <w:style w:type="table" w:styleId="Table2129">
    <w:basedOn w:val="TableNormal"/>
    <w:tblPr>
      <w:tblStyleRowBandSize w:val="1"/>
      <w:tblStyleColBandSize w:val="1"/>
      <w:tblCellMar>
        <w:top w:w="100.0" w:type="dxa"/>
        <w:left w:w="100.0" w:type="dxa"/>
        <w:bottom w:w="100.0" w:type="dxa"/>
        <w:right w:w="100.0" w:type="dxa"/>
      </w:tblCellMar>
    </w:tblPr>
  </w:style>
  <w:style w:type="table" w:styleId="Table2130">
    <w:basedOn w:val="TableNormal"/>
    <w:tblPr>
      <w:tblStyleRowBandSize w:val="1"/>
      <w:tblStyleColBandSize w:val="1"/>
      <w:tblCellMar>
        <w:top w:w="100.0" w:type="dxa"/>
        <w:left w:w="100.0" w:type="dxa"/>
        <w:bottom w:w="100.0" w:type="dxa"/>
        <w:right w:w="100.0" w:type="dxa"/>
      </w:tblCellMar>
    </w:tblPr>
  </w:style>
  <w:style w:type="table" w:styleId="Table2131">
    <w:basedOn w:val="TableNormal"/>
    <w:tblPr>
      <w:tblStyleRowBandSize w:val="1"/>
      <w:tblStyleColBandSize w:val="1"/>
      <w:tblCellMar>
        <w:top w:w="100.0" w:type="dxa"/>
        <w:left w:w="100.0" w:type="dxa"/>
        <w:bottom w:w="100.0" w:type="dxa"/>
        <w:right w:w="100.0" w:type="dxa"/>
      </w:tblCellMar>
    </w:tblPr>
  </w:style>
  <w:style w:type="table" w:styleId="Table2132">
    <w:basedOn w:val="TableNormal"/>
    <w:tblPr>
      <w:tblStyleRowBandSize w:val="1"/>
      <w:tblStyleColBandSize w:val="1"/>
      <w:tblCellMar>
        <w:top w:w="100.0" w:type="dxa"/>
        <w:left w:w="100.0" w:type="dxa"/>
        <w:bottom w:w="100.0" w:type="dxa"/>
        <w:right w:w="100.0" w:type="dxa"/>
      </w:tblCellMar>
    </w:tblPr>
  </w:style>
  <w:style w:type="table" w:styleId="Table2133">
    <w:basedOn w:val="TableNormal"/>
    <w:tblPr>
      <w:tblStyleRowBandSize w:val="1"/>
      <w:tblStyleColBandSize w:val="1"/>
      <w:tblCellMar>
        <w:top w:w="100.0" w:type="dxa"/>
        <w:left w:w="100.0" w:type="dxa"/>
        <w:bottom w:w="100.0" w:type="dxa"/>
        <w:right w:w="100.0" w:type="dxa"/>
      </w:tblCellMar>
    </w:tblPr>
  </w:style>
  <w:style w:type="table" w:styleId="Table2134">
    <w:basedOn w:val="TableNormal"/>
    <w:tblPr>
      <w:tblStyleRowBandSize w:val="1"/>
      <w:tblStyleColBandSize w:val="1"/>
      <w:tblCellMar>
        <w:top w:w="100.0" w:type="dxa"/>
        <w:left w:w="100.0" w:type="dxa"/>
        <w:bottom w:w="100.0" w:type="dxa"/>
        <w:right w:w="100.0" w:type="dxa"/>
      </w:tblCellMar>
    </w:tblPr>
  </w:style>
  <w:style w:type="table" w:styleId="Table2135">
    <w:basedOn w:val="TableNormal"/>
    <w:tblPr>
      <w:tblStyleRowBandSize w:val="1"/>
      <w:tblStyleColBandSize w:val="1"/>
      <w:tblCellMar>
        <w:top w:w="100.0" w:type="dxa"/>
        <w:left w:w="100.0" w:type="dxa"/>
        <w:bottom w:w="100.0" w:type="dxa"/>
        <w:right w:w="100.0" w:type="dxa"/>
      </w:tblCellMar>
    </w:tblPr>
  </w:style>
  <w:style w:type="table" w:styleId="Table2136">
    <w:basedOn w:val="TableNormal"/>
    <w:tblPr>
      <w:tblStyleRowBandSize w:val="1"/>
      <w:tblStyleColBandSize w:val="1"/>
      <w:tblCellMar>
        <w:top w:w="100.0" w:type="dxa"/>
        <w:left w:w="100.0" w:type="dxa"/>
        <w:bottom w:w="100.0" w:type="dxa"/>
        <w:right w:w="100.0" w:type="dxa"/>
      </w:tblCellMar>
    </w:tblPr>
  </w:style>
  <w:style w:type="table" w:styleId="Table2137">
    <w:basedOn w:val="TableNormal"/>
    <w:tblPr>
      <w:tblStyleRowBandSize w:val="1"/>
      <w:tblStyleColBandSize w:val="1"/>
      <w:tblCellMar>
        <w:top w:w="100.0" w:type="dxa"/>
        <w:left w:w="100.0" w:type="dxa"/>
        <w:bottom w:w="100.0" w:type="dxa"/>
        <w:right w:w="100.0" w:type="dxa"/>
      </w:tblCellMar>
    </w:tblPr>
  </w:style>
  <w:style w:type="table" w:styleId="Table2138">
    <w:basedOn w:val="TableNormal"/>
    <w:tblPr>
      <w:tblStyleRowBandSize w:val="1"/>
      <w:tblStyleColBandSize w:val="1"/>
      <w:tblCellMar>
        <w:top w:w="100.0" w:type="dxa"/>
        <w:left w:w="100.0" w:type="dxa"/>
        <w:bottom w:w="100.0" w:type="dxa"/>
        <w:right w:w="100.0" w:type="dxa"/>
      </w:tblCellMar>
    </w:tblPr>
  </w:style>
  <w:style w:type="table" w:styleId="Table2139">
    <w:basedOn w:val="TableNormal"/>
    <w:tblPr>
      <w:tblStyleRowBandSize w:val="1"/>
      <w:tblStyleColBandSize w:val="1"/>
      <w:tblCellMar>
        <w:top w:w="100.0" w:type="dxa"/>
        <w:left w:w="100.0" w:type="dxa"/>
        <w:bottom w:w="100.0" w:type="dxa"/>
        <w:right w:w="100.0" w:type="dxa"/>
      </w:tblCellMar>
    </w:tblPr>
  </w:style>
  <w:style w:type="table" w:styleId="Table2140">
    <w:basedOn w:val="TableNormal"/>
    <w:tblPr>
      <w:tblStyleRowBandSize w:val="1"/>
      <w:tblStyleColBandSize w:val="1"/>
      <w:tblCellMar>
        <w:top w:w="100.0" w:type="dxa"/>
        <w:left w:w="100.0" w:type="dxa"/>
        <w:bottom w:w="100.0" w:type="dxa"/>
        <w:right w:w="100.0" w:type="dxa"/>
      </w:tblCellMar>
    </w:tblPr>
  </w:style>
  <w:style w:type="table" w:styleId="Table2141">
    <w:basedOn w:val="TableNormal"/>
    <w:tblPr>
      <w:tblStyleRowBandSize w:val="1"/>
      <w:tblStyleColBandSize w:val="1"/>
      <w:tblCellMar>
        <w:top w:w="100.0" w:type="dxa"/>
        <w:left w:w="100.0" w:type="dxa"/>
        <w:bottom w:w="100.0" w:type="dxa"/>
        <w:right w:w="100.0" w:type="dxa"/>
      </w:tblCellMar>
    </w:tblPr>
  </w:style>
  <w:style w:type="table" w:styleId="Table2142">
    <w:basedOn w:val="TableNormal"/>
    <w:tblPr>
      <w:tblStyleRowBandSize w:val="1"/>
      <w:tblStyleColBandSize w:val="1"/>
      <w:tblCellMar>
        <w:top w:w="100.0" w:type="dxa"/>
        <w:left w:w="100.0" w:type="dxa"/>
        <w:bottom w:w="100.0" w:type="dxa"/>
        <w:right w:w="100.0" w:type="dxa"/>
      </w:tblCellMar>
    </w:tblPr>
  </w:style>
  <w:style w:type="table" w:styleId="Table2143">
    <w:basedOn w:val="TableNormal"/>
    <w:tblPr>
      <w:tblStyleRowBandSize w:val="1"/>
      <w:tblStyleColBandSize w:val="1"/>
      <w:tblCellMar>
        <w:top w:w="100.0" w:type="dxa"/>
        <w:left w:w="100.0" w:type="dxa"/>
        <w:bottom w:w="100.0" w:type="dxa"/>
        <w:right w:w="100.0" w:type="dxa"/>
      </w:tblCellMar>
    </w:tblPr>
  </w:style>
  <w:style w:type="table" w:styleId="Table2144">
    <w:basedOn w:val="TableNormal"/>
    <w:tblPr>
      <w:tblStyleRowBandSize w:val="1"/>
      <w:tblStyleColBandSize w:val="1"/>
      <w:tblCellMar>
        <w:top w:w="100.0" w:type="dxa"/>
        <w:left w:w="100.0" w:type="dxa"/>
        <w:bottom w:w="100.0" w:type="dxa"/>
        <w:right w:w="100.0" w:type="dxa"/>
      </w:tblCellMar>
    </w:tblPr>
  </w:style>
  <w:style w:type="table" w:styleId="Table2145">
    <w:basedOn w:val="TableNormal"/>
    <w:tblPr>
      <w:tblStyleRowBandSize w:val="1"/>
      <w:tblStyleColBandSize w:val="1"/>
      <w:tblCellMar>
        <w:top w:w="100.0" w:type="dxa"/>
        <w:left w:w="100.0" w:type="dxa"/>
        <w:bottom w:w="100.0" w:type="dxa"/>
        <w:right w:w="100.0" w:type="dxa"/>
      </w:tblCellMar>
    </w:tblPr>
  </w:style>
  <w:style w:type="table" w:styleId="Table2146">
    <w:basedOn w:val="TableNormal"/>
    <w:tblPr>
      <w:tblStyleRowBandSize w:val="1"/>
      <w:tblStyleColBandSize w:val="1"/>
      <w:tblCellMar>
        <w:top w:w="100.0" w:type="dxa"/>
        <w:left w:w="100.0" w:type="dxa"/>
        <w:bottom w:w="100.0" w:type="dxa"/>
        <w:right w:w="100.0" w:type="dxa"/>
      </w:tblCellMar>
    </w:tblPr>
  </w:style>
  <w:style w:type="table" w:styleId="Table2147">
    <w:basedOn w:val="TableNormal"/>
    <w:tblPr>
      <w:tblStyleRowBandSize w:val="1"/>
      <w:tblStyleColBandSize w:val="1"/>
      <w:tblCellMar>
        <w:top w:w="100.0" w:type="dxa"/>
        <w:left w:w="100.0" w:type="dxa"/>
        <w:bottom w:w="100.0" w:type="dxa"/>
        <w:right w:w="100.0" w:type="dxa"/>
      </w:tblCellMar>
    </w:tblPr>
  </w:style>
  <w:style w:type="table" w:styleId="Table2148">
    <w:basedOn w:val="TableNormal"/>
    <w:tblPr>
      <w:tblStyleRowBandSize w:val="1"/>
      <w:tblStyleColBandSize w:val="1"/>
      <w:tblCellMar>
        <w:top w:w="100.0" w:type="dxa"/>
        <w:left w:w="100.0" w:type="dxa"/>
        <w:bottom w:w="100.0" w:type="dxa"/>
        <w:right w:w="100.0" w:type="dxa"/>
      </w:tblCellMar>
    </w:tblPr>
  </w:style>
  <w:style w:type="table" w:styleId="Table2149">
    <w:basedOn w:val="TableNormal"/>
    <w:tblPr>
      <w:tblStyleRowBandSize w:val="1"/>
      <w:tblStyleColBandSize w:val="1"/>
      <w:tblCellMar>
        <w:top w:w="100.0" w:type="dxa"/>
        <w:left w:w="100.0" w:type="dxa"/>
        <w:bottom w:w="100.0" w:type="dxa"/>
        <w:right w:w="100.0" w:type="dxa"/>
      </w:tblCellMar>
    </w:tblPr>
  </w:style>
  <w:style w:type="table" w:styleId="Table2150">
    <w:basedOn w:val="TableNormal"/>
    <w:tblPr>
      <w:tblStyleRowBandSize w:val="1"/>
      <w:tblStyleColBandSize w:val="1"/>
      <w:tblCellMar>
        <w:top w:w="100.0" w:type="dxa"/>
        <w:left w:w="100.0" w:type="dxa"/>
        <w:bottom w:w="100.0" w:type="dxa"/>
        <w:right w:w="100.0" w:type="dxa"/>
      </w:tblCellMar>
    </w:tblPr>
  </w:style>
  <w:style w:type="table" w:styleId="Table2151">
    <w:basedOn w:val="TableNormal"/>
    <w:tblPr>
      <w:tblStyleRowBandSize w:val="1"/>
      <w:tblStyleColBandSize w:val="1"/>
      <w:tblCellMar>
        <w:top w:w="100.0" w:type="dxa"/>
        <w:left w:w="100.0" w:type="dxa"/>
        <w:bottom w:w="100.0" w:type="dxa"/>
        <w:right w:w="100.0" w:type="dxa"/>
      </w:tblCellMar>
    </w:tblPr>
  </w:style>
  <w:style w:type="table" w:styleId="Table2152">
    <w:basedOn w:val="TableNormal"/>
    <w:tblPr>
      <w:tblStyleRowBandSize w:val="1"/>
      <w:tblStyleColBandSize w:val="1"/>
      <w:tblCellMar>
        <w:top w:w="100.0" w:type="dxa"/>
        <w:left w:w="100.0" w:type="dxa"/>
        <w:bottom w:w="100.0" w:type="dxa"/>
        <w:right w:w="100.0" w:type="dxa"/>
      </w:tblCellMar>
    </w:tblPr>
  </w:style>
  <w:style w:type="table" w:styleId="Table2153">
    <w:basedOn w:val="TableNormal"/>
    <w:tblPr>
      <w:tblStyleRowBandSize w:val="1"/>
      <w:tblStyleColBandSize w:val="1"/>
      <w:tblCellMar>
        <w:top w:w="100.0" w:type="dxa"/>
        <w:left w:w="100.0" w:type="dxa"/>
        <w:bottom w:w="100.0" w:type="dxa"/>
        <w:right w:w="100.0" w:type="dxa"/>
      </w:tblCellMar>
    </w:tblPr>
  </w:style>
  <w:style w:type="table" w:styleId="Table2154">
    <w:basedOn w:val="TableNormal"/>
    <w:tblPr>
      <w:tblStyleRowBandSize w:val="1"/>
      <w:tblStyleColBandSize w:val="1"/>
      <w:tblCellMar>
        <w:top w:w="100.0" w:type="dxa"/>
        <w:left w:w="100.0" w:type="dxa"/>
        <w:bottom w:w="100.0" w:type="dxa"/>
        <w:right w:w="100.0" w:type="dxa"/>
      </w:tblCellMar>
    </w:tblPr>
  </w:style>
  <w:style w:type="table" w:styleId="Table2155">
    <w:basedOn w:val="TableNormal"/>
    <w:tblPr>
      <w:tblStyleRowBandSize w:val="1"/>
      <w:tblStyleColBandSize w:val="1"/>
      <w:tblCellMar>
        <w:top w:w="100.0" w:type="dxa"/>
        <w:left w:w="100.0" w:type="dxa"/>
        <w:bottom w:w="100.0" w:type="dxa"/>
        <w:right w:w="100.0" w:type="dxa"/>
      </w:tblCellMar>
    </w:tblPr>
  </w:style>
  <w:style w:type="table" w:styleId="Table2156">
    <w:basedOn w:val="TableNormal"/>
    <w:tblPr>
      <w:tblStyleRowBandSize w:val="1"/>
      <w:tblStyleColBandSize w:val="1"/>
      <w:tblCellMar>
        <w:top w:w="100.0" w:type="dxa"/>
        <w:left w:w="100.0" w:type="dxa"/>
        <w:bottom w:w="100.0" w:type="dxa"/>
        <w:right w:w="100.0" w:type="dxa"/>
      </w:tblCellMar>
    </w:tblPr>
  </w:style>
  <w:style w:type="table" w:styleId="Table2157">
    <w:basedOn w:val="TableNormal"/>
    <w:tblPr>
      <w:tblStyleRowBandSize w:val="1"/>
      <w:tblStyleColBandSize w:val="1"/>
      <w:tblCellMar>
        <w:top w:w="100.0" w:type="dxa"/>
        <w:left w:w="100.0" w:type="dxa"/>
        <w:bottom w:w="100.0" w:type="dxa"/>
        <w:right w:w="100.0" w:type="dxa"/>
      </w:tblCellMar>
    </w:tblPr>
  </w:style>
  <w:style w:type="table" w:styleId="Table2158">
    <w:basedOn w:val="TableNormal"/>
    <w:tblPr>
      <w:tblStyleRowBandSize w:val="1"/>
      <w:tblStyleColBandSize w:val="1"/>
      <w:tblCellMar>
        <w:top w:w="100.0" w:type="dxa"/>
        <w:left w:w="100.0" w:type="dxa"/>
        <w:bottom w:w="100.0" w:type="dxa"/>
        <w:right w:w="100.0" w:type="dxa"/>
      </w:tblCellMar>
    </w:tblPr>
  </w:style>
  <w:style w:type="table" w:styleId="Table2159">
    <w:basedOn w:val="TableNormal"/>
    <w:tblPr>
      <w:tblStyleRowBandSize w:val="1"/>
      <w:tblStyleColBandSize w:val="1"/>
      <w:tblCellMar>
        <w:top w:w="100.0" w:type="dxa"/>
        <w:left w:w="100.0" w:type="dxa"/>
        <w:bottom w:w="100.0" w:type="dxa"/>
        <w:right w:w="100.0" w:type="dxa"/>
      </w:tblCellMar>
    </w:tblPr>
  </w:style>
  <w:style w:type="table" w:styleId="Table2160">
    <w:basedOn w:val="TableNormal"/>
    <w:tblPr>
      <w:tblStyleRowBandSize w:val="1"/>
      <w:tblStyleColBandSize w:val="1"/>
      <w:tblCellMar>
        <w:top w:w="100.0" w:type="dxa"/>
        <w:left w:w="100.0" w:type="dxa"/>
        <w:bottom w:w="100.0" w:type="dxa"/>
        <w:right w:w="100.0" w:type="dxa"/>
      </w:tblCellMar>
    </w:tblPr>
  </w:style>
  <w:style w:type="table" w:styleId="Table2161">
    <w:basedOn w:val="TableNormal"/>
    <w:tblPr>
      <w:tblStyleRowBandSize w:val="1"/>
      <w:tblStyleColBandSize w:val="1"/>
      <w:tblCellMar>
        <w:top w:w="100.0" w:type="dxa"/>
        <w:left w:w="100.0" w:type="dxa"/>
        <w:bottom w:w="100.0" w:type="dxa"/>
        <w:right w:w="100.0" w:type="dxa"/>
      </w:tblCellMar>
    </w:tblPr>
  </w:style>
  <w:style w:type="table" w:styleId="Table2162">
    <w:basedOn w:val="TableNormal"/>
    <w:tblPr>
      <w:tblStyleRowBandSize w:val="1"/>
      <w:tblStyleColBandSize w:val="1"/>
      <w:tblCellMar>
        <w:top w:w="100.0" w:type="dxa"/>
        <w:left w:w="100.0" w:type="dxa"/>
        <w:bottom w:w="100.0" w:type="dxa"/>
        <w:right w:w="100.0" w:type="dxa"/>
      </w:tblCellMar>
    </w:tblPr>
  </w:style>
  <w:style w:type="table" w:styleId="Table2163">
    <w:basedOn w:val="TableNormal"/>
    <w:tblPr>
      <w:tblStyleRowBandSize w:val="1"/>
      <w:tblStyleColBandSize w:val="1"/>
      <w:tblCellMar>
        <w:top w:w="100.0" w:type="dxa"/>
        <w:left w:w="100.0" w:type="dxa"/>
        <w:bottom w:w="100.0" w:type="dxa"/>
        <w:right w:w="100.0" w:type="dxa"/>
      </w:tblCellMar>
    </w:tblPr>
  </w:style>
  <w:style w:type="table" w:styleId="Table2164">
    <w:basedOn w:val="TableNormal"/>
    <w:tblPr>
      <w:tblStyleRowBandSize w:val="1"/>
      <w:tblStyleColBandSize w:val="1"/>
      <w:tblCellMar>
        <w:top w:w="100.0" w:type="dxa"/>
        <w:left w:w="100.0" w:type="dxa"/>
        <w:bottom w:w="100.0" w:type="dxa"/>
        <w:right w:w="100.0" w:type="dxa"/>
      </w:tblCellMar>
    </w:tblPr>
  </w:style>
  <w:style w:type="table" w:styleId="Table2165">
    <w:basedOn w:val="TableNormal"/>
    <w:tblPr>
      <w:tblStyleRowBandSize w:val="1"/>
      <w:tblStyleColBandSize w:val="1"/>
      <w:tblCellMar>
        <w:top w:w="100.0" w:type="dxa"/>
        <w:left w:w="100.0" w:type="dxa"/>
        <w:bottom w:w="100.0" w:type="dxa"/>
        <w:right w:w="100.0" w:type="dxa"/>
      </w:tblCellMar>
    </w:tblPr>
  </w:style>
  <w:style w:type="table" w:styleId="Table2166">
    <w:basedOn w:val="TableNormal"/>
    <w:tblPr>
      <w:tblStyleRowBandSize w:val="1"/>
      <w:tblStyleColBandSize w:val="1"/>
      <w:tblCellMar>
        <w:top w:w="100.0" w:type="dxa"/>
        <w:left w:w="100.0" w:type="dxa"/>
        <w:bottom w:w="100.0" w:type="dxa"/>
        <w:right w:w="100.0" w:type="dxa"/>
      </w:tblCellMar>
    </w:tblPr>
  </w:style>
  <w:style w:type="table" w:styleId="Table2167">
    <w:basedOn w:val="TableNormal"/>
    <w:tblPr>
      <w:tblStyleRowBandSize w:val="1"/>
      <w:tblStyleColBandSize w:val="1"/>
      <w:tblCellMar>
        <w:top w:w="100.0" w:type="dxa"/>
        <w:left w:w="100.0" w:type="dxa"/>
        <w:bottom w:w="100.0" w:type="dxa"/>
        <w:right w:w="100.0" w:type="dxa"/>
      </w:tblCellMar>
    </w:tblPr>
  </w:style>
  <w:style w:type="table" w:styleId="Table2168">
    <w:basedOn w:val="TableNormal"/>
    <w:tblPr>
      <w:tblStyleRowBandSize w:val="1"/>
      <w:tblStyleColBandSize w:val="1"/>
      <w:tblCellMar>
        <w:top w:w="100.0" w:type="dxa"/>
        <w:left w:w="100.0" w:type="dxa"/>
        <w:bottom w:w="100.0" w:type="dxa"/>
        <w:right w:w="100.0" w:type="dxa"/>
      </w:tblCellMar>
    </w:tblPr>
  </w:style>
  <w:style w:type="table" w:styleId="Table2169">
    <w:basedOn w:val="TableNormal"/>
    <w:tblPr>
      <w:tblStyleRowBandSize w:val="1"/>
      <w:tblStyleColBandSize w:val="1"/>
      <w:tblCellMar>
        <w:top w:w="100.0" w:type="dxa"/>
        <w:left w:w="100.0" w:type="dxa"/>
        <w:bottom w:w="100.0" w:type="dxa"/>
        <w:right w:w="100.0" w:type="dxa"/>
      </w:tblCellMar>
    </w:tblPr>
  </w:style>
  <w:style w:type="table" w:styleId="Table2170">
    <w:basedOn w:val="TableNormal"/>
    <w:tblPr>
      <w:tblStyleRowBandSize w:val="1"/>
      <w:tblStyleColBandSize w:val="1"/>
      <w:tblCellMar>
        <w:top w:w="100.0" w:type="dxa"/>
        <w:left w:w="100.0" w:type="dxa"/>
        <w:bottom w:w="100.0" w:type="dxa"/>
        <w:right w:w="100.0" w:type="dxa"/>
      </w:tblCellMar>
    </w:tblPr>
  </w:style>
  <w:style w:type="table" w:styleId="Table2171">
    <w:basedOn w:val="TableNormal"/>
    <w:tblPr>
      <w:tblStyleRowBandSize w:val="1"/>
      <w:tblStyleColBandSize w:val="1"/>
      <w:tblCellMar>
        <w:top w:w="100.0" w:type="dxa"/>
        <w:left w:w="100.0" w:type="dxa"/>
        <w:bottom w:w="100.0" w:type="dxa"/>
        <w:right w:w="100.0" w:type="dxa"/>
      </w:tblCellMar>
    </w:tblPr>
  </w:style>
  <w:style w:type="table" w:styleId="Table2172">
    <w:basedOn w:val="TableNormal"/>
    <w:tblPr>
      <w:tblStyleRowBandSize w:val="1"/>
      <w:tblStyleColBandSize w:val="1"/>
      <w:tblCellMar>
        <w:top w:w="100.0" w:type="dxa"/>
        <w:left w:w="100.0" w:type="dxa"/>
        <w:bottom w:w="100.0" w:type="dxa"/>
        <w:right w:w="100.0" w:type="dxa"/>
      </w:tblCellMar>
    </w:tblPr>
  </w:style>
  <w:style w:type="table" w:styleId="Table2173">
    <w:basedOn w:val="TableNormal"/>
    <w:tblPr>
      <w:tblStyleRowBandSize w:val="1"/>
      <w:tblStyleColBandSize w:val="1"/>
      <w:tblCellMar>
        <w:top w:w="100.0" w:type="dxa"/>
        <w:left w:w="100.0" w:type="dxa"/>
        <w:bottom w:w="100.0" w:type="dxa"/>
        <w:right w:w="100.0" w:type="dxa"/>
      </w:tblCellMar>
    </w:tblPr>
  </w:style>
  <w:style w:type="table" w:styleId="Table2174">
    <w:basedOn w:val="TableNormal"/>
    <w:tblPr>
      <w:tblStyleRowBandSize w:val="1"/>
      <w:tblStyleColBandSize w:val="1"/>
      <w:tblCellMar>
        <w:top w:w="100.0" w:type="dxa"/>
        <w:left w:w="100.0" w:type="dxa"/>
        <w:bottom w:w="100.0" w:type="dxa"/>
        <w:right w:w="100.0" w:type="dxa"/>
      </w:tblCellMar>
    </w:tblPr>
  </w:style>
  <w:style w:type="table" w:styleId="Table2175">
    <w:basedOn w:val="TableNormal"/>
    <w:tblPr>
      <w:tblStyleRowBandSize w:val="1"/>
      <w:tblStyleColBandSize w:val="1"/>
      <w:tblCellMar>
        <w:top w:w="100.0" w:type="dxa"/>
        <w:left w:w="100.0" w:type="dxa"/>
        <w:bottom w:w="100.0" w:type="dxa"/>
        <w:right w:w="100.0" w:type="dxa"/>
      </w:tblCellMar>
    </w:tblPr>
  </w:style>
  <w:style w:type="table" w:styleId="Table2176">
    <w:basedOn w:val="TableNormal"/>
    <w:tblPr>
      <w:tblStyleRowBandSize w:val="1"/>
      <w:tblStyleColBandSize w:val="1"/>
      <w:tblCellMar>
        <w:top w:w="100.0" w:type="dxa"/>
        <w:left w:w="100.0" w:type="dxa"/>
        <w:bottom w:w="100.0" w:type="dxa"/>
        <w:right w:w="100.0" w:type="dxa"/>
      </w:tblCellMar>
    </w:tblPr>
  </w:style>
  <w:style w:type="table" w:styleId="Table2177">
    <w:basedOn w:val="TableNormal"/>
    <w:tblPr>
      <w:tblStyleRowBandSize w:val="1"/>
      <w:tblStyleColBandSize w:val="1"/>
      <w:tblCellMar>
        <w:top w:w="100.0" w:type="dxa"/>
        <w:left w:w="100.0" w:type="dxa"/>
        <w:bottom w:w="100.0" w:type="dxa"/>
        <w:right w:w="100.0" w:type="dxa"/>
      </w:tblCellMar>
    </w:tblPr>
  </w:style>
  <w:style w:type="table" w:styleId="Table2178">
    <w:basedOn w:val="TableNormal"/>
    <w:tblPr>
      <w:tblStyleRowBandSize w:val="1"/>
      <w:tblStyleColBandSize w:val="1"/>
      <w:tblCellMar>
        <w:top w:w="100.0" w:type="dxa"/>
        <w:left w:w="100.0" w:type="dxa"/>
        <w:bottom w:w="100.0" w:type="dxa"/>
        <w:right w:w="100.0" w:type="dxa"/>
      </w:tblCellMar>
    </w:tblPr>
  </w:style>
  <w:style w:type="table" w:styleId="Table2179">
    <w:basedOn w:val="TableNormal"/>
    <w:tblPr>
      <w:tblStyleRowBandSize w:val="1"/>
      <w:tblStyleColBandSize w:val="1"/>
      <w:tblCellMar>
        <w:top w:w="100.0" w:type="dxa"/>
        <w:left w:w="100.0" w:type="dxa"/>
        <w:bottom w:w="100.0" w:type="dxa"/>
        <w:right w:w="100.0" w:type="dxa"/>
      </w:tblCellMar>
    </w:tblPr>
  </w:style>
  <w:style w:type="table" w:styleId="Table2180">
    <w:basedOn w:val="TableNormal"/>
    <w:tblPr>
      <w:tblStyleRowBandSize w:val="1"/>
      <w:tblStyleColBandSize w:val="1"/>
      <w:tblCellMar>
        <w:top w:w="100.0" w:type="dxa"/>
        <w:left w:w="100.0" w:type="dxa"/>
        <w:bottom w:w="100.0" w:type="dxa"/>
        <w:right w:w="100.0" w:type="dxa"/>
      </w:tblCellMar>
    </w:tblPr>
  </w:style>
  <w:style w:type="table" w:styleId="Table2181">
    <w:basedOn w:val="TableNormal"/>
    <w:tblPr>
      <w:tblStyleRowBandSize w:val="1"/>
      <w:tblStyleColBandSize w:val="1"/>
      <w:tblCellMar>
        <w:top w:w="100.0" w:type="dxa"/>
        <w:left w:w="100.0" w:type="dxa"/>
        <w:bottom w:w="100.0" w:type="dxa"/>
        <w:right w:w="100.0" w:type="dxa"/>
      </w:tblCellMar>
    </w:tblPr>
  </w:style>
  <w:style w:type="table" w:styleId="Table2182">
    <w:basedOn w:val="TableNormal"/>
    <w:tblPr>
      <w:tblStyleRowBandSize w:val="1"/>
      <w:tblStyleColBandSize w:val="1"/>
      <w:tblCellMar>
        <w:top w:w="100.0" w:type="dxa"/>
        <w:left w:w="100.0" w:type="dxa"/>
        <w:bottom w:w="100.0" w:type="dxa"/>
        <w:right w:w="100.0" w:type="dxa"/>
      </w:tblCellMar>
    </w:tblPr>
  </w:style>
  <w:style w:type="table" w:styleId="Table2183">
    <w:basedOn w:val="TableNormal"/>
    <w:tblPr>
      <w:tblStyleRowBandSize w:val="1"/>
      <w:tblStyleColBandSize w:val="1"/>
      <w:tblCellMar>
        <w:top w:w="100.0" w:type="dxa"/>
        <w:left w:w="100.0" w:type="dxa"/>
        <w:bottom w:w="100.0" w:type="dxa"/>
        <w:right w:w="100.0" w:type="dxa"/>
      </w:tblCellMar>
    </w:tblPr>
  </w:style>
  <w:style w:type="table" w:styleId="Table2184">
    <w:basedOn w:val="TableNormal"/>
    <w:tblPr>
      <w:tblStyleRowBandSize w:val="1"/>
      <w:tblStyleColBandSize w:val="1"/>
      <w:tblCellMar>
        <w:top w:w="100.0" w:type="dxa"/>
        <w:left w:w="100.0" w:type="dxa"/>
        <w:bottom w:w="100.0" w:type="dxa"/>
        <w:right w:w="100.0" w:type="dxa"/>
      </w:tblCellMar>
    </w:tblPr>
  </w:style>
  <w:style w:type="table" w:styleId="Table2185">
    <w:basedOn w:val="TableNormal"/>
    <w:tblPr>
      <w:tblStyleRowBandSize w:val="1"/>
      <w:tblStyleColBandSize w:val="1"/>
      <w:tblCellMar>
        <w:top w:w="100.0" w:type="dxa"/>
        <w:left w:w="100.0" w:type="dxa"/>
        <w:bottom w:w="100.0" w:type="dxa"/>
        <w:right w:w="100.0" w:type="dxa"/>
      </w:tblCellMar>
    </w:tblPr>
  </w:style>
  <w:style w:type="table" w:styleId="Table2186">
    <w:basedOn w:val="TableNormal"/>
    <w:tblPr>
      <w:tblStyleRowBandSize w:val="1"/>
      <w:tblStyleColBandSize w:val="1"/>
      <w:tblCellMar>
        <w:top w:w="100.0" w:type="dxa"/>
        <w:left w:w="100.0" w:type="dxa"/>
        <w:bottom w:w="100.0" w:type="dxa"/>
        <w:right w:w="100.0" w:type="dxa"/>
      </w:tblCellMar>
    </w:tblPr>
  </w:style>
  <w:style w:type="table" w:styleId="Table2187">
    <w:basedOn w:val="TableNormal"/>
    <w:tblPr>
      <w:tblStyleRowBandSize w:val="1"/>
      <w:tblStyleColBandSize w:val="1"/>
      <w:tblCellMar>
        <w:top w:w="100.0" w:type="dxa"/>
        <w:left w:w="100.0" w:type="dxa"/>
        <w:bottom w:w="100.0" w:type="dxa"/>
        <w:right w:w="100.0" w:type="dxa"/>
      </w:tblCellMar>
    </w:tblPr>
  </w:style>
  <w:style w:type="table" w:styleId="Table2188">
    <w:basedOn w:val="TableNormal"/>
    <w:tblPr>
      <w:tblStyleRowBandSize w:val="1"/>
      <w:tblStyleColBandSize w:val="1"/>
      <w:tblCellMar>
        <w:top w:w="100.0" w:type="dxa"/>
        <w:left w:w="100.0" w:type="dxa"/>
        <w:bottom w:w="100.0" w:type="dxa"/>
        <w:right w:w="100.0" w:type="dxa"/>
      </w:tblCellMar>
    </w:tblPr>
  </w:style>
  <w:style w:type="table" w:styleId="Table2189">
    <w:basedOn w:val="TableNormal"/>
    <w:tblPr>
      <w:tblStyleRowBandSize w:val="1"/>
      <w:tblStyleColBandSize w:val="1"/>
      <w:tblCellMar>
        <w:top w:w="100.0" w:type="dxa"/>
        <w:left w:w="100.0" w:type="dxa"/>
        <w:bottom w:w="100.0" w:type="dxa"/>
        <w:right w:w="100.0" w:type="dxa"/>
      </w:tblCellMar>
    </w:tblPr>
  </w:style>
  <w:style w:type="table" w:styleId="Table2190">
    <w:basedOn w:val="TableNormal"/>
    <w:tblPr>
      <w:tblStyleRowBandSize w:val="1"/>
      <w:tblStyleColBandSize w:val="1"/>
      <w:tblCellMar>
        <w:top w:w="100.0" w:type="dxa"/>
        <w:left w:w="100.0" w:type="dxa"/>
        <w:bottom w:w="100.0" w:type="dxa"/>
        <w:right w:w="100.0" w:type="dxa"/>
      </w:tblCellMar>
    </w:tblPr>
  </w:style>
  <w:style w:type="table" w:styleId="Table2191">
    <w:basedOn w:val="TableNormal"/>
    <w:tblPr>
      <w:tblStyleRowBandSize w:val="1"/>
      <w:tblStyleColBandSize w:val="1"/>
      <w:tblCellMar>
        <w:top w:w="100.0" w:type="dxa"/>
        <w:left w:w="100.0" w:type="dxa"/>
        <w:bottom w:w="100.0" w:type="dxa"/>
        <w:right w:w="100.0" w:type="dxa"/>
      </w:tblCellMar>
    </w:tblPr>
  </w:style>
  <w:style w:type="table" w:styleId="Table2192">
    <w:basedOn w:val="TableNormal"/>
    <w:tblPr>
      <w:tblStyleRowBandSize w:val="1"/>
      <w:tblStyleColBandSize w:val="1"/>
      <w:tblCellMar>
        <w:top w:w="100.0" w:type="dxa"/>
        <w:left w:w="100.0" w:type="dxa"/>
        <w:bottom w:w="100.0" w:type="dxa"/>
        <w:right w:w="100.0" w:type="dxa"/>
      </w:tblCellMar>
    </w:tblPr>
  </w:style>
  <w:style w:type="table" w:styleId="Table2193">
    <w:basedOn w:val="TableNormal"/>
    <w:tblPr>
      <w:tblStyleRowBandSize w:val="1"/>
      <w:tblStyleColBandSize w:val="1"/>
      <w:tblCellMar>
        <w:top w:w="100.0" w:type="dxa"/>
        <w:left w:w="100.0" w:type="dxa"/>
        <w:bottom w:w="100.0" w:type="dxa"/>
        <w:right w:w="100.0" w:type="dxa"/>
      </w:tblCellMar>
    </w:tblPr>
  </w:style>
  <w:style w:type="table" w:styleId="Table2194">
    <w:basedOn w:val="TableNormal"/>
    <w:tblPr>
      <w:tblStyleRowBandSize w:val="1"/>
      <w:tblStyleColBandSize w:val="1"/>
      <w:tblCellMar>
        <w:top w:w="100.0" w:type="dxa"/>
        <w:left w:w="100.0" w:type="dxa"/>
        <w:bottom w:w="100.0" w:type="dxa"/>
        <w:right w:w="100.0" w:type="dxa"/>
      </w:tblCellMar>
    </w:tblPr>
  </w:style>
  <w:style w:type="table" w:styleId="Table2195">
    <w:basedOn w:val="TableNormal"/>
    <w:tblPr>
      <w:tblStyleRowBandSize w:val="1"/>
      <w:tblStyleColBandSize w:val="1"/>
      <w:tblCellMar>
        <w:top w:w="100.0" w:type="dxa"/>
        <w:left w:w="100.0" w:type="dxa"/>
        <w:bottom w:w="100.0" w:type="dxa"/>
        <w:right w:w="100.0" w:type="dxa"/>
      </w:tblCellMar>
    </w:tblPr>
  </w:style>
  <w:style w:type="table" w:styleId="Table2196">
    <w:basedOn w:val="TableNormal"/>
    <w:tblPr>
      <w:tblStyleRowBandSize w:val="1"/>
      <w:tblStyleColBandSize w:val="1"/>
      <w:tblCellMar>
        <w:top w:w="100.0" w:type="dxa"/>
        <w:left w:w="100.0" w:type="dxa"/>
        <w:bottom w:w="100.0" w:type="dxa"/>
        <w:right w:w="100.0" w:type="dxa"/>
      </w:tblCellMar>
    </w:tblPr>
  </w:style>
  <w:style w:type="table" w:styleId="Table2197">
    <w:basedOn w:val="TableNormal"/>
    <w:tblPr>
      <w:tblStyleRowBandSize w:val="1"/>
      <w:tblStyleColBandSize w:val="1"/>
      <w:tblCellMar>
        <w:top w:w="100.0" w:type="dxa"/>
        <w:left w:w="100.0" w:type="dxa"/>
        <w:bottom w:w="100.0" w:type="dxa"/>
        <w:right w:w="100.0" w:type="dxa"/>
      </w:tblCellMar>
    </w:tblPr>
  </w:style>
  <w:style w:type="table" w:styleId="Table2198">
    <w:basedOn w:val="TableNormal"/>
    <w:tblPr>
      <w:tblStyleRowBandSize w:val="1"/>
      <w:tblStyleColBandSize w:val="1"/>
      <w:tblCellMar>
        <w:top w:w="100.0" w:type="dxa"/>
        <w:left w:w="100.0" w:type="dxa"/>
        <w:bottom w:w="100.0" w:type="dxa"/>
        <w:right w:w="100.0" w:type="dxa"/>
      </w:tblCellMar>
    </w:tblPr>
  </w:style>
  <w:style w:type="table" w:styleId="Table2199">
    <w:basedOn w:val="TableNormal"/>
    <w:tblPr>
      <w:tblStyleRowBandSize w:val="1"/>
      <w:tblStyleColBandSize w:val="1"/>
      <w:tblCellMar>
        <w:top w:w="100.0" w:type="dxa"/>
        <w:left w:w="100.0" w:type="dxa"/>
        <w:bottom w:w="100.0" w:type="dxa"/>
        <w:right w:w="100.0" w:type="dxa"/>
      </w:tblCellMar>
    </w:tblPr>
  </w:style>
  <w:style w:type="table" w:styleId="Table2200">
    <w:basedOn w:val="TableNormal"/>
    <w:tblPr>
      <w:tblStyleRowBandSize w:val="1"/>
      <w:tblStyleColBandSize w:val="1"/>
      <w:tblCellMar>
        <w:top w:w="100.0" w:type="dxa"/>
        <w:left w:w="100.0" w:type="dxa"/>
        <w:bottom w:w="100.0" w:type="dxa"/>
        <w:right w:w="100.0" w:type="dxa"/>
      </w:tblCellMar>
    </w:tblPr>
  </w:style>
  <w:style w:type="table" w:styleId="Table2201">
    <w:basedOn w:val="TableNormal"/>
    <w:tblPr>
      <w:tblStyleRowBandSize w:val="1"/>
      <w:tblStyleColBandSize w:val="1"/>
      <w:tblCellMar>
        <w:top w:w="100.0" w:type="dxa"/>
        <w:left w:w="100.0" w:type="dxa"/>
        <w:bottom w:w="100.0" w:type="dxa"/>
        <w:right w:w="100.0" w:type="dxa"/>
      </w:tblCellMar>
    </w:tblPr>
  </w:style>
  <w:style w:type="table" w:styleId="Table2202">
    <w:basedOn w:val="TableNormal"/>
    <w:tblPr>
      <w:tblStyleRowBandSize w:val="1"/>
      <w:tblStyleColBandSize w:val="1"/>
      <w:tblCellMar>
        <w:top w:w="100.0" w:type="dxa"/>
        <w:left w:w="100.0" w:type="dxa"/>
        <w:bottom w:w="100.0" w:type="dxa"/>
        <w:right w:w="100.0" w:type="dxa"/>
      </w:tblCellMar>
    </w:tblPr>
  </w:style>
  <w:style w:type="table" w:styleId="Table2203">
    <w:basedOn w:val="TableNormal"/>
    <w:tblPr>
      <w:tblStyleRowBandSize w:val="1"/>
      <w:tblStyleColBandSize w:val="1"/>
      <w:tblCellMar>
        <w:top w:w="100.0" w:type="dxa"/>
        <w:left w:w="100.0" w:type="dxa"/>
        <w:bottom w:w="100.0" w:type="dxa"/>
        <w:right w:w="100.0" w:type="dxa"/>
      </w:tblCellMar>
    </w:tblPr>
  </w:style>
  <w:style w:type="table" w:styleId="Table2204">
    <w:basedOn w:val="TableNormal"/>
    <w:tblPr>
      <w:tblStyleRowBandSize w:val="1"/>
      <w:tblStyleColBandSize w:val="1"/>
      <w:tblCellMar>
        <w:top w:w="100.0" w:type="dxa"/>
        <w:left w:w="100.0" w:type="dxa"/>
        <w:bottom w:w="100.0" w:type="dxa"/>
        <w:right w:w="100.0" w:type="dxa"/>
      </w:tblCellMar>
    </w:tblPr>
  </w:style>
  <w:style w:type="table" w:styleId="Table2205">
    <w:basedOn w:val="TableNormal"/>
    <w:tblPr>
      <w:tblStyleRowBandSize w:val="1"/>
      <w:tblStyleColBandSize w:val="1"/>
      <w:tblCellMar>
        <w:top w:w="100.0" w:type="dxa"/>
        <w:left w:w="100.0" w:type="dxa"/>
        <w:bottom w:w="100.0" w:type="dxa"/>
        <w:right w:w="100.0" w:type="dxa"/>
      </w:tblCellMar>
    </w:tblPr>
  </w:style>
  <w:style w:type="table" w:styleId="Table2206">
    <w:basedOn w:val="TableNormal"/>
    <w:tblPr>
      <w:tblStyleRowBandSize w:val="1"/>
      <w:tblStyleColBandSize w:val="1"/>
      <w:tblCellMar>
        <w:top w:w="100.0" w:type="dxa"/>
        <w:left w:w="100.0" w:type="dxa"/>
        <w:bottom w:w="100.0" w:type="dxa"/>
        <w:right w:w="100.0" w:type="dxa"/>
      </w:tblCellMar>
    </w:tblPr>
  </w:style>
  <w:style w:type="table" w:styleId="Table2207">
    <w:basedOn w:val="TableNormal"/>
    <w:tblPr>
      <w:tblStyleRowBandSize w:val="1"/>
      <w:tblStyleColBandSize w:val="1"/>
      <w:tblCellMar>
        <w:top w:w="100.0" w:type="dxa"/>
        <w:left w:w="100.0" w:type="dxa"/>
        <w:bottom w:w="100.0" w:type="dxa"/>
        <w:right w:w="100.0" w:type="dxa"/>
      </w:tblCellMar>
    </w:tblPr>
  </w:style>
  <w:style w:type="table" w:styleId="Table2208">
    <w:basedOn w:val="TableNormal"/>
    <w:tblPr>
      <w:tblStyleRowBandSize w:val="1"/>
      <w:tblStyleColBandSize w:val="1"/>
      <w:tblCellMar>
        <w:top w:w="100.0" w:type="dxa"/>
        <w:left w:w="100.0" w:type="dxa"/>
        <w:bottom w:w="100.0" w:type="dxa"/>
        <w:right w:w="100.0" w:type="dxa"/>
      </w:tblCellMar>
    </w:tblPr>
  </w:style>
  <w:style w:type="table" w:styleId="Table2209">
    <w:basedOn w:val="TableNormal"/>
    <w:tblPr>
      <w:tblStyleRowBandSize w:val="1"/>
      <w:tblStyleColBandSize w:val="1"/>
      <w:tblCellMar>
        <w:top w:w="100.0" w:type="dxa"/>
        <w:left w:w="100.0" w:type="dxa"/>
        <w:bottom w:w="100.0" w:type="dxa"/>
        <w:right w:w="100.0" w:type="dxa"/>
      </w:tblCellMar>
    </w:tblPr>
  </w:style>
  <w:style w:type="table" w:styleId="Table2210">
    <w:basedOn w:val="TableNormal"/>
    <w:tblPr>
      <w:tblStyleRowBandSize w:val="1"/>
      <w:tblStyleColBandSize w:val="1"/>
      <w:tblCellMar>
        <w:top w:w="100.0" w:type="dxa"/>
        <w:left w:w="100.0" w:type="dxa"/>
        <w:bottom w:w="100.0" w:type="dxa"/>
        <w:right w:w="100.0" w:type="dxa"/>
      </w:tblCellMar>
    </w:tblPr>
  </w:style>
  <w:style w:type="table" w:styleId="Table2211">
    <w:basedOn w:val="TableNormal"/>
    <w:tblPr>
      <w:tblStyleRowBandSize w:val="1"/>
      <w:tblStyleColBandSize w:val="1"/>
      <w:tblCellMar>
        <w:top w:w="100.0" w:type="dxa"/>
        <w:left w:w="100.0" w:type="dxa"/>
        <w:bottom w:w="100.0" w:type="dxa"/>
        <w:right w:w="100.0" w:type="dxa"/>
      </w:tblCellMar>
    </w:tblPr>
  </w:style>
  <w:style w:type="table" w:styleId="Table2212">
    <w:basedOn w:val="TableNormal"/>
    <w:tblPr>
      <w:tblStyleRowBandSize w:val="1"/>
      <w:tblStyleColBandSize w:val="1"/>
      <w:tblCellMar>
        <w:top w:w="100.0" w:type="dxa"/>
        <w:left w:w="100.0" w:type="dxa"/>
        <w:bottom w:w="100.0" w:type="dxa"/>
        <w:right w:w="100.0" w:type="dxa"/>
      </w:tblCellMar>
    </w:tblPr>
  </w:style>
  <w:style w:type="table" w:styleId="Table2213">
    <w:basedOn w:val="TableNormal"/>
    <w:tblPr>
      <w:tblStyleRowBandSize w:val="1"/>
      <w:tblStyleColBandSize w:val="1"/>
      <w:tblCellMar>
        <w:top w:w="100.0" w:type="dxa"/>
        <w:left w:w="100.0" w:type="dxa"/>
        <w:bottom w:w="100.0" w:type="dxa"/>
        <w:right w:w="100.0" w:type="dxa"/>
      </w:tblCellMar>
    </w:tblPr>
  </w:style>
  <w:style w:type="table" w:styleId="Table2214">
    <w:basedOn w:val="TableNormal"/>
    <w:tblPr>
      <w:tblStyleRowBandSize w:val="1"/>
      <w:tblStyleColBandSize w:val="1"/>
      <w:tblCellMar>
        <w:top w:w="100.0" w:type="dxa"/>
        <w:left w:w="100.0" w:type="dxa"/>
        <w:bottom w:w="100.0" w:type="dxa"/>
        <w:right w:w="100.0" w:type="dxa"/>
      </w:tblCellMar>
    </w:tblPr>
  </w:style>
  <w:style w:type="table" w:styleId="Table2215">
    <w:basedOn w:val="TableNormal"/>
    <w:tblPr>
      <w:tblStyleRowBandSize w:val="1"/>
      <w:tblStyleColBandSize w:val="1"/>
      <w:tblCellMar>
        <w:top w:w="100.0" w:type="dxa"/>
        <w:left w:w="100.0" w:type="dxa"/>
        <w:bottom w:w="100.0" w:type="dxa"/>
        <w:right w:w="100.0" w:type="dxa"/>
      </w:tblCellMar>
    </w:tblPr>
  </w:style>
  <w:style w:type="table" w:styleId="Table2216">
    <w:basedOn w:val="TableNormal"/>
    <w:tblPr>
      <w:tblStyleRowBandSize w:val="1"/>
      <w:tblStyleColBandSize w:val="1"/>
      <w:tblCellMar>
        <w:top w:w="100.0" w:type="dxa"/>
        <w:left w:w="100.0" w:type="dxa"/>
        <w:bottom w:w="100.0" w:type="dxa"/>
        <w:right w:w="100.0" w:type="dxa"/>
      </w:tblCellMar>
    </w:tblPr>
  </w:style>
  <w:style w:type="table" w:styleId="Table2217">
    <w:basedOn w:val="TableNormal"/>
    <w:tblPr>
      <w:tblStyleRowBandSize w:val="1"/>
      <w:tblStyleColBandSize w:val="1"/>
      <w:tblCellMar>
        <w:top w:w="100.0" w:type="dxa"/>
        <w:left w:w="100.0" w:type="dxa"/>
        <w:bottom w:w="100.0" w:type="dxa"/>
        <w:right w:w="100.0" w:type="dxa"/>
      </w:tblCellMar>
    </w:tblPr>
  </w:style>
  <w:style w:type="table" w:styleId="Table2218">
    <w:basedOn w:val="TableNormal"/>
    <w:tblPr>
      <w:tblStyleRowBandSize w:val="1"/>
      <w:tblStyleColBandSize w:val="1"/>
      <w:tblCellMar>
        <w:top w:w="100.0" w:type="dxa"/>
        <w:left w:w="100.0" w:type="dxa"/>
        <w:bottom w:w="100.0" w:type="dxa"/>
        <w:right w:w="100.0" w:type="dxa"/>
      </w:tblCellMar>
    </w:tblPr>
  </w:style>
  <w:style w:type="table" w:styleId="Table2219">
    <w:basedOn w:val="TableNormal"/>
    <w:tblPr>
      <w:tblStyleRowBandSize w:val="1"/>
      <w:tblStyleColBandSize w:val="1"/>
      <w:tblCellMar>
        <w:top w:w="100.0" w:type="dxa"/>
        <w:left w:w="100.0" w:type="dxa"/>
        <w:bottom w:w="100.0" w:type="dxa"/>
        <w:right w:w="100.0" w:type="dxa"/>
      </w:tblCellMar>
    </w:tblPr>
  </w:style>
  <w:style w:type="table" w:styleId="Table2220">
    <w:basedOn w:val="TableNormal"/>
    <w:tblPr>
      <w:tblStyleRowBandSize w:val="1"/>
      <w:tblStyleColBandSize w:val="1"/>
      <w:tblCellMar>
        <w:top w:w="100.0" w:type="dxa"/>
        <w:left w:w="100.0" w:type="dxa"/>
        <w:bottom w:w="100.0" w:type="dxa"/>
        <w:right w:w="100.0" w:type="dxa"/>
      </w:tblCellMar>
    </w:tblPr>
  </w:style>
  <w:style w:type="table" w:styleId="Table2221">
    <w:basedOn w:val="TableNormal"/>
    <w:tblPr>
      <w:tblStyleRowBandSize w:val="1"/>
      <w:tblStyleColBandSize w:val="1"/>
      <w:tblCellMar>
        <w:top w:w="100.0" w:type="dxa"/>
        <w:left w:w="100.0" w:type="dxa"/>
        <w:bottom w:w="100.0" w:type="dxa"/>
        <w:right w:w="100.0" w:type="dxa"/>
      </w:tblCellMar>
    </w:tblPr>
  </w:style>
  <w:style w:type="table" w:styleId="Table2222">
    <w:basedOn w:val="TableNormal"/>
    <w:tblPr>
      <w:tblStyleRowBandSize w:val="1"/>
      <w:tblStyleColBandSize w:val="1"/>
      <w:tblCellMar>
        <w:top w:w="100.0" w:type="dxa"/>
        <w:left w:w="100.0" w:type="dxa"/>
        <w:bottom w:w="100.0" w:type="dxa"/>
        <w:right w:w="100.0" w:type="dxa"/>
      </w:tblCellMar>
    </w:tblPr>
  </w:style>
  <w:style w:type="table" w:styleId="Table2223">
    <w:basedOn w:val="TableNormal"/>
    <w:tblPr>
      <w:tblStyleRowBandSize w:val="1"/>
      <w:tblStyleColBandSize w:val="1"/>
      <w:tblCellMar>
        <w:top w:w="100.0" w:type="dxa"/>
        <w:left w:w="100.0" w:type="dxa"/>
        <w:bottom w:w="100.0" w:type="dxa"/>
        <w:right w:w="100.0" w:type="dxa"/>
      </w:tblCellMar>
    </w:tblPr>
  </w:style>
  <w:style w:type="table" w:styleId="Table2224">
    <w:basedOn w:val="TableNormal"/>
    <w:tblPr>
      <w:tblStyleRowBandSize w:val="1"/>
      <w:tblStyleColBandSize w:val="1"/>
      <w:tblCellMar>
        <w:top w:w="100.0" w:type="dxa"/>
        <w:left w:w="100.0" w:type="dxa"/>
        <w:bottom w:w="100.0" w:type="dxa"/>
        <w:right w:w="100.0" w:type="dxa"/>
      </w:tblCellMar>
    </w:tblPr>
  </w:style>
  <w:style w:type="table" w:styleId="Table2225">
    <w:basedOn w:val="TableNormal"/>
    <w:tblPr>
      <w:tblStyleRowBandSize w:val="1"/>
      <w:tblStyleColBandSize w:val="1"/>
      <w:tblCellMar>
        <w:top w:w="100.0" w:type="dxa"/>
        <w:left w:w="100.0" w:type="dxa"/>
        <w:bottom w:w="100.0" w:type="dxa"/>
        <w:right w:w="100.0" w:type="dxa"/>
      </w:tblCellMar>
    </w:tblPr>
  </w:style>
  <w:style w:type="table" w:styleId="Table2226">
    <w:basedOn w:val="TableNormal"/>
    <w:tblPr>
      <w:tblStyleRowBandSize w:val="1"/>
      <w:tblStyleColBandSize w:val="1"/>
      <w:tblCellMar>
        <w:top w:w="100.0" w:type="dxa"/>
        <w:left w:w="100.0" w:type="dxa"/>
        <w:bottom w:w="100.0" w:type="dxa"/>
        <w:right w:w="100.0" w:type="dxa"/>
      </w:tblCellMar>
    </w:tblPr>
  </w:style>
  <w:style w:type="table" w:styleId="Table2227">
    <w:basedOn w:val="TableNormal"/>
    <w:tblPr>
      <w:tblStyleRowBandSize w:val="1"/>
      <w:tblStyleColBandSize w:val="1"/>
      <w:tblCellMar>
        <w:top w:w="100.0" w:type="dxa"/>
        <w:left w:w="100.0" w:type="dxa"/>
        <w:bottom w:w="100.0" w:type="dxa"/>
        <w:right w:w="100.0" w:type="dxa"/>
      </w:tblCellMar>
    </w:tblPr>
  </w:style>
  <w:style w:type="table" w:styleId="Table2228">
    <w:basedOn w:val="TableNormal"/>
    <w:tblPr>
      <w:tblStyleRowBandSize w:val="1"/>
      <w:tblStyleColBandSize w:val="1"/>
      <w:tblCellMar>
        <w:top w:w="100.0" w:type="dxa"/>
        <w:left w:w="100.0" w:type="dxa"/>
        <w:bottom w:w="100.0" w:type="dxa"/>
        <w:right w:w="100.0" w:type="dxa"/>
      </w:tblCellMar>
    </w:tblPr>
  </w:style>
  <w:style w:type="table" w:styleId="Table2229">
    <w:basedOn w:val="TableNormal"/>
    <w:tblPr>
      <w:tblStyleRowBandSize w:val="1"/>
      <w:tblStyleColBandSize w:val="1"/>
      <w:tblCellMar>
        <w:top w:w="100.0" w:type="dxa"/>
        <w:left w:w="100.0" w:type="dxa"/>
        <w:bottom w:w="100.0" w:type="dxa"/>
        <w:right w:w="100.0" w:type="dxa"/>
      </w:tblCellMar>
    </w:tblPr>
  </w:style>
  <w:style w:type="table" w:styleId="Table2230">
    <w:basedOn w:val="TableNormal"/>
    <w:tblPr>
      <w:tblStyleRowBandSize w:val="1"/>
      <w:tblStyleColBandSize w:val="1"/>
      <w:tblCellMar>
        <w:top w:w="100.0" w:type="dxa"/>
        <w:left w:w="100.0" w:type="dxa"/>
        <w:bottom w:w="100.0" w:type="dxa"/>
        <w:right w:w="100.0" w:type="dxa"/>
      </w:tblCellMar>
    </w:tblPr>
  </w:style>
  <w:style w:type="table" w:styleId="Table2231">
    <w:basedOn w:val="TableNormal"/>
    <w:tblPr>
      <w:tblStyleRowBandSize w:val="1"/>
      <w:tblStyleColBandSize w:val="1"/>
      <w:tblCellMar>
        <w:top w:w="100.0" w:type="dxa"/>
        <w:left w:w="100.0" w:type="dxa"/>
        <w:bottom w:w="100.0" w:type="dxa"/>
        <w:right w:w="100.0" w:type="dxa"/>
      </w:tblCellMar>
    </w:tblPr>
  </w:style>
  <w:style w:type="table" w:styleId="Table2232">
    <w:basedOn w:val="TableNormal"/>
    <w:tblPr>
      <w:tblStyleRowBandSize w:val="1"/>
      <w:tblStyleColBandSize w:val="1"/>
      <w:tblCellMar>
        <w:top w:w="100.0" w:type="dxa"/>
        <w:left w:w="100.0" w:type="dxa"/>
        <w:bottom w:w="100.0" w:type="dxa"/>
        <w:right w:w="100.0" w:type="dxa"/>
      </w:tblCellMar>
    </w:tblPr>
  </w:style>
  <w:style w:type="table" w:styleId="Table2233">
    <w:basedOn w:val="TableNormal"/>
    <w:tblPr>
      <w:tblStyleRowBandSize w:val="1"/>
      <w:tblStyleColBandSize w:val="1"/>
      <w:tblCellMar>
        <w:top w:w="100.0" w:type="dxa"/>
        <w:left w:w="100.0" w:type="dxa"/>
        <w:bottom w:w="100.0" w:type="dxa"/>
        <w:right w:w="100.0" w:type="dxa"/>
      </w:tblCellMar>
    </w:tblPr>
  </w:style>
  <w:style w:type="table" w:styleId="Table2234">
    <w:basedOn w:val="TableNormal"/>
    <w:tblPr>
      <w:tblStyleRowBandSize w:val="1"/>
      <w:tblStyleColBandSize w:val="1"/>
      <w:tblCellMar>
        <w:top w:w="100.0" w:type="dxa"/>
        <w:left w:w="100.0" w:type="dxa"/>
        <w:bottom w:w="100.0" w:type="dxa"/>
        <w:right w:w="100.0" w:type="dxa"/>
      </w:tblCellMar>
    </w:tblPr>
  </w:style>
  <w:style w:type="table" w:styleId="Table2235">
    <w:basedOn w:val="TableNormal"/>
    <w:tblPr>
      <w:tblStyleRowBandSize w:val="1"/>
      <w:tblStyleColBandSize w:val="1"/>
      <w:tblCellMar>
        <w:top w:w="100.0" w:type="dxa"/>
        <w:left w:w="100.0" w:type="dxa"/>
        <w:bottom w:w="100.0" w:type="dxa"/>
        <w:right w:w="100.0" w:type="dxa"/>
      </w:tblCellMar>
    </w:tblPr>
  </w:style>
  <w:style w:type="table" w:styleId="Table2236">
    <w:basedOn w:val="TableNormal"/>
    <w:tblPr>
      <w:tblStyleRowBandSize w:val="1"/>
      <w:tblStyleColBandSize w:val="1"/>
      <w:tblCellMar>
        <w:top w:w="100.0" w:type="dxa"/>
        <w:left w:w="100.0" w:type="dxa"/>
        <w:bottom w:w="100.0" w:type="dxa"/>
        <w:right w:w="100.0" w:type="dxa"/>
      </w:tblCellMar>
    </w:tblPr>
  </w:style>
  <w:style w:type="table" w:styleId="Table2237">
    <w:basedOn w:val="TableNormal"/>
    <w:tblPr>
      <w:tblStyleRowBandSize w:val="1"/>
      <w:tblStyleColBandSize w:val="1"/>
      <w:tblCellMar>
        <w:top w:w="100.0" w:type="dxa"/>
        <w:left w:w="100.0" w:type="dxa"/>
        <w:bottom w:w="100.0" w:type="dxa"/>
        <w:right w:w="100.0" w:type="dxa"/>
      </w:tblCellMar>
    </w:tblPr>
  </w:style>
  <w:style w:type="table" w:styleId="Table2238">
    <w:basedOn w:val="TableNormal"/>
    <w:tblPr>
      <w:tblStyleRowBandSize w:val="1"/>
      <w:tblStyleColBandSize w:val="1"/>
      <w:tblCellMar>
        <w:top w:w="100.0" w:type="dxa"/>
        <w:left w:w="100.0" w:type="dxa"/>
        <w:bottom w:w="100.0" w:type="dxa"/>
        <w:right w:w="100.0" w:type="dxa"/>
      </w:tblCellMar>
    </w:tblPr>
  </w:style>
  <w:style w:type="table" w:styleId="Table2239">
    <w:basedOn w:val="TableNormal"/>
    <w:tblPr>
      <w:tblStyleRowBandSize w:val="1"/>
      <w:tblStyleColBandSize w:val="1"/>
      <w:tblCellMar>
        <w:top w:w="100.0" w:type="dxa"/>
        <w:left w:w="100.0" w:type="dxa"/>
        <w:bottom w:w="100.0" w:type="dxa"/>
        <w:right w:w="100.0" w:type="dxa"/>
      </w:tblCellMar>
    </w:tblPr>
  </w:style>
  <w:style w:type="table" w:styleId="Table2240">
    <w:basedOn w:val="TableNormal"/>
    <w:tblPr>
      <w:tblStyleRowBandSize w:val="1"/>
      <w:tblStyleColBandSize w:val="1"/>
      <w:tblCellMar>
        <w:top w:w="100.0" w:type="dxa"/>
        <w:left w:w="100.0" w:type="dxa"/>
        <w:bottom w:w="100.0" w:type="dxa"/>
        <w:right w:w="100.0" w:type="dxa"/>
      </w:tblCellMar>
    </w:tblPr>
  </w:style>
  <w:style w:type="table" w:styleId="Table2241">
    <w:basedOn w:val="TableNormal"/>
    <w:tblPr>
      <w:tblStyleRowBandSize w:val="1"/>
      <w:tblStyleColBandSize w:val="1"/>
      <w:tblCellMar>
        <w:top w:w="100.0" w:type="dxa"/>
        <w:left w:w="100.0" w:type="dxa"/>
        <w:bottom w:w="100.0" w:type="dxa"/>
        <w:right w:w="100.0" w:type="dxa"/>
      </w:tblCellMar>
    </w:tblPr>
  </w:style>
  <w:style w:type="table" w:styleId="Table2242">
    <w:basedOn w:val="TableNormal"/>
    <w:tblPr>
      <w:tblStyleRowBandSize w:val="1"/>
      <w:tblStyleColBandSize w:val="1"/>
      <w:tblCellMar>
        <w:top w:w="100.0" w:type="dxa"/>
        <w:left w:w="100.0" w:type="dxa"/>
        <w:bottom w:w="100.0" w:type="dxa"/>
        <w:right w:w="100.0" w:type="dxa"/>
      </w:tblCellMar>
    </w:tblPr>
  </w:style>
  <w:style w:type="table" w:styleId="Table2243">
    <w:basedOn w:val="TableNormal"/>
    <w:tblPr>
      <w:tblStyleRowBandSize w:val="1"/>
      <w:tblStyleColBandSize w:val="1"/>
      <w:tblCellMar>
        <w:top w:w="100.0" w:type="dxa"/>
        <w:left w:w="100.0" w:type="dxa"/>
        <w:bottom w:w="100.0" w:type="dxa"/>
        <w:right w:w="100.0" w:type="dxa"/>
      </w:tblCellMar>
    </w:tblPr>
  </w:style>
  <w:style w:type="table" w:styleId="Table2244">
    <w:basedOn w:val="TableNormal"/>
    <w:tblPr>
      <w:tblStyleRowBandSize w:val="1"/>
      <w:tblStyleColBandSize w:val="1"/>
      <w:tblCellMar>
        <w:top w:w="100.0" w:type="dxa"/>
        <w:left w:w="100.0" w:type="dxa"/>
        <w:bottom w:w="100.0" w:type="dxa"/>
        <w:right w:w="100.0" w:type="dxa"/>
      </w:tblCellMar>
    </w:tblPr>
  </w:style>
  <w:style w:type="table" w:styleId="Table2245">
    <w:basedOn w:val="TableNormal"/>
    <w:tblPr>
      <w:tblStyleRowBandSize w:val="1"/>
      <w:tblStyleColBandSize w:val="1"/>
      <w:tblCellMar>
        <w:top w:w="100.0" w:type="dxa"/>
        <w:left w:w="100.0" w:type="dxa"/>
        <w:bottom w:w="100.0" w:type="dxa"/>
        <w:right w:w="100.0" w:type="dxa"/>
      </w:tblCellMar>
    </w:tblPr>
  </w:style>
  <w:style w:type="table" w:styleId="Table2246">
    <w:basedOn w:val="TableNormal"/>
    <w:tblPr>
      <w:tblStyleRowBandSize w:val="1"/>
      <w:tblStyleColBandSize w:val="1"/>
      <w:tblCellMar>
        <w:top w:w="100.0" w:type="dxa"/>
        <w:left w:w="100.0" w:type="dxa"/>
        <w:bottom w:w="100.0" w:type="dxa"/>
        <w:right w:w="100.0" w:type="dxa"/>
      </w:tblCellMar>
    </w:tblPr>
  </w:style>
  <w:style w:type="table" w:styleId="Table2247">
    <w:basedOn w:val="TableNormal"/>
    <w:tblPr>
      <w:tblStyleRowBandSize w:val="1"/>
      <w:tblStyleColBandSize w:val="1"/>
      <w:tblCellMar>
        <w:top w:w="100.0" w:type="dxa"/>
        <w:left w:w="100.0" w:type="dxa"/>
        <w:bottom w:w="100.0" w:type="dxa"/>
        <w:right w:w="100.0" w:type="dxa"/>
      </w:tblCellMar>
    </w:tblPr>
  </w:style>
  <w:style w:type="table" w:styleId="Table2248">
    <w:basedOn w:val="TableNormal"/>
    <w:tblPr>
      <w:tblStyleRowBandSize w:val="1"/>
      <w:tblStyleColBandSize w:val="1"/>
      <w:tblCellMar>
        <w:top w:w="100.0" w:type="dxa"/>
        <w:left w:w="100.0" w:type="dxa"/>
        <w:bottom w:w="100.0" w:type="dxa"/>
        <w:right w:w="100.0" w:type="dxa"/>
      </w:tblCellMar>
    </w:tblPr>
  </w:style>
  <w:style w:type="table" w:styleId="Table2249">
    <w:basedOn w:val="TableNormal"/>
    <w:tblPr>
      <w:tblStyleRowBandSize w:val="1"/>
      <w:tblStyleColBandSize w:val="1"/>
      <w:tblCellMar>
        <w:top w:w="100.0" w:type="dxa"/>
        <w:left w:w="100.0" w:type="dxa"/>
        <w:bottom w:w="100.0" w:type="dxa"/>
        <w:right w:w="100.0" w:type="dxa"/>
      </w:tblCellMar>
    </w:tblPr>
  </w:style>
  <w:style w:type="table" w:styleId="Table2250">
    <w:basedOn w:val="TableNormal"/>
    <w:tblPr>
      <w:tblStyleRowBandSize w:val="1"/>
      <w:tblStyleColBandSize w:val="1"/>
      <w:tblCellMar>
        <w:top w:w="100.0" w:type="dxa"/>
        <w:left w:w="100.0" w:type="dxa"/>
        <w:bottom w:w="100.0" w:type="dxa"/>
        <w:right w:w="100.0" w:type="dxa"/>
      </w:tblCellMar>
    </w:tblPr>
  </w:style>
  <w:style w:type="table" w:styleId="Table2251">
    <w:basedOn w:val="TableNormal"/>
    <w:tblPr>
      <w:tblStyleRowBandSize w:val="1"/>
      <w:tblStyleColBandSize w:val="1"/>
      <w:tblCellMar>
        <w:top w:w="100.0" w:type="dxa"/>
        <w:left w:w="100.0" w:type="dxa"/>
        <w:bottom w:w="100.0" w:type="dxa"/>
        <w:right w:w="100.0" w:type="dxa"/>
      </w:tblCellMar>
    </w:tblPr>
  </w:style>
  <w:style w:type="table" w:styleId="Table2252">
    <w:basedOn w:val="TableNormal"/>
    <w:tblPr>
      <w:tblStyleRowBandSize w:val="1"/>
      <w:tblStyleColBandSize w:val="1"/>
      <w:tblCellMar>
        <w:top w:w="100.0" w:type="dxa"/>
        <w:left w:w="100.0" w:type="dxa"/>
        <w:bottom w:w="100.0" w:type="dxa"/>
        <w:right w:w="100.0" w:type="dxa"/>
      </w:tblCellMar>
    </w:tblPr>
  </w:style>
  <w:style w:type="table" w:styleId="Table2253">
    <w:basedOn w:val="TableNormal"/>
    <w:tblPr>
      <w:tblStyleRowBandSize w:val="1"/>
      <w:tblStyleColBandSize w:val="1"/>
      <w:tblCellMar>
        <w:top w:w="100.0" w:type="dxa"/>
        <w:left w:w="100.0" w:type="dxa"/>
        <w:bottom w:w="100.0" w:type="dxa"/>
        <w:right w:w="100.0" w:type="dxa"/>
      </w:tblCellMar>
    </w:tblPr>
  </w:style>
  <w:style w:type="table" w:styleId="Table2254">
    <w:basedOn w:val="TableNormal"/>
    <w:tblPr>
      <w:tblStyleRowBandSize w:val="1"/>
      <w:tblStyleColBandSize w:val="1"/>
      <w:tblCellMar>
        <w:top w:w="100.0" w:type="dxa"/>
        <w:left w:w="100.0" w:type="dxa"/>
        <w:bottom w:w="100.0" w:type="dxa"/>
        <w:right w:w="100.0" w:type="dxa"/>
      </w:tblCellMar>
    </w:tblPr>
  </w:style>
  <w:style w:type="table" w:styleId="Table2255">
    <w:basedOn w:val="TableNormal"/>
    <w:tblPr>
      <w:tblStyleRowBandSize w:val="1"/>
      <w:tblStyleColBandSize w:val="1"/>
      <w:tblCellMar>
        <w:top w:w="100.0" w:type="dxa"/>
        <w:left w:w="100.0" w:type="dxa"/>
        <w:bottom w:w="100.0" w:type="dxa"/>
        <w:right w:w="100.0" w:type="dxa"/>
      </w:tblCellMar>
    </w:tblPr>
  </w:style>
  <w:style w:type="table" w:styleId="Table2256">
    <w:basedOn w:val="TableNormal"/>
    <w:tblPr>
      <w:tblStyleRowBandSize w:val="1"/>
      <w:tblStyleColBandSize w:val="1"/>
      <w:tblCellMar>
        <w:top w:w="100.0" w:type="dxa"/>
        <w:left w:w="100.0" w:type="dxa"/>
        <w:bottom w:w="100.0" w:type="dxa"/>
        <w:right w:w="100.0" w:type="dxa"/>
      </w:tblCellMar>
    </w:tblPr>
  </w:style>
  <w:style w:type="table" w:styleId="Table2257">
    <w:basedOn w:val="TableNormal"/>
    <w:tblPr>
      <w:tblStyleRowBandSize w:val="1"/>
      <w:tblStyleColBandSize w:val="1"/>
      <w:tblCellMar>
        <w:top w:w="100.0" w:type="dxa"/>
        <w:left w:w="100.0" w:type="dxa"/>
        <w:bottom w:w="100.0" w:type="dxa"/>
        <w:right w:w="100.0" w:type="dxa"/>
      </w:tblCellMar>
    </w:tblPr>
  </w:style>
  <w:style w:type="table" w:styleId="Table2258">
    <w:basedOn w:val="TableNormal"/>
    <w:tblPr>
      <w:tblStyleRowBandSize w:val="1"/>
      <w:tblStyleColBandSize w:val="1"/>
      <w:tblCellMar>
        <w:top w:w="100.0" w:type="dxa"/>
        <w:left w:w="100.0" w:type="dxa"/>
        <w:bottom w:w="100.0" w:type="dxa"/>
        <w:right w:w="100.0" w:type="dxa"/>
      </w:tblCellMar>
    </w:tblPr>
  </w:style>
  <w:style w:type="table" w:styleId="Table2259">
    <w:basedOn w:val="TableNormal"/>
    <w:tblPr>
      <w:tblStyleRowBandSize w:val="1"/>
      <w:tblStyleColBandSize w:val="1"/>
      <w:tblCellMar>
        <w:top w:w="100.0" w:type="dxa"/>
        <w:left w:w="100.0" w:type="dxa"/>
        <w:bottom w:w="100.0" w:type="dxa"/>
        <w:right w:w="100.0" w:type="dxa"/>
      </w:tblCellMar>
    </w:tblPr>
  </w:style>
  <w:style w:type="table" w:styleId="Table2260">
    <w:basedOn w:val="TableNormal"/>
    <w:tblPr>
      <w:tblStyleRowBandSize w:val="1"/>
      <w:tblStyleColBandSize w:val="1"/>
      <w:tblCellMar>
        <w:top w:w="100.0" w:type="dxa"/>
        <w:left w:w="100.0" w:type="dxa"/>
        <w:bottom w:w="100.0" w:type="dxa"/>
        <w:right w:w="100.0" w:type="dxa"/>
      </w:tblCellMar>
    </w:tblPr>
  </w:style>
  <w:style w:type="table" w:styleId="Table2261">
    <w:basedOn w:val="TableNormal"/>
    <w:tblPr>
      <w:tblStyleRowBandSize w:val="1"/>
      <w:tblStyleColBandSize w:val="1"/>
      <w:tblCellMar>
        <w:top w:w="100.0" w:type="dxa"/>
        <w:left w:w="100.0" w:type="dxa"/>
        <w:bottom w:w="100.0" w:type="dxa"/>
        <w:right w:w="100.0" w:type="dxa"/>
      </w:tblCellMar>
    </w:tblPr>
  </w:style>
  <w:style w:type="table" w:styleId="Table2262">
    <w:basedOn w:val="TableNormal"/>
    <w:tblPr>
      <w:tblStyleRowBandSize w:val="1"/>
      <w:tblStyleColBandSize w:val="1"/>
      <w:tblCellMar>
        <w:top w:w="100.0" w:type="dxa"/>
        <w:left w:w="100.0" w:type="dxa"/>
        <w:bottom w:w="100.0" w:type="dxa"/>
        <w:right w:w="100.0" w:type="dxa"/>
      </w:tblCellMar>
    </w:tblPr>
  </w:style>
  <w:style w:type="table" w:styleId="Table2263">
    <w:basedOn w:val="TableNormal"/>
    <w:tblPr>
      <w:tblStyleRowBandSize w:val="1"/>
      <w:tblStyleColBandSize w:val="1"/>
      <w:tblCellMar>
        <w:top w:w="100.0" w:type="dxa"/>
        <w:left w:w="100.0" w:type="dxa"/>
        <w:bottom w:w="100.0" w:type="dxa"/>
        <w:right w:w="100.0" w:type="dxa"/>
      </w:tblCellMar>
    </w:tblPr>
  </w:style>
  <w:style w:type="table" w:styleId="Table2264">
    <w:basedOn w:val="TableNormal"/>
    <w:tblPr>
      <w:tblStyleRowBandSize w:val="1"/>
      <w:tblStyleColBandSize w:val="1"/>
      <w:tblCellMar>
        <w:top w:w="100.0" w:type="dxa"/>
        <w:left w:w="100.0" w:type="dxa"/>
        <w:bottom w:w="100.0" w:type="dxa"/>
        <w:right w:w="100.0" w:type="dxa"/>
      </w:tblCellMar>
    </w:tblPr>
  </w:style>
  <w:style w:type="table" w:styleId="Table2265">
    <w:basedOn w:val="TableNormal"/>
    <w:tblPr>
      <w:tblStyleRowBandSize w:val="1"/>
      <w:tblStyleColBandSize w:val="1"/>
      <w:tblCellMar>
        <w:top w:w="100.0" w:type="dxa"/>
        <w:left w:w="100.0" w:type="dxa"/>
        <w:bottom w:w="100.0" w:type="dxa"/>
        <w:right w:w="100.0" w:type="dxa"/>
      </w:tblCellMar>
    </w:tblPr>
  </w:style>
  <w:style w:type="table" w:styleId="Table2266">
    <w:basedOn w:val="TableNormal"/>
    <w:tblPr>
      <w:tblStyleRowBandSize w:val="1"/>
      <w:tblStyleColBandSize w:val="1"/>
      <w:tblCellMar>
        <w:top w:w="100.0" w:type="dxa"/>
        <w:left w:w="100.0" w:type="dxa"/>
        <w:bottom w:w="100.0" w:type="dxa"/>
        <w:right w:w="100.0" w:type="dxa"/>
      </w:tblCellMar>
    </w:tblPr>
  </w:style>
  <w:style w:type="table" w:styleId="Table2267">
    <w:basedOn w:val="TableNormal"/>
    <w:tblPr>
      <w:tblStyleRowBandSize w:val="1"/>
      <w:tblStyleColBandSize w:val="1"/>
      <w:tblCellMar>
        <w:top w:w="100.0" w:type="dxa"/>
        <w:left w:w="100.0" w:type="dxa"/>
        <w:bottom w:w="100.0" w:type="dxa"/>
        <w:right w:w="100.0" w:type="dxa"/>
      </w:tblCellMar>
    </w:tblPr>
  </w:style>
  <w:style w:type="table" w:styleId="Table2268">
    <w:basedOn w:val="TableNormal"/>
    <w:tblPr>
      <w:tblStyleRowBandSize w:val="1"/>
      <w:tblStyleColBandSize w:val="1"/>
      <w:tblCellMar>
        <w:top w:w="100.0" w:type="dxa"/>
        <w:left w:w="100.0" w:type="dxa"/>
        <w:bottom w:w="100.0" w:type="dxa"/>
        <w:right w:w="100.0" w:type="dxa"/>
      </w:tblCellMar>
    </w:tblPr>
  </w:style>
  <w:style w:type="table" w:styleId="Table2269">
    <w:basedOn w:val="TableNormal"/>
    <w:tblPr>
      <w:tblStyleRowBandSize w:val="1"/>
      <w:tblStyleColBandSize w:val="1"/>
      <w:tblCellMar>
        <w:top w:w="100.0" w:type="dxa"/>
        <w:left w:w="100.0" w:type="dxa"/>
        <w:bottom w:w="100.0" w:type="dxa"/>
        <w:right w:w="100.0" w:type="dxa"/>
      </w:tblCellMar>
    </w:tblPr>
  </w:style>
  <w:style w:type="table" w:styleId="Table2270">
    <w:basedOn w:val="TableNormal"/>
    <w:tblPr>
      <w:tblStyleRowBandSize w:val="1"/>
      <w:tblStyleColBandSize w:val="1"/>
      <w:tblCellMar>
        <w:top w:w="100.0" w:type="dxa"/>
        <w:left w:w="100.0" w:type="dxa"/>
        <w:bottom w:w="100.0" w:type="dxa"/>
        <w:right w:w="100.0" w:type="dxa"/>
      </w:tblCellMar>
    </w:tblPr>
  </w:style>
  <w:style w:type="table" w:styleId="Table2271">
    <w:basedOn w:val="TableNormal"/>
    <w:tblPr>
      <w:tblStyleRowBandSize w:val="1"/>
      <w:tblStyleColBandSize w:val="1"/>
      <w:tblCellMar>
        <w:top w:w="100.0" w:type="dxa"/>
        <w:left w:w="100.0" w:type="dxa"/>
        <w:bottom w:w="100.0" w:type="dxa"/>
        <w:right w:w="100.0" w:type="dxa"/>
      </w:tblCellMar>
    </w:tblPr>
  </w:style>
  <w:style w:type="table" w:styleId="Table2272">
    <w:basedOn w:val="TableNormal"/>
    <w:tblPr>
      <w:tblStyleRowBandSize w:val="1"/>
      <w:tblStyleColBandSize w:val="1"/>
      <w:tblCellMar>
        <w:top w:w="100.0" w:type="dxa"/>
        <w:left w:w="100.0" w:type="dxa"/>
        <w:bottom w:w="100.0" w:type="dxa"/>
        <w:right w:w="100.0" w:type="dxa"/>
      </w:tblCellMar>
    </w:tblPr>
  </w:style>
  <w:style w:type="table" w:styleId="Table2273">
    <w:basedOn w:val="TableNormal"/>
    <w:tblPr>
      <w:tblStyleRowBandSize w:val="1"/>
      <w:tblStyleColBandSize w:val="1"/>
      <w:tblCellMar>
        <w:top w:w="100.0" w:type="dxa"/>
        <w:left w:w="100.0" w:type="dxa"/>
        <w:bottom w:w="100.0" w:type="dxa"/>
        <w:right w:w="100.0" w:type="dxa"/>
      </w:tblCellMar>
    </w:tblPr>
  </w:style>
  <w:style w:type="table" w:styleId="Table2274">
    <w:basedOn w:val="TableNormal"/>
    <w:tblPr>
      <w:tblStyleRowBandSize w:val="1"/>
      <w:tblStyleColBandSize w:val="1"/>
      <w:tblCellMar>
        <w:top w:w="100.0" w:type="dxa"/>
        <w:left w:w="100.0" w:type="dxa"/>
        <w:bottom w:w="100.0" w:type="dxa"/>
        <w:right w:w="100.0" w:type="dxa"/>
      </w:tblCellMar>
    </w:tblPr>
  </w:style>
  <w:style w:type="table" w:styleId="Table2275">
    <w:basedOn w:val="TableNormal"/>
    <w:tblPr>
      <w:tblStyleRowBandSize w:val="1"/>
      <w:tblStyleColBandSize w:val="1"/>
      <w:tblCellMar>
        <w:top w:w="100.0" w:type="dxa"/>
        <w:left w:w="100.0" w:type="dxa"/>
        <w:bottom w:w="100.0" w:type="dxa"/>
        <w:right w:w="100.0" w:type="dxa"/>
      </w:tblCellMar>
    </w:tblPr>
  </w:style>
  <w:style w:type="table" w:styleId="Table2276">
    <w:basedOn w:val="TableNormal"/>
    <w:tblPr>
      <w:tblStyleRowBandSize w:val="1"/>
      <w:tblStyleColBandSize w:val="1"/>
      <w:tblCellMar>
        <w:top w:w="100.0" w:type="dxa"/>
        <w:left w:w="100.0" w:type="dxa"/>
        <w:bottom w:w="100.0" w:type="dxa"/>
        <w:right w:w="100.0" w:type="dxa"/>
      </w:tblCellMar>
    </w:tblPr>
  </w:style>
  <w:style w:type="table" w:styleId="Table2277">
    <w:basedOn w:val="TableNormal"/>
    <w:tblPr>
      <w:tblStyleRowBandSize w:val="1"/>
      <w:tblStyleColBandSize w:val="1"/>
      <w:tblCellMar>
        <w:top w:w="100.0" w:type="dxa"/>
        <w:left w:w="100.0" w:type="dxa"/>
        <w:bottom w:w="100.0" w:type="dxa"/>
        <w:right w:w="100.0" w:type="dxa"/>
      </w:tblCellMar>
    </w:tblPr>
  </w:style>
  <w:style w:type="table" w:styleId="Table2278">
    <w:basedOn w:val="TableNormal"/>
    <w:tblPr>
      <w:tblStyleRowBandSize w:val="1"/>
      <w:tblStyleColBandSize w:val="1"/>
      <w:tblCellMar>
        <w:top w:w="100.0" w:type="dxa"/>
        <w:left w:w="100.0" w:type="dxa"/>
        <w:bottom w:w="100.0" w:type="dxa"/>
        <w:right w:w="100.0" w:type="dxa"/>
      </w:tblCellMar>
    </w:tblPr>
  </w:style>
  <w:style w:type="table" w:styleId="Table2279">
    <w:basedOn w:val="TableNormal"/>
    <w:tblPr>
      <w:tblStyleRowBandSize w:val="1"/>
      <w:tblStyleColBandSize w:val="1"/>
      <w:tblCellMar>
        <w:top w:w="100.0" w:type="dxa"/>
        <w:left w:w="100.0" w:type="dxa"/>
        <w:bottom w:w="100.0" w:type="dxa"/>
        <w:right w:w="100.0" w:type="dxa"/>
      </w:tblCellMar>
    </w:tblPr>
  </w:style>
  <w:style w:type="table" w:styleId="Table2280">
    <w:basedOn w:val="TableNormal"/>
    <w:tblPr>
      <w:tblStyleRowBandSize w:val="1"/>
      <w:tblStyleColBandSize w:val="1"/>
      <w:tblCellMar>
        <w:top w:w="100.0" w:type="dxa"/>
        <w:left w:w="100.0" w:type="dxa"/>
        <w:bottom w:w="100.0" w:type="dxa"/>
        <w:right w:w="100.0" w:type="dxa"/>
      </w:tblCellMar>
    </w:tblPr>
  </w:style>
  <w:style w:type="table" w:styleId="Table2281">
    <w:basedOn w:val="TableNormal"/>
    <w:tblPr>
      <w:tblStyleRowBandSize w:val="1"/>
      <w:tblStyleColBandSize w:val="1"/>
      <w:tblCellMar>
        <w:top w:w="100.0" w:type="dxa"/>
        <w:left w:w="100.0" w:type="dxa"/>
        <w:bottom w:w="100.0" w:type="dxa"/>
        <w:right w:w="100.0" w:type="dxa"/>
      </w:tblCellMar>
    </w:tblPr>
  </w:style>
  <w:style w:type="table" w:styleId="Table2282">
    <w:basedOn w:val="TableNormal"/>
    <w:tblPr>
      <w:tblStyleRowBandSize w:val="1"/>
      <w:tblStyleColBandSize w:val="1"/>
      <w:tblCellMar>
        <w:top w:w="100.0" w:type="dxa"/>
        <w:left w:w="100.0" w:type="dxa"/>
        <w:bottom w:w="100.0" w:type="dxa"/>
        <w:right w:w="100.0" w:type="dxa"/>
      </w:tblCellMar>
    </w:tblPr>
  </w:style>
  <w:style w:type="table" w:styleId="Table2283">
    <w:basedOn w:val="TableNormal"/>
    <w:tblPr>
      <w:tblStyleRowBandSize w:val="1"/>
      <w:tblStyleColBandSize w:val="1"/>
      <w:tblCellMar>
        <w:top w:w="100.0" w:type="dxa"/>
        <w:left w:w="100.0" w:type="dxa"/>
        <w:bottom w:w="100.0" w:type="dxa"/>
        <w:right w:w="100.0" w:type="dxa"/>
      </w:tblCellMar>
    </w:tblPr>
  </w:style>
  <w:style w:type="table" w:styleId="Table2284">
    <w:basedOn w:val="TableNormal"/>
    <w:tblPr>
      <w:tblStyleRowBandSize w:val="1"/>
      <w:tblStyleColBandSize w:val="1"/>
      <w:tblCellMar>
        <w:top w:w="100.0" w:type="dxa"/>
        <w:left w:w="100.0" w:type="dxa"/>
        <w:bottom w:w="100.0" w:type="dxa"/>
        <w:right w:w="100.0" w:type="dxa"/>
      </w:tblCellMar>
    </w:tblPr>
  </w:style>
  <w:style w:type="table" w:styleId="Table2285">
    <w:basedOn w:val="TableNormal"/>
    <w:tblPr>
      <w:tblStyleRowBandSize w:val="1"/>
      <w:tblStyleColBandSize w:val="1"/>
      <w:tblCellMar>
        <w:top w:w="100.0" w:type="dxa"/>
        <w:left w:w="100.0" w:type="dxa"/>
        <w:bottom w:w="100.0" w:type="dxa"/>
        <w:right w:w="100.0" w:type="dxa"/>
      </w:tblCellMar>
    </w:tblPr>
  </w:style>
  <w:style w:type="table" w:styleId="Table2286">
    <w:basedOn w:val="TableNormal"/>
    <w:tblPr>
      <w:tblStyleRowBandSize w:val="1"/>
      <w:tblStyleColBandSize w:val="1"/>
      <w:tblCellMar>
        <w:top w:w="100.0" w:type="dxa"/>
        <w:left w:w="100.0" w:type="dxa"/>
        <w:bottom w:w="100.0" w:type="dxa"/>
        <w:right w:w="100.0" w:type="dxa"/>
      </w:tblCellMar>
    </w:tblPr>
  </w:style>
  <w:style w:type="table" w:styleId="Table2287">
    <w:basedOn w:val="TableNormal"/>
    <w:tblPr>
      <w:tblStyleRowBandSize w:val="1"/>
      <w:tblStyleColBandSize w:val="1"/>
      <w:tblCellMar>
        <w:top w:w="100.0" w:type="dxa"/>
        <w:left w:w="100.0" w:type="dxa"/>
        <w:bottom w:w="100.0" w:type="dxa"/>
        <w:right w:w="100.0" w:type="dxa"/>
      </w:tblCellMar>
    </w:tblPr>
  </w:style>
  <w:style w:type="table" w:styleId="Table2288">
    <w:basedOn w:val="TableNormal"/>
    <w:tblPr>
      <w:tblStyleRowBandSize w:val="1"/>
      <w:tblStyleColBandSize w:val="1"/>
      <w:tblCellMar>
        <w:top w:w="100.0" w:type="dxa"/>
        <w:left w:w="100.0" w:type="dxa"/>
        <w:bottom w:w="100.0" w:type="dxa"/>
        <w:right w:w="100.0" w:type="dxa"/>
      </w:tblCellMar>
    </w:tblPr>
  </w:style>
  <w:style w:type="table" w:styleId="Table2289">
    <w:basedOn w:val="TableNormal"/>
    <w:tblPr>
      <w:tblStyleRowBandSize w:val="1"/>
      <w:tblStyleColBandSize w:val="1"/>
      <w:tblCellMar>
        <w:top w:w="100.0" w:type="dxa"/>
        <w:left w:w="100.0" w:type="dxa"/>
        <w:bottom w:w="100.0" w:type="dxa"/>
        <w:right w:w="100.0" w:type="dxa"/>
      </w:tblCellMar>
    </w:tblPr>
  </w:style>
  <w:style w:type="table" w:styleId="Table2290">
    <w:basedOn w:val="TableNormal"/>
    <w:tblPr>
      <w:tblStyleRowBandSize w:val="1"/>
      <w:tblStyleColBandSize w:val="1"/>
      <w:tblCellMar>
        <w:top w:w="100.0" w:type="dxa"/>
        <w:left w:w="100.0" w:type="dxa"/>
        <w:bottom w:w="100.0" w:type="dxa"/>
        <w:right w:w="100.0" w:type="dxa"/>
      </w:tblCellMar>
    </w:tblPr>
  </w:style>
  <w:style w:type="table" w:styleId="Table2291">
    <w:basedOn w:val="TableNormal"/>
    <w:tblPr>
      <w:tblStyleRowBandSize w:val="1"/>
      <w:tblStyleColBandSize w:val="1"/>
      <w:tblCellMar>
        <w:top w:w="100.0" w:type="dxa"/>
        <w:left w:w="100.0" w:type="dxa"/>
        <w:bottom w:w="100.0" w:type="dxa"/>
        <w:right w:w="100.0" w:type="dxa"/>
      </w:tblCellMar>
    </w:tblPr>
  </w:style>
  <w:style w:type="table" w:styleId="Table2292">
    <w:basedOn w:val="TableNormal"/>
    <w:tblPr>
      <w:tblStyleRowBandSize w:val="1"/>
      <w:tblStyleColBandSize w:val="1"/>
      <w:tblCellMar>
        <w:top w:w="100.0" w:type="dxa"/>
        <w:left w:w="100.0" w:type="dxa"/>
        <w:bottom w:w="100.0" w:type="dxa"/>
        <w:right w:w="100.0" w:type="dxa"/>
      </w:tblCellMar>
    </w:tblPr>
  </w:style>
  <w:style w:type="table" w:styleId="Table2293">
    <w:basedOn w:val="TableNormal"/>
    <w:tblPr>
      <w:tblStyleRowBandSize w:val="1"/>
      <w:tblStyleColBandSize w:val="1"/>
      <w:tblCellMar>
        <w:top w:w="100.0" w:type="dxa"/>
        <w:left w:w="100.0" w:type="dxa"/>
        <w:bottom w:w="100.0" w:type="dxa"/>
        <w:right w:w="100.0" w:type="dxa"/>
      </w:tblCellMar>
    </w:tblPr>
  </w:style>
  <w:style w:type="table" w:styleId="Table2294">
    <w:basedOn w:val="TableNormal"/>
    <w:tblPr>
      <w:tblStyleRowBandSize w:val="1"/>
      <w:tblStyleColBandSize w:val="1"/>
      <w:tblCellMar>
        <w:top w:w="100.0" w:type="dxa"/>
        <w:left w:w="100.0" w:type="dxa"/>
        <w:bottom w:w="100.0" w:type="dxa"/>
        <w:right w:w="100.0" w:type="dxa"/>
      </w:tblCellMar>
    </w:tblPr>
  </w:style>
  <w:style w:type="table" w:styleId="Table2295">
    <w:basedOn w:val="TableNormal"/>
    <w:tblPr>
      <w:tblStyleRowBandSize w:val="1"/>
      <w:tblStyleColBandSize w:val="1"/>
      <w:tblCellMar>
        <w:top w:w="100.0" w:type="dxa"/>
        <w:left w:w="100.0" w:type="dxa"/>
        <w:bottom w:w="100.0" w:type="dxa"/>
        <w:right w:w="100.0" w:type="dxa"/>
      </w:tblCellMar>
    </w:tblPr>
  </w:style>
  <w:style w:type="table" w:styleId="Table2296">
    <w:basedOn w:val="TableNormal"/>
    <w:tblPr>
      <w:tblStyleRowBandSize w:val="1"/>
      <w:tblStyleColBandSize w:val="1"/>
      <w:tblCellMar>
        <w:top w:w="100.0" w:type="dxa"/>
        <w:left w:w="100.0" w:type="dxa"/>
        <w:bottom w:w="100.0" w:type="dxa"/>
        <w:right w:w="100.0" w:type="dxa"/>
      </w:tblCellMar>
    </w:tblPr>
  </w:style>
  <w:style w:type="table" w:styleId="Table2297">
    <w:basedOn w:val="TableNormal"/>
    <w:tblPr>
      <w:tblStyleRowBandSize w:val="1"/>
      <w:tblStyleColBandSize w:val="1"/>
      <w:tblCellMar>
        <w:top w:w="100.0" w:type="dxa"/>
        <w:left w:w="100.0" w:type="dxa"/>
        <w:bottom w:w="100.0" w:type="dxa"/>
        <w:right w:w="100.0" w:type="dxa"/>
      </w:tblCellMar>
    </w:tblPr>
  </w:style>
  <w:style w:type="table" w:styleId="Table2298">
    <w:basedOn w:val="TableNormal"/>
    <w:tblPr>
      <w:tblStyleRowBandSize w:val="1"/>
      <w:tblStyleColBandSize w:val="1"/>
      <w:tblCellMar>
        <w:top w:w="100.0" w:type="dxa"/>
        <w:left w:w="100.0" w:type="dxa"/>
        <w:bottom w:w="100.0" w:type="dxa"/>
        <w:right w:w="100.0" w:type="dxa"/>
      </w:tblCellMar>
    </w:tblPr>
  </w:style>
  <w:style w:type="table" w:styleId="Table2299">
    <w:basedOn w:val="TableNormal"/>
    <w:tblPr>
      <w:tblStyleRowBandSize w:val="1"/>
      <w:tblStyleColBandSize w:val="1"/>
      <w:tblCellMar>
        <w:top w:w="100.0" w:type="dxa"/>
        <w:left w:w="100.0" w:type="dxa"/>
        <w:bottom w:w="100.0" w:type="dxa"/>
        <w:right w:w="100.0" w:type="dxa"/>
      </w:tblCellMar>
    </w:tblPr>
  </w:style>
  <w:style w:type="table" w:styleId="Table2300">
    <w:basedOn w:val="TableNormal"/>
    <w:tblPr>
      <w:tblStyleRowBandSize w:val="1"/>
      <w:tblStyleColBandSize w:val="1"/>
      <w:tblCellMar>
        <w:top w:w="100.0" w:type="dxa"/>
        <w:left w:w="100.0" w:type="dxa"/>
        <w:bottom w:w="100.0" w:type="dxa"/>
        <w:right w:w="100.0" w:type="dxa"/>
      </w:tblCellMar>
    </w:tblPr>
  </w:style>
  <w:style w:type="table" w:styleId="Table2301">
    <w:basedOn w:val="TableNormal"/>
    <w:tblPr>
      <w:tblStyleRowBandSize w:val="1"/>
      <w:tblStyleColBandSize w:val="1"/>
      <w:tblCellMar>
        <w:top w:w="100.0" w:type="dxa"/>
        <w:left w:w="100.0" w:type="dxa"/>
        <w:bottom w:w="100.0" w:type="dxa"/>
        <w:right w:w="100.0" w:type="dxa"/>
      </w:tblCellMar>
    </w:tblPr>
  </w:style>
  <w:style w:type="table" w:styleId="Table2302">
    <w:basedOn w:val="TableNormal"/>
    <w:tblPr>
      <w:tblStyleRowBandSize w:val="1"/>
      <w:tblStyleColBandSize w:val="1"/>
      <w:tblCellMar>
        <w:top w:w="100.0" w:type="dxa"/>
        <w:left w:w="100.0" w:type="dxa"/>
        <w:bottom w:w="100.0" w:type="dxa"/>
        <w:right w:w="100.0" w:type="dxa"/>
      </w:tblCellMar>
    </w:tblPr>
  </w:style>
  <w:style w:type="table" w:styleId="Table2303">
    <w:basedOn w:val="TableNormal"/>
    <w:tblPr>
      <w:tblStyleRowBandSize w:val="1"/>
      <w:tblStyleColBandSize w:val="1"/>
      <w:tblCellMar>
        <w:top w:w="100.0" w:type="dxa"/>
        <w:left w:w="100.0" w:type="dxa"/>
        <w:bottom w:w="100.0" w:type="dxa"/>
        <w:right w:w="100.0" w:type="dxa"/>
      </w:tblCellMar>
    </w:tblPr>
  </w:style>
  <w:style w:type="table" w:styleId="Table2304">
    <w:basedOn w:val="TableNormal"/>
    <w:tblPr>
      <w:tblStyleRowBandSize w:val="1"/>
      <w:tblStyleColBandSize w:val="1"/>
      <w:tblCellMar>
        <w:top w:w="100.0" w:type="dxa"/>
        <w:left w:w="100.0" w:type="dxa"/>
        <w:bottom w:w="100.0" w:type="dxa"/>
        <w:right w:w="100.0" w:type="dxa"/>
      </w:tblCellMar>
    </w:tblPr>
  </w:style>
  <w:style w:type="table" w:styleId="Table2305">
    <w:basedOn w:val="TableNormal"/>
    <w:tblPr>
      <w:tblStyleRowBandSize w:val="1"/>
      <w:tblStyleColBandSize w:val="1"/>
      <w:tblCellMar>
        <w:top w:w="100.0" w:type="dxa"/>
        <w:left w:w="100.0" w:type="dxa"/>
        <w:bottom w:w="100.0" w:type="dxa"/>
        <w:right w:w="100.0" w:type="dxa"/>
      </w:tblCellMar>
    </w:tblPr>
  </w:style>
  <w:style w:type="table" w:styleId="Table2306">
    <w:basedOn w:val="TableNormal"/>
    <w:tblPr>
      <w:tblStyleRowBandSize w:val="1"/>
      <w:tblStyleColBandSize w:val="1"/>
      <w:tblCellMar>
        <w:top w:w="100.0" w:type="dxa"/>
        <w:left w:w="100.0" w:type="dxa"/>
        <w:bottom w:w="100.0" w:type="dxa"/>
        <w:right w:w="100.0" w:type="dxa"/>
      </w:tblCellMar>
    </w:tblPr>
  </w:style>
  <w:style w:type="table" w:styleId="Table2307">
    <w:basedOn w:val="TableNormal"/>
    <w:tblPr>
      <w:tblStyleRowBandSize w:val="1"/>
      <w:tblStyleColBandSize w:val="1"/>
      <w:tblCellMar>
        <w:top w:w="100.0" w:type="dxa"/>
        <w:left w:w="100.0" w:type="dxa"/>
        <w:bottom w:w="100.0" w:type="dxa"/>
        <w:right w:w="100.0" w:type="dxa"/>
      </w:tblCellMar>
    </w:tblPr>
  </w:style>
  <w:style w:type="table" w:styleId="Table2308">
    <w:basedOn w:val="TableNormal"/>
    <w:tblPr>
      <w:tblStyleRowBandSize w:val="1"/>
      <w:tblStyleColBandSize w:val="1"/>
      <w:tblCellMar>
        <w:top w:w="100.0" w:type="dxa"/>
        <w:left w:w="100.0" w:type="dxa"/>
        <w:bottom w:w="100.0" w:type="dxa"/>
        <w:right w:w="100.0" w:type="dxa"/>
      </w:tblCellMar>
    </w:tblPr>
  </w:style>
  <w:style w:type="table" w:styleId="Table2309">
    <w:basedOn w:val="TableNormal"/>
    <w:tblPr>
      <w:tblStyleRowBandSize w:val="1"/>
      <w:tblStyleColBandSize w:val="1"/>
      <w:tblCellMar>
        <w:top w:w="100.0" w:type="dxa"/>
        <w:left w:w="100.0" w:type="dxa"/>
        <w:bottom w:w="100.0" w:type="dxa"/>
        <w:right w:w="100.0" w:type="dxa"/>
      </w:tblCellMar>
    </w:tblPr>
  </w:style>
  <w:style w:type="table" w:styleId="Table2310">
    <w:basedOn w:val="TableNormal"/>
    <w:tblPr>
      <w:tblStyleRowBandSize w:val="1"/>
      <w:tblStyleColBandSize w:val="1"/>
      <w:tblCellMar>
        <w:top w:w="100.0" w:type="dxa"/>
        <w:left w:w="100.0" w:type="dxa"/>
        <w:bottom w:w="100.0" w:type="dxa"/>
        <w:right w:w="100.0" w:type="dxa"/>
      </w:tblCellMar>
    </w:tblPr>
  </w:style>
  <w:style w:type="table" w:styleId="Table2311">
    <w:basedOn w:val="TableNormal"/>
    <w:tblPr>
      <w:tblStyleRowBandSize w:val="1"/>
      <w:tblStyleColBandSize w:val="1"/>
      <w:tblCellMar>
        <w:top w:w="100.0" w:type="dxa"/>
        <w:left w:w="100.0" w:type="dxa"/>
        <w:bottom w:w="100.0" w:type="dxa"/>
        <w:right w:w="100.0" w:type="dxa"/>
      </w:tblCellMar>
    </w:tblPr>
  </w:style>
  <w:style w:type="table" w:styleId="Table2312">
    <w:basedOn w:val="TableNormal"/>
    <w:tblPr>
      <w:tblStyleRowBandSize w:val="1"/>
      <w:tblStyleColBandSize w:val="1"/>
      <w:tblCellMar>
        <w:top w:w="100.0" w:type="dxa"/>
        <w:left w:w="100.0" w:type="dxa"/>
        <w:bottom w:w="100.0" w:type="dxa"/>
        <w:right w:w="100.0" w:type="dxa"/>
      </w:tblCellMar>
    </w:tblPr>
  </w:style>
  <w:style w:type="table" w:styleId="Table2313">
    <w:basedOn w:val="TableNormal"/>
    <w:tblPr>
      <w:tblStyleRowBandSize w:val="1"/>
      <w:tblStyleColBandSize w:val="1"/>
      <w:tblCellMar>
        <w:top w:w="100.0" w:type="dxa"/>
        <w:left w:w="100.0" w:type="dxa"/>
        <w:bottom w:w="100.0" w:type="dxa"/>
        <w:right w:w="100.0" w:type="dxa"/>
      </w:tblCellMar>
    </w:tblPr>
  </w:style>
  <w:style w:type="table" w:styleId="Table2314">
    <w:basedOn w:val="TableNormal"/>
    <w:tblPr>
      <w:tblStyleRowBandSize w:val="1"/>
      <w:tblStyleColBandSize w:val="1"/>
      <w:tblCellMar>
        <w:top w:w="100.0" w:type="dxa"/>
        <w:left w:w="100.0" w:type="dxa"/>
        <w:bottom w:w="100.0" w:type="dxa"/>
        <w:right w:w="100.0" w:type="dxa"/>
      </w:tblCellMar>
    </w:tblPr>
  </w:style>
  <w:style w:type="table" w:styleId="Table2315">
    <w:basedOn w:val="TableNormal"/>
    <w:tblPr>
      <w:tblStyleRowBandSize w:val="1"/>
      <w:tblStyleColBandSize w:val="1"/>
      <w:tblCellMar>
        <w:top w:w="100.0" w:type="dxa"/>
        <w:left w:w="100.0" w:type="dxa"/>
        <w:bottom w:w="100.0" w:type="dxa"/>
        <w:right w:w="100.0" w:type="dxa"/>
      </w:tblCellMar>
    </w:tblPr>
  </w:style>
  <w:style w:type="table" w:styleId="Table2316">
    <w:basedOn w:val="TableNormal"/>
    <w:tblPr>
      <w:tblStyleRowBandSize w:val="1"/>
      <w:tblStyleColBandSize w:val="1"/>
      <w:tblCellMar>
        <w:top w:w="100.0" w:type="dxa"/>
        <w:left w:w="100.0" w:type="dxa"/>
        <w:bottom w:w="100.0" w:type="dxa"/>
        <w:right w:w="100.0" w:type="dxa"/>
      </w:tblCellMar>
    </w:tblPr>
  </w:style>
  <w:style w:type="table" w:styleId="Table2317">
    <w:basedOn w:val="TableNormal"/>
    <w:tblPr>
      <w:tblStyleRowBandSize w:val="1"/>
      <w:tblStyleColBandSize w:val="1"/>
      <w:tblCellMar>
        <w:top w:w="100.0" w:type="dxa"/>
        <w:left w:w="100.0" w:type="dxa"/>
        <w:bottom w:w="100.0" w:type="dxa"/>
        <w:right w:w="100.0" w:type="dxa"/>
      </w:tblCellMar>
    </w:tblPr>
  </w:style>
  <w:style w:type="table" w:styleId="Table2318">
    <w:basedOn w:val="TableNormal"/>
    <w:tblPr>
      <w:tblStyleRowBandSize w:val="1"/>
      <w:tblStyleColBandSize w:val="1"/>
      <w:tblCellMar>
        <w:top w:w="100.0" w:type="dxa"/>
        <w:left w:w="100.0" w:type="dxa"/>
        <w:bottom w:w="100.0" w:type="dxa"/>
        <w:right w:w="100.0" w:type="dxa"/>
      </w:tblCellMar>
    </w:tblPr>
  </w:style>
  <w:style w:type="table" w:styleId="Table2319">
    <w:basedOn w:val="TableNormal"/>
    <w:tblPr>
      <w:tblStyleRowBandSize w:val="1"/>
      <w:tblStyleColBandSize w:val="1"/>
      <w:tblCellMar>
        <w:top w:w="100.0" w:type="dxa"/>
        <w:left w:w="100.0" w:type="dxa"/>
        <w:bottom w:w="100.0" w:type="dxa"/>
        <w:right w:w="100.0" w:type="dxa"/>
      </w:tblCellMar>
    </w:tblPr>
  </w:style>
  <w:style w:type="table" w:styleId="Table2320">
    <w:basedOn w:val="TableNormal"/>
    <w:tblPr>
      <w:tblStyleRowBandSize w:val="1"/>
      <w:tblStyleColBandSize w:val="1"/>
      <w:tblCellMar>
        <w:top w:w="100.0" w:type="dxa"/>
        <w:left w:w="100.0" w:type="dxa"/>
        <w:bottom w:w="100.0" w:type="dxa"/>
        <w:right w:w="100.0" w:type="dxa"/>
      </w:tblCellMar>
    </w:tblPr>
  </w:style>
  <w:style w:type="table" w:styleId="Table2321">
    <w:basedOn w:val="TableNormal"/>
    <w:tblPr>
      <w:tblStyleRowBandSize w:val="1"/>
      <w:tblStyleColBandSize w:val="1"/>
      <w:tblCellMar>
        <w:top w:w="100.0" w:type="dxa"/>
        <w:left w:w="100.0" w:type="dxa"/>
        <w:bottom w:w="100.0" w:type="dxa"/>
        <w:right w:w="100.0" w:type="dxa"/>
      </w:tblCellMar>
    </w:tblPr>
  </w:style>
  <w:style w:type="table" w:styleId="Table2322">
    <w:basedOn w:val="TableNormal"/>
    <w:tblPr>
      <w:tblStyleRowBandSize w:val="1"/>
      <w:tblStyleColBandSize w:val="1"/>
      <w:tblCellMar>
        <w:top w:w="100.0" w:type="dxa"/>
        <w:left w:w="100.0" w:type="dxa"/>
        <w:bottom w:w="100.0" w:type="dxa"/>
        <w:right w:w="100.0" w:type="dxa"/>
      </w:tblCellMar>
    </w:tblPr>
  </w:style>
  <w:style w:type="table" w:styleId="Table2323">
    <w:basedOn w:val="TableNormal"/>
    <w:tblPr>
      <w:tblStyleRowBandSize w:val="1"/>
      <w:tblStyleColBandSize w:val="1"/>
      <w:tblCellMar>
        <w:top w:w="100.0" w:type="dxa"/>
        <w:left w:w="100.0" w:type="dxa"/>
        <w:bottom w:w="100.0" w:type="dxa"/>
        <w:right w:w="100.0" w:type="dxa"/>
      </w:tblCellMar>
    </w:tblPr>
  </w:style>
  <w:style w:type="table" w:styleId="Table2324">
    <w:basedOn w:val="TableNormal"/>
    <w:tblPr>
      <w:tblStyleRowBandSize w:val="1"/>
      <w:tblStyleColBandSize w:val="1"/>
      <w:tblCellMar>
        <w:top w:w="100.0" w:type="dxa"/>
        <w:left w:w="100.0" w:type="dxa"/>
        <w:bottom w:w="100.0" w:type="dxa"/>
        <w:right w:w="100.0" w:type="dxa"/>
      </w:tblCellMar>
    </w:tblPr>
  </w:style>
  <w:style w:type="table" w:styleId="Table2325">
    <w:basedOn w:val="TableNormal"/>
    <w:tblPr>
      <w:tblStyleRowBandSize w:val="1"/>
      <w:tblStyleColBandSize w:val="1"/>
      <w:tblCellMar>
        <w:top w:w="100.0" w:type="dxa"/>
        <w:left w:w="100.0" w:type="dxa"/>
        <w:bottom w:w="100.0" w:type="dxa"/>
        <w:right w:w="100.0" w:type="dxa"/>
      </w:tblCellMar>
    </w:tblPr>
  </w:style>
  <w:style w:type="table" w:styleId="Table2326">
    <w:basedOn w:val="TableNormal"/>
    <w:tblPr>
      <w:tblStyleRowBandSize w:val="1"/>
      <w:tblStyleColBandSize w:val="1"/>
      <w:tblCellMar>
        <w:top w:w="100.0" w:type="dxa"/>
        <w:left w:w="100.0" w:type="dxa"/>
        <w:bottom w:w="100.0" w:type="dxa"/>
        <w:right w:w="100.0" w:type="dxa"/>
      </w:tblCellMar>
    </w:tblPr>
  </w:style>
  <w:style w:type="table" w:styleId="Table2327">
    <w:basedOn w:val="TableNormal"/>
    <w:tblPr>
      <w:tblStyleRowBandSize w:val="1"/>
      <w:tblStyleColBandSize w:val="1"/>
      <w:tblCellMar>
        <w:top w:w="100.0" w:type="dxa"/>
        <w:left w:w="100.0" w:type="dxa"/>
        <w:bottom w:w="100.0" w:type="dxa"/>
        <w:right w:w="100.0" w:type="dxa"/>
      </w:tblCellMar>
    </w:tblPr>
  </w:style>
  <w:style w:type="table" w:styleId="Table2328">
    <w:basedOn w:val="TableNormal"/>
    <w:tblPr>
      <w:tblStyleRowBandSize w:val="1"/>
      <w:tblStyleColBandSize w:val="1"/>
      <w:tblCellMar>
        <w:top w:w="100.0" w:type="dxa"/>
        <w:left w:w="100.0" w:type="dxa"/>
        <w:bottom w:w="100.0" w:type="dxa"/>
        <w:right w:w="100.0" w:type="dxa"/>
      </w:tblCellMar>
    </w:tblPr>
  </w:style>
  <w:style w:type="table" w:styleId="Table2329">
    <w:basedOn w:val="TableNormal"/>
    <w:tblPr>
      <w:tblStyleRowBandSize w:val="1"/>
      <w:tblStyleColBandSize w:val="1"/>
      <w:tblCellMar>
        <w:top w:w="100.0" w:type="dxa"/>
        <w:left w:w="100.0" w:type="dxa"/>
        <w:bottom w:w="100.0" w:type="dxa"/>
        <w:right w:w="100.0" w:type="dxa"/>
      </w:tblCellMar>
    </w:tblPr>
  </w:style>
  <w:style w:type="table" w:styleId="Table2330">
    <w:basedOn w:val="TableNormal"/>
    <w:tblPr>
      <w:tblStyleRowBandSize w:val="1"/>
      <w:tblStyleColBandSize w:val="1"/>
      <w:tblCellMar>
        <w:top w:w="100.0" w:type="dxa"/>
        <w:left w:w="100.0" w:type="dxa"/>
        <w:bottom w:w="100.0" w:type="dxa"/>
        <w:right w:w="100.0" w:type="dxa"/>
      </w:tblCellMar>
    </w:tblPr>
  </w:style>
  <w:style w:type="table" w:styleId="Table2331">
    <w:basedOn w:val="TableNormal"/>
    <w:tblPr>
      <w:tblStyleRowBandSize w:val="1"/>
      <w:tblStyleColBandSize w:val="1"/>
      <w:tblCellMar>
        <w:top w:w="100.0" w:type="dxa"/>
        <w:left w:w="100.0" w:type="dxa"/>
        <w:bottom w:w="100.0" w:type="dxa"/>
        <w:right w:w="100.0" w:type="dxa"/>
      </w:tblCellMar>
    </w:tblPr>
  </w:style>
  <w:style w:type="table" w:styleId="Table2332">
    <w:basedOn w:val="TableNormal"/>
    <w:tblPr>
      <w:tblStyleRowBandSize w:val="1"/>
      <w:tblStyleColBandSize w:val="1"/>
      <w:tblCellMar>
        <w:top w:w="100.0" w:type="dxa"/>
        <w:left w:w="100.0" w:type="dxa"/>
        <w:bottom w:w="100.0" w:type="dxa"/>
        <w:right w:w="100.0" w:type="dxa"/>
      </w:tblCellMar>
    </w:tblPr>
  </w:style>
  <w:style w:type="table" w:styleId="Table2333">
    <w:basedOn w:val="TableNormal"/>
    <w:tblPr>
      <w:tblStyleRowBandSize w:val="1"/>
      <w:tblStyleColBandSize w:val="1"/>
      <w:tblCellMar>
        <w:top w:w="100.0" w:type="dxa"/>
        <w:left w:w="100.0" w:type="dxa"/>
        <w:bottom w:w="100.0" w:type="dxa"/>
        <w:right w:w="100.0" w:type="dxa"/>
      </w:tblCellMar>
    </w:tblPr>
  </w:style>
  <w:style w:type="table" w:styleId="Table2334">
    <w:basedOn w:val="TableNormal"/>
    <w:tblPr>
      <w:tblStyleRowBandSize w:val="1"/>
      <w:tblStyleColBandSize w:val="1"/>
      <w:tblCellMar>
        <w:top w:w="100.0" w:type="dxa"/>
        <w:left w:w="100.0" w:type="dxa"/>
        <w:bottom w:w="100.0" w:type="dxa"/>
        <w:right w:w="100.0" w:type="dxa"/>
      </w:tblCellMar>
    </w:tblPr>
  </w:style>
  <w:style w:type="table" w:styleId="Table2335">
    <w:basedOn w:val="TableNormal"/>
    <w:tblPr>
      <w:tblStyleRowBandSize w:val="1"/>
      <w:tblStyleColBandSize w:val="1"/>
      <w:tblCellMar>
        <w:top w:w="100.0" w:type="dxa"/>
        <w:left w:w="100.0" w:type="dxa"/>
        <w:bottom w:w="100.0" w:type="dxa"/>
        <w:right w:w="100.0" w:type="dxa"/>
      </w:tblCellMar>
    </w:tblPr>
  </w:style>
  <w:style w:type="table" w:styleId="Table2336">
    <w:basedOn w:val="TableNormal"/>
    <w:tblPr>
      <w:tblStyleRowBandSize w:val="1"/>
      <w:tblStyleColBandSize w:val="1"/>
      <w:tblCellMar>
        <w:top w:w="100.0" w:type="dxa"/>
        <w:left w:w="100.0" w:type="dxa"/>
        <w:bottom w:w="100.0" w:type="dxa"/>
        <w:right w:w="100.0" w:type="dxa"/>
      </w:tblCellMar>
    </w:tblPr>
  </w:style>
  <w:style w:type="table" w:styleId="Table2337">
    <w:basedOn w:val="TableNormal"/>
    <w:tblPr>
      <w:tblStyleRowBandSize w:val="1"/>
      <w:tblStyleColBandSize w:val="1"/>
      <w:tblCellMar>
        <w:top w:w="100.0" w:type="dxa"/>
        <w:left w:w="100.0" w:type="dxa"/>
        <w:bottom w:w="100.0" w:type="dxa"/>
        <w:right w:w="100.0" w:type="dxa"/>
      </w:tblCellMar>
    </w:tblPr>
  </w:style>
  <w:style w:type="table" w:styleId="Table2338">
    <w:basedOn w:val="TableNormal"/>
    <w:tblPr>
      <w:tblStyleRowBandSize w:val="1"/>
      <w:tblStyleColBandSize w:val="1"/>
      <w:tblCellMar>
        <w:top w:w="100.0" w:type="dxa"/>
        <w:left w:w="100.0" w:type="dxa"/>
        <w:bottom w:w="100.0" w:type="dxa"/>
        <w:right w:w="100.0" w:type="dxa"/>
      </w:tblCellMar>
    </w:tblPr>
  </w:style>
  <w:style w:type="table" w:styleId="Table2339">
    <w:basedOn w:val="TableNormal"/>
    <w:tblPr>
      <w:tblStyleRowBandSize w:val="1"/>
      <w:tblStyleColBandSize w:val="1"/>
      <w:tblCellMar>
        <w:top w:w="100.0" w:type="dxa"/>
        <w:left w:w="100.0" w:type="dxa"/>
        <w:bottom w:w="100.0" w:type="dxa"/>
        <w:right w:w="100.0" w:type="dxa"/>
      </w:tblCellMar>
    </w:tblPr>
  </w:style>
  <w:style w:type="table" w:styleId="Table2340">
    <w:basedOn w:val="TableNormal"/>
    <w:tblPr>
      <w:tblStyleRowBandSize w:val="1"/>
      <w:tblStyleColBandSize w:val="1"/>
      <w:tblCellMar>
        <w:top w:w="100.0" w:type="dxa"/>
        <w:left w:w="100.0" w:type="dxa"/>
        <w:bottom w:w="100.0" w:type="dxa"/>
        <w:right w:w="100.0" w:type="dxa"/>
      </w:tblCellMar>
    </w:tblPr>
  </w:style>
  <w:style w:type="table" w:styleId="Table2341">
    <w:basedOn w:val="TableNormal"/>
    <w:tblPr>
      <w:tblStyleRowBandSize w:val="1"/>
      <w:tblStyleColBandSize w:val="1"/>
      <w:tblCellMar>
        <w:top w:w="100.0" w:type="dxa"/>
        <w:left w:w="100.0" w:type="dxa"/>
        <w:bottom w:w="100.0" w:type="dxa"/>
        <w:right w:w="100.0" w:type="dxa"/>
      </w:tblCellMar>
    </w:tblPr>
  </w:style>
  <w:style w:type="table" w:styleId="Table2342">
    <w:basedOn w:val="TableNormal"/>
    <w:tblPr>
      <w:tblStyleRowBandSize w:val="1"/>
      <w:tblStyleColBandSize w:val="1"/>
      <w:tblCellMar>
        <w:top w:w="100.0" w:type="dxa"/>
        <w:left w:w="100.0" w:type="dxa"/>
        <w:bottom w:w="100.0" w:type="dxa"/>
        <w:right w:w="100.0" w:type="dxa"/>
      </w:tblCellMar>
    </w:tblPr>
  </w:style>
  <w:style w:type="table" w:styleId="Table2343">
    <w:basedOn w:val="TableNormal"/>
    <w:tblPr>
      <w:tblStyleRowBandSize w:val="1"/>
      <w:tblStyleColBandSize w:val="1"/>
      <w:tblCellMar>
        <w:top w:w="100.0" w:type="dxa"/>
        <w:left w:w="100.0" w:type="dxa"/>
        <w:bottom w:w="100.0" w:type="dxa"/>
        <w:right w:w="100.0" w:type="dxa"/>
      </w:tblCellMar>
    </w:tblPr>
  </w:style>
  <w:style w:type="table" w:styleId="Table2344">
    <w:basedOn w:val="TableNormal"/>
    <w:tblPr>
      <w:tblStyleRowBandSize w:val="1"/>
      <w:tblStyleColBandSize w:val="1"/>
      <w:tblCellMar>
        <w:top w:w="100.0" w:type="dxa"/>
        <w:left w:w="100.0" w:type="dxa"/>
        <w:bottom w:w="100.0" w:type="dxa"/>
        <w:right w:w="100.0" w:type="dxa"/>
      </w:tblCellMar>
    </w:tblPr>
  </w:style>
  <w:style w:type="table" w:styleId="Table2345">
    <w:basedOn w:val="TableNormal"/>
    <w:tblPr>
      <w:tblStyleRowBandSize w:val="1"/>
      <w:tblStyleColBandSize w:val="1"/>
      <w:tblCellMar>
        <w:top w:w="100.0" w:type="dxa"/>
        <w:left w:w="100.0" w:type="dxa"/>
        <w:bottom w:w="100.0" w:type="dxa"/>
        <w:right w:w="100.0" w:type="dxa"/>
      </w:tblCellMar>
    </w:tblPr>
  </w:style>
  <w:style w:type="table" w:styleId="Table2346">
    <w:basedOn w:val="TableNormal"/>
    <w:tblPr>
      <w:tblStyleRowBandSize w:val="1"/>
      <w:tblStyleColBandSize w:val="1"/>
      <w:tblCellMar>
        <w:top w:w="100.0" w:type="dxa"/>
        <w:left w:w="100.0" w:type="dxa"/>
        <w:bottom w:w="100.0" w:type="dxa"/>
        <w:right w:w="100.0" w:type="dxa"/>
      </w:tblCellMar>
    </w:tblPr>
  </w:style>
  <w:style w:type="table" w:styleId="Table2347">
    <w:basedOn w:val="TableNormal"/>
    <w:tblPr>
      <w:tblStyleRowBandSize w:val="1"/>
      <w:tblStyleColBandSize w:val="1"/>
      <w:tblCellMar>
        <w:top w:w="100.0" w:type="dxa"/>
        <w:left w:w="100.0" w:type="dxa"/>
        <w:bottom w:w="100.0" w:type="dxa"/>
        <w:right w:w="100.0" w:type="dxa"/>
      </w:tblCellMar>
    </w:tblPr>
  </w:style>
  <w:style w:type="table" w:styleId="Table2348">
    <w:basedOn w:val="TableNormal"/>
    <w:tblPr>
      <w:tblStyleRowBandSize w:val="1"/>
      <w:tblStyleColBandSize w:val="1"/>
      <w:tblCellMar>
        <w:top w:w="100.0" w:type="dxa"/>
        <w:left w:w="100.0" w:type="dxa"/>
        <w:bottom w:w="100.0" w:type="dxa"/>
        <w:right w:w="100.0" w:type="dxa"/>
      </w:tblCellMar>
    </w:tblPr>
  </w:style>
  <w:style w:type="table" w:styleId="Table2349">
    <w:basedOn w:val="TableNormal"/>
    <w:tblPr>
      <w:tblStyleRowBandSize w:val="1"/>
      <w:tblStyleColBandSize w:val="1"/>
      <w:tblCellMar>
        <w:top w:w="100.0" w:type="dxa"/>
        <w:left w:w="100.0" w:type="dxa"/>
        <w:bottom w:w="100.0" w:type="dxa"/>
        <w:right w:w="100.0" w:type="dxa"/>
      </w:tblCellMar>
    </w:tblPr>
  </w:style>
  <w:style w:type="table" w:styleId="Table2350">
    <w:basedOn w:val="TableNormal"/>
    <w:tblPr>
      <w:tblStyleRowBandSize w:val="1"/>
      <w:tblStyleColBandSize w:val="1"/>
      <w:tblCellMar>
        <w:top w:w="100.0" w:type="dxa"/>
        <w:left w:w="100.0" w:type="dxa"/>
        <w:bottom w:w="100.0" w:type="dxa"/>
        <w:right w:w="100.0" w:type="dxa"/>
      </w:tblCellMar>
    </w:tblPr>
  </w:style>
  <w:style w:type="table" w:styleId="Table2351">
    <w:basedOn w:val="TableNormal"/>
    <w:tblPr>
      <w:tblStyleRowBandSize w:val="1"/>
      <w:tblStyleColBandSize w:val="1"/>
      <w:tblCellMar>
        <w:top w:w="100.0" w:type="dxa"/>
        <w:left w:w="100.0" w:type="dxa"/>
        <w:bottom w:w="100.0" w:type="dxa"/>
        <w:right w:w="100.0" w:type="dxa"/>
      </w:tblCellMar>
    </w:tblPr>
  </w:style>
  <w:style w:type="table" w:styleId="Table2352">
    <w:basedOn w:val="TableNormal"/>
    <w:tblPr>
      <w:tblStyleRowBandSize w:val="1"/>
      <w:tblStyleColBandSize w:val="1"/>
      <w:tblCellMar>
        <w:top w:w="100.0" w:type="dxa"/>
        <w:left w:w="100.0" w:type="dxa"/>
        <w:bottom w:w="100.0" w:type="dxa"/>
        <w:right w:w="100.0" w:type="dxa"/>
      </w:tblCellMar>
    </w:tblPr>
  </w:style>
  <w:style w:type="table" w:styleId="Table2353">
    <w:basedOn w:val="TableNormal"/>
    <w:tblPr>
      <w:tblStyleRowBandSize w:val="1"/>
      <w:tblStyleColBandSize w:val="1"/>
      <w:tblCellMar>
        <w:top w:w="100.0" w:type="dxa"/>
        <w:left w:w="100.0" w:type="dxa"/>
        <w:bottom w:w="100.0" w:type="dxa"/>
        <w:right w:w="100.0" w:type="dxa"/>
      </w:tblCellMar>
    </w:tblPr>
  </w:style>
  <w:style w:type="table" w:styleId="Table2354">
    <w:basedOn w:val="TableNormal"/>
    <w:tblPr>
      <w:tblStyleRowBandSize w:val="1"/>
      <w:tblStyleColBandSize w:val="1"/>
      <w:tblCellMar>
        <w:top w:w="100.0" w:type="dxa"/>
        <w:left w:w="100.0" w:type="dxa"/>
        <w:bottom w:w="100.0" w:type="dxa"/>
        <w:right w:w="100.0" w:type="dxa"/>
      </w:tblCellMar>
    </w:tblPr>
  </w:style>
  <w:style w:type="table" w:styleId="Table2355">
    <w:basedOn w:val="TableNormal"/>
    <w:tblPr>
      <w:tblStyleRowBandSize w:val="1"/>
      <w:tblStyleColBandSize w:val="1"/>
      <w:tblCellMar>
        <w:top w:w="100.0" w:type="dxa"/>
        <w:left w:w="100.0" w:type="dxa"/>
        <w:bottom w:w="100.0" w:type="dxa"/>
        <w:right w:w="100.0" w:type="dxa"/>
      </w:tblCellMar>
    </w:tblPr>
  </w:style>
  <w:style w:type="table" w:styleId="Table2356">
    <w:basedOn w:val="TableNormal"/>
    <w:tblPr>
      <w:tblStyleRowBandSize w:val="1"/>
      <w:tblStyleColBandSize w:val="1"/>
      <w:tblCellMar>
        <w:top w:w="100.0" w:type="dxa"/>
        <w:left w:w="100.0" w:type="dxa"/>
        <w:bottom w:w="100.0" w:type="dxa"/>
        <w:right w:w="100.0" w:type="dxa"/>
      </w:tblCellMar>
    </w:tblPr>
  </w:style>
  <w:style w:type="table" w:styleId="Table2357">
    <w:basedOn w:val="TableNormal"/>
    <w:tblPr>
      <w:tblStyleRowBandSize w:val="1"/>
      <w:tblStyleColBandSize w:val="1"/>
      <w:tblCellMar>
        <w:top w:w="100.0" w:type="dxa"/>
        <w:left w:w="100.0" w:type="dxa"/>
        <w:bottom w:w="100.0" w:type="dxa"/>
        <w:right w:w="100.0" w:type="dxa"/>
      </w:tblCellMar>
    </w:tblPr>
  </w:style>
  <w:style w:type="table" w:styleId="Table2358">
    <w:basedOn w:val="TableNormal"/>
    <w:tblPr>
      <w:tblStyleRowBandSize w:val="1"/>
      <w:tblStyleColBandSize w:val="1"/>
      <w:tblCellMar>
        <w:top w:w="100.0" w:type="dxa"/>
        <w:left w:w="100.0" w:type="dxa"/>
        <w:bottom w:w="100.0" w:type="dxa"/>
        <w:right w:w="100.0" w:type="dxa"/>
      </w:tblCellMar>
    </w:tblPr>
  </w:style>
  <w:style w:type="table" w:styleId="Table2359">
    <w:basedOn w:val="TableNormal"/>
    <w:tblPr>
      <w:tblStyleRowBandSize w:val="1"/>
      <w:tblStyleColBandSize w:val="1"/>
      <w:tblCellMar>
        <w:top w:w="100.0" w:type="dxa"/>
        <w:left w:w="100.0" w:type="dxa"/>
        <w:bottom w:w="100.0" w:type="dxa"/>
        <w:right w:w="100.0" w:type="dxa"/>
      </w:tblCellMar>
    </w:tblPr>
  </w:style>
  <w:style w:type="table" w:styleId="Table2360">
    <w:basedOn w:val="TableNormal"/>
    <w:tblPr>
      <w:tblStyleRowBandSize w:val="1"/>
      <w:tblStyleColBandSize w:val="1"/>
      <w:tblCellMar>
        <w:top w:w="100.0" w:type="dxa"/>
        <w:left w:w="100.0" w:type="dxa"/>
        <w:bottom w:w="100.0" w:type="dxa"/>
        <w:right w:w="100.0" w:type="dxa"/>
      </w:tblCellMar>
    </w:tblPr>
  </w:style>
  <w:style w:type="table" w:styleId="Table2361">
    <w:basedOn w:val="TableNormal"/>
    <w:tblPr>
      <w:tblStyleRowBandSize w:val="1"/>
      <w:tblStyleColBandSize w:val="1"/>
      <w:tblCellMar>
        <w:top w:w="100.0" w:type="dxa"/>
        <w:left w:w="100.0" w:type="dxa"/>
        <w:bottom w:w="100.0" w:type="dxa"/>
        <w:right w:w="100.0" w:type="dxa"/>
      </w:tblCellMar>
    </w:tblPr>
  </w:style>
  <w:style w:type="table" w:styleId="Table2362">
    <w:basedOn w:val="TableNormal"/>
    <w:tblPr>
      <w:tblStyleRowBandSize w:val="1"/>
      <w:tblStyleColBandSize w:val="1"/>
      <w:tblCellMar>
        <w:top w:w="100.0" w:type="dxa"/>
        <w:left w:w="100.0" w:type="dxa"/>
        <w:bottom w:w="100.0" w:type="dxa"/>
        <w:right w:w="100.0" w:type="dxa"/>
      </w:tblCellMar>
    </w:tblPr>
  </w:style>
  <w:style w:type="table" w:styleId="Table2363">
    <w:basedOn w:val="TableNormal"/>
    <w:tblPr>
      <w:tblStyleRowBandSize w:val="1"/>
      <w:tblStyleColBandSize w:val="1"/>
      <w:tblCellMar>
        <w:top w:w="100.0" w:type="dxa"/>
        <w:left w:w="100.0" w:type="dxa"/>
        <w:bottom w:w="100.0" w:type="dxa"/>
        <w:right w:w="100.0" w:type="dxa"/>
      </w:tblCellMar>
    </w:tblPr>
  </w:style>
  <w:style w:type="table" w:styleId="Table2364">
    <w:basedOn w:val="TableNormal"/>
    <w:tblPr>
      <w:tblStyleRowBandSize w:val="1"/>
      <w:tblStyleColBandSize w:val="1"/>
      <w:tblCellMar>
        <w:top w:w="100.0" w:type="dxa"/>
        <w:left w:w="100.0" w:type="dxa"/>
        <w:bottom w:w="100.0" w:type="dxa"/>
        <w:right w:w="100.0" w:type="dxa"/>
      </w:tblCellMar>
    </w:tblPr>
  </w:style>
  <w:style w:type="table" w:styleId="Table2365">
    <w:basedOn w:val="TableNormal"/>
    <w:tblPr>
      <w:tblStyleRowBandSize w:val="1"/>
      <w:tblStyleColBandSize w:val="1"/>
      <w:tblCellMar>
        <w:top w:w="100.0" w:type="dxa"/>
        <w:left w:w="100.0" w:type="dxa"/>
        <w:bottom w:w="100.0" w:type="dxa"/>
        <w:right w:w="100.0" w:type="dxa"/>
      </w:tblCellMar>
    </w:tblPr>
  </w:style>
  <w:style w:type="table" w:styleId="Table2366">
    <w:basedOn w:val="TableNormal"/>
    <w:tblPr>
      <w:tblStyleRowBandSize w:val="1"/>
      <w:tblStyleColBandSize w:val="1"/>
      <w:tblCellMar>
        <w:top w:w="100.0" w:type="dxa"/>
        <w:left w:w="100.0" w:type="dxa"/>
        <w:bottom w:w="100.0" w:type="dxa"/>
        <w:right w:w="100.0" w:type="dxa"/>
      </w:tblCellMar>
    </w:tblPr>
  </w:style>
  <w:style w:type="table" w:styleId="Table2367">
    <w:basedOn w:val="TableNormal"/>
    <w:tblPr>
      <w:tblStyleRowBandSize w:val="1"/>
      <w:tblStyleColBandSize w:val="1"/>
      <w:tblCellMar>
        <w:top w:w="100.0" w:type="dxa"/>
        <w:left w:w="100.0" w:type="dxa"/>
        <w:bottom w:w="100.0" w:type="dxa"/>
        <w:right w:w="100.0" w:type="dxa"/>
      </w:tblCellMar>
    </w:tblPr>
  </w:style>
  <w:style w:type="table" w:styleId="Table2368">
    <w:basedOn w:val="TableNormal"/>
    <w:tblPr>
      <w:tblStyleRowBandSize w:val="1"/>
      <w:tblStyleColBandSize w:val="1"/>
      <w:tblCellMar>
        <w:top w:w="100.0" w:type="dxa"/>
        <w:left w:w="100.0" w:type="dxa"/>
        <w:bottom w:w="100.0" w:type="dxa"/>
        <w:right w:w="100.0" w:type="dxa"/>
      </w:tblCellMar>
    </w:tblPr>
  </w:style>
  <w:style w:type="table" w:styleId="Table2369">
    <w:basedOn w:val="TableNormal"/>
    <w:tblPr>
      <w:tblStyleRowBandSize w:val="1"/>
      <w:tblStyleColBandSize w:val="1"/>
      <w:tblCellMar>
        <w:top w:w="100.0" w:type="dxa"/>
        <w:left w:w="100.0" w:type="dxa"/>
        <w:bottom w:w="100.0" w:type="dxa"/>
        <w:right w:w="100.0" w:type="dxa"/>
      </w:tblCellMar>
    </w:tblPr>
  </w:style>
  <w:style w:type="table" w:styleId="Table2370">
    <w:basedOn w:val="TableNormal"/>
    <w:tblPr>
      <w:tblStyleRowBandSize w:val="1"/>
      <w:tblStyleColBandSize w:val="1"/>
      <w:tblCellMar>
        <w:top w:w="100.0" w:type="dxa"/>
        <w:left w:w="100.0" w:type="dxa"/>
        <w:bottom w:w="100.0" w:type="dxa"/>
        <w:right w:w="100.0" w:type="dxa"/>
      </w:tblCellMar>
    </w:tblPr>
  </w:style>
  <w:style w:type="table" w:styleId="Table2371">
    <w:basedOn w:val="TableNormal"/>
    <w:tblPr>
      <w:tblStyleRowBandSize w:val="1"/>
      <w:tblStyleColBandSize w:val="1"/>
      <w:tblCellMar>
        <w:top w:w="100.0" w:type="dxa"/>
        <w:left w:w="100.0" w:type="dxa"/>
        <w:bottom w:w="100.0" w:type="dxa"/>
        <w:right w:w="100.0" w:type="dxa"/>
      </w:tblCellMar>
    </w:tblPr>
  </w:style>
  <w:style w:type="table" w:styleId="Table2372">
    <w:basedOn w:val="TableNormal"/>
    <w:tblPr>
      <w:tblStyleRowBandSize w:val="1"/>
      <w:tblStyleColBandSize w:val="1"/>
      <w:tblCellMar>
        <w:top w:w="100.0" w:type="dxa"/>
        <w:left w:w="100.0" w:type="dxa"/>
        <w:bottom w:w="100.0" w:type="dxa"/>
        <w:right w:w="100.0" w:type="dxa"/>
      </w:tblCellMar>
    </w:tblPr>
  </w:style>
  <w:style w:type="table" w:styleId="Table2373">
    <w:basedOn w:val="TableNormal"/>
    <w:tblPr>
      <w:tblStyleRowBandSize w:val="1"/>
      <w:tblStyleColBandSize w:val="1"/>
      <w:tblCellMar>
        <w:top w:w="100.0" w:type="dxa"/>
        <w:left w:w="100.0" w:type="dxa"/>
        <w:bottom w:w="100.0" w:type="dxa"/>
        <w:right w:w="100.0" w:type="dxa"/>
      </w:tblCellMar>
    </w:tblPr>
  </w:style>
  <w:style w:type="table" w:styleId="Table2374">
    <w:basedOn w:val="TableNormal"/>
    <w:tblPr>
      <w:tblStyleRowBandSize w:val="1"/>
      <w:tblStyleColBandSize w:val="1"/>
      <w:tblCellMar>
        <w:top w:w="100.0" w:type="dxa"/>
        <w:left w:w="100.0" w:type="dxa"/>
        <w:bottom w:w="100.0" w:type="dxa"/>
        <w:right w:w="100.0" w:type="dxa"/>
      </w:tblCellMar>
    </w:tblPr>
  </w:style>
  <w:style w:type="table" w:styleId="Table2375">
    <w:basedOn w:val="TableNormal"/>
    <w:tblPr>
      <w:tblStyleRowBandSize w:val="1"/>
      <w:tblStyleColBandSize w:val="1"/>
      <w:tblCellMar>
        <w:top w:w="100.0" w:type="dxa"/>
        <w:left w:w="100.0" w:type="dxa"/>
        <w:bottom w:w="100.0" w:type="dxa"/>
        <w:right w:w="100.0" w:type="dxa"/>
      </w:tblCellMar>
    </w:tblPr>
  </w:style>
  <w:style w:type="table" w:styleId="Table2376">
    <w:basedOn w:val="TableNormal"/>
    <w:tblPr>
      <w:tblStyleRowBandSize w:val="1"/>
      <w:tblStyleColBandSize w:val="1"/>
      <w:tblCellMar>
        <w:top w:w="100.0" w:type="dxa"/>
        <w:left w:w="100.0" w:type="dxa"/>
        <w:bottom w:w="100.0" w:type="dxa"/>
        <w:right w:w="100.0" w:type="dxa"/>
      </w:tblCellMar>
    </w:tblPr>
  </w:style>
  <w:style w:type="table" w:styleId="Table2377">
    <w:basedOn w:val="TableNormal"/>
    <w:tblPr>
      <w:tblStyleRowBandSize w:val="1"/>
      <w:tblStyleColBandSize w:val="1"/>
      <w:tblCellMar>
        <w:top w:w="100.0" w:type="dxa"/>
        <w:left w:w="100.0" w:type="dxa"/>
        <w:bottom w:w="100.0" w:type="dxa"/>
        <w:right w:w="100.0" w:type="dxa"/>
      </w:tblCellMar>
    </w:tblPr>
  </w:style>
  <w:style w:type="table" w:styleId="Table2378">
    <w:basedOn w:val="TableNormal"/>
    <w:tblPr>
      <w:tblStyleRowBandSize w:val="1"/>
      <w:tblStyleColBandSize w:val="1"/>
      <w:tblCellMar>
        <w:top w:w="100.0" w:type="dxa"/>
        <w:left w:w="100.0" w:type="dxa"/>
        <w:bottom w:w="100.0" w:type="dxa"/>
        <w:right w:w="100.0" w:type="dxa"/>
      </w:tblCellMar>
    </w:tblPr>
  </w:style>
  <w:style w:type="table" w:styleId="Table2379">
    <w:basedOn w:val="TableNormal"/>
    <w:tblPr>
      <w:tblStyleRowBandSize w:val="1"/>
      <w:tblStyleColBandSize w:val="1"/>
      <w:tblCellMar>
        <w:top w:w="100.0" w:type="dxa"/>
        <w:left w:w="100.0" w:type="dxa"/>
        <w:bottom w:w="100.0" w:type="dxa"/>
        <w:right w:w="100.0" w:type="dxa"/>
      </w:tblCellMar>
    </w:tblPr>
  </w:style>
  <w:style w:type="table" w:styleId="Table2380">
    <w:basedOn w:val="TableNormal"/>
    <w:tblPr>
      <w:tblStyleRowBandSize w:val="1"/>
      <w:tblStyleColBandSize w:val="1"/>
      <w:tblCellMar>
        <w:top w:w="100.0" w:type="dxa"/>
        <w:left w:w="100.0" w:type="dxa"/>
        <w:bottom w:w="100.0" w:type="dxa"/>
        <w:right w:w="100.0" w:type="dxa"/>
      </w:tblCellMar>
    </w:tblPr>
  </w:style>
  <w:style w:type="table" w:styleId="Table2381">
    <w:basedOn w:val="TableNormal"/>
    <w:tblPr>
      <w:tblStyleRowBandSize w:val="1"/>
      <w:tblStyleColBandSize w:val="1"/>
      <w:tblCellMar>
        <w:top w:w="100.0" w:type="dxa"/>
        <w:left w:w="100.0" w:type="dxa"/>
        <w:bottom w:w="100.0" w:type="dxa"/>
        <w:right w:w="100.0" w:type="dxa"/>
      </w:tblCellMar>
    </w:tblPr>
  </w:style>
  <w:style w:type="table" w:styleId="Table2382">
    <w:basedOn w:val="TableNormal"/>
    <w:tblPr>
      <w:tblStyleRowBandSize w:val="1"/>
      <w:tblStyleColBandSize w:val="1"/>
      <w:tblCellMar>
        <w:top w:w="100.0" w:type="dxa"/>
        <w:left w:w="100.0" w:type="dxa"/>
        <w:bottom w:w="100.0" w:type="dxa"/>
        <w:right w:w="100.0" w:type="dxa"/>
      </w:tblCellMar>
    </w:tblPr>
  </w:style>
  <w:style w:type="table" w:styleId="Table2383">
    <w:basedOn w:val="TableNormal"/>
    <w:tblPr>
      <w:tblStyleRowBandSize w:val="1"/>
      <w:tblStyleColBandSize w:val="1"/>
      <w:tblCellMar>
        <w:top w:w="100.0" w:type="dxa"/>
        <w:left w:w="100.0" w:type="dxa"/>
        <w:bottom w:w="100.0" w:type="dxa"/>
        <w:right w:w="100.0" w:type="dxa"/>
      </w:tblCellMar>
    </w:tblPr>
  </w:style>
  <w:style w:type="table" w:styleId="Table2384">
    <w:basedOn w:val="TableNormal"/>
    <w:tblPr>
      <w:tblStyleRowBandSize w:val="1"/>
      <w:tblStyleColBandSize w:val="1"/>
      <w:tblCellMar>
        <w:top w:w="100.0" w:type="dxa"/>
        <w:left w:w="100.0" w:type="dxa"/>
        <w:bottom w:w="100.0" w:type="dxa"/>
        <w:right w:w="100.0" w:type="dxa"/>
      </w:tblCellMar>
    </w:tblPr>
  </w:style>
  <w:style w:type="table" w:styleId="Table2385">
    <w:basedOn w:val="TableNormal"/>
    <w:tblPr>
      <w:tblStyleRowBandSize w:val="1"/>
      <w:tblStyleColBandSize w:val="1"/>
      <w:tblCellMar>
        <w:top w:w="100.0" w:type="dxa"/>
        <w:left w:w="100.0" w:type="dxa"/>
        <w:bottom w:w="100.0" w:type="dxa"/>
        <w:right w:w="100.0" w:type="dxa"/>
      </w:tblCellMar>
    </w:tblPr>
  </w:style>
  <w:style w:type="table" w:styleId="Table2386">
    <w:basedOn w:val="TableNormal"/>
    <w:tblPr>
      <w:tblStyleRowBandSize w:val="1"/>
      <w:tblStyleColBandSize w:val="1"/>
      <w:tblCellMar>
        <w:top w:w="100.0" w:type="dxa"/>
        <w:left w:w="100.0" w:type="dxa"/>
        <w:bottom w:w="100.0" w:type="dxa"/>
        <w:right w:w="100.0" w:type="dxa"/>
      </w:tblCellMar>
    </w:tblPr>
  </w:style>
  <w:style w:type="table" w:styleId="Table2387">
    <w:basedOn w:val="TableNormal"/>
    <w:tblPr>
      <w:tblStyleRowBandSize w:val="1"/>
      <w:tblStyleColBandSize w:val="1"/>
      <w:tblCellMar>
        <w:top w:w="100.0" w:type="dxa"/>
        <w:left w:w="100.0" w:type="dxa"/>
        <w:bottom w:w="100.0" w:type="dxa"/>
        <w:right w:w="100.0" w:type="dxa"/>
      </w:tblCellMar>
    </w:tblPr>
  </w:style>
  <w:style w:type="table" w:styleId="Table2388">
    <w:basedOn w:val="TableNormal"/>
    <w:tblPr>
      <w:tblStyleRowBandSize w:val="1"/>
      <w:tblStyleColBandSize w:val="1"/>
      <w:tblCellMar>
        <w:top w:w="100.0" w:type="dxa"/>
        <w:left w:w="100.0" w:type="dxa"/>
        <w:bottom w:w="100.0" w:type="dxa"/>
        <w:right w:w="100.0" w:type="dxa"/>
      </w:tblCellMar>
    </w:tblPr>
  </w:style>
  <w:style w:type="table" w:styleId="Table2389">
    <w:basedOn w:val="TableNormal"/>
    <w:tblPr>
      <w:tblStyleRowBandSize w:val="1"/>
      <w:tblStyleColBandSize w:val="1"/>
      <w:tblCellMar>
        <w:top w:w="100.0" w:type="dxa"/>
        <w:left w:w="100.0" w:type="dxa"/>
        <w:bottom w:w="100.0" w:type="dxa"/>
        <w:right w:w="100.0" w:type="dxa"/>
      </w:tblCellMar>
    </w:tblPr>
  </w:style>
  <w:style w:type="table" w:styleId="Table2390">
    <w:basedOn w:val="TableNormal"/>
    <w:tblPr>
      <w:tblStyleRowBandSize w:val="1"/>
      <w:tblStyleColBandSize w:val="1"/>
      <w:tblCellMar>
        <w:top w:w="100.0" w:type="dxa"/>
        <w:left w:w="100.0" w:type="dxa"/>
        <w:bottom w:w="100.0" w:type="dxa"/>
        <w:right w:w="100.0" w:type="dxa"/>
      </w:tblCellMar>
    </w:tblPr>
  </w:style>
  <w:style w:type="table" w:styleId="Table2391">
    <w:basedOn w:val="TableNormal"/>
    <w:tblPr>
      <w:tblStyleRowBandSize w:val="1"/>
      <w:tblStyleColBandSize w:val="1"/>
      <w:tblCellMar>
        <w:top w:w="100.0" w:type="dxa"/>
        <w:left w:w="100.0" w:type="dxa"/>
        <w:bottom w:w="100.0" w:type="dxa"/>
        <w:right w:w="100.0" w:type="dxa"/>
      </w:tblCellMar>
    </w:tblPr>
  </w:style>
  <w:style w:type="table" w:styleId="Table2392">
    <w:basedOn w:val="TableNormal"/>
    <w:tblPr>
      <w:tblStyleRowBandSize w:val="1"/>
      <w:tblStyleColBandSize w:val="1"/>
      <w:tblCellMar>
        <w:top w:w="100.0" w:type="dxa"/>
        <w:left w:w="100.0" w:type="dxa"/>
        <w:bottom w:w="100.0" w:type="dxa"/>
        <w:right w:w="100.0" w:type="dxa"/>
      </w:tblCellMar>
    </w:tblPr>
  </w:style>
  <w:style w:type="table" w:styleId="Table2393">
    <w:basedOn w:val="TableNormal"/>
    <w:tblPr>
      <w:tblStyleRowBandSize w:val="1"/>
      <w:tblStyleColBandSize w:val="1"/>
      <w:tblCellMar>
        <w:top w:w="100.0" w:type="dxa"/>
        <w:left w:w="100.0" w:type="dxa"/>
        <w:bottom w:w="100.0" w:type="dxa"/>
        <w:right w:w="100.0" w:type="dxa"/>
      </w:tblCellMar>
    </w:tblPr>
  </w:style>
  <w:style w:type="table" w:styleId="Table2394">
    <w:basedOn w:val="TableNormal"/>
    <w:tblPr>
      <w:tblStyleRowBandSize w:val="1"/>
      <w:tblStyleColBandSize w:val="1"/>
      <w:tblCellMar>
        <w:top w:w="100.0" w:type="dxa"/>
        <w:left w:w="100.0" w:type="dxa"/>
        <w:bottom w:w="100.0" w:type="dxa"/>
        <w:right w:w="100.0" w:type="dxa"/>
      </w:tblCellMar>
    </w:tblPr>
  </w:style>
  <w:style w:type="table" w:styleId="Table2395">
    <w:basedOn w:val="TableNormal"/>
    <w:tblPr>
      <w:tblStyleRowBandSize w:val="1"/>
      <w:tblStyleColBandSize w:val="1"/>
      <w:tblCellMar>
        <w:top w:w="100.0" w:type="dxa"/>
        <w:left w:w="100.0" w:type="dxa"/>
        <w:bottom w:w="100.0" w:type="dxa"/>
        <w:right w:w="100.0" w:type="dxa"/>
      </w:tblCellMar>
    </w:tblPr>
  </w:style>
  <w:style w:type="table" w:styleId="Table2396">
    <w:basedOn w:val="TableNormal"/>
    <w:tblPr>
      <w:tblStyleRowBandSize w:val="1"/>
      <w:tblStyleColBandSize w:val="1"/>
      <w:tblCellMar>
        <w:top w:w="100.0" w:type="dxa"/>
        <w:left w:w="100.0" w:type="dxa"/>
        <w:bottom w:w="100.0" w:type="dxa"/>
        <w:right w:w="100.0" w:type="dxa"/>
      </w:tblCellMar>
    </w:tblPr>
  </w:style>
  <w:style w:type="table" w:styleId="Table2397">
    <w:basedOn w:val="TableNormal"/>
    <w:tblPr>
      <w:tblStyleRowBandSize w:val="1"/>
      <w:tblStyleColBandSize w:val="1"/>
      <w:tblCellMar>
        <w:top w:w="100.0" w:type="dxa"/>
        <w:left w:w="100.0" w:type="dxa"/>
        <w:bottom w:w="100.0" w:type="dxa"/>
        <w:right w:w="100.0" w:type="dxa"/>
      </w:tblCellMar>
    </w:tblPr>
  </w:style>
  <w:style w:type="table" w:styleId="Table2398">
    <w:basedOn w:val="TableNormal"/>
    <w:tblPr>
      <w:tblStyleRowBandSize w:val="1"/>
      <w:tblStyleColBandSize w:val="1"/>
      <w:tblCellMar>
        <w:top w:w="100.0" w:type="dxa"/>
        <w:left w:w="100.0" w:type="dxa"/>
        <w:bottom w:w="100.0" w:type="dxa"/>
        <w:right w:w="100.0" w:type="dxa"/>
      </w:tblCellMar>
    </w:tblPr>
  </w:style>
  <w:style w:type="table" w:styleId="Table2399">
    <w:basedOn w:val="TableNormal"/>
    <w:tblPr>
      <w:tblStyleRowBandSize w:val="1"/>
      <w:tblStyleColBandSize w:val="1"/>
      <w:tblCellMar>
        <w:top w:w="100.0" w:type="dxa"/>
        <w:left w:w="100.0" w:type="dxa"/>
        <w:bottom w:w="100.0" w:type="dxa"/>
        <w:right w:w="100.0" w:type="dxa"/>
      </w:tblCellMar>
    </w:tblPr>
  </w:style>
  <w:style w:type="table" w:styleId="Table2400">
    <w:basedOn w:val="TableNormal"/>
    <w:tblPr>
      <w:tblStyleRowBandSize w:val="1"/>
      <w:tblStyleColBandSize w:val="1"/>
      <w:tblCellMar>
        <w:top w:w="100.0" w:type="dxa"/>
        <w:left w:w="100.0" w:type="dxa"/>
        <w:bottom w:w="100.0" w:type="dxa"/>
        <w:right w:w="100.0" w:type="dxa"/>
      </w:tblCellMar>
    </w:tblPr>
  </w:style>
  <w:style w:type="table" w:styleId="Table2401">
    <w:basedOn w:val="TableNormal"/>
    <w:tblPr>
      <w:tblStyleRowBandSize w:val="1"/>
      <w:tblStyleColBandSize w:val="1"/>
      <w:tblCellMar>
        <w:top w:w="100.0" w:type="dxa"/>
        <w:left w:w="100.0" w:type="dxa"/>
        <w:bottom w:w="100.0" w:type="dxa"/>
        <w:right w:w="100.0" w:type="dxa"/>
      </w:tblCellMar>
    </w:tblPr>
  </w:style>
  <w:style w:type="table" w:styleId="Table2402">
    <w:basedOn w:val="TableNormal"/>
    <w:tblPr>
      <w:tblStyleRowBandSize w:val="1"/>
      <w:tblStyleColBandSize w:val="1"/>
      <w:tblCellMar>
        <w:top w:w="100.0" w:type="dxa"/>
        <w:left w:w="100.0" w:type="dxa"/>
        <w:bottom w:w="100.0" w:type="dxa"/>
        <w:right w:w="100.0" w:type="dxa"/>
      </w:tblCellMar>
    </w:tblPr>
  </w:style>
  <w:style w:type="table" w:styleId="Table2403">
    <w:basedOn w:val="TableNormal"/>
    <w:tblPr>
      <w:tblStyleRowBandSize w:val="1"/>
      <w:tblStyleColBandSize w:val="1"/>
      <w:tblCellMar>
        <w:top w:w="100.0" w:type="dxa"/>
        <w:left w:w="100.0" w:type="dxa"/>
        <w:bottom w:w="100.0" w:type="dxa"/>
        <w:right w:w="100.0" w:type="dxa"/>
      </w:tblCellMar>
    </w:tblPr>
  </w:style>
  <w:style w:type="table" w:styleId="Table2404">
    <w:basedOn w:val="TableNormal"/>
    <w:tblPr>
      <w:tblStyleRowBandSize w:val="1"/>
      <w:tblStyleColBandSize w:val="1"/>
      <w:tblCellMar>
        <w:top w:w="100.0" w:type="dxa"/>
        <w:left w:w="100.0" w:type="dxa"/>
        <w:bottom w:w="100.0" w:type="dxa"/>
        <w:right w:w="100.0" w:type="dxa"/>
      </w:tblCellMar>
    </w:tblPr>
  </w:style>
  <w:style w:type="table" w:styleId="Table2405">
    <w:basedOn w:val="TableNormal"/>
    <w:tblPr>
      <w:tblStyleRowBandSize w:val="1"/>
      <w:tblStyleColBandSize w:val="1"/>
      <w:tblCellMar>
        <w:top w:w="100.0" w:type="dxa"/>
        <w:left w:w="100.0" w:type="dxa"/>
        <w:bottom w:w="100.0" w:type="dxa"/>
        <w:right w:w="100.0" w:type="dxa"/>
      </w:tblCellMar>
    </w:tblPr>
  </w:style>
  <w:style w:type="table" w:styleId="Table2406">
    <w:basedOn w:val="TableNormal"/>
    <w:tblPr>
      <w:tblStyleRowBandSize w:val="1"/>
      <w:tblStyleColBandSize w:val="1"/>
      <w:tblCellMar>
        <w:top w:w="100.0" w:type="dxa"/>
        <w:left w:w="100.0" w:type="dxa"/>
        <w:bottom w:w="100.0" w:type="dxa"/>
        <w:right w:w="100.0" w:type="dxa"/>
      </w:tblCellMar>
    </w:tblPr>
  </w:style>
  <w:style w:type="table" w:styleId="Table2407">
    <w:basedOn w:val="TableNormal"/>
    <w:tblPr>
      <w:tblStyleRowBandSize w:val="1"/>
      <w:tblStyleColBandSize w:val="1"/>
      <w:tblCellMar>
        <w:top w:w="100.0" w:type="dxa"/>
        <w:left w:w="100.0" w:type="dxa"/>
        <w:bottom w:w="100.0" w:type="dxa"/>
        <w:right w:w="100.0" w:type="dxa"/>
      </w:tblCellMar>
    </w:tblPr>
  </w:style>
  <w:style w:type="table" w:styleId="Table2408">
    <w:basedOn w:val="TableNormal"/>
    <w:tblPr>
      <w:tblStyleRowBandSize w:val="1"/>
      <w:tblStyleColBandSize w:val="1"/>
      <w:tblCellMar>
        <w:top w:w="100.0" w:type="dxa"/>
        <w:left w:w="100.0" w:type="dxa"/>
        <w:bottom w:w="100.0" w:type="dxa"/>
        <w:right w:w="100.0" w:type="dxa"/>
      </w:tblCellMar>
    </w:tblPr>
  </w:style>
  <w:style w:type="table" w:styleId="Table2409">
    <w:basedOn w:val="TableNormal"/>
    <w:tblPr>
      <w:tblStyleRowBandSize w:val="1"/>
      <w:tblStyleColBandSize w:val="1"/>
      <w:tblCellMar>
        <w:top w:w="100.0" w:type="dxa"/>
        <w:left w:w="100.0" w:type="dxa"/>
        <w:bottom w:w="100.0" w:type="dxa"/>
        <w:right w:w="100.0" w:type="dxa"/>
      </w:tblCellMar>
    </w:tblPr>
  </w:style>
  <w:style w:type="table" w:styleId="Table2410">
    <w:basedOn w:val="TableNormal"/>
    <w:tblPr>
      <w:tblStyleRowBandSize w:val="1"/>
      <w:tblStyleColBandSize w:val="1"/>
      <w:tblCellMar>
        <w:top w:w="100.0" w:type="dxa"/>
        <w:left w:w="100.0" w:type="dxa"/>
        <w:bottom w:w="100.0" w:type="dxa"/>
        <w:right w:w="100.0" w:type="dxa"/>
      </w:tblCellMar>
    </w:tblPr>
  </w:style>
  <w:style w:type="table" w:styleId="Table2411">
    <w:basedOn w:val="TableNormal"/>
    <w:tblPr>
      <w:tblStyleRowBandSize w:val="1"/>
      <w:tblStyleColBandSize w:val="1"/>
      <w:tblCellMar>
        <w:top w:w="100.0" w:type="dxa"/>
        <w:left w:w="100.0" w:type="dxa"/>
        <w:bottom w:w="100.0" w:type="dxa"/>
        <w:right w:w="100.0" w:type="dxa"/>
      </w:tblCellMar>
    </w:tblPr>
  </w:style>
  <w:style w:type="table" w:styleId="Table2412">
    <w:basedOn w:val="TableNormal"/>
    <w:tblPr>
      <w:tblStyleRowBandSize w:val="1"/>
      <w:tblStyleColBandSize w:val="1"/>
      <w:tblCellMar>
        <w:top w:w="100.0" w:type="dxa"/>
        <w:left w:w="100.0" w:type="dxa"/>
        <w:bottom w:w="100.0" w:type="dxa"/>
        <w:right w:w="100.0" w:type="dxa"/>
      </w:tblCellMar>
    </w:tblPr>
  </w:style>
  <w:style w:type="table" w:styleId="Table2413">
    <w:basedOn w:val="TableNormal"/>
    <w:tblPr>
      <w:tblStyleRowBandSize w:val="1"/>
      <w:tblStyleColBandSize w:val="1"/>
      <w:tblCellMar>
        <w:top w:w="100.0" w:type="dxa"/>
        <w:left w:w="100.0" w:type="dxa"/>
        <w:bottom w:w="100.0" w:type="dxa"/>
        <w:right w:w="100.0" w:type="dxa"/>
      </w:tblCellMar>
    </w:tblPr>
  </w:style>
  <w:style w:type="table" w:styleId="Table2414">
    <w:basedOn w:val="TableNormal"/>
    <w:tblPr>
      <w:tblStyleRowBandSize w:val="1"/>
      <w:tblStyleColBandSize w:val="1"/>
      <w:tblCellMar>
        <w:top w:w="100.0" w:type="dxa"/>
        <w:left w:w="100.0" w:type="dxa"/>
        <w:bottom w:w="100.0" w:type="dxa"/>
        <w:right w:w="100.0" w:type="dxa"/>
      </w:tblCellMar>
    </w:tblPr>
  </w:style>
  <w:style w:type="table" w:styleId="Table2415">
    <w:basedOn w:val="TableNormal"/>
    <w:tblPr>
      <w:tblStyleRowBandSize w:val="1"/>
      <w:tblStyleColBandSize w:val="1"/>
      <w:tblCellMar>
        <w:top w:w="100.0" w:type="dxa"/>
        <w:left w:w="100.0" w:type="dxa"/>
        <w:bottom w:w="100.0" w:type="dxa"/>
        <w:right w:w="100.0" w:type="dxa"/>
      </w:tblCellMar>
    </w:tblPr>
  </w:style>
  <w:style w:type="table" w:styleId="Table2416">
    <w:basedOn w:val="TableNormal"/>
    <w:tblPr>
      <w:tblStyleRowBandSize w:val="1"/>
      <w:tblStyleColBandSize w:val="1"/>
      <w:tblCellMar>
        <w:top w:w="100.0" w:type="dxa"/>
        <w:left w:w="100.0" w:type="dxa"/>
        <w:bottom w:w="100.0" w:type="dxa"/>
        <w:right w:w="100.0" w:type="dxa"/>
      </w:tblCellMar>
    </w:tblPr>
  </w:style>
  <w:style w:type="table" w:styleId="Table2417">
    <w:basedOn w:val="TableNormal"/>
    <w:tblPr>
      <w:tblStyleRowBandSize w:val="1"/>
      <w:tblStyleColBandSize w:val="1"/>
      <w:tblCellMar>
        <w:top w:w="100.0" w:type="dxa"/>
        <w:left w:w="100.0" w:type="dxa"/>
        <w:bottom w:w="100.0" w:type="dxa"/>
        <w:right w:w="100.0" w:type="dxa"/>
      </w:tblCellMar>
    </w:tblPr>
  </w:style>
  <w:style w:type="table" w:styleId="Table2418">
    <w:basedOn w:val="TableNormal"/>
    <w:tblPr>
      <w:tblStyleRowBandSize w:val="1"/>
      <w:tblStyleColBandSize w:val="1"/>
      <w:tblCellMar>
        <w:top w:w="100.0" w:type="dxa"/>
        <w:left w:w="100.0" w:type="dxa"/>
        <w:bottom w:w="100.0" w:type="dxa"/>
        <w:right w:w="100.0" w:type="dxa"/>
      </w:tblCellMar>
    </w:tblPr>
  </w:style>
  <w:style w:type="table" w:styleId="Table2419">
    <w:basedOn w:val="TableNormal"/>
    <w:tblPr>
      <w:tblStyleRowBandSize w:val="1"/>
      <w:tblStyleColBandSize w:val="1"/>
      <w:tblCellMar>
        <w:top w:w="100.0" w:type="dxa"/>
        <w:left w:w="100.0" w:type="dxa"/>
        <w:bottom w:w="100.0" w:type="dxa"/>
        <w:right w:w="100.0" w:type="dxa"/>
      </w:tblCellMar>
    </w:tblPr>
  </w:style>
  <w:style w:type="table" w:styleId="Table2420">
    <w:basedOn w:val="TableNormal"/>
    <w:tblPr>
      <w:tblStyleRowBandSize w:val="1"/>
      <w:tblStyleColBandSize w:val="1"/>
      <w:tblCellMar>
        <w:top w:w="100.0" w:type="dxa"/>
        <w:left w:w="100.0" w:type="dxa"/>
        <w:bottom w:w="100.0" w:type="dxa"/>
        <w:right w:w="100.0" w:type="dxa"/>
      </w:tblCellMar>
    </w:tblPr>
  </w:style>
  <w:style w:type="table" w:styleId="Table2421">
    <w:basedOn w:val="TableNormal"/>
    <w:tblPr>
      <w:tblStyleRowBandSize w:val="1"/>
      <w:tblStyleColBandSize w:val="1"/>
      <w:tblCellMar>
        <w:top w:w="100.0" w:type="dxa"/>
        <w:left w:w="100.0" w:type="dxa"/>
        <w:bottom w:w="100.0" w:type="dxa"/>
        <w:right w:w="100.0" w:type="dxa"/>
      </w:tblCellMar>
    </w:tblPr>
  </w:style>
  <w:style w:type="table" w:styleId="Table2422">
    <w:basedOn w:val="TableNormal"/>
    <w:tblPr>
      <w:tblStyleRowBandSize w:val="1"/>
      <w:tblStyleColBandSize w:val="1"/>
      <w:tblCellMar>
        <w:top w:w="100.0" w:type="dxa"/>
        <w:left w:w="100.0" w:type="dxa"/>
        <w:bottom w:w="100.0" w:type="dxa"/>
        <w:right w:w="100.0" w:type="dxa"/>
      </w:tblCellMar>
    </w:tblPr>
  </w:style>
  <w:style w:type="table" w:styleId="Table2423">
    <w:basedOn w:val="TableNormal"/>
    <w:tblPr>
      <w:tblStyleRowBandSize w:val="1"/>
      <w:tblStyleColBandSize w:val="1"/>
      <w:tblCellMar>
        <w:top w:w="100.0" w:type="dxa"/>
        <w:left w:w="100.0" w:type="dxa"/>
        <w:bottom w:w="100.0" w:type="dxa"/>
        <w:right w:w="100.0" w:type="dxa"/>
      </w:tblCellMar>
    </w:tblPr>
  </w:style>
  <w:style w:type="table" w:styleId="Table2424">
    <w:basedOn w:val="TableNormal"/>
    <w:tblPr>
      <w:tblStyleRowBandSize w:val="1"/>
      <w:tblStyleColBandSize w:val="1"/>
      <w:tblCellMar>
        <w:top w:w="100.0" w:type="dxa"/>
        <w:left w:w="100.0" w:type="dxa"/>
        <w:bottom w:w="100.0" w:type="dxa"/>
        <w:right w:w="100.0" w:type="dxa"/>
      </w:tblCellMar>
    </w:tblPr>
  </w:style>
  <w:style w:type="table" w:styleId="Table2425">
    <w:basedOn w:val="TableNormal"/>
    <w:tblPr>
      <w:tblStyleRowBandSize w:val="1"/>
      <w:tblStyleColBandSize w:val="1"/>
      <w:tblCellMar>
        <w:top w:w="100.0" w:type="dxa"/>
        <w:left w:w="100.0" w:type="dxa"/>
        <w:bottom w:w="100.0" w:type="dxa"/>
        <w:right w:w="100.0" w:type="dxa"/>
      </w:tblCellMar>
    </w:tblPr>
  </w:style>
  <w:style w:type="table" w:styleId="Table2426">
    <w:basedOn w:val="TableNormal"/>
    <w:tblPr>
      <w:tblStyleRowBandSize w:val="1"/>
      <w:tblStyleColBandSize w:val="1"/>
      <w:tblCellMar>
        <w:top w:w="100.0" w:type="dxa"/>
        <w:left w:w="100.0" w:type="dxa"/>
        <w:bottom w:w="100.0" w:type="dxa"/>
        <w:right w:w="100.0" w:type="dxa"/>
      </w:tblCellMar>
    </w:tblPr>
  </w:style>
  <w:style w:type="table" w:styleId="Table2427">
    <w:basedOn w:val="TableNormal"/>
    <w:tblPr>
      <w:tblStyleRowBandSize w:val="1"/>
      <w:tblStyleColBandSize w:val="1"/>
      <w:tblCellMar>
        <w:top w:w="100.0" w:type="dxa"/>
        <w:left w:w="100.0" w:type="dxa"/>
        <w:bottom w:w="100.0" w:type="dxa"/>
        <w:right w:w="100.0" w:type="dxa"/>
      </w:tblCellMar>
    </w:tblPr>
  </w:style>
  <w:style w:type="table" w:styleId="Table2428">
    <w:basedOn w:val="TableNormal"/>
    <w:tblPr>
      <w:tblStyleRowBandSize w:val="1"/>
      <w:tblStyleColBandSize w:val="1"/>
      <w:tblCellMar>
        <w:top w:w="100.0" w:type="dxa"/>
        <w:left w:w="100.0" w:type="dxa"/>
        <w:bottom w:w="100.0" w:type="dxa"/>
        <w:right w:w="100.0" w:type="dxa"/>
      </w:tblCellMar>
    </w:tblPr>
  </w:style>
  <w:style w:type="table" w:styleId="Table2429">
    <w:basedOn w:val="TableNormal"/>
    <w:tblPr>
      <w:tblStyleRowBandSize w:val="1"/>
      <w:tblStyleColBandSize w:val="1"/>
      <w:tblCellMar>
        <w:top w:w="100.0" w:type="dxa"/>
        <w:left w:w="100.0" w:type="dxa"/>
        <w:bottom w:w="100.0" w:type="dxa"/>
        <w:right w:w="100.0" w:type="dxa"/>
      </w:tblCellMar>
    </w:tblPr>
  </w:style>
  <w:style w:type="table" w:styleId="Table2430">
    <w:basedOn w:val="TableNormal"/>
    <w:tblPr>
      <w:tblStyleRowBandSize w:val="1"/>
      <w:tblStyleColBandSize w:val="1"/>
      <w:tblCellMar>
        <w:top w:w="100.0" w:type="dxa"/>
        <w:left w:w="100.0" w:type="dxa"/>
        <w:bottom w:w="100.0" w:type="dxa"/>
        <w:right w:w="100.0" w:type="dxa"/>
      </w:tblCellMar>
    </w:tblPr>
  </w:style>
  <w:style w:type="table" w:styleId="Table2431">
    <w:basedOn w:val="TableNormal"/>
    <w:tblPr>
      <w:tblStyleRowBandSize w:val="1"/>
      <w:tblStyleColBandSize w:val="1"/>
      <w:tblCellMar>
        <w:top w:w="100.0" w:type="dxa"/>
        <w:left w:w="100.0" w:type="dxa"/>
        <w:bottom w:w="100.0" w:type="dxa"/>
        <w:right w:w="100.0" w:type="dxa"/>
      </w:tblCellMar>
    </w:tblPr>
  </w:style>
  <w:style w:type="table" w:styleId="Table2432">
    <w:basedOn w:val="TableNormal"/>
    <w:tblPr>
      <w:tblStyleRowBandSize w:val="1"/>
      <w:tblStyleColBandSize w:val="1"/>
      <w:tblCellMar>
        <w:top w:w="100.0" w:type="dxa"/>
        <w:left w:w="100.0" w:type="dxa"/>
        <w:bottom w:w="100.0" w:type="dxa"/>
        <w:right w:w="100.0" w:type="dxa"/>
      </w:tblCellMar>
    </w:tblPr>
  </w:style>
  <w:style w:type="table" w:styleId="Table2433">
    <w:basedOn w:val="TableNormal"/>
    <w:tblPr>
      <w:tblStyleRowBandSize w:val="1"/>
      <w:tblStyleColBandSize w:val="1"/>
      <w:tblCellMar>
        <w:top w:w="100.0" w:type="dxa"/>
        <w:left w:w="100.0" w:type="dxa"/>
        <w:bottom w:w="100.0" w:type="dxa"/>
        <w:right w:w="100.0" w:type="dxa"/>
      </w:tblCellMar>
    </w:tblPr>
  </w:style>
  <w:style w:type="table" w:styleId="Table2434">
    <w:basedOn w:val="TableNormal"/>
    <w:tblPr>
      <w:tblStyleRowBandSize w:val="1"/>
      <w:tblStyleColBandSize w:val="1"/>
      <w:tblCellMar>
        <w:top w:w="100.0" w:type="dxa"/>
        <w:left w:w="100.0" w:type="dxa"/>
        <w:bottom w:w="100.0" w:type="dxa"/>
        <w:right w:w="100.0" w:type="dxa"/>
      </w:tblCellMar>
    </w:tblPr>
  </w:style>
  <w:style w:type="table" w:styleId="Table2435">
    <w:basedOn w:val="TableNormal"/>
    <w:tblPr>
      <w:tblStyleRowBandSize w:val="1"/>
      <w:tblStyleColBandSize w:val="1"/>
      <w:tblCellMar>
        <w:top w:w="100.0" w:type="dxa"/>
        <w:left w:w="100.0" w:type="dxa"/>
        <w:bottom w:w="100.0" w:type="dxa"/>
        <w:right w:w="100.0" w:type="dxa"/>
      </w:tblCellMar>
    </w:tblPr>
  </w:style>
  <w:style w:type="table" w:styleId="Table2436">
    <w:basedOn w:val="TableNormal"/>
    <w:tblPr>
      <w:tblStyleRowBandSize w:val="1"/>
      <w:tblStyleColBandSize w:val="1"/>
      <w:tblCellMar>
        <w:top w:w="100.0" w:type="dxa"/>
        <w:left w:w="100.0" w:type="dxa"/>
        <w:bottom w:w="100.0" w:type="dxa"/>
        <w:right w:w="100.0" w:type="dxa"/>
      </w:tblCellMar>
    </w:tblPr>
  </w:style>
  <w:style w:type="table" w:styleId="Table2437">
    <w:basedOn w:val="TableNormal"/>
    <w:tblPr>
      <w:tblStyleRowBandSize w:val="1"/>
      <w:tblStyleColBandSize w:val="1"/>
      <w:tblCellMar>
        <w:top w:w="100.0" w:type="dxa"/>
        <w:left w:w="100.0" w:type="dxa"/>
        <w:bottom w:w="100.0" w:type="dxa"/>
        <w:right w:w="100.0" w:type="dxa"/>
      </w:tblCellMar>
    </w:tblPr>
  </w:style>
  <w:style w:type="table" w:styleId="Table2438">
    <w:basedOn w:val="TableNormal"/>
    <w:tblPr>
      <w:tblStyleRowBandSize w:val="1"/>
      <w:tblStyleColBandSize w:val="1"/>
      <w:tblCellMar>
        <w:top w:w="100.0" w:type="dxa"/>
        <w:left w:w="100.0" w:type="dxa"/>
        <w:bottom w:w="100.0" w:type="dxa"/>
        <w:right w:w="100.0" w:type="dxa"/>
      </w:tblCellMar>
    </w:tblPr>
  </w:style>
  <w:style w:type="table" w:styleId="Table2439">
    <w:basedOn w:val="TableNormal"/>
    <w:tblPr>
      <w:tblStyleRowBandSize w:val="1"/>
      <w:tblStyleColBandSize w:val="1"/>
      <w:tblCellMar>
        <w:top w:w="100.0" w:type="dxa"/>
        <w:left w:w="100.0" w:type="dxa"/>
        <w:bottom w:w="100.0" w:type="dxa"/>
        <w:right w:w="100.0" w:type="dxa"/>
      </w:tblCellMar>
    </w:tblPr>
  </w:style>
  <w:style w:type="table" w:styleId="Table2440">
    <w:basedOn w:val="TableNormal"/>
    <w:tblPr>
      <w:tblStyleRowBandSize w:val="1"/>
      <w:tblStyleColBandSize w:val="1"/>
      <w:tblCellMar>
        <w:top w:w="100.0" w:type="dxa"/>
        <w:left w:w="100.0" w:type="dxa"/>
        <w:bottom w:w="100.0" w:type="dxa"/>
        <w:right w:w="100.0" w:type="dxa"/>
      </w:tblCellMar>
    </w:tblPr>
  </w:style>
  <w:style w:type="table" w:styleId="Table2441">
    <w:basedOn w:val="TableNormal"/>
    <w:tblPr>
      <w:tblStyleRowBandSize w:val="1"/>
      <w:tblStyleColBandSize w:val="1"/>
      <w:tblCellMar>
        <w:top w:w="100.0" w:type="dxa"/>
        <w:left w:w="100.0" w:type="dxa"/>
        <w:bottom w:w="100.0" w:type="dxa"/>
        <w:right w:w="100.0" w:type="dxa"/>
      </w:tblCellMar>
    </w:tblPr>
  </w:style>
  <w:style w:type="table" w:styleId="Table2442">
    <w:basedOn w:val="TableNormal"/>
    <w:tblPr>
      <w:tblStyleRowBandSize w:val="1"/>
      <w:tblStyleColBandSize w:val="1"/>
      <w:tblCellMar>
        <w:top w:w="100.0" w:type="dxa"/>
        <w:left w:w="100.0" w:type="dxa"/>
        <w:bottom w:w="100.0" w:type="dxa"/>
        <w:right w:w="100.0" w:type="dxa"/>
      </w:tblCellMar>
    </w:tblPr>
  </w:style>
  <w:style w:type="table" w:styleId="Table2443">
    <w:basedOn w:val="TableNormal"/>
    <w:tblPr>
      <w:tblStyleRowBandSize w:val="1"/>
      <w:tblStyleColBandSize w:val="1"/>
      <w:tblCellMar>
        <w:top w:w="100.0" w:type="dxa"/>
        <w:left w:w="100.0" w:type="dxa"/>
        <w:bottom w:w="100.0" w:type="dxa"/>
        <w:right w:w="100.0" w:type="dxa"/>
      </w:tblCellMar>
    </w:tblPr>
  </w:style>
  <w:style w:type="table" w:styleId="Table2444">
    <w:basedOn w:val="TableNormal"/>
    <w:tblPr>
      <w:tblStyleRowBandSize w:val="1"/>
      <w:tblStyleColBandSize w:val="1"/>
      <w:tblCellMar>
        <w:top w:w="100.0" w:type="dxa"/>
        <w:left w:w="100.0" w:type="dxa"/>
        <w:bottom w:w="100.0" w:type="dxa"/>
        <w:right w:w="100.0" w:type="dxa"/>
      </w:tblCellMar>
    </w:tblPr>
  </w:style>
  <w:style w:type="table" w:styleId="Table2445">
    <w:basedOn w:val="TableNormal"/>
    <w:tblPr>
      <w:tblStyleRowBandSize w:val="1"/>
      <w:tblStyleColBandSize w:val="1"/>
      <w:tblCellMar>
        <w:top w:w="100.0" w:type="dxa"/>
        <w:left w:w="100.0" w:type="dxa"/>
        <w:bottom w:w="100.0" w:type="dxa"/>
        <w:right w:w="100.0" w:type="dxa"/>
      </w:tblCellMar>
    </w:tblPr>
  </w:style>
  <w:style w:type="table" w:styleId="Table2446">
    <w:basedOn w:val="TableNormal"/>
    <w:tblPr>
      <w:tblStyleRowBandSize w:val="1"/>
      <w:tblStyleColBandSize w:val="1"/>
      <w:tblCellMar>
        <w:top w:w="100.0" w:type="dxa"/>
        <w:left w:w="100.0" w:type="dxa"/>
        <w:bottom w:w="100.0" w:type="dxa"/>
        <w:right w:w="100.0" w:type="dxa"/>
      </w:tblCellMar>
    </w:tblPr>
  </w:style>
  <w:style w:type="table" w:styleId="Table2447">
    <w:basedOn w:val="TableNormal"/>
    <w:tblPr>
      <w:tblStyleRowBandSize w:val="1"/>
      <w:tblStyleColBandSize w:val="1"/>
      <w:tblCellMar>
        <w:top w:w="100.0" w:type="dxa"/>
        <w:left w:w="100.0" w:type="dxa"/>
        <w:bottom w:w="100.0" w:type="dxa"/>
        <w:right w:w="100.0" w:type="dxa"/>
      </w:tblCellMar>
    </w:tblPr>
  </w:style>
  <w:style w:type="table" w:styleId="Table2448">
    <w:basedOn w:val="TableNormal"/>
    <w:tblPr>
      <w:tblStyleRowBandSize w:val="1"/>
      <w:tblStyleColBandSize w:val="1"/>
      <w:tblCellMar>
        <w:top w:w="100.0" w:type="dxa"/>
        <w:left w:w="100.0" w:type="dxa"/>
        <w:bottom w:w="100.0" w:type="dxa"/>
        <w:right w:w="100.0" w:type="dxa"/>
      </w:tblCellMar>
    </w:tblPr>
  </w:style>
  <w:style w:type="table" w:styleId="Table2449">
    <w:basedOn w:val="TableNormal"/>
    <w:tblPr>
      <w:tblStyleRowBandSize w:val="1"/>
      <w:tblStyleColBandSize w:val="1"/>
      <w:tblCellMar>
        <w:top w:w="100.0" w:type="dxa"/>
        <w:left w:w="100.0" w:type="dxa"/>
        <w:bottom w:w="100.0" w:type="dxa"/>
        <w:right w:w="100.0" w:type="dxa"/>
      </w:tblCellMar>
    </w:tblPr>
  </w:style>
  <w:style w:type="table" w:styleId="Table2450">
    <w:basedOn w:val="TableNormal"/>
    <w:tblPr>
      <w:tblStyleRowBandSize w:val="1"/>
      <w:tblStyleColBandSize w:val="1"/>
      <w:tblCellMar>
        <w:top w:w="100.0" w:type="dxa"/>
        <w:left w:w="100.0" w:type="dxa"/>
        <w:bottom w:w="100.0" w:type="dxa"/>
        <w:right w:w="100.0" w:type="dxa"/>
      </w:tblCellMar>
    </w:tblPr>
  </w:style>
  <w:style w:type="table" w:styleId="Table2451">
    <w:basedOn w:val="TableNormal"/>
    <w:tblPr>
      <w:tblStyleRowBandSize w:val="1"/>
      <w:tblStyleColBandSize w:val="1"/>
      <w:tblCellMar>
        <w:top w:w="100.0" w:type="dxa"/>
        <w:left w:w="100.0" w:type="dxa"/>
        <w:bottom w:w="100.0" w:type="dxa"/>
        <w:right w:w="100.0" w:type="dxa"/>
      </w:tblCellMar>
    </w:tblPr>
  </w:style>
  <w:style w:type="table" w:styleId="Table2452">
    <w:basedOn w:val="TableNormal"/>
    <w:tblPr>
      <w:tblStyleRowBandSize w:val="1"/>
      <w:tblStyleColBandSize w:val="1"/>
      <w:tblCellMar>
        <w:top w:w="100.0" w:type="dxa"/>
        <w:left w:w="100.0" w:type="dxa"/>
        <w:bottom w:w="100.0" w:type="dxa"/>
        <w:right w:w="100.0" w:type="dxa"/>
      </w:tblCellMar>
    </w:tblPr>
  </w:style>
  <w:style w:type="table" w:styleId="Table2453">
    <w:basedOn w:val="TableNormal"/>
    <w:tblPr>
      <w:tblStyleRowBandSize w:val="1"/>
      <w:tblStyleColBandSize w:val="1"/>
      <w:tblCellMar>
        <w:top w:w="100.0" w:type="dxa"/>
        <w:left w:w="100.0" w:type="dxa"/>
        <w:bottom w:w="100.0" w:type="dxa"/>
        <w:right w:w="100.0" w:type="dxa"/>
      </w:tblCellMar>
    </w:tblPr>
  </w:style>
  <w:style w:type="table" w:styleId="Table2454">
    <w:basedOn w:val="TableNormal"/>
    <w:tblPr>
      <w:tblStyleRowBandSize w:val="1"/>
      <w:tblStyleColBandSize w:val="1"/>
      <w:tblCellMar>
        <w:top w:w="100.0" w:type="dxa"/>
        <w:left w:w="100.0" w:type="dxa"/>
        <w:bottom w:w="100.0" w:type="dxa"/>
        <w:right w:w="100.0" w:type="dxa"/>
      </w:tblCellMar>
    </w:tblPr>
  </w:style>
  <w:style w:type="table" w:styleId="Table2455">
    <w:basedOn w:val="TableNormal"/>
    <w:tblPr>
      <w:tblStyleRowBandSize w:val="1"/>
      <w:tblStyleColBandSize w:val="1"/>
      <w:tblCellMar>
        <w:top w:w="100.0" w:type="dxa"/>
        <w:left w:w="100.0" w:type="dxa"/>
        <w:bottom w:w="100.0" w:type="dxa"/>
        <w:right w:w="100.0" w:type="dxa"/>
      </w:tblCellMar>
    </w:tblPr>
  </w:style>
  <w:style w:type="table" w:styleId="Table2456">
    <w:basedOn w:val="TableNormal"/>
    <w:tblPr>
      <w:tblStyleRowBandSize w:val="1"/>
      <w:tblStyleColBandSize w:val="1"/>
      <w:tblCellMar>
        <w:top w:w="100.0" w:type="dxa"/>
        <w:left w:w="100.0" w:type="dxa"/>
        <w:bottom w:w="100.0" w:type="dxa"/>
        <w:right w:w="100.0" w:type="dxa"/>
      </w:tblCellMar>
    </w:tblPr>
  </w:style>
  <w:style w:type="table" w:styleId="Table2457">
    <w:basedOn w:val="TableNormal"/>
    <w:tblPr>
      <w:tblStyleRowBandSize w:val="1"/>
      <w:tblStyleColBandSize w:val="1"/>
      <w:tblCellMar>
        <w:top w:w="100.0" w:type="dxa"/>
        <w:left w:w="100.0" w:type="dxa"/>
        <w:bottom w:w="100.0" w:type="dxa"/>
        <w:right w:w="100.0" w:type="dxa"/>
      </w:tblCellMar>
    </w:tblPr>
  </w:style>
  <w:style w:type="table" w:styleId="Table2458">
    <w:basedOn w:val="TableNormal"/>
    <w:tblPr>
      <w:tblStyleRowBandSize w:val="1"/>
      <w:tblStyleColBandSize w:val="1"/>
      <w:tblCellMar>
        <w:top w:w="100.0" w:type="dxa"/>
        <w:left w:w="100.0" w:type="dxa"/>
        <w:bottom w:w="100.0" w:type="dxa"/>
        <w:right w:w="100.0" w:type="dxa"/>
      </w:tblCellMar>
    </w:tblPr>
  </w:style>
  <w:style w:type="table" w:styleId="Table2459">
    <w:basedOn w:val="TableNormal"/>
    <w:tblPr>
      <w:tblStyleRowBandSize w:val="1"/>
      <w:tblStyleColBandSize w:val="1"/>
      <w:tblCellMar>
        <w:top w:w="100.0" w:type="dxa"/>
        <w:left w:w="100.0" w:type="dxa"/>
        <w:bottom w:w="100.0" w:type="dxa"/>
        <w:right w:w="100.0" w:type="dxa"/>
      </w:tblCellMar>
    </w:tblPr>
  </w:style>
  <w:style w:type="table" w:styleId="Table2460">
    <w:basedOn w:val="TableNormal"/>
    <w:tblPr>
      <w:tblStyleRowBandSize w:val="1"/>
      <w:tblStyleColBandSize w:val="1"/>
      <w:tblCellMar>
        <w:top w:w="100.0" w:type="dxa"/>
        <w:left w:w="100.0" w:type="dxa"/>
        <w:bottom w:w="100.0" w:type="dxa"/>
        <w:right w:w="100.0" w:type="dxa"/>
      </w:tblCellMar>
    </w:tblPr>
  </w:style>
  <w:style w:type="table" w:styleId="Table2461">
    <w:basedOn w:val="TableNormal"/>
    <w:tblPr>
      <w:tblStyleRowBandSize w:val="1"/>
      <w:tblStyleColBandSize w:val="1"/>
      <w:tblCellMar>
        <w:top w:w="100.0" w:type="dxa"/>
        <w:left w:w="100.0" w:type="dxa"/>
        <w:bottom w:w="100.0" w:type="dxa"/>
        <w:right w:w="100.0" w:type="dxa"/>
      </w:tblCellMar>
    </w:tblPr>
  </w:style>
  <w:style w:type="table" w:styleId="Table2462">
    <w:basedOn w:val="TableNormal"/>
    <w:tblPr>
      <w:tblStyleRowBandSize w:val="1"/>
      <w:tblStyleColBandSize w:val="1"/>
      <w:tblCellMar>
        <w:top w:w="100.0" w:type="dxa"/>
        <w:left w:w="100.0" w:type="dxa"/>
        <w:bottom w:w="100.0" w:type="dxa"/>
        <w:right w:w="100.0" w:type="dxa"/>
      </w:tblCellMar>
    </w:tblPr>
  </w:style>
  <w:style w:type="table" w:styleId="Table2463">
    <w:basedOn w:val="TableNormal"/>
    <w:tblPr>
      <w:tblStyleRowBandSize w:val="1"/>
      <w:tblStyleColBandSize w:val="1"/>
      <w:tblCellMar>
        <w:top w:w="100.0" w:type="dxa"/>
        <w:left w:w="100.0" w:type="dxa"/>
        <w:bottom w:w="100.0" w:type="dxa"/>
        <w:right w:w="100.0" w:type="dxa"/>
      </w:tblCellMar>
    </w:tblPr>
  </w:style>
  <w:style w:type="table" w:styleId="Table2464">
    <w:basedOn w:val="TableNormal"/>
    <w:tblPr>
      <w:tblStyleRowBandSize w:val="1"/>
      <w:tblStyleColBandSize w:val="1"/>
      <w:tblCellMar>
        <w:top w:w="100.0" w:type="dxa"/>
        <w:left w:w="100.0" w:type="dxa"/>
        <w:bottom w:w="100.0" w:type="dxa"/>
        <w:right w:w="100.0" w:type="dxa"/>
      </w:tblCellMar>
    </w:tblPr>
  </w:style>
  <w:style w:type="table" w:styleId="Table2465">
    <w:basedOn w:val="TableNormal"/>
    <w:tblPr>
      <w:tblStyleRowBandSize w:val="1"/>
      <w:tblStyleColBandSize w:val="1"/>
      <w:tblCellMar>
        <w:top w:w="100.0" w:type="dxa"/>
        <w:left w:w="100.0" w:type="dxa"/>
        <w:bottom w:w="100.0" w:type="dxa"/>
        <w:right w:w="100.0" w:type="dxa"/>
      </w:tblCellMar>
    </w:tblPr>
  </w:style>
  <w:style w:type="table" w:styleId="Table2466">
    <w:basedOn w:val="TableNormal"/>
    <w:tblPr>
      <w:tblStyleRowBandSize w:val="1"/>
      <w:tblStyleColBandSize w:val="1"/>
      <w:tblCellMar>
        <w:top w:w="100.0" w:type="dxa"/>
        <w:left w:w="100.0" w:type="dxa"/>
        <w:bottom w:w="100.0" w:type="dxa"/>
        <w:right w:w="100.0" w:type="dxa"/>
      </w:tblCellMar>
    </w:tblPr>
  </w:style>
  <w:style w:type="table" w:styleId="Table2467">
    <w:basedOn w:val="TableNormal"/>
    <w:tblPr>
      <w:tblStyleRowBandSize w:val="1"/>
      <w:tblStyleColBandSize w:val="1"/>
      <w:tblCellMar>
        <w:top w:w="100.0" w:type="dxa"/>
        <w:left w:w="100.0" w:type="dxa"/>
        <w:bottom w:w="100.0" w:type="dxa"/>
        <w:right w:w="100.0" w:type="dxa"/>
      </w:tblCellMar>
    </w:tblPr>
  </w:style>
  <w:style w:type="table" w:styleId="Table2468">
    <w:basedOn w:val="TableNormal"/>
    <w:tblPr>
      <w:tblStyleRowBandSize w:val="1"/>
      <w:tblStyleColBandSize w:val="1"/>
      <w:tblCellMar>
        <w:top w:w="100.0" w:type="dxa"/>
        <w:left w:w="100.0" w:type="dxa"/>
        <w:bottom w:w="100.0" w:type="dxa"/>
        <w:right w:w="100.0" w:type="dxa"/>
      </w:tblCellMar>
    </w:tblPr>
  </w:style>
  <w:style w:type="table" w:styleId="Table2469">
    <w:basedOn w:val="TableNormal"/>
    <w:tblPr>
      <w:tblStyleRowBandSize w:val="1"/>
      <w:tblStyleColBandSize w:val="1"/>
      <w:tblCellMar>
        <w:top w:w="100.0" w:type="dxa"/>
        <w:left w:w="100.0" w:type="dxa"/>
        <w:bottom w:w="100.0" w:type="dxa"/>
        <w:right w:w="100.0" w:type="dxa"/>
      </w:tblCellMar>
    </w:tblPr>
  </w:style>
  <w:style w:type="table" w:styleId="Table2470">
    <w:basedOn w:val="TableNormal"/>
    <w:tblPr>
      <w:tblStyleRowBandSize w:val="1"/>
      <w:tblStyleColBandSize w:val="1"/>
      <w:tblCellMar>
        <w:top w:w="100.0" w:type="dxa"/>
        <w:left w:w="100.0" w:type="dxa"/>
        <w:bottom w:w="100.0" w:type="dxa"/>
        <w:right w:w="100.0" w:type="dxa"/>
      </w:tblCellMar>
    </w:tblPr>
  </w:style>
  <w:style w:type="table" w:styleId="Table2471">
    <w:basedOn w:val="TableNormal"/>
    <w:tblPr>
      <w:tblStyleRowBandSize w:val="1"/>
      <w:tblStyleColBandSize w:val="1"/>
      <w:tblCellMar>
        <w:top w:w="100.0" w:type="dxa"/>
        <w:left w:w="100.0" w:type="dxa"/>
        <w:bottom w:w="100.0" w:type="dxa"/>
        <w:right w:w="100.0" w:type="dxa"/>
      </w:tblCellMar>
    </w:tblPr>
  </w:style>
  <w:style w:type="table" w:styleId="Table2472">
    <w:basedOn w:val="TableNormal"/>
    <w:tblPr>
      <w:tblStyleRowBandSize w:val="1"/>
      <w:tblStyleColBandSize w:val="1"/>
      <w:tblCellMar>
        <w:top w:w="100.0" w:type="dxa"/>
        <w:left w:w="100.0" w:type="dxa"/>
        <w:bottom w:w="100.0" w:type="dxa"/>
        <w:right w:w="100.0" w:type="dxa"/>
      </w:tblCellMar>
    </w:tblPr>
  </w:style>
  <w:style w:type="table" w:styleId="Table2473">
    <w:basedOn w:val="TableNormal"/>
    <w:tblPr>
      <w:tblStyleRowBandSize w:val="1"/>
      <w:tblStyleColBandSize w:val="1"/>
      <w:tblCellMar>
        <w:top w:w="100.0" w:type="dxa"/>
        <w:left w:w="100.0" w:type="dxa"/>
        <w:bottom w:w="100.0" w:type="dxa"/>
        <w:right w:w="100.0" w:type="dxa"/>
      </w:tblCellMar>
    </w:tblPr>
  </w:style>
  <w:style w:type="table" w:styleId="Table2474">
    <w:basedOn w:val="TableNormal"/>
    <w:tblPr>
      <w:tblStyleRowBandSize w:val="1"/>
      <w:tblStyleColBandSize w:val="1"/>
      <w:tblCellMar>
        <w:top w:w="100.0" w:type="dxa"/>
        <w:left w:w="100.0" w:type="dxa"/>
        <w:bottom w:w="100.0" w:type="dxa"/>
        <w:right w:w="100.0" w:type="dxa"/>
      </w:tblCellMar>
    </w:tblPr>
  </w:style>
  <w:style w:type="table" w:styleId="Table2475">
    <w:basedOn w:val="TableNormal"/>
    <w:tblPr>
      <w:tblStyleRowBandSize w:val="1"/>
      <w:tblStyleColBandSize w:val="1"/>
      <w:tblCellMar>
        <w:top w:w="100.0" w:type="dxa"/>
        <w:left w:w="100.0" w:type="dxa"/>
        <w:bottom w:w="100.0" w:type="dxa"/>
        <w:right w:w="100.0" w:type="dxa"/>
      </w:tblCellMar>
    </w:tblPr>
  </w:style>
  <w:style w:type="table" w:styleId="Table2476">
    <w:basedOn w:val="TableNormal"/>
    <w:tblPr>
      <w:tblStyleRowBandSize w:val="1"/>
      <w:tblStyleColBandSize w:val="1"/>
      <w:tblCellMar>
        <w:top w:w="100.0" w:type="dxa"/>
        <w:left w:w="100.0" w:type="dxa"/>
        <w:bottom w:w="100.0" w:type="dxa"/>
        <w:right w:w="100.0" w:type="dxa"/>
      </w:tblCellMar>
    </w:tblPr>
  </w:style>
  <w:style w:type="table" w:styleId="Table2477">
    <w:basedOn w:val="TableNormal"/>
    <w:tblPr>
      <w:tblStyleRowBandSize w:val="1"/>
      <w:tblStyleColBandSize w:val="1"/>
      <w:tblCellMar>
        <w:top w:w="100.0" w:type="dxa"/>
        <w:left w:w="100.0" w:type="dxa"/>
        <w:bottom w:w="100.0" w:type="dxa"/>
        <w:right w:w="100.0" w:type="dxa"/>
      </w:tblCellMar>
    </w:tblPr>
  </w:style>
  <w:style w:type="table" w:styleId="Table2478">
    <w:basedOn w:val="TableNormal"/>
    <w:tblPr>
      <w:tblStyleRowBandSize w:val="1"/>
      <w:tblStyleColBandSize w:val="1"/>
      <w:tblCellMar>
        <w:top w:w="100.0" w:type="dxa"/>
        <w:left w:w="100.0" w:type="dxa"/>
        <w:bottom w:w="100.0" w:type="dxa"/>
        <w:right w:w="100.0" w:type="dxa"/>
      </w:tblCellMar>
    </w:tblPr>
  </w:style>
  <w:style w:type="table" w:styleId="Table2479">
    <w:basedOn w:val="TableNormal"/>
    <w:tblPr>
      <w:tblStyleRowBandSize w:val="1"/>
      <w:tblStyleColBandSize w:val="1"/>
      <w:tblCellMar>
        <w:top w:w="100.0" w:type="dxa"/>
        <w:left w:w="100.0" w:type="dxa"/>
        <w:bottom w:w="100.0" w:type="dxa"/>
        <w:right w:w="100.0" w:type="dxa"/>
      </w:tblCellMar>
    </w:tblPr>
  </w:style>
  <w:style w:type="table" w:styleId="Table2480">
    <w:basedOn w:val="TableNormal"/>
    <w:tblPr>
      <w:tblStyleRowBandSize w:val="1"/>
      <w:tblStyleColBandSize w:val="1"/>
      <w:tblCellMar>
        <w:top w:w="100.0" w:type="dxa"/>
        <w:left w:w="100.0" w:type="dxa"/>
        <w:bottom w:w="100.0" w:type="dxa"/>
        <w:right w:w="100.0" w:type="dxa"/>
      </w:tblCellMar>
    </w:tblPr>
  </w:style>
  <w:style w:type="table" w:styleId="Table2481">
    <w:basedOn w:val="TableNormal"/>
    <w:tblPr>
      <w:tblStyleRowBandSize w:val="1"/>
      <w:tblStyleColBandSize w:val="1"/>
      <w:tblCellMar>
        <w:top w:w="100.0" w:type="dxa"/>
        <w:left w:w="100.0" w:type="dxa"/>
        <w:bottom w:w="100.0" w:type="dxa"/>
        <w:right w:w="100.0" w:type="dxa"/>
      </w:tblCellMar>
    </w:tblPr>
  </w:style>
  <w:style w:type="table" w:styleId="Table2482">
    <w:basedOn w:val="TableNormal"/>
    <w:tblPr>
      <w:tblStyleRowBandSize w:val="1"/>
      <w:tblStyleColBandSize w:val="1"/>
      <w:tblCellMar>
        <w:top w:w="100.0" w:type="dxa"/>
        <w:left w:w="100.0" w:type="dxa"/>
        <w:bottom w:w="100.0" w:type="dxa"/>
        <w:right w:w="100.0" w:type="dxa"/>
      </w:tblCellMar>
    </w:tblPr>
  </w:style>
  <w:style w:type="table" w:styleId="Table2483">
    <w:basedOn w:val="TableNormal"/>
    <w:tblPr>
      <w:tblStyleRowBandSize w:val="1"/>
      <w:tblStyleColBandSize w:val="1"/>
      <w:tblCellMar>
        <w:top w:w="100.0" w:type="dxa"/>
        <w:left w:w="100.0" w:type="dxa"/>
        <w:bottom w:w="100.0" w:type="dxa"/>
        <w:right w:w="100.0" w:type="dxa"/>
      </w:tblCellMar>
    </w:tblPr>
  </w:style>
  <w:style w:type="table" w:styleId="Table2484">
    <w:basedOn w:val="TableNormal"/>
    <w:tblPr>
      <w:tblStyleRowBandSize w:val="1"/>
      <w:tblStyleColBandSize w:val="1"/>
      <w:tblCellMar>
        <w:top w:w="100.0" w:type="dxa"/>
        <w:left w:w="100.0" w:type="dxa"/>
        <w:bottom w:w="100.0" w:type="dxa"/>
        <w:right w:w="100.0" w:type="dxa"/>
      </w:tblCellMar>
    </w:tblPr>
  </w:style>
  <w:style w:type="table" w:styleId="Table2485">
    <w:basedOn w:val="TableNormal"/>
    <w:tblPr>
      <w:tblStyleRowBandSize w:val="1"/>
      <w:tblStyleColBandSize w:val="1"/>
      <w:tblCellMar>
        <w:top w:w="100.0" w:type="dxa"/>
        <w:left w:w="100.0" w:type="dxa"/>
        <w:bottom w:w="100.0" w:type="dxa"/>
        <w:right w:w="100.0" w:type="dxa"/>
      </w:tblCellMar>
    </w:tblPr>
  </w:style>
  <w:style w:type="table" w:styleId="Table2486">
    <w:basedOn w:val="TableNormal"/>
    <w:tblPr>
      <w:tblStyleRowBandSize w:val="1"/>
      <w:tblStyleColBandSize w:val="1"/>
      <w:tblCellMar>
        <w:top w:w="100.0" w:type="dxa"/>
        <w:left w:w="100.0" w:type="dxa"/>
        <w:bottom w:w="100.0" w:type="dxa"/>
        <w:right w:w="100.0" w:type="dxa"/>
      </w:tblCellMar>
    </w:tblPr>
  </w:style>
  <w:style w:type="table" w:styleId="Table2487">
    <w:basedOn w:val="TableNormal"/>
    <w:tblPr>
      <w:tblStyleRowBandSize w:val="1"/>
      <w:tblStyleColBandSize w:val="1"/>
      <w:tblCellMar>
        <w:top w:w="100.0" w:type="dxa"/>
        <w:left w:w="100.0" w:type="dxa"/>
        <w:bottom w:w="100.0" w:type="dxa"/>
        <w:right w:w="100.0" w:type="dxa"/>
      </w:tblCellMar>
    </w:tblPr>
  </w:style>
  <w:style w:type="table" w:styleId="Table2488">
    <w:basedOn w:val="TableNormal"/>
    <w:tblPr>
      <w:tblStyleRowBandSize w:val="1"/>
      <w:tblStyleColBandSize w:val="1"/>
      <w:tblCellMar>
        <w:top w:w="100.0" w:type="dxa"/>
        <w:left w:w="100.0" w:type="dxa"/>
        <w:bottom w:w="100.0" w:type="dxa"/>
        <w:right w:w="100.0" w:type="dxa"/>
      </w:tblCellMar>
    </w:tblPr>
  </w:style>
  <w:style w:type="table" w:styleId="Table2489">
    <w:basedOn w:val="TableNormal"/>
    <w:tblPr>
      <w:tblStyleRowBandSize w:val="1"/>
      <w:tblStyleColBandSize w:val="1"/>
      <w:tblCellMar>
        <w:top w:w="100.0" w:type="dxa"/>
        <w:left w:w="100.0" w:type="dxa"/>
        <w:bottom w:w="100.0" w:type="dxa"/>
        <w:right w:w="100.0" w:type="dxa"/>
      </w:tblCellMar>
    </w:tblPr>
  </w:style>
  <w:style w:type="table" w:styleId="Table249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lashcardmachine.com/print/#" TargetMode="External"/><Relationship Id="rId10" Type="http://schemas.openxmlformats.org/officeDocument/2006/relationships/hyperlink" Target="http://www.flashcardmachine.com/print/#" TargetMode="External"/><Relationship Id="rId13" Type="http://schemas.openxmlformats.org/officeDocument/2006/relationships/hyperlink" Target="http://www.flashcardmachine.com/print/#" TargetMode="External"/><Relationship Id="rId12" Type="http://schemas.openxmlformats.org/officeDocument/2006/relationships/hyperlink" Target="http://www.flashcardmachine.com/pr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lashcardmachine.com/print/#" TargetMode="External"/><Relationship Id="rId14" Type="http://schemas.openxmlformats.org/officeDocument/2006/relationships/hyperlink" Target="http://www.flashcardmachine.com/print/#" TargetMode="External"/><Relationship Id="rId5" Type="http://schemas.openxmlformats.org/officeDocument/2006/relationships/styles" Target="styles.xml"/><Relationship Id="rId6" Type="http://schemas.openxmlformats.org/officeDocument/2006/relationships/hyperlink" Target="http://www.flashcardmachine.com/print/#" TargetMode="External"/><Relationship Id="rId7" Type="http://schemas.openxmlformats.org/officeDocument/2006/relationships/hyperlink" Target="http://www.flashcardmachine.com/print/?limit_flagged=include&amp;p=l85k&amp;topic_id=3098818&amp;mode=cut&amp;cpp=3&amp;size=4x6" TargetMode="External"/><Relationship Id="rId8" Type="http://schemas.openxmlformats.org/officeDocument/2006/relationships/hyperlink" Target="http://www.flashcardmachine.com/print/?limit_flagged=include&amp;p=l85k&amp;topic_id=3098818&amp;mode=cut&amp;cpp=3&amp;size=4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