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11/30/14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price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price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boolean equals (Car, car)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this.price == car.price;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constructor (double x)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= x *2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NewCar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NewCar constructor (double price, string color)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(price);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= color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boolean equals (NewCar car)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super.equals(car) &amp; color = color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= …….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UsedCar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UsedCar constructor ( double prices, double mileage)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super(price)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mileage = mileage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boolean equals (UsedCar car)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super.equals(car) &amp; mileage = mileage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= ……..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