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Paleoseismology and Pallet Creek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recurrence interval from sand blocks to determine the earthquake rate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fault types by first p wave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from down p waves to up p waves to find the direction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seismograph data show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of ground shaking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acceleration and engineering info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earthquake waves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of earthquake epicenter 3 seismographs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or magnitude 1 seismograph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 depth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 type (normal, strike slip…)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of fault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volcanic eruption has earthquakes before 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Earthquake Forecast (</w:t>
      </w:r>
      <w:r w:rsidDel="00000000" w:rsidR="00000000" w:rsidRPr="00000000">
        <w:rPr>
          <w:b w:val="1"/>
          <w:rtl w:val="0"/>
        </w:rPr>
        <w:t xml:space="preserve">Promote planning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When/Time period of interest for your forecast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when EQs happened in the past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Where/Location of faults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no fault in your area, an EQ may not affect you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Big/Magnitude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using seismograph and moment magnitude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this information to make a random statement of odds when Eq will occur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