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12/4/14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Population Growth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Birth vs Death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Emigration vs immigration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World rate is 1.1%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Utah is 2%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growth rate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70 / % growth rate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Growth rate will drop as resources drop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Carrying capacity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total amount of people that the world can sustain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Higher standard of living means a lower population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Sustainability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ability to meet our needs without compromising the future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Scientific Method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Observations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Hypothesis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guess explanation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hypothesis by data collection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 data- make decision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Uncertainty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 data, so you can decide if you have enough data to make a good decision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Earth System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System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Driven by the Sun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 Tectonic System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Driven by internal heat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Human Health Risk Assessment and Toxicology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types of media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 of Exposure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drink water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showering with water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limit what things like burn plants allow into the air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“Dilution is the solution to pollution”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Laws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Air Act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regulates  particulates, ozone, sulfur dioxide, nitrogen dioxide, carbon monoxide, and lead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Water Act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Protects rivers, streams, and the groundwater also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Ground water is the main source of drinking water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Safe Drinking water Act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treat arsenic even though it is naturally occurring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EPCRA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Emergency planning and community right to know act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Companies have to disclose the types of chemicals they are using to the public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Emergency plans are required for cities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Environmental hazards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Asbestos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have to be very careful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Radon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soil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2nd leading source of lung cancer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Hazard Risk and Vulnerability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it in terms for what you are responsible for 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 a house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a freeway, administrator of a hospital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together a risk management plan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Peak Oil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point when ½ of the worlds oil is produced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