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10/8/14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Land Ordinance of 1785 will be on test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Elias Smith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Born to baptist father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Congregationalist mother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Scarlett fever going around in his town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infant mortality is high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Scared of dying unconverted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will go to hell when he dies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Camp meeting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19th century version of holy fair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Second Great Awakening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 revival evangelical protestants grow explosively (methodists, baptists, presbyterians)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Congregationalists divide into calvinist evangelicals and liberal rationalist Unitarians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Women are ⅔ of all converts; churches and moral organizations allow their entry into the public sphere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Christianization of the south (Beginning of the “Bible Belt”)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Evangelicalism and language of providential nationalism gain political clout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Protestant is non-separable from citizenship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Vice is the opposite of virtue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Sabbatarianism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Keeping sunday a holy day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just believing in sunday, but pursuing legal and moral obligations on sunday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stores to close on sunday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Tried to get the mail not to come on sunday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Prominent Evangelical Moral Associations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American Bible Society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American Tract Society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American Temperance Society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American Home Missionary Society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Spread christianity through america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American board of commissioners for foreign missions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“American” System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Quincey Adams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Henry Clay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tariff to protect domestic manufacturing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 bank of the United States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Federally funded internal improvements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(roads, canals, etc.)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