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BFCB8" w14:textId="5D356A1D" w:rsidR="002C6E4A" w:rsidRPr="00B937F2" w:rsidRDefault="00506147" w:rsidP="00A66B63">
      <w:pPr>
        <w:pBdr>
          <w:bottom w:val="single" w:sz="6" w:space="1" w:color="auto"/>
        </w:pBdr>
        <w:spacing w:after="0" w:line="240" w:lineRule="auto"/>
        <w:rPr>
          <w:rFonts w:ascii="Arial Nova" w:hAnsi="Arial Nova" w:cs="Times New Roman"/>
          <w:b/>
          <w:sz w:val="28"/>
          <w:szCs w:val="28"/>
        </w:rPr>
      </w:pPr>
      <w:bookmarkStart w:id="0" w:name="_Hlk535939460"/>
      <w:r>
        <w:rPr>
          <w:rFonts w:ascii="Arial Nova" w:hAnsi="Arial Nova" w:cs="Times New Roman"/>
          <w:b/>
          <w:sz w:val="52"/>
        </w:rPr>
        <w:t>Taylor Sain</w:t>
      </w:r>
      <w:r w:rsidR="00612586" w:rsidRPr="00B937F2">
        <w:rPr>
          <w:rFonts w:ascii="Arial Nova" w:hAnsi="Arial Nova" w:cs="Times New Roman"/>
          <w:b/>
          <w:sz w:val="52"/>
        </w:rPr>
        <w:tab/>
      </w:r>
      <w:r w:rsidR="002C6E4A" w:rsidRPr="00B937F2">
        <w:rPr>
          <w:rFonts w:ascii="Arial Nova" w:hAnsi="Arial Nova" w:cs="Times New Roman"/>
          <w:b/>
          <w:sz w:val="52"/>
        </w:rPr>
        <w:tab/>
        <w:t xml:space="preserve">    </w:t>
      </w:r>
      <w:r w:rsidR="002C6E4A" w:rsidRPr="00B937F2">
        <w:rPr>
          <w:rFonts w:ascii="Arial Nova" w:hAnsi="Arial Nova" w:cs="Times New Roman"/>
          <w:b/>
          <w:sz w:val="52"/>
        </w:rPr>
        <w:tab/>
        <w:t xml:space="preserve">  </w:t>
      </w:r>
      <w:r w:rsidR="002C6E4A" w:rsidRPr="00B937F2">
        <w:rPr>
          <w:rFonts w:ascii="Arial Nova" w:hAnsi="Arial Nova" w:cs="Times New Roman"/>
          <w:b/>
          <w:sz w:val="28"/>
        </w:rPr>
        <w:t xml:space="preserve">    </w:t>
      </w:r>
      <w:r w:rsidR="0007366C" w:rsidRPr="00B937F2">
        <w:rPr>
          <w:rFonts w:ascii="Arial Nova" w:hAnsi="Arial Nova" w:cs="Times New Roman"/>
          <w:b/>
          <w:sz w:val="28"/>
        </w:rPr>
        <w:t xml:space="preserve">    </w:t>
      </w:r>
      <w:r w:rsidR="00664D16" w:rsidRPr="00B937F2">
        <w:rPr>
          <w:rFonts w:ascii="Arial Nova" w:hAnsi="Arial Nova" w:cs="Times New Roman"/>
          <w:b/>
          <w:sz w:val="28"/>
        </w:rPr>
        <w:tab/>
      </w:r>
      <w:r w:rsidR="00664D16" w:rsidRPr="00B937F2">
        <w:rPr>
          <w:rFonts w:ascii="Arial Nova" w:hAnsi="Arial Nova" w:cs="Times New Roman"/>
          <w:b/>
          <w:sz w:val="28"/>
        </w:rPr>
        <w:tab/>
      </w:r>
      <w:r w:rsidR="00664D16" w:rsidRPr="00B937F2">
        <w:rPr>
          <w:rFonts w:ascii="Arial Nova" w:hAnsi="Arial Nova" w:cs="Times New Roman"/>
          <w:b/>
          <w:sz w:val="28"/>
        </w:rPr>
        <w:tab/>
      </w:r>
      <w:r w:rsidR="00664D16" w:rsidRPr="00B937F2">
        <w:rPr>
          <w:rFonts w:ascii="Arial Nova" w:hAnsi="Arial Nova" w:cs="Times New Roman"/>
          <w:b/>
          <w:sz w:val="28"/>
        </w:rPr>
        <w:tab/>
      </w:r>
      <w:r w:rsidR="00B937F2">
        <w:rPr>
          <w:rFonts w:ascii="Arial Nova" w:hAnsi="Arial Nova" w:cs="Times New Roman"/>
          <w:b/>
          <w:sz w:val="28"/>
        </w:rPr>
        <w:t xml:space="preserve"> </w:t>
      </w:r>
      <w:r w:rsidR="00F74C09">
        <w:rPr>
          <w:rFonts w:ascii="Arial Nova" w:hAnsi="Arial Nova" w:cs="Times New Roman"/>
          <w:b/>
          <w:sz w:val="28"/>
        </w:rPr>
        <w:tab/>
      </w:r>
    </w:p>
    <w:p w14:paraId="75BAE978" w14:textId="1C5B31B8" w:rsidR="002C6E4A" w:rsidRPr="00824F02" w:rsidRDefault="00506147" w:rsidP="053C9A00">
      <w:pPr>
        <w:spacing w:after="0" w:line="240" w:lineRule="auto"/>
        <w:jc w:val="center"/>
        <w:rPr>
          <w:sz w:val="21"/>
          <w:szCs w:val="21"/>
          <w:lang w:val="en-US"/>
        </w:rPr>
      </w:pPr>
      <w:r w:rsidRPr="053C9A00">
        <w:rPr>
          <w:sz w:val="21"/>
          <w:szCs w:val="21"/>
        </w:rPr>
        <w:t>Merri</w:t>
      </w:r>
      <w:r w:rsidR="3A56A531" w:rsidRPr="053C9A00">
        <w:rPr>
          <w:sz w:val="21"/>
          <w:szCs w:val="21"/>
        </w:rPr>
        <w:t>t</w:t>
      </w:r>
      <w:r w:rsidRPr="053C9A00">
        <w:rPr>
          <w:sz w:val="21"/>
          <w:szCs w:val="21"/>
        </w:rPr>
        <w:t>t Island, FL</w:t>
      </w:r>
      <w:r w:rsidR="00B937F2" w:rsidRPr="053C9A00">
        <w:rPr>
          <w:sz w:val="21"/>
          <w:szCs w:val="21"/>
        </w:rPr>
        <w:t xml:space="preserve"> | </w:t>
      </w:r>
      <w:r w:rsidRPr="053C9A00">
        <w:rPr>
          <w:sz w:val="21"/>
          <w:szCs w:val="21"/>
        </w:rPr>
        <w:t>901-279-3100</w:t>
      </w:r>
      <w:r w:rsidR="00664D16" w:rsidRPr="053C9A00">
        <w:rPr>
          <w:sz w:val="21"/>
          <w:szCs w:val="21"/>
        </w:rPr>
        <w:t xml:space="preserve"> </w:t>
      </w:r>
      <w:r w:rsidR="00B937F2" w:rsidRPr="053C9A00">
        <w:rPr>
          <w:sz w:val="21"/>
          <w:szCs w:val="21"/>
        </w:rPr>
        <w:t>|</w:t>
      </w:r>
      <w:r w:rsidR="002C6E4A" w:rsidRPr="053C9A00">
        <w:rPr>
          <w:sz w:val="21"/>
          <w:szCs w:val="21"/>
        </w:rPr>
        <w:t xml:space="preserve"> </w:t>
      </w:r>
      <w:hyperlink r:id="rId8">
        <w:r w:rsidRPr="053C9A00">
          <w:rPr>
            <w:rStyle w:val="Hyperlink"/>
            <w:sz w:val="21"/>
            <w:szCs w:val="21"/>
          </w:rPr>
          <w:t>taylorsain2025@gmail.com</w:t>
        </w:r>
      </w:hyperlink>
      <w:r w:rsidRPr="053C9A00">
        <w:rPr>
          <w:sz w:val="21"/>
          <w:szCs w:val="21"/>
        </w:rPr>
        <w:t xml:space="preserve"> | </w:t>
      </w:r>
      <w:hyperlink r:id="rId9">
        <w:r w:rsidR="002E45F5" w:rsidRPr="053C9A00">
          <w:rPr>
            <w:rStyle w:val="Hyperlink"/>
            <w:sz w:val="21"/>
            <w:szCs w:val="21"/>
          </w:rPr>
          <w:t>LinkedIn</w:t>
        </w:r>
      </w:hyperlink>
      <w:r w:rsidR="00585FEA" w:rsidRPr="053C9A00">
        <w:rPr>
          <w:sz w:val="21"/>
          <w:szCs w:val="21"/>
        </w:rPr>
        <w:t xml:space="preserve"> | </w:t>
      </w:r>
      <w:hyperlink r:id="rId10">
        <w:r w:rsidR="00585FEA" w:rsidRPr="053C9A00">
          <w:rPr>
            <w:rStyle w:val="Hyperlink"/>
            <w:sz w:val="21"/>
            <w:szCs w:val="21"/>
          </w:rPr>
          <w:t>Portfolio Website</w:t>
        </w:r>
      </w:hyperlink>
    </w:p>
    <w:p w14:paraId="13EA4C2B" w14:textId="77777777" w:rsidR="005B380F" w:rsidRPr="00B937F2" w:rsidRDefault="005B380F" w:rsidP="002C6E4A">
      <w:pPr>
        <w:spacing w:after="0" w:line="240" w:lineRule="auto"/>
        <w:rPr>
          <w:rFonts w:ascii="Times New Roman" w:hAnsi="Times New Roman" w:cs="Times New Roman"/>
          <w:sz w:val="18"/>
          <w:szCs w:val="28"/>
        </w:rPr>
      </w:pPr>
    </w:p>
    <w:bookmarkEnd w:id="0"/>
    <w:p w14:paraId="51B4952A" w14:textId="7AA898AA" w:rsidR="00A66B63" w:rsidRPr="00B937F2" w:rsidRDefault="00A66B63" w:rsidP="00A66B63">
      <w:pPr>
        <w:pBdr>
          <w:bottom w:val="single" w:sz="6" w:space="1" w:color="auto"/>
        </w:pBdr>
        <w:spacing w:after="0" w:line="240" w:lineRule="auto"/>
        <w:rPr>
          <w:rFonts w:ascii="Arial Nova" w:hAnsi="Arial Nova" w:cs="Times New Roman"/>
          <w:b/>
          <w:sz w:val="24"/>
          <w:szCs w:val="28"/>
        </w:rPr>
      </w:pPr>
      <w:r>
        <w:rPr>
          <w:rFonts w:ascii="Arial Nova" w:hAnsi="Arial Nova" w:cs="Times New Roman"/>
          <w:b/>
          <w:sz w:val="24"/>
          <w:szCs w:val="28"/>
        </w:rPr>
        <w:t>Professional Summary</w:t>
      </w:r>
    </w:p>
    <w:p w14:paraId="17CB4E6B" w14:textId="77777777" w:rsidR="00A66B63" w:rsidRPr="00B937F2" w:rsidRDefault="00A66B63" w:rsidP="00A66B63">
      <w:pPr>
        <w:spacing w:after="0" w:line="240" w:lineRule="auto"/>
        <w:rPr>
          <w:rFonts w:ascii="Times New Roman" w:hAnsi="Times New Roman" w:cs="Times New Roman"/>
          <w:b/>
          <w:sz w:val="18"/>
          <w:szCs w:val="28"/>
        </w:rPr>
      </w:pPr>
    </w:p>
    <w:p w14:paraId="52482F28" w14:textId="5100DBBC" w:rsidR="005B380F" w:rsidRPr="00F6596A" w:rsidRDefault="00F6596A" w:rsidP="002C6E4A">
      <w:pPr>
        <w:spacing w:after="0" w:line="240" w:lineRule="auto"/>
        <w:rPr>
          <w:lang w:val="en-US"/>
        </w:rPr>
      </w:pPr>
      <w:r w:rsidRPr="00F6596A">
        <w:rPr>
          <w:lang w:val="en-US"/>
        </w:rPr>
        <w:t>Business Intelligence and Data Analytics professional with 5+ years of analytics and reporting experience across enterprise and K–12 environments. M.S. in Applied Data Science with expertise in Power BI, DAX, SQL, Snowflake, Tableau, and relational data modeling. Proven ability to translate business requirements into scalable dashboards, optimize data pipelines, and deliver actionable insights that support operational and strategic decision-making.</w:t>
      </w:r>
    </w:p>
    <w:p w14:paraId="5038CD24" w14:textId="77777777" w:rsidR="00F15313" w:rsidRPr="00B937F2" w:rsidRDefault="00F15313" w:rsidP="002C6E4A">
      <w:pPr>
        <w:spacing w:after="0" w:line="240" w:lineRule="auto"/>
        <w:rPr>
          <w:rFonts w:ascii="Times New Roman" w:hAnsi="Times New Roman" w:cs="Times New Roman"/>
          <w:sz w:val="18"/>
          <w:szCs w:val="28"/>
        </w:rPr>
      </w:pPr>
    </w:p>
    <w:p w14:paraId="09B659AF" w14:textId="02F4BB51" w:rsidR="002C6E4A" w:rsidRPr="00B937F2" w:rsidRDefault="00A66B63" w:rsidP="00A66B63">
      <w:pPr>
        <w:pBdr>
          <w:bottom w:val="single" w:sz="6" w:space="1" w:color="auto"/>
        </w:pBdr>
        <w:spacing w:after="0" w:line="240" w:lineRule="auto"/>
        <w:rPr>
          <w:rFonts w:ascii="Arial Nova" w:hAnsi="Arial Nova" w:cs="Times New Roman"/>
          <w:b/>
          <w:sz w:val="24"/>
          <w:szCs w:val="28"/>
        </w:rPr>
      </w:pPr>
      <w:r w:rsidRPr="00B937F2">
        <w:rPr>
          <w:rFonts w:ascii="Arial Nova" w:hAnsi="Arial Nova" w:cs="Times New Roman"/>
          <w:b/>
          <w:sz w:val="24"/>
          <w:szCs w:val="28"/>
        </w:rPr>
        <w:t>Key Skills</w:t>
      </w:r>
    </w:p>
    <w:p w14:paraId="339B328A" w14:textId="77777777" w:rsidR="002C6E4A" w:rsidRPr="00B937F2" w:rsidRDefault="002C6E4A" w:rsidP="002C6E4A">
      <w:pPr>
        <w:spacing w:after="0" w:line="240" w:lineRule="auto"/>
        <w:rPr>
          <w:rFonts w:ascii="Times New Roman" w:hAnsi="Times New Roman" w:cs="Times New Roman"/>
          <w:b/>
          <w:sz w:val="18"/>
          <w:szCs w:val="28"/>
        </w:rPr>
      </w:pPr>
    </w:p>
    <w:p w14:paraId="105B6B1B" w14:textId="4F1D0858" w:rsidR="004E558A" w:rsidRDefault="00926695" w:rsidP="002C6E4A">
      <w:pPr>
        <w:spacing w:after="0" w:line="240" w:lineRule="auto"/>
        <w:rPr>
          <w:rFonts w:ascii="Calibri" w:eastAsia="Calibri" w:hAnsi="Calibri" w:cs="Calibri"/>
        </w:rPr>
      </w:pPr>
      <w:r w:rsidRPr="00926695">
        <w:rPr>
          <w:rFonts w:ascii="Calibri" w:eastAsia="Calibri" w:hAnsi="Calibri" w:cs="Calibri"/>
        </w:rPr>
        <w:t>Business Intelligence &amp; Data Analysis | SQL &amp; Advanced Data Manipulation | Tableau &amp; Power BI | Business Requirements &amp; Stakeholder Analysis | Data Pipelines &amp; Workflow Automation | Data Quality Assurance &amp; Validation | Data Transformation &amp; Integration | KPI Development &amp; Performance Measurement | Technical Documentation | Root-Cause Analysis | Cross-Functional Collaboration</w:t>
      </w:r>
    </w:p>
    <w:p w14:paraId="23CB7913" w14:textId="77777777" w:rsidR="00926695" w:rsidRPr="00B937F2" w:rsidRDefault="00926695" w:rsidP="002C6E4A">
      <w:pPr>
        <w:spacing w:after="0" w:line="240" w:lineRule="auto"/>
        <w:rPr>
          <w:rFonts w:ascii="Times New Roman" w:hAnsi="Times New Roman" w:cs="Times New Roman"/>
          <w:b/>
          <w:sz w:val="18"/>
          <w:szCs w:val="28"/>
        </w:rPr>
      </w:pPr>
    </w:p>
    <w:p w14:paraId="0C6B36F7" w14:textId="223A617E" w:rsidR="002C6E4A" w:rsidRPr="00B937F2" w:rsidRDefault="00A66B63" w:rsidP="00A66B63">
      <w:pPr>
        <w:pBdr>
          <w:bottom w:val="single" w:sz="6" w:space="1" w:color="auto"/>
        </w:pBdr>
        <w:spacing w:after="0" w:line="240" w:lineRule="auto"/>
        <w:rPr>
          <w:rFonts w:ascii="Arial Nova" w:hAnsi="Arial Nova" w:cs="Times New Roman"/>
          <w:b/>
          <w:sz w:val="24"/>
          <w:szCs w:val="28"/>
        </w:rPr>
      </w:pPr>
      <w:r w:rsidRPr="00B937F2">
        <w:rPr>
          <w:rFonts w:ascii="Arial Nova" w:hAnsi="Arial Nova" w:cs="Times New Roman"/>
          <w:b/>
          <w:sz w:val="24"/>
          <w:szCs w:val="28"/>
        </w:rPr>
        <w:t>Professional Experience</w:t>
      </w:r>
    </w:p>
    <w:p w14:paraId="08286804" w14:textId="77777777" w:rsidR="002C6E4A" w:rsidRPr="00B937F2" w:rsidRDefault="002C6E4A" w:rsidP="002C6E4A">
      <w:pPr>
        <w:spacing w:after="0" w:line="240" w:lineRule="auto"/>
        <w:rPr>
          <w:rFonts w:ascii="Times New Roman" w:hAnsi="Times New Roman" w:cs="Times New Roman"/>
          <w:b/>
          <w:sz w:val="18"/>
          <w:szCs w:val="28"/>
        </w:rPr>
      </w:pPr>
    </w:p>
    <w:p w14:paraId="112B2378" w14:textId="1527E807" w:rsidR="002C6E4A" w:rsidRPr="00747182" w:rsidRDefault="00F74C09" w:rsidP="002C6E4A">
      <w:pPr>
        <w:spacing w:after="0" w:line="240" w:lineRule="auto"/>
        <w:rPr>
          <w:rFonts w:ascii="Calibri" w:hAnsi="Calibri" w:cs="Calibri"/>
          <w:b/>
          <w:bCs/>
          <w:sz w:val="24"/>
          <w:szCs w:val="24"/>
        </w:rPr>
      </w:pPr>
      <w:r w:rsidRPr="00747182">
        <w:rPr>
          <w:rFonts w:ascii="Calibri" w:hAnsi="Calibri" w:cs="Calibri"/>
          <w:b/>
          <w:bCs/>
          <w:sz w:val="24"/>
          <w:szCs w:val="24"/>
        </w:rPr>
        <w:t>Senior Technical Spec</w:t>
      </w:r>
      <w:r w:rsidR="00A66B63" w:rsidRPr="00747182">
        <w:rPr>
          <w:rFonts w:ascii="Calibri" w:hAnsi="Calibri" w:cs="Calibri"/>
          <w:b/>
          <w:bCs/>
          <w:sz w:val="24"/>
          <w:szCs w:val="24"/>
        </w:rPr>
        <w:t xml:space="preserve">, </w:t>
      </w:r>
      <w:r w:rsidRPr="00747182">
        <w:rPr>
          <w:rFonts w:ascii="Calibri" w:hAnsi="Calibri" w:cs="Calibri"/>
          <w:b/>
          <w:bCs/>
          <w:sz w:val="24"/>
          <w:szCs w:val="24"/>
        </w:rPr>
        <w:t>HMH</w:t>
      </w:r>
      <w:r w:rsidR="00A66B63" w:rsidRPr="00747182">
        <w:rPr>
          <w:rFonts w:ascii="Calibri" w:hAnsi="Calibri" w:cs="Calibri"/>
          <w:b/>
          <w:bCs/>
          <w:sz w:val="24"/>
          <w:szCs w:val="24"/>
        </w:rPr>
        <w:t xml:space="preserve">, </w:t>
      </w:r>
      <w:r w:rsidRPr="00747182">
        <w:rPr>
          <w:rFonts w:ascii="Calibri" w:hAnsi="Calibri" w:cs="Calibri"/>
          <w:b/>
          <w:bCs/>
          <w:sz w:val="24"/>
          <w:szCs w:val="24"/>
        </w:rPr>
        <w:t>Remote</w:t>
      </w:r>
      <w:r w:rsidR="00A66B63" w:rsidRPr="00747182">
        <w:rPr>
          <w:rFonts w:ascii="Calibri" w:hAnsi="Calibri" w:cs="Calibri"/>
          <w:b/>
          <w:bCs/>
          <w:sz w:val="24"/>
          <w:szCs w:val="24"/>
        </w:rPr>
        <w:t xml:space="preserve"> | </w:t>
      </w:r>
      <w:r w:rsidRPr="00747182">
        <w:rPr>
          <w:rFonts w:ascii="Calibri" w:hAnsi="Calibri" w:cs="Calibri"/>
          <w:b/>
          <w:bCs/>
          <w:sz w:val="24"/>
          <w:szCs w:val="24"/>
        </w:rPr>
        <w:t>Mar 2023 - Present</w:t>
      </w:r>
    </w:p>
    <w:p w14:paraId="2C78BC71" w14:textId="77777777" w:rsidR="00A66B63" w:rsidRPr="00A66B63" w:rsidRDefault="00A66B63" w:rsidP="002C6E4A">
      <w:pPr>
        <w:spacing w:after="0" w:line="240" w:lineRule="auto"/>
        <w:rPr>
          <w:rFonts w:ascii="Calibri" w:hAnsi="Calibri" w:cs="Calibri"/>
          <w:i/>
          <w:sz w:val="12"/>
          <w:szCs w:val="16"/>
        </w:rPr>
      </w:pPr>
    </w:p>
    <w:p w14:paraId="1137636F" w14:textId="6565EE32" w:rsidR="482D979A" w:rsidRDefault="004F662A" w:rsidP="053C9A00">
      <w:pPr>
        <w:spacing w:after="0" w:line="240" w:lineRule="auto"/>
        <w:rPr>
          <w:rFonts w:ascii="Calibri" w:eastAsia="Calibri" w:hAnsi="Calibri" w:cs="Calibri"/>
          <w:i/>
          <w:iCs/>
        </w:rPr>
      </w:pPr>
      <w:r w:rsidRPr="004F662A">
        <w:rPr>
          <w:rFonts w:ascii="Calibri" w:eastAsia="Calibri" w:hAnsi="Calibri" w:cs="Calibri"/>
          <w:i/>
          <w:iCs/>
        </w:rPr>
        <w:t>Lead data integration, analytics, automation, and BI initiatives, partnering with stakeholders to assess business needs, prioritize requests, and translate requirements into scalable data and reporting solutions</w:t>
      </w:r>
      <w:r w:rsidR="00BA08AB" w:rsidRPr="00BA08AB">
        <w:rPr>
          <w:rFonts w:ascii="Calibri" w:eastAsia="Calibri" w:hAnsi="Calibri" w:cs="Calibri"/>
          <w:i/>
          <w:iCs/>
        </w:rPr>
        <w:t>.</w:t>
      </w:r>
    </w:p>
    <w:p w14:paraId="3C5D5B96" w14:textId="77777777" w:rsidR="002C6E4A" w:rsidRPr="00A66B63" w:rsidRDefault="00664D16" w:rsidP="002C6E4A">
      <w:pPr>
        <w:spacing w:after="0" w:line="240" w:lineRule="auto"/>
        <w:rPr>
          <w:rFonts w:ascii="Calibri" w:hAnsi="Calibri" w:cs="Calibri"/>
          <w:i/>
          <w:sz w:val="12"/>
          <w:szCs w:val="24"/>
        </w:rPr>
      </w:pPr>
      <w:r w:rsidRPr="510C254B">
        <w:rPr>
          <w:rFonts w:ascii="Calibri" w:hAnsi="Calibri" w:cs="Calibri"/>
          <w:i/>
          <w:iCs/>
          <w:sz w:val="12"/>
          <w:szCs w:val="12"/>
        </w:rPr>
        <w:t xml:space="preserve"> </w:t>
      </w:r>
    </w:p>
    <w:p w14:paraId="374B987C" w14:textId="6BE3258C" w:rsidR="003A7954" w:rsidRDefault="005A3F22" w:rsidP="003A7954">
      <w:pPr>
        <w:pStyle w:val="ListParagraph"/>
        <w:numPr>
          <w:ilvl w:val="0"/>
          <w:numId w:val="1"/>
        </w:numPr>
        <w:spacing w:after="0"/>
      </w:pPr>
      <w:r w:rsidRPr="005A3F22">
        <w:rPr>
          <w:b/>
          <w:bCs/>
        </w:rPr>
        <w:t>Designed an enterprise Productivity Dashboard around 5 KPIs</w:t>
      </w:r>
      <w:r w:rsidRPr="005A3F22">
        <w:t xml:space="preserve"> identified through analysis and recommended to leadership, translating stakeholder requirements into reporting solutions, leading UAT, and improving executive performance measurement.</w:t>
      </w:r>
    </w:p>
    <w:p w14:paraId="46617065" w14:textId="3CCD603E" w:rsidR="008007E5" w:rsidRPr="003F0B82" w:rsidRDefault="008007E5" w:rsidP="008007E5">
      <w:pPr>
        <w:pStyle w:val="ListParagraph"/>
        <w:numPr>
          <w:ilvl w:val="0"/>
          <w:numId w:val="1"/>
        </w:numPr>
      </w:pPr>
      <w:r w:rsidRPr="008007E5">
        <w:rPr>
          <w:b/>
          <w:bCs/>
        </w:rPr>
        <w:t>Built a Power BI state standards analytics dashboard spanning 11 states</w:t>
      </w:r>
      <w:r w:rsidRPr="008007E5">
        <w:t>, transforming unstructured Word reverse pacing guides into structured, standards-level datasets and developing interactive reporting to query standards coverage, lesson alignment, and instructional content usage.</w:t>
      </w:r>
    </w:p>
    <w:p w14:paraId="28DE4952" w14:textId="77777777" w:rsidR="0004508B" w:rsidRDefault="0004508B" w:rsidP="003A7954">
      <w:pPr>
        <w:pStyle w:val="ListParagraph"/>
        <w:numPr>
          <w:ilvl w:val="0"/>
          <w:numId w:val="1"/>
        </w:numPr>
        <w:spacing w:after="0"/>
      </w:pPr>
      <w:r w:rsidRPr="0004508B">
        <w:rPr>
          <w:b/>
          <w:bCs/>
        </w:rPr>
        <w:t>Built a workforce analytics solution</w:t>
      </w:r>
      <w:r w:rsidRPr="0004508B">
        <w:t xml:space="preserve"> integrating SAP timesheet data, employee-manager hierarchies, and date dimensions into a dimensional data model, </w:t>
      </w:r>
      <w:r w:rsidRPr="009B7C27">
        <w:rPr>
          <w:b/>
          <w:bCs/>
        </w:rPr>
        <w:t>enabling 12 leaders</w:t>
      </w:r>
      <w:r w:rsidRPr="0004508B">
        <w:t xml:space="preserve"> to analyze workload and time allocation across 65 employees.</w:t>
      </w:r>
    </w:p>
    <w:p w14:paraId="4C07981B" w14:textId="2633F6E0" w:rsidR="006C4544" w:rsidRDefault="006C4544" w:rsidP="003A7954">
      <w:pPr>
        <w:pStyle w:val="ListParagraph"/>
        <w:numPr>
          <w:ilvl w:val="0"/>
          <w:numId w:val="1"/>
        </w:numPr>
        <w:spacing w:after="0"/>
      </w:pPr>
      <w:r w:rsidRPr="006C4544">
        <w:rPr>
          <w:b/>
          <w:bCs/>
        </w:rPr>
        <w:t>Wrote and optimized SQL queries in Snowflake</w:t>
      </w:r>
      <w:r w:rsidRPr="006C4544">
        <w:t xml:space="preserve"> to extract, join, and validate SAP time-tracking data, supporting manager-level dashboards and automated notifications aimed at improving on-time timesheet submissions.</w:t>
      </w:r>
    </w:p>
    <w:p w14:paraId="192A05C2" w14:textId="4493403C" w:rsidR="003A7954" w:rsidRPr="003F0B82" w:rsidRDefault="002D580C" w:rsidP="003A7954">
      <w:pPr>
        <w:pStyle w:val="ListParagraph"/>
        <w:numPr>
          <w:ilvl w:val="0"/>
          <w:numId w:val="1"/>
        </w:numPr>
        <w:spacing w:after="0"/>
      </w:pPr>
      <w:r w:rsidRPr="002D580C">
        <w:rPr>
          <w:b/>
          <w:bCs/>
        </w:rPr>
        <w:t>Engineered a data pipeline integrating 73M+ Box metadata records</w:t>
      </w:r>
      <w:r w:rsidRPr="002D580C">
        <w:t>, applying data transformation and validation processes to support large-scale analysis, forecasting, archive planning, and enterprise reporting.</w:t>
      </w:r>
    </w:p>
    <w:p w14:paraId="40F5745B" w14:textId="77777777" w:rsidR="002D580C" w:rsidRDefault="002D580C" w:rsidP="510C254B">
      <w:pPr>
        <w:pStyle w:val="ListParagraph"/>
        <w:numPr>
          <w:ilvl w:val="0"/>
          <w:numId w:val="1"/>
        </w:numPr>
        <w:spacing w:after="0"/>
      </w:pPr>
      <w:r w:rsidRPr="002D580C">
        <w:rPr>
          <w:b/>
          <w:bCs/>
        </w:rPr>
        <w:t>Optimized SQL queries, joins, and data transformations</w:t>
      </w:r>
      <w:r w:rsidRPr="002D580C">
        <w:t xml:space="preserve"> supporting Tableau reporting, </w:t>
      </w:r>
      <w:r w:rsidRPr="009B7C27">
        <w:rPr>
          <w:b/>
          <w:bCs/>
        </w:rPr>
        <w:t>reducing query execution time by 15%</w:t>
      </w:r>
      <w:r w:rsidRPr="002D580C">
        <w:t xml:space="preserve"> while improving data accessibility and accelerating business insights.</w:t>
      </w:r>
    </w:p>
    <w:p w14:paraId="0D0C290B" w14:textId="77777777" w:rsidR="002D580C" w:rsidRDefault="002D580C" w:rsidP="510C254B">
      <w:pPr>
        <w:pStyle w:val="ListParagraph"/>
        <w:numPr>
          <w:ilvl w:val="0"/>
          <w:numId w:val="1"/>
        </w:numPr>
        <w:spacing w:after="0"/>
      </w:pPr>
      <w:r w:rsidRPr="002D580C">
        <w:rPr>
          <w:b/>
          <w:bCs/>
        </w:rPr>
        <w:t>Automated complex data workflows using Python and Power Automate</w:t>
      </w:r>
      <w:r w:rsidRPr="002D580C">
        <w:t xml:space="preserve">, including unstructured PDF processing and reporting solutions that reduced manual effort and </w:t>
      </w:r>
      <w:r w:rsidRPr="009B7C27">
        <w:rPr>
          <w:b/>
          <w:bCs/>
        </w:rPr>
        <w:t xml:space="preserve">delivered $222K </w:t>
      </w:r>
      <w:r w:rsidRPr="002D580C">
        <w:t>in documented cost savings.</w:t>
      </w:r>
    </w:p>
    <w:p w14:paraId="349AE5D8" w14:textId="77777777" w:rsidR="00BD3506" w:rsidRDefault="00BD3506" w:rsidP="00BD3506">
      <w:pPr>
        <w:spacing w:after="0"/>
      </w:pPr>
    </w:p>
    <w:p w14:paraId="51EB5863" w14:textId="69969746" w:rsidR="00D00EEC" w:rsidRPr="00747182" w:rsidRDefault="00D00EEC" w:rsidP="00D00EEC">
      <w:pPr>
        <w:spacing w:after="0" w:line="240" w:lineRule="auto"/>
        <w:rPr>
          <w:rFonts w:ascii="Calibri" w:hAnsi="Calibri" w:cs="Calibri"/>
          <w:b/>
          <w:bCs/>
          <w:sz w:val="24"/>
          <w:szCs w:val="24"/>
        </w:rPr>
      </w:pPr>
      <w:r w:rsidRPr="00C82C13">
        <w:rPr>
          <w:rFonts w:ascii="Calibri" w:hAnsi="Calibri" w:cs="Calibri"/>
          <w:b/>
          <w:bCs/>
          <w:sz w:val="24"/>
          <w:szCs w:val="24"/>
        </w:rPr>
        <w:t>Freelance Data &amp; Business Intelligence Consultant (Pro Bono)</w:t>
      </w:r>
      <w:r>
        <w:rPr>
          <w:rFonts w:ascii="Calibri" w:hAnsi="Calibri" w:cs="Calibri"/>
          <w:b/>
          <w:bCs/>
          <w:sz w:val="24"/>
          <w:szCs w:val="24"/>
        </w:rPr>
        <w:t>,</w:t>
      </w:r>
      <w:r w:rsidRPr="00C82C13">
        <w:rPr>
          <w:rFonts w:ascii="Calibri" w:hAnsi="Calibri" w:cs="Calibri"/>
          <w:b/>
          <w:bCs/>
          <w:sz w:val="24"/>
          <w:szCs w:val="24"/>
        </w:rPr>
        <w:t xml:space="preserve"> ESPN Academy</w:t>
      </w:r>
      <w:r>
        <w:rPr>
          <w:rFonts w:ascii="Calibri" w:hAnsi="Calibri" w:cs="Calibri"/>
          <w:b/>
          <w:bCs/>
          <w:sz w:val="24"/>
          <w:szCs w:val="24"/>
        </w:rPr>
        <w:t>,</w:t>
      </w:r>
      <w:r w:rsidRPr="00C82C13">
        <w:rPr>
          <w:rFonts w:ascii="Calibri" w:hAnsi="Calibri" w:cs="Calibri"/>
          <w:b/>
          <w:bCs/>
          <w:sz w:val="24"/>
          <w:szCs w:val="24"/>
        </w:rPr>
        <w:t xml:space="preserve"> Remote| 2026–Present</w:t>
      </w:r>
    </w:p>
    <w:p w14:paraId="4CAABE22" w14:textId="77777777" w:rsidR="00D00EEC" w:rsidRPr="00A66B63" w:rsidRDefault="00D00EEC" w:rsidP="00D00EEC">
      <w:pPr>
        <w:spacing w:after="0" w:line="240" w:lineRule="auto"/>
        <w:rPr>
          <w:rFonts w:ascii="Calibri" w:hAnsi="Calibri" w:cs="Calibri"/>
          <w:i/>
          <w:sz w:val="12"/>
          <w:szCs w:val="16"/>
        </w:rPr>
      </w:pPr>
    </w:p>
    <w:p w14:paraId="2FC3C7EB" w14:textId="2D83E9DD" w:rsidR="00A9336B" w:rsidRPr="006369EF" w:rsidRDefault="006369EF" w:rsidP="00A9336B">
      <w:pPr>
        <w:spacing w:after="0" w:line="240" w:lineRule="auto"/>
        <w:rPr>
          <w:rFonts w:ascii="Calibri" w:eastAsia="Calibri" w:hAnsi="Calibri" w:cs="Calibri"/>
          <w:i/>
          <w:iCs/>
          <w:lang w:val="en-US"/>
        </w:rPr>
      </w:pPr>
      <w:r w:rsidRPr="006369EF">
        <w:rPr>
          <w:rFonts w:ascii="Calibri" w:eastAsia="Calibri" w:hAnsi="Calibri" w:cs="Calibri"/>
          <w:i/>
          <w:iCs/>
          <w:lang w:val="en-US"/>
        </w:rPr>
        <w:t>Develop end-to-end BI solutions by transforming unstructured data, automating workflows, and building Power BI dashboards to drive enrollment insights and operational decisions</w:t>
      </w:r>
      <w:r w:rsidR="00A9336B" w:rsidRPr="00BA08AB">
        <w:rPr>
          <w:rFonts w:ascii="Calibri" w:eastAsia="Calibri" w:hAnsi="Calibri" w:cs="Calibri"/>
          <w:i/>
          <w:iCs/>
        </w:rPr>
        <w:t>.</w:t>
      </w:r>
    </w:p>
    <w:p w14:paraId="04D9625C" w14:textId="77777777" w:rsidR="00A9336B" w:rsidRPr="00A66B63" w:rsidRDefault="00A9336B" w:rsidP="00A9336B">
      <w:pPr>
        <w:spacing w:after="0" w:line="240" w:lineRule="auto"/>
        <w:rPr>
          <w:rFonts w:ascii="Calibri" w:hAnsi="Calibri" w:cs="Calibri"/>
          <w:i/>
          <w:sz w:val="12"/>
          <w:szCs w:val="24"/>
        </w:rPr>
      </w:pPr>
      <w:r w:rsidRPr="510C254B">
        <w:rPr>
          <w:rFonts w:ascii="Calibri" w:hAnsi="Calibri" w:cs="Calibri"/>
          <w:i/>
          <w:iCs/>
          <w:sz w:val="12"/>
          <w:szCs w:val="12"/>
        </w:rPr>
        <w:t xml:space="preserve"> </w:t>
      </w:r>
    </w:p>
    <w:p w14:paraId="74553E22" w14:textId="29936159" w:rsidR="00A5702C" w:rsidRPr="00A62AE9" w:rsidRDefault="00A62AE9" w:rsidP="00A62AE9">
      <w:pPr>
        <w:pStyle w:val="ListParagraph"/>
        <w:numPr>
          <w:ilvl w:val="0"/>
          <w:numId w:val="1"/>
        </w:numPr>
        <w:spacing w:after="0"/>
        <w:rPr>
          <w:lang w:val="en-US"/>
        </w:rPr>
      </w:pPr>
      <w:r w:rsidRPr="00A62AE9">
        <w:rPr>
          <w:lang w:val="en-US"/>
        </w:rPr>
        <w:t xml:space="preserve">Designed and implemented a </w:t>
      </w:r>
      <w:r w:rsidRPr="00A62AE9">
        <w:rPr>
          <w:b/>
          <w:bCs/>
          <w:lang w:val="en-US"/>
        </w:rPr>
        <w:t>3-table relational data model</w:t>
      </w:r>
      <w:r w:rsidRPr="00A62AE9">
        <w:rPr>
          <w:lang w:val="en-US"/>
        </w:rPr>
        <w:t xml:space="preserve"> integrating student, household, and enrollment records across multiple school years, establishing unique identifiers and data relationships to improve reporting accuracy and historical analysis.</w:t>
      </w:r>
    </w:p>
    <w:p w14:paraId="1AFE047E" w14:textId="77777777" w:rsidR="006E779D" w:rsidRPr="006E779D" w:rsidRDefault="006E779D" w:rsidP="006E779D">
      <w:pPr>
        <w:pStyle w:val="ListParagraph"/>
        <w:numPr>
          <w:ilvl w:val="0"/>
          <w:numId w:val="1"/>
        </w:numPr>
        <w:spacing w:after="0"/>
        <w:rPr>
          <w:lang w:val="en-US"/>
        </w:rPr>
      </w:pPr>
      <w:r w:rsidRPr="006E779D">
        <w:rPr>
          <w:lang w:val="en-US"/>
        </w:rPr>
        <w:lastRenderedPageBreak/>
        <w:t xml:space="preserve">Developed </w:t>
      </w:r>
      <w:r w:rsidRPr="006E779D">
        <w:rPr>
          <w:b/>
          <w:bCs/>
          <w:lang w:val="en-US"/>
        </w:rPr>
        <w:t>Google Apps Script automation</w:t>
      </w:r>
      <w:r w:rsidRPr="006E779D">
        <w:rPr>
          <w:lang w:val="en-US"/>
        </w:rPr>
        <w:t xml:space="preserve"> to process registrations for up to </w:t>
      </w:r>
      <w:r w:rsidRPr="006E779D">
        <w:rPr>
          <w:b/>
          <w:bCs/>
          <w:lang w:val="en-US"/>
        </w:rPr>
        <w:t>3 students per submission</w:t>
      </w:r>
      <w:r w:rsidRPr="006E779D">
        <w:rPr>
          <w:lang w:val="en-US"/>
        </w:rPr>
        <w:t>, integrate Google Forms data, update existing records, and prevent duplicate student and household entries, replacing manual data preparation with repeatable workflows.</w:t>
      </w:r>
    </w:p>
    <w:p w14:paraId="54FBC13F" w14:textId="77777777" w:rsidR="006E779D" w:rsidRPr="006E779D" w:rsidRDefault="006E779D" w:rsidP="006E779D">
      <w:pPr>
        <w:pStyle w:val="ListParagraph"/>
        <w:numPr>
          <w:ilvl w:val="0"/>
          <w:numId w:val="1"/>
        </w:numPr>
        <w:spacing w:after="0"/>
        <w:rPr>
          <w:lang w:val="en-US"/>
        </w:rPr>
      </w:pPr>
      <w:r w:rsidRPr="006E779D">
        <w:rPr>
          <w:lang w:val="en-US"/>
        </w:rPr>
        <w:t xml:space="preserve">Built an interactive </w:t>
      </w:r>
      <w:r w:rsidRPr="006E779D">
        <w:rPr>
          <w:b/>
          <w:bCs/>
          <w:lang w:val="en-US"/>
        </w:rPr>
        <w:t>Power BI dashboard with 4 executive KPIs</w:t>
      </w:r>
      <w:r w:rsidRPr="006E779D">
        <w:rPr>
          <w:lang w:val="en-US"/>
        </w:rPr>
        <w:t xml:space="preserve"> and custom DAX measures for distinct counts, rankings, and aggregations, enabling leadership to analyze enrollment trends across </w:t>
      </w:r>
      <w:r w:rsidRPr="006E779D">
        <w:rPr>
          <w:b/>
          <w:bCs/>
          <w:lang w:val="en-US"/>
        </w:rPr>
        <w:t>8 school years</w:t>
      </w:r>
      <w:r w:rsidRPr="006E779D">
        <w:rPr>
          <w:lang w:val="en-US"/>
        </w:rPr>
        <w:t>, student demographics, schools served, and academic support needs.</w:t>
      </w:r>
    </w:p>
    <w:p w14:paraId="3EA3D18C" w14:textId="58A02654" w:rsidR="00BD3506" w:rsidRPr="006E779D" w:rsidRDefault="006E779D" w:rsidP="00BD3506">
      <w:pPr>
        <w:pStyle w:val="ListParagraph"/>
        <w:numPr>
          <w:ilvl w:val="0"/>
          <w:numId w:val="1"/>
        </w:numPr>
        <w:spacing w:after="0" w:line="240" w:lineRule="auto"/>
        <w:rPr>
          <w:rFonts w:ascii="Calibri" w:hAnsi="Calibri" w:cs="Calibri"/>
          <w:b/>
          <w:bCs/>
          <w:sz w:val="24"/>
          <w:szCs w:val="24"/>
        </w:rPr>
      </w:pPr>
      <w:r w:rsidRPr="006E779D">
        <w:rPr>
          <w:lang w:val="en-US"/>
        </w:rPr>
        <w:t xml:space="preserve">Consolidated digital and handwritten registration forms using </w:t>
      </w:r>
      <w:r w:rsidRPr="006E779D">
        <w:rPr>
          <w:b/>
          <w:bCs/>
          <w:lang w:val="en-US"/>
        </w:rPr>
        <w:t>AI-assisted data extraction</w:t>
      </w:r>
      <w:r w:rsidRPr="006E779D">
        <w:rPr>
          <w:lang w:val="en-US"/>
        </w:rPr>
        <w:t>, transforming unstructured records into analysis-ready datasets and establishing a scalable foundation for enrollment reporting and program planning.</w:t>
      </w:r>
    </w:p>
    <w:p w14:paraId="66F2C0D1" w14:textId="77777777" w:rsidR="002C6E4A" w:rsidRDefault="002C6E4A" w:rsidP="002C6E4A">
      <w:pPr>
        <w:spacing w:after="0" w:line="240" w:lineRule="auto"/>
        <w:rPr>
          <w:rFonts w:ascii="Calibri" w:hAnsi="Calibri" w:cs="Calibri"/>
          <w:b/>
          <w:sz w:val="18"/>
          <w:szCs w:val="28"/>
        </w:rPr>
      </w:pPr>
    </w:p>
    <w:p w14:paraId="336FA938" w14:textId="111FC356" w:rsidR="00A66B63" w:rsidRPr="00A66B63" w:rsidRDefault="00F74C09" w:rsidP="00A66B63">
      <w:pPr>
        <w:spacing w:after="0" w:line="240" w:lineRule="auto"/>
        <w:rPr>
          <w:rFonts w:ascii="Calibri" w:hAnsi="Calibri" w:cs="Calibri"/>
          <w:sz w:val="24"/>
          <w:szCs w:val="28"/>
        </w:rPr>
      </w:pPr>
      <w:r>
        <w:rPr>
          <w:rFonts w:ascii="Calibri" w:hAnsi="Calibri" w:cs="Calibri"/>
          <w:b/>
          <w:sz w:val="24"/>
          <w:szCs w:val="28"/>
        </w:rPr>
        <w:t>Math Teacher</w:t>
      </w:r>
      <w:r w:rsidR="00A66B63">
        <w:rPr>
          <w:rFonts w:ascii="Calibri" w:hAnsi="Calibri" w:cs="Calibri"/>
          <w:b/>
          <w:sz w:val="24"/>
          <w:szCs w:val="28"/>
        </w:rPr>
        <w:t xml:space="preserve">, </w:t>
      </w:r>
      <w:r>
        <w:rPr>
          <w:rFonts w:ascii="Calibri" w:hAnsi="Calibri" w:cs="Calibri"/>
          <w:bCs/>
          <w:sz w:val="24"/>
          <w:szCs w:val="28"/>
        </w:rPr>
        <w:t>Atlanta Public Schools</w:t>
      </w:r>
      <w:r w:rsidR="00A66B63">
        <w:rPr>
          <w:rFonts w:ascii="Calibri" w:hAnsi="Calibri" w:cs="Calibri"/>
          <w:bCs/>
          <w:sz w:val="24"/>
          <w:szCs w:val="28"/>
        </w:rPr>
        <w:t xml:space="preserve">, </w:t>
      </w:r>
      <w:r>
        <w:rPr>
          <w:rFonts w:ascii="Calibri" w:hAnsi="Calibri" w:cs="Calibri"/>
          <w:bCs/>
          <w:i/>
          <w:iCs/>
          <w:sz w:val="24"/>
          <w:szCs w:val="28"/>
        </w:rPr>
        <w:t>Atlanta, GA</w:t>
      </w:r>
      <w:r w:rsidR="00A66B63">
        <w:rPr>
          <w:rFonts w:ascii="Calibri" w:hAnsi="Calibri" w:cs="Calibri"/>
          <w:bCs/>
          <w:i/>
          <w:iCs/>
          <w:sz w:val="24"/>
          <w:szCs w:val="28"/>
        </w:rPr>
        <w:t xml:space="preserve"> </w:t>
      </w:r>
      <w:r w:rsidR="00A66B63">
        <w:rPr>
          <w:rFonts w:ascii="Calibri" w:hAnsi="Calibri" w:cs="Calibri"/>
          <w:bCs/>
          <w:sz w:val="24"/>
          <w:szCs w:val="28"/>
        </w:rPr>
        <w:t xml:space="preserve">| </w:t>
      </w:r>
      <w:r>
        <w:rPr>
          <w:rFonts w:ascii="Calibri" w:hAnsi="Calibri" w:cs="Calibri"/>
          <w:sz w:val="24"/>
          <w:szCs w:val="28"/>
        </w:rPr>
        <w:t>Jul 2021 – Mar 2023</w:t>
      </w:r>
    </w:p>
    <w:p w14:paraId="5DBBA4D4" w14:textId="77777777" w:rsidR="00A66B63" w:rsidRPr="00A66B63" w:rsidRDefault="00A66B63" w:rsidP="00A66B63">
      <w:pPr>
        <w:spacing w:after="0" w:line="240" w:lineRule="auto"/>
        <w:rPr>
          <w:rFonts w:ascii="Calibri" w:hAnsi="Calibri" w:cs="Calibri"/>
          <w:i/>
          <w:sz w:val="12"/>
          <w:szCs w:val="16"/>
        </w:rPr>
      </w:pPr>
    </w:p>
    <w:p w14:paraId="1AE7EBC2" w14:textId="77777777" w:rsidR="00BA08AB" w:rsidRDefault="00BA08AB" w:rsidP="00A66B63">
      <w:pPr>
        <w:spacing w:after="0" w:line="240" w:lineRule="auto"/>
        <w:rPr>
          <w:rFonts w:ascii="Calibri" w:eastAsia="Calibri" w:hAnsi="Calibri" w:cs="Calibri"/>
          <w:i/>
          <w:iCs/>
        </w:rPr>
      </w:pPr>
      <w:r w:rsidRPr="00BA08AB">
        <w:rPr>
          <w:rFonts w:ascii="Calibri" w:eastAsia="Calibri" w:hAnsi="Calibri" w:cs="Calibri"/>
          <w:i/>
          <w:iCs/>
        </w:rPr>
        <w:t>Applied quantitative analysis of assessment and student information data to support instructional and organizational decision-making.</w:t>
      </w:r>
    </w:p>
    <w:p w14:paraId="1ABF7960" w14:textId="2AF1D793" w:rsidR="00A66B63" w:rsidRPr="00A66B63" w:rsidRDefault="00A66B63" w:rsidP="00A66B63">
      <w:pPr>
        <w:spacing w:after="0" w:line="240" w:lineRule="auto"/>
        <w:rPr>
          <w:rFonts w:ascii="Calibri" w:hAnsi="Calibri" w:cs="Calibri"/>
          <w:i/>
          <w:sz w:val="12"/>
          <w:szCs w:val="24"/>
        </w:rPr>
      </w:pPr>
      <w:r w:rsidRPr="00A66B63">
        <w:rPr>
          <w:rFonts w:ascii="Calibri" w:hAnsi="Calibri" w:cs="Calibri"/>
          <w:i/>
          <w:sz w:val="12"/>
          <w:szCs w:val="24"/>
        </w:rPr>
        <w:t xml:space="preserve"> </w:t>
      </w:r>
    </w:p>
    <w:p w14:paraId="36215751" w14:textId="6689BACB" w:rsidR="005F2EB4" w:rsidRPr="005F2EB4" w:rsidRDefault="005F2EB4" w:rsidP="005F2EB4">
      <w:pPr>
        <w:pStyle w:val="ListParagraph"/>
        <w:numPr>
          <w:ilvl w:val="0"/>
          <w:numId w:val="1"/>
        </w:numPr>
        <w:spacing w:after="0" w:line="240" w:lineRule="auto"/>
        <w:rPr>
          <w:rFonts w:ascii="Calibri" w:hAnsi="Calibri" w:cs="Calibri"/>
          <w:szCs w:val="28"/>
        </w:rPr>
      </w:pPr>
      <w:r w:rsidRPr="007D081B">
        <w:rPr>
          <w:rFonts w:ascii="Calibri" w:hAnsi="Calibri" w:cs="Calibri"/>
          <w:b/>
          <w:bCs/>
          <w:szCs w:val="28"/>
        </w:rPr>
        <w:t>Analyzed NWEA MAP Growth, PowerSchool, and student assessment data</w:t>
      </w:r>
      <w:r w:rsidRPr="005F2EB4">
        <w:rPr>
          <w:rFonts w:ascii="Calibri" w:hAnsi="Calibri" w:cs="Calibri"/>
          <w:szCs w:val="28"/>
        </w:rPr>
        <w:t xml:space="preserve"> to identify performance trends, learning gaps, and growth patterns that informed targeted instructional strategies and </w:t>
      </w:r>
      <w:r w:rsidRPr="007D081B">
        <w:rPr>
          <w:rFonts w:ascii="Calibri" w:hAnsi="Calibri" w:cs="Calibri"/>
          <w:b/>
          <w:bCs/>
          <w:szCs w:val="28"/>
        </w:rPr>
        <w:t>contributed to a 12% increase</w:t>
      </w:r>
      <w:r w:rsidRPr="005F2EB4">
        <w:rPr>
          <w:rFonts w:ascii="Calibri" w:hAnsi="Calibri" w:cs="Calibri"/>
          <w:szCs w:val="28"/>
        </w:rPr>
        <w:t xml:space="preserve"> in student achievement.</w:t>
      </w:r>
    </w:p>
    <w:p w14:paraId="1EF1009B" w14:textId="381F890E" w:rsidR="00A66B63" w:rsidRPr="005F2EB4" w:rsidRDefault="005F2EB4" w:rsidP="005F2EB4">
      <w:pPr>
        <w:pStyle w:val="ListParagraph"/>
        <w:numPr>
          <w:ilvl w:val="0"/>
          <w:numId w:val="1"/>
        </w:numPr>
        <w:spacing w:after="0" w:line="240" w:lineRule="auto"/>
        <w:rPr>
          <w:rFonts w:ascii="Calibri" w:hAnsi="Calibri" w:cs="Calibri"/>
          <w:sz w:val="24"/>
          <w:szCs w:val="28"/>
        </w:rPr>
      </w:pPr>
      <w:r w:rsidRPr="007D081B">
        <w:rPr>
          <w:rFonts w:ascii="Calibri" w:hAnsi="Calibri" w:cs="Calibri"/>
          <w:b/>
          <w:bCs/>
          <w:szCs w:val="28"/>
        </w:rPr>
        <w:t xml:space="preserve">Automated performance reporting processes, reducing administrative effort by 40% </w:t>
      </w:r>
      <w:r w:rsidRPr="005F2EB4">
        <w:rPr>
          <w:rFonts w:ascii="Calibri" w:hAnsi="Calibri" w:cs="Calibri"/>
          <w:szCs w:val="28"/>
        </w:rPr>
        <w:t>while improving the consistency and accessibility of student-performance data for instructional leadership.</w:t>
      </w:r>
    </w:p>
    <w:p w14:paraId="29F5BBAE" w14:textId="44657027" w:rsidR="00A66B63" w:rsidRDefault="00A66B63" w:rsidP="00A66B63">
      <w:pPr>
        <w:spacing w:after="0" w:line="240" w:lineRule="auto"/>
        <w:rPr>
          <w:rFonts w:ascii="Calibri" w:hAnsi="Calibri" w:cs="Calibri"/>
          <w:b/>
          <w:sz w:val="24"/>
          <w:szCs w:val="28"/>
        </w:rPr>
      </w:pPr>
    </w:p>
    <w:p w14:paraId="7A03AA9A" w14:textId="56EBF6F6" w:rsidR="00A66B63" w:rsidRPr="00B937F2" w:rsidRDefault="00A66B63" w:rsidP="00A66B63">
      <w:pPr>
        <w:pBdr>
          <w:bottom w:val="single" w:sz="6" w:space="1" w:color="auto"/>
        </w:pBdr>
        <w:spacing w:after="0" w:line="240" w:lineRule="auto"/>
        <w:rPr>
          <w:rFonts w:ascii="Arial Nova" w:hAnsi="Arial Nova" w:cs="Times New Roman"/>
          <w:b/>
          <w:sz w:val="24"/>
          <w:szCs w:val="28"/>
        </w:rPr>
      </w:pPr>
      <w:r>
        <w:rPr>
          <w:rFonts w:ascii="Arial Nova" w:hAnsi="Arial Nova" w:cs="Times New Roman"/>
          <w:b/>
          <w:sz w:val="24"/>
          <w:szCs w:val="28"/>
        </w:rPr>
        <w:t>Education</w:t>
      </w:r>
    </w:p>
    <w:p w14:paraId="79B4D2EC" w14:textId="77777777" w:rsidR="00A66B63" w:rsidRPr="00B937F2" w:rsidRDefault="00A66B63" w:rsidP="00A66B63">
      <w:pPr>
        <w:spacing w:after="0" w:line="240" w:lineRule="auto"/>
        <w:rPr>
          <w:rFonts w:ascii="Times New Roman" w:hAnsi="Times New Roman" w:cs="Times New Roman"/>
          <w:b/>
          <w:sz w:val="18"/>
          <w:szCs w:val="28"/>
        </w:rPr>
      </w:pPr>
    </w:p>
    <w:p w14:paraId="38477400" w14:textId="77777777" w:rsidR="00506147" w:rsidRPr="00824F02" w:rsidRDefault="00506147" w:rsidP="00506147">
      <w:pPr>
        <w:spacing w:after="0" w:line="240" w:lineRule="auto"/>
        <w:rPr>
          <w:rFonts w:ascii="Calibri" w:hAnsi="Calibri" w:cs="Calibri"/>
          <w:bCs/>
        </w:rPr>
      </w:pPr>
      <w:r w:rsidRPr="00824F02">
        <w:rPr>
          <w:rFonts w:ascii="Calibri" w:hAnsi="Calibri" w:cs="Calibri"/>
          <w:b/>
        </w:rPr>
        <w:t xml:space="preserve">M.S., Applied Data Science – </w:t>
      </w:r>
      <w:r w:rsidRPr="00824F02">
        <w:rPr>
          <w:rFonts w:ascii="Calibri" w:hAnsi="Calibri" w:cs="Calibri"/>
          <w:bCs/>
        </w:rPr>
        <w:t>Syracuse University</w:t>
      </w:r>
    </w:p>
    <w:p w14:paraId="2839F6F3" w14:textId="77777777" w:rsidR="00506147" w:rsidRPr="00824F02" w:rsidRDefault="00506147" w:rsidP="00506147">
      <w:pPr>
        <w:spacing w:after="0" w:line="240" w:lineRule="auto"/>
        <w:rPr>
          <w:rFonts w:ascii="Calibri" w:hAnsi="Calibri" w:cs="Calibri"/>
          <w:bCs/>
        </w:rPr>
      </w:pPr>
      <w:r w:rsidRPr="00824F02">
        <w:rPr>
          <w:rFonts w:ascii="Calibri" w:hAnsi="Calibri" w:cs="Calibri"/>
          <w:b/>
        </w:rPr>
        <w:t xml:space="preserve">M.A.T., Secondary Mathematics – </w:t>
      </w:r>
      <w:r w:rsidRPr="00824F02">
        <w:rPr>
          <w:rFonts w:ascii="Calibri" w:hAnsi="Calibri" w:cs="Calibri"/>
          <w:bCs/>
        </w:rPr>
        <w:t>Relay Graduate School of Education</w:t>
      </w:r>
    </w:p>
    <w:p w14:paraId="290CA70A" w14:textId="52C37EAD" w:rsidR="00A66B63" w:rsidRPr="00824F02" w:rsidRDefault="00506147" w:rsidP="00506147">
      <w:pPr>
        <w:spacing w:after="0" w:line="240" w:lineRule="auto"/>
        <w:rPr>
          <w:rFonts w:ascii="Calibri" w:hAnsi="Calibri" w:cs="Calibri"/>
          <w:b/>
        </w:rPr>
      </w:pPr>
      <w:r w:rsidRPr="00824F02">
        <w:rPr>
          <w:rFonts w:ascii="Calibri" w:hAnsi="Calibri" w:cs="Calibri"/>
          <w:b/>
        </w:rPr>
        <w:t xml:space="preserve">B.S., Mathematics – </w:t>
      </w:r>
      <w:r w:rsidRPr="00824F02">
        <w:rPr>
          <w:rFonts w:ascii="Calibri" w:hAnsi="Calibri" w:cs="Calibri"/>
          <w:bCs/>
        </w:rPr>
        <w:t>Spelman College</w:t>
      </w:r>
    </w:p>
    <w:p w14:paraId="7891F43C" w14:textId="77777777" w:rsidR="00A66B63" w:rsidRDefault="00A66B63" w:rsidP="00A66B63">
      <w:pPr>
        <w:pBdr>
          <w:bottom w:val="single" w:sz="6" w:space="1" w:color="auto"/>
        </w:pBdr>
        <w:spacing w:after="0" w:line="240" w:lineRule="auto"/>
        <w:rPr>
          <w:rFonts w:ascii="Arial Nova" w:hAnsi="Arial Nova" w:cs="Times New Roman"/>
          <w:b/>
          <w:sz w:val="24"/>
          <w:szCs w:val="28"/>
        </w:rPr>
      </w:pPr>
    </w:p>
    <w:p w14:paraId="761CD660" w14:textId="605D62AF" w:rsidR="00664D16" w:rsidRPr="00B937F2" w:rsidRDefault="00A66B63" w:rsidP="00A66B63">
      <w:pPr>
        <w:pBdr>
          <w:bottom w:val="single" w:sz="6" w:space="1" w:color="auto"/>
        </w:pBdr>
        <w:spacing w:after="0" w:line="240" w:lineRule="auto"/>
        <w:rPr>
          <w:rFonts w:ascii="Arial Nova" w:hAnsi="Arial Nova" w:cs="Times New Roman"/>
          <w:b/>
          <w:sz w:val="24"/>
          <w:szCs w:val="28"/>
        </w:rPr>
      </w:pPr>
      <w:r>
        <w:rPr>
          <w:rFonts w:ascii="Arial Nova" w:hAnsi="Arial Nova" w:cs="Times New Roman"/>
          <w:b/>
          <w:sz w:val="24"/>
          <w:szCs w:val="28"/>
        </w:rPr>
        <w:t>Technical Proficiencies</w:t>
      </w:r>
    </w:p>
    <w:p w14:paraId="4B591790" w14:textId="77777777" w:rsidR="00664D16" w:rsidRPr="00B937F2" w:rsidRDefault="00664D16" w:rsidP="00664D16">
      <w:pPr>
        <w:spacing w:after="0" w:line="240" w:lineRule="auto"/>
        <w:rPr>
          <w:rFonts w:ascii="Times New Roman" w:hAnsi="Times New Roman" w:cs="Times New Roman"/>
          <w:b/>
          <w:sz w:val="18"/>
          <w:szCs w:val="28"/>
        </w:rPr>
      </w:pPr>
    </w:p>
    <w:p w14:paraId="0B62EFDE" w14:textId="77777777" w:rsidR="0005352F" w:rsidRPr="0005352F" w:rsidRDefault="00F15BA6" w:rsidP="0005352F">
      <w:pPr>
        <w:pBdr>
          <w:bottom w:val="single" w:sz="6" w:space="1" w:color="auto"/>
        </w:pBdr>
        <w:spacing w:after="0" w:line="240" w:lineRule="auto"/>
        <w:rPr>
          <w:b/>
          <w:bCs/>
          <w:lang w:val="en-US"/>
        </w:rPr>
      </w:pPr>
      <w:r>
        <w:rPr>
          <w:rStyle w:val="Strong"/>
        </w:rPr>
        <w:t>Programming &amp; Data:</w:t>
      </w:r>
      <w:r>
        <w:t xml:space="preserve"> </w:t>
      </w:r>
      <w:r w:rsidR="00391498" w:rsidRPr="00391498">
        <w:rPr>
          <w:lang w:val="en-US"/>
        </w:rPr>
        <w:t>SQL, Python, DAX, R, VBA, Google Apps Script</w:t>
      </w:r>
      <w:r>
        <w:br/>
      </w:r>
      <w:r>
        <w:rPr>
          <w:rStyle w:val="Strong"/>
        </w:rPr>
        <w:t>Business Intelligence:</w:t>
      </w:r>
      <w:r>
        <w:t xml:space="preserve"> </w:t>
      </w:r>
      <w:r w:rsidR="00391498" w:rsidRPr="00391498">
        <w:rPr>
          <w:lang w:val="en-US"/>
        </w:rPr>
        <w:t>Power BI, Tableau, Tableau Prep, Data Visualization, KPI Development</w:t>
      </w:r>
      <w:r>
        <w:br/>
      </w:r>
      <w:r w:rsidR="00B31A06" w:rsidRPr="00B31A06">
        <w:rPr>
          <w:b/>
          <w:bCs/>
          <w:lang w:val="en-US"/>
        </w:rPr>
        <w:t xml:space="preserve">Databases &amp; Data Modeling: </w:t>
      </w:r>
      <w:r w:rsidR="00B31A06" w:rsidRPr="00B31A06">
        <w:rPr>
          <w:lang w:val="en-US"/>
        </w:rPr>
        <w:t>Snowflake, Relational Data Modeling, Dimensional Modeling, Data Validation, SQL Optimization</w:t>
      </w:r>
      <w:r>
        <w:br/>
      </w:r>
      <w:r w:rsidR="0005352F" w:rsidRPr="0005352F">
        <w:rPr>
          <w:b/>
          <w:bCs/>
          <w:lang w:val="en-US"/>
        </w:rPr>
        <w:t xml:space="preserve">Data Engineering &amp; Automation: </w:t>
      </w:r>
      <w:r w:rsidR="0005352F" w:rsidRPr="0005352F">
        <w:rPr>
          <w:lang w:val="en-US"/>
        </w:rPr>
        <w:t>ETL/ELT, Data Transformation, Power Automate, Google Sheets, Google Forms</w:t>
      </w:r>
    </w:p>
    <w:p w14:paraId="6D98C607" w14:textId="77777777" w:rsidR="0005352F" w:rsidRPr="0005352F" w:rsidRDefault="0005352F" w:rsidP="0005352F">
      <w:pPr>
        <w:pBdr>
          <w:bottom w:val="single" w:sz="6" w:space="1" w:color="auto"/>
        </w:pBdr>
        <w:spacing w:after="0" w:line="240" w:lineRule="auto"/>
        <w:rPr>
          <w:lang w:val="en-US"/>
        </w:rPr>
      </w:pPr>
      <w:r w:rsidRPr="0005352F">
        <w:rPr>
          <w:b/>
          <w:bCs/>
          <w:lang w:val="en-US"/>
        </w:rPr>
        <w:t xml:space="preserve">Advanced Analytics: </w:t>
      </w:r>
      <w:r w:rsidRPr="0005352F">
        <w:rPr>
          <w:lang w:val="en-US"/>
        </w:rPr>
        <w:t>Statistical Analysis, Machine Learning, Forecasting, Exploratory Data Analysis</w:t>
      </w:r>
    </w:p>
    <w:p w14:paraId="3AB4299A" w14:textId="18F1E518" w:rsidR="00F15BA6" w:rsidRPr="00B31A06" w:rsidRDefault="00F15BA6" w:rsidP="001C1474">
      <w:pPr>
        <w:pBdr>
          <w:bottom w:val="single" w:sz="6" w:space="1" w:color="auto"/>
        </w:pBdr>
        <w:spacing w:after="0" w:line="240" w:lineRule="auto"/>
        <w:rPr>
          <w:b/>
          <w:bCs/>
          <w:lang w:val="en-US"/>
        </w:rPr>
      </w:pPr>
      <w:r>
        <w:rPr>
          <w:rStyle w:val="Strong"/>
        </w:rPr>
        <w:t>Development:</w:t>
      </w:r>
      <w:r>
        <w:t xml:space="preserve"> Git, GitHub</w:t>
      </w:r>
    </w:p>
    <w:p w14:paraId="12CE9B43" w14:textId="77777777" w:rsidR="00F15BA6" w:rsidRDefault="00F15BA6" w:rsidP="001C1474">
      <w:pPr>
        <w:pBdr>
          <w:bottom w:val="single" w:sz="6" w:space="1" w:color="auto"/>
        </w:pBdr>
        <w:spacing w:after="0" w:line="240" w:lineRule="auto"/>
        <w:rPr>
          <w:rFonts w:ascii="Calibri" w:eastAsia="Calibri" w:hAnsi="Calibri" w:cs="Calibri"/>
          <w:b/>
          <w:bCs/>
        </w:rPr>
      </w:pPr>
    </w:p>
    <w:p w14:paraId="6E854B81" w14:textId="2D47E8A1" w:rsidR="001C1474" w:rsidRPr="00B937F2" w:rsidRDefault="001C1474" w:rsidP="001C1474">
      <w:pPr>
        <w:pBdr>
          <w:bottom w:val="single" w:sz="6" w:space="1" w:color="auto"/>
        </w:pBdr>
        <w:spacing w:after="0" w:line="240" w:lineRule="auto"/>
        <w:rPr>
          <w:rFonts w:ascii="Arial Nova" w:hAnsi="Arial Nova" w:cs="Times New Roman"/>
          <w:b/>
          <w:sz w:val="24"/>
          <w:szCs w:val="28"/>
        </w:rPr>
      </w:pPr>
      <w:r>
        <w:rPr>
          <w:rFonts w:ascii="Arial Nova" w:hAnsi="Arial Nova" w:cs="Times New Roman"/>
          <w:b/>
          <w:sz w:val="24"/>
          <w:szCs w:val="28"/>
        </w:rPr>
        <w:t>Awards</w:t>
      </w:r>
    </w:p>
    <w:p w14:paraId="0AAE95B8" w14:textId="77777777" w:rsidR="001C1474" w:rsidRPr="00B937F2" w:rsidRDefault="001C1474" w:rsidP="001C1474">
      <w:pPr>
        <w:spacing w:after="0" w:line="240" w:lineRule="auto"/>
        <w:rPr>
          <w:rFonts w:ascii="Times New Roman" w:hAnsi="Times New Roman" w:cs="Times New Roman"/>
          <w:b/>
          <w:sz w:val="18"/>
          <w:szCs w:val="28"/>
        </w:rPr>
      </w:pPr>
    </w:p>
    <w:p w14:paraId="66B25F13" w14:textId="23A37DDC" w:rsidR="001C1474" w:rsidRPr="00824F02" w:rsidRDefault="008135D3" w:rsidP="001C1474">
      <w:pPr>
        <w:spacing w:after="0" w:line="240" w:lineRule="auto"/>
        <w:rPr>
          <w:rFonts w:ascii="Calibri" w:hAnsi="Calibri" w:cs="Calibri"/>
        </w:rPr>
      </w:pPr>
      <w:r w:rsidRPr="510C254B">
        <w:rPr>
          <w:rFonts w:ascii="Calibri" w:hAnsi="Calibri" w:cs="Calibri"/>
          <w:b/>
          <w:bCs/>
        </w:rPr>
        <w:t xml:space="preserve">Standing Ovation Award </w:t>
      </w:r>
      <w:r w:rsidRPr="510C254B">
        <w:rPr>
          <w:rFonts w:ascii="Calibri" w:hAnsi="Calibri" w:cs="Calibri"/>
        </w:rPr>
        <w:t>–</w:t>
      </w:r>
      <w:r w:rsidRPr="510C254B">
        <w:rPr>
          <w:rFonts w:ascii="Calibri" w:hAnsi="Calibri" w:cs="Calibri"/>
          <w:b/>
          <w:bCs/>
        </w:rPr>
        <w:t xml:space="preserve"> </w:t>
      </w:r>
      <w:r w:rsidRPr="510C254B">
        <w:rPr>
          <w:rFonts w:ascii="Calibri" w:hAnsi="Calibri" w:cs="Calibri"/>
        </w:rPr>
        <w:t>CI&amp;E Productivity Dashboard</w:t>
      </w:r>
      <w:r w:rsidR="001C1474" w:rsidRPr="510C254B">
        <w:rPr>
          <w:rFonts w:ascii="Calibri" w:hAnsi="Calibri" w:cs="Calibri"/>
        </w:rPr>
        <w:t xml:space="preserve">, </w:t>
      </w:r>
      <w:r w:rsidRPr="510C254B">
        <w:rPr>
          <w:rFonts w:ascii="Calibri" w:hAnsi="Calibri" w:cs="Calibri"/>
        </w:rPr>
        <w:t>HMH</w:t>
      </w:r>
      <w:r w:rsidR="001C1474" w:rsidRPr="510C254B">
        <w:rPr>
          <w:rFonts w:ascii="Calibri" w:hAnsi="Calibri" w:cs="Calibri"/>
        </w:rPr>
        <w:t xml:space="preserve"> | </w:t>
      </w:r>
      <w:r w:rsidRPr="510C254B">
        <w:rPr>
          <w:rFonts w:ascii="Calibri" w:hAnsi="Calibri" w:cs="Calibri"/>
        </w:rPr>
        <w:t>2026</w:t>
      </w:r>
    </w:p>
    <w:p w14:paraId="3326B1F1" w14:textId="52202E9F" w:rsidR="001C1474" w:rsidRPr="00B937F2" w:rsidRDefault="001C1474" w:rsidP="00B0271C">
      <w:pPr>
        <w:spacing w:after="0" w:line="240" w:lineRule="auto"/>
        <w:rPr>
          <w:rFonts w:ascii="Times New Roman" w:hAnsi="Times New Roman" w:cs="Times New Roman"/>
          <w:sz w:val="24"/>
          <w:szCs w:val="28"/>
        </w:rPr>
      </w:pPr>
    </w:p>
    <w:sectPr w:rsidR="001C1474" w:rsidRPr="00B937F2" w:rsidSect="00B937F2">
      <w:pgSz w:w="12240" w:h="15840"/>
      <w:pgMar w:top="567" w:right="851" w:bottom="56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EE8F5" w14:textId="77777777" w:rsidR="000A0D00" w:rsidRDefault="000A0D00" w:rsidP="00664D16">
      <w:pPr>
        <w:spacing w:after="0" w:line="240" w:lineRule="auto"/>
      </w:pPr>
      <w:r>
        <w:separator/>
      </w:r>
    </w:p>
  </w:endnote>
  <w:endnote w:type="continuationSeparator" w:id="0">
    <w:p w14:paraId="0DF0C94F" w14:textId="77777777" w:rsidR="000A0D00" w:rsidRDefault="000A0D00" w:rsidP="00664D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94AC6" w14:textId="77777777" w:rsidR="000A0D00" w:rsidRDefault="000A0D00" w:rsidP="00664D16">
      <w:pPr>
        <w:spacing w:after="0" w:line="240" w:lineRule="auto"/>
      </w:pPr>
      <w:r>
        <w:separator/>
      </w:r>
    </w:p>
  </w:footnote>
  <w:footnote w:type="continuationSeparator" w:id="0">
    <w:p w14:paraId="6B8DAD7D" w14:textId="77777777" w:rsidR="000A0D00" w:rsidRDefault="000A0D00" w:rsidP="00664D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52457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7AB34AD"/>
    <w:multiLevelType w:val="hybridMultilevel"/>
    <w:tmpl w:val="AEFA3C9C"/>
    <w:lvl w:ilvl="0" w:tplc="819236CA">
      <w:start w:val="1"/>
      <w:numFmt w:val="bullet"/>
      <w:lvlText w:val=""/>
      <w:lvlJc w:val="left"/>
      <w:pPr>
        <w:ind w:left="720" w:hanging="360"/>
      </w:pPr>
      <w:rPr>
        <w:rFonts w:ascii="Symbol" w:hAnsi="Symbol" w:hint="default"/>
        <w:sz w:val="22"/>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6EDE15D0"/>
    <w:multiLevelType w:val="multilevel"/>
    <w:tmpl w:val="E20A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714579">
    <w:abstractNumId w:val="1"/>
  </w:num>
  <w:num w:numId="2" w16cid:durableId="1329095513">
    <w:abstractNumId w:val="0"/>
  </w:num>
  <w:num w:numId="3" w16cid:durableId="20650568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E4A"/>
    <w:rsid w:val="00013C47"/>
    <w:rsid w:val="000358AE"/>
    <w:rsid w:val="0004508B"/>
    <w:rsid w:val="00045EF0"/>
    <w:rsid w:val="0005352F"/>
    <w:rsid w:val="0006303A"/>
    <w:rsid w:val="00071785"/>
    <w:rsid w:val="0007366C"/>
    <w:rsid w:val="00073FDB"/>
    <w:rsid w:val="000758E8"/>
    <w:rsid w:val="000A0D00"/>
    <w:rsid w:val="000C079D"/>
    <w:rsid w:val="00106C1A"/>
    <w:rsid w:val="00122536"/>
    <w:rsid w:val="00127BF6"/>
    <w:rsid w:val="001351C8"/>
    <w:rsid w:val="001C1474"/>
    <w:rsid w:val="001D00BC"/>
    <w:rsid w:val="00214DBA"/>
    <w:rsid w:val="00220E86"/>
    <w:rsid w:val="00226448"/>
    <w:rsid w:val="002B1AB2"/>
    <w:rsid w:val="002B1B0B"/>
    <w:rsid w:val="002B511D"/>
    <w:rsid w:val="002C5977"/>
    <w:rsid w:val="002C6E4A"/>
    <w:rsid w:val="002D4145"/>
    <w:rsid w:val="002D580C"/>
    <w:rsid w:val="002E45F5"/>
    <w:rsid w:val="00313E34"/>
    <w:rsid w:val="0038537C"/>
    <w:rsid w:val="00391498"/>
    <w:rsid w:val="00397DFC"/>
    <w:rsid w:val="003A7954"/>
    <w:rsid w:val="003A7DD5"/>
    <w:rsid w:val="003C2612"/>
    <w:rsid w:val="003D4CC3"/>
    <w:rsid w:val="003E1E4D"/>
    <w:rsid w:val="003F0B82"/>
    <w:rsid w:val="003F12A3"/>
    <w:rsid w:val="00400614"/>
    <w:rsid w:val="0041456E"/>
    <w:rsid w:val="004300E0"/>
    <w:rsid w:val="004941DF"/>
    <w:rsid w:val="004B7A9F"/>
    <w:rsid w:val="004C3EE0"/>
    <w:rsid w:val="004E558A"/>
    <w:rsid w:val="004F662A"/>
    <w:rsid w:val="0050145A"/>
    <w:rsid w:val="00506147"/>
    <w:rsid w:val="00535BBD"/>
    <w:rsid w:val="00585FA9"/>
    <w:rsid w:val="00585FEA"/>
    <w:rsid w:val="00587769"/>
    <w:rsid w:val="005A3F22"/>
    <w:rsid w:val="005B380F"/>
    <w:rsid w:val="005C417B"/>
    <w:rsid w:val="005D2582"/>
    <w:rsid w:val="005E7E19"/>
    <w:rsid w:val="005F2EB4"/>
    <w:rsid w:val="005F4D3B"/>
    <w:rsid w:val="005F5AA7"/>
    <w:rsid w:val="00612586"/>
    <w:rsid w:val="00614900"/>
    <w:rsid w:val="006369EF"/>
    <w:rsid w:val="00664D16"/>
    <w:rsid w:val="00675454"/>
    <w:rsid w:val="00687C23"/>
    <w:rsid w:val="006A7BDA"/>
    <w:rsid w:val="006C4544"/>
    <w:rsid w:val="006D02EF"/>
    <w:rsid w:val="006D4068"/>
    <w:rsid w:val="006D4BA9"/>
    <w:rsid w:val="006E779D"/>
    <w:rsid w:val="006F28BC"/>
    <w:rsid w:val="00707D91"/>
    <w:rsid w:val="00711F4D"/>
    <w:rsid w:val="00747182"/>
    <w:rsid w:val="00794A78"/>
    <w:rsid w:val="00796C08"/>
    <w:rsid w:val="00797A62"/>
    <w:rsid w:val="007A2723"/>
    <w:rsid w:val="007D081B"/>
    <w:rsid w:val="007D4D63"/>
    <w:rsid w:val="008007E5"/>
    <w:rsid w:val="00805327"/>
    <w:rsid w:val="00807434"/>
    <w:rsid w:val="00807BA2"/>
    <w:rsid w:val="008135D3"/>
    <w:rsid w:val="008238F6"/>
    <w:rsid w:val="00824F02"/>
    <w:rsid w:val="0084289B"/>
    <w:rsid w:val="008A76A0"/>
    <w:rsid w:val="008C5597"/>
    <w:rsid w:val="008D1725"/>
    <w:rsid w:val="008F0EB2"/>
    <w:rsid w:val="008F2DF9"/>
    <w:rsid w:val="008F5BA3"/>
    <w:rsid w:val="00926695"/>
    <w:rsid w:val="009765BB"/>
    <w:rsid w:val="00977200"/>
    <w:rsid w:val="009A08E3"/>
    <w:rsid w:val="009B7C27"/>
    <w:rsid w:val="009C4F37"/>
    <w:rsid w:val="009C79D6"/>
    <w:rsid w:val="00A05527"/>
    <w:rsid w:val="00A11878"/>
    <w:rsid w:val="00A134A8"/>
    <w:rsid w:val="00A363FA"/>
    <w:rsid w:val="00A5702C"/>
    <w:rsid w:val="00A62AE9"/>
    <w:rsid w:val="00A66B63"/>
    <w:rsid w:val="00A70DF3"/>
    <w:rsid w:val="00A9336B"/>
    <w:rsid w:val="00AA09A7"/>
    <w:rsid w:val="00AE7885"/>
    <w:rsid w:val="00B0271C"/>
    <w:rsid w:val="00B029DA"/>
    <w:rsid w:val="00B31A06"/>
    <w:rsid w:val="00B77359"/>
    <w:rsid w:val="00B91D96"/>
    <w:rsid w:val="00B934E0"/>
    <w:rsid w:val="00B937F2"/>
    <w:rsid w:val="00BA08AB"/>
    <w:rsid w:val="00BB1EFB"/>
    <w:rsid w:val="00BC6310"/>
    <w:rsid w:val="00BD3506"/>
    <w:rsid w:val="00C07BB1"/>
    <w:rsid w:val="00C82C13"/>
    <w:rsid w:val="00CC17AB"/>
    <w:rsid w:val="00CD1CBE"/>
    <w:rsid w:val="00CE1FC2"/>
    <w:rsid w:val="00CE2683"/>
    <w:rsid w:val="00CE4412"/>
    <w:rsid w:val="00D00EEC"/>
    <w:rsid w:val="00D75EFE"/>
    <w:rsid w:val="00D80004"/>
    <w:rsid w:val="00DC2302"/>
    <w:rsid w:val="00DC32D5"/>
    <w:rsid w:val="00DE4F20"/>
    <w:rsid w:val="00E117B6"/>
    <w:rsid w:val="00E145D8"/>
    <w:rsid w:val="00E17A4C"/>
    <w:rsid w:val="00EB0EB6"/>
    <w:rsid w:val="00EB68C4"/>
    <w:rsid w:val="00EF05CB"/>
    <w:rsid w:val="00EF2602"/>
    <w:rsid w:val="00F01478"/>
    <w:rsid w:val="00F15313"/>
    <w:rsid w:val="00F15BA6"/>
    <w:rsid w:val="00F15FED"/>
    <w:rsid w:val="00F16F25"/>
    <w:rsid w:val="00F53A99"/>
    <w:rsid w:val="00F6596A"/>
    <w:rsid w:val="00F74C09"/>
    <w:rsid w:val="00F91F86"/>
    <w:rsid w:val="00FA73A3"/>
    <w:rsid w:val="00FD12DD"/>
    <w:rsid w:val="00FE0E77"/>
    <w:rsid w:val="053C9A00"/>
    <w:rsid w:val="06EB8F77"/>
    <w:rsid w:val="074C3233"/>
    <w:rsid w:val="08F6C11E"/>
    <w:rsid w:val="0C058952"/>
    <w:rsid w:val="0C7D8564"/>
    <w:rsid w:val="0CC662F7"/>
    <w:rsid w:val="0E2E6962"/>
    <w:rsid w:val="0EAD964E"/>
    <w:rsid w:val="0FE55A45"/>
    <w:rsid w:val="1B585A80"/>
    <w:rsid w:val="1C0140B2"/>
    <w:rsid w:val="1CFACAE9"/>
    <w:rsid w:val="1EB276AF"/>
    <w:rsid w:val="22E5E0FE"/>
    <w:rsid w:val="2A769BFB"/>
    <w:rsid w:val="2B0C700C"/>
    <w:rsid w:val="2B35047F"/>
    <w:rsid w:val="2F594D7F"/>
    <w:rsid w:val="31D37687"/>
    <w:rsid w:val="344ED7F2"/>
    <w:rsid w:val="35EF5A41"/>
    <w:rsid w:val="364E0A46"/>
    <w:rsid w:val="373A8A4F"/>
    <w:rsid w:val="37423121"/>
    <w:rsid w:val="39721820"/>
    <w:rsid w:val="397723CF"/>
    <w:rsid w:val="39C48D8A"/>
    <w:rsid w:val="3A56A531"/>
    <w:rsid w:val="3B2580EB"/>
    <w:rsid w:val="3B5E0617"/>
    <w:rsid w:val="3C57B82E"/>
    <w:rsid w:val="3EE925FC"/>
    <w:rsid w:val="41E30710"/>
    <w:rsid w:val="42DCC59F"/>
    <w:rsid w:val="450BAA38"/>
    <w:rsid w:val="482D979A"/>
    <w:rsid w:val="4A2C55E4"/>
    <w:rsid w:val="4AE8D4AA"/>
    <w:rsid w:val="50EC3274"/>
    <w:rsid w:val="510C254B"/>
    <w:rsid w:val="51A2D2C2"/>
    <w:rsid w:val="51F6B01C"/>
    <w:rsid w:val="5282432D"/>
    <w:rsid w:val="528C25FF"/>
    <w:rsid w:val="5709E7B3"/>
    <w:rsid w:val="577D8F2D"/>
    <w:rsid w:val="57C2DB12"/>
    <w:rsid w:val="58A2ADB9"/>
    <w:rsid w:val="5A9208E9"/>
    <w:rsid w:val="5A9BAB9C"/>
    <w:rsid w:val="6242CAB0"/>
    <w:rsid w:val="63212E26"/>
    <w:rsid w:val="65CC7089"/>
    <w:rsid w:val="6AB4E87F"/>
    <w:rsid w:val="6B4A0781"/>
    <w:rsid w:val="6CB4D4DA"/>
    <w:rsid w:val="6D577B2D"/>
    <w:rsid w:val="6E91C19C"/>
    <w:rsid w:val="7926545C"/>
    <w:rsid w:val="79F804BF"/>
    <w:rsid w:val="7D667D7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9009B"/>
  <w15:chartTrackingRefBased/>
  <w15:docId w15:val="{71DB005E-7BFC-4DB7-890D-E8190F8B4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B6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6E4A"/>
    <w:pPr>
      <w:ind w:left="720"/>
      <w:contextualSpacing/>
    </w:pPr>
  </w:style>
  <w:style w:type="table" w:styleId="TableGrid">
    <w:name w:val="Table Grid"/>
    <w:basedOn w:val="TableNormal"/>
    <w:uiPriority w:val="39"/>
    <w:rsid w:val="00664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64D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D16"/>
  </w:style>
  <w:style w:type="paragraph" w:styleId="Footer">
    <w:name w:val="footer"/>
    <w:basedOn w:val="Normal"/>
    <w:link w:val="FooterChar"/>
    <w:uiPriority w:val="99"/>
    <w:unhideWhenUsed/>
    <w:rsid w:val="00664D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D16"/>
  </w:style>
  <w:style w:type="character" w:styleId="Hyperlink">
    <w:name w:val="Hyperlink"/>
    <w:basedOn w:val="DefaultParagraphFont"/>
    <w:uiPriority w:val="99"/>
    <w:unhideWhenUsed/>
    <w:rsid w:val="00506147"/>
    <w:rPr>
      <w:color w:val="0563C1" w:themeColor="hyperlink"/>
      <w:u w:val="single"/>
    </w:rPr>
  </w:style>
  <w:style w:type="character" w:styleId="UnresolvedMention">
    <w:name w:val="Unresolved Mention"/>
    <w:basedOn w:val="DefaultParagraphFont"/>
    <w:uiPriority w:val="99"/>
    <w:semiHidden/>
    <w:unhideWhenUsed/>
    <w:rsid w:val="00506147"/>
    <w:rPr>
      <w:color w:val="605E5C"/>
      <w:shd w:val="clear" w:color="auto" w:fill="E1DFDD"/>
    </w:rPr>
  </w:style>
  <w:style w:type="character" w:styleId="Strong">
    <w:name w:val="Strong"/>
    <w:basedOn w:val="DefaultParagraphFont"/>
    <w:uiPriority w:val="22"/>
    <w:qFormat/>
    <w:rsid w:val="00F74C09"/>
    <w:rPr>
      <w:b/>
      <w:bCs/>
    </w:rPr>
  </w:style>
  <w:style w:type="paragraph" w:styleId="ListBullet">
    <w:name w:val="List Bullet"/>
    <w:basedOn w:val="Normal"/>
    <w:uiPriority w:val="99"/>
    <w:unhideWhenUsed/>
    <w:rsid w:val="00747182"/>
    <w:pPr>
      <w:numPr>
        <w:numId w:val="2"/>
      </w:numPr>
      <w:tabs>
        <w:tab w:val="clear" w:pos="360"/>
      </w:tabs>
      <w:spacing w:after="60" w:line="276" w:lineRule="auto"/>
      <w:ind w:left="0" w:firstLine="0"/>
      <w:contextualSpacing/>
    </w:pPr>
    <w:rPr>
      <w:rFonts w:ascii="Aptos" w:eastAsiaTheme="minorEastAsia" w:hAnsi="Aptos"/>
      <w:color w:val="1E2A3A"/>
      <w:sz w:val="18"/>
      <w:lang w:val="en-US"/>
    </w:rPr>
  </w:style>
  <w:style w:type="paragraph" w:customStyle="1" w:styleId="Job">
    <w:name w:val="Job"/>
    <w:rsid w:val="00747182"/>
    <w:pPr>
      <w:spacing w:before="180" w:after="60" w:line="276" w:lineRule="auto"/>
    </w:pPr>
    <w:rPr>
      <w:rFonts w:ascii="Aptos" w:eastAsiaTheme="minorEastAsia" w:hAnsi="Aptos"/>
      <w:b/>
      <w:color w:val="112742"/>
      <w:sz w:val="19"/>
      <w:lang w:val="en-US"/>
    </w:rPr>
  </w:style>
  <w:style w:type="paragraph" w:styleId="NormalWeb">
    <w:name w:val="Normal (Web)"/>
    <w:basedOn w:val="Normal"/>
    <w:uiPriority w:val="99"/>
    <w:semiHidden/>
    <w:unhideWhenUsed/>
    <w:rsid w:val="0039149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aylorsain2025@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taylorsainanalytics.github.io" TargetMode="External"/><Relationship Id="rId4" Type="http://schemas.openxmlformats.org/officeDocument/2006/relationships/settings" Target="settings.xml"/><Relationship Id="rId9" Type="http://schemas.openxmlformats.org/officeDocument/2006/relationships/hyperlink" Target="http://www.linkedin.com/in/taylor-sain-analy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9132B-36C2-4166-B151-7D84B55AC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2</Pages>
  <Words>735</Words>
  <Characters>5035</Characters>
  <Application>Microsoft Office Word</Application>
  <DocSecurity>0</DocSecurity>
  <Lines>96</Lines>
  <Paragraphs>40</Paragraphs>
  <ScaleCrop>false</ScaleCrop>
  <Company/>
  <LinksUpToDate>false</LinksUpToDate>
  <CharactersWithSpaces>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Langstaff</dc:creator>
  <cp:keywords/>
  <dc:description/>
  <cp:lastModifiedBy>Sain, Taylor</cp:lastModifiedBy>
  <cp:revision>79</cp:revision>
  <cp:lastPrinted>2020-03-27T16:18:00Z</cp:lastPrinted>
  <dcterms:created xsi:type="dcterms:W3CDTF">2026-07-25T15:52:00Z</dcterms:created>
  <dcterms:modified xsi:type="dcterms:W3CDTF">2026-10-16T00:50:00Z</dcterms:modified>
</cp:coreProperties>
</file>