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38114" w14:textId="622F0FEC" w:rsidR="00723356" w:rsidRDefault="00851281">
      <w:r>
        <w:t>Taylor Stapus</w:t>
      </w:r>
      <w:r>
        <w:br/>
        <w:t>CS 499</w:t>
      </w:r>
      <w:r>
        <w:br/>
        <w:t>Module 6</w:t>
      </w:r>
      <w:r>
        <w:br/>
        <w:t>10/09/2025</w:t>
      </w:r>
    </w:p>
    <w:p w14:paraId="5BB02C45" w14:textId="77777777" w:rsidR="00851281" w:rsidRPr="001C5CE8" w:rsidRDefault="00851281" w:rsidP="00851281">
      <w:pPr>
        <w:rPr>
          <w:b/>
          <w:bCs/>
          <w:u w:val="single"/>
        </w:rPr>
      </w:pPr>
      <w:r>
        <w:tab/>
      </w:r>
      <w:r>
        <w:tab/>
      </w:r>
      <w:r>
        <w:tab/>
      </w:r>
      <w:r>
        <w:tab/>
      </w:r>
      <w:r w:rsidRPr="001C5CE8">
        <w:rPr>
          <w:b/>
          <w:bCs/>
          <w:u w:val="single"/>
        </w:rPr>
        <w:t>6-1 Journal: Emerging Technology and Artifact Update</w:t>
      </w:r>
    </w:p>
    <w:p w14:paraId="2EF5601A" w14:textId="3475C9DC" w:rsidR="00851281" w:rsidRDefault="00851281" w:rsidP="00851281">
      <w:pPr>
        <w:ind w:firstLine="720"/>
      </w:pPr>
      <w:r w:rsidRPr="00851281">
        <w:t xml:space="preserve">Technology continues to evolve at a </w:t>
      </w:r>
      <w:r w:rsidR="001C5CE8">
        <w:t>fast</w:t>
      </w:r>
      <w:r w:rsidRPr="00851281">
        <w:t xml:space="preserve"> pace, redefining the field of computer science through innovations such as Artificial Intelligence (AI) and Cloud Computing. AI enables machines to simulate human intelligence by processing data, learning, and adapting autonomously. As </w:t>
      </w:r>
      <w:r w:rsidR="001C5CE8">
        <w:t>stated</w:t>
      </w:r>
      <w:r w:rsidRPr="00851281">
        <w:t xml:space="preserve"> by Your Team in India (2024), AI is now central to automation, real-time analytics, and personalized customer experiences across industries like healthcare and finance</w:t>
      </w:r>
      <w:r w:rsidR="001C5CE8">
        <w:t xml:space="preserve">, </w:t>
      </w:r>
      <w:r w:rsidRPr="00851281">
        <w:t xml:space="preserve">allowing systems to perform complex analysis once limited to humans. Similarly, cloud computing has </w:t>
      </w:r>
      <w:r w:rsidR="001C5CE8">
        <w:t>transformed</w:t>
      </w:r>
      <w:r w:rsidRPr="00851281">
        <w:t xml:space="preserve"> how data and applications are stored and managed, supporting advanced integrations like remote collaboration tools that became vital in the hybrid work era. Cloud infrastructure </w:t>
      </w:r>
      <w:r w:rsidR="001C5CE8">
        <w:t>allows</w:t>
      </w:r>
      <w:r w:rsidRPr="00851281">
        <w:t xml:space="preserve"> developers to deploy scalable and cost-effective systems while maintaining</w:t>
      </w:r>
      <w:r w:rsidR="001C5CE8">
        <w:t xml:space="preserve"> </w:t>
      </w:r>
      <w:r w:rsidRPr="00851281">
        <w:t>accessibility and efficiency. Together, these technologies expand opportunities for innovation in computer science but also introduce new challenges in ethics, data security, and responsible design. In my coursework, I have applied these principles by developing secure full-stack applications that integrate APIs, databases, and authentication systems, and I am now focusing on refining authorization processes to strengthen reliability and data protection.</w:t>
      </w:r>
    </w:p>
    <w:p w14:paraId="6E3CB38F" w14:textId="73B3F783" w:rsidR="00851281" w:rsidRDefault="00851281" w:rsidP="00851281">
      <w:pPr>
        <w:ind w:firstLine="720"/>
      </w:pPr>
      <w:r>
        <w:t xml:space="preserve">For this module, </w:t>
      </w:r>
      <w:r>
        <w:t xml:space="preserve">I focused on implementing authentication and security for The Wild Oasis admin dashboard. The admin login feature was built using Express, MongoDB, and JSON Web Tokens (JWT) to secure access for authorized users </w:t>
      </w:r>
      <w:r w:rsidR="001C5CE8">
        <w:t>only. On</w:t>
      </w:r>
      <w:r>
        <w:t xml:space="preserve"> the backend, a </w:t>
      </w:r>
      <w:r>
        <w:t>‘</w:t>
      </w:r>
      <w:r>
        <w:t>User</w:t>
      </w:r>
      <w:r>
        <w:t xml:space="preserve">’ </w:t>
      </w:r>
      <w:r>
        <w:t xml:space="preserve">schema was added to store encrypted credentials using hashing and salting methods. Two main API </w:t>
      </w:r>
      <w:r>
        <w:t>routes allow</w:t>
      </w:r>
      <w:r>
        <w:t xml:space="preserve"> admins to create accounts and securely log in. Successful login generates a JWT, which validates user sessions and protects private </w:t>
      </w:r>
      <w:r w:rsidR="001C5CE8">
        <w:t>routes. On</w:t>
      </w:r>
      <w:r>
        <w:t xml:space="preserve"> the </w:t>
      </w:r>
      <w:r>
        <w:t>front end</w:t>
      </w:r>
      <w:r>
        <w:t>, I developed an Angular Authentication Service that manages login sessions and securely stores tokens. The interface now dynamically changes between “Login” and “Logout,” and access to sensitive pages like Add Trip or Edit Trip is limited to authenticated users. This structure mirrors the professional standards used in secure web applications.</w:t>
      </w:r>
    </w:p>
    <w:p w14:paraId="63225A9E" w14:textId="58C82C4D" w:rsidR="001C5CE8" w:rsidRDefault="001C5CE8" w:rsidP="00851281">
      <w:pPr>
        <w:ind w:firstLine="720"/>
      </w:pPr>
      <w:r>
        <w:t xml:space="preserve">All my updates can be tracked on my GitHub at: </w:t>
      </w:r>
      <w:hyperlink r:id="rId4" w:history="1">
        <w:r w:rsidRPr="001C5CE8">
          <w:rPr>
            <w:rStyle w:val="Hyperlink"/>
          </w:rPr>
          <w:t>https://github.com/taylorstapus/Wild-Oasis-Fullstacks</w:t>
        </w:r>
      </w:hyperlink>
    </w:p>
    <w:tbl>
      <w:tblPr>
        <w:tblW w:w="17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C5CE8" w:rsidRPr="00363C12" w14:paraId="384F3E9D" w14:textId="77777777" w:rsidTr="008129B7">
        <w:trPr>
          <w:tblCellSpacing w:w="15" w:type="dxa"/>
        </w:trPr>
        <w:tc>
          <w:tcPr>
            <w:tcW w:w="1650" w:type="dxa"/>
            <w:shd w:val="clear" w:color="auto" w:fill="FFFFFF"/>
            <w:vAlign w:val="center"/>
            <w:hideMark/>
          </w:tcPr>
          <w:p w14:paraId="0FFF6EB0" w14:textId="77777777" w:rsidR="001C5CE8" w:rsidRPr="00363C12" w:rsidRDefault="001C5CE8" w:rsidP="008129B7">
            <w:pPr>
              <w:rPr>
                <w:b/>
                <w:bCs/>
              </w:rPr>
            </w:pPr>
            <w:r w:rsidRPr="00363C12">
              <w:rPr>
                <w:b/>
                <w:bCs/>
              </w:rPr>
              <w:t>Status Checkpoints for All Categories</w:t>
            </w:r>
          </w:p>
          <w:tbl>
            <w:tblPr>
              <w:tblW w:w="128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62"/>
              <w:gridCol w:w="3479"/>
              <w:gridCol w:w="3475"/>
              <w:gridCol w:w="3095"/>
            </w:tblGrid>
            <w:tr w:rsidR="001C5CE8" w:rsidRPr="00363C12" w14:paraId="494C8395" w14:textId="77777777" w:rsidTr="008129B7">
              <w:tc>
                <w:tcPr>
                  <w:tcW w:w="0" w:type="auto"/>
                  <w:tcBorders>
                    <w:top w:val="outset" w:sz="6" w:space="0" w:color="auto"/>
                    <w:left w:val="outset" w:sz="6" w:space="0" w:color="auto"/>
                    <w:bottom w:val="outset" w:sz="6" w:space="0" w:color="auto"/>
                    <w:right w:val="outset" w:sz="6" w:space="0" w:color="auto"/>
                  </w:tcBorders>
                  <w:vAlign w:val="center"/>
                  <w:hideMark/>
                </w:tcPr>
                <w:p w14:paraId="554606A4" w14:textId="77777777" w:rsidR="001C5CE8" w:rsidRPr="00363C12" w:rsidRDefault="001C5CE8" w:rsidP="008129B7">
                  <w:r w:rsidRPr="00363C12">
                    <w:t>Checkpoint</w:t>
                  </w:r>
                </w:p>
              </w:tc>
              <w:tc>
                <w:tcPr>
                  <w:tcW w:w="3479" w:type="dxa"/>
                  <w:tcBorders>
                    <w:top w:val="outset" w:sz="6" w:space="0" w:color="auto"/>
                    <w:left w:val="outset" w:sz="6" w:space="0" w:color="auto"/>
                    <w:bottom w:val="outset" w:sz="6" w:space="0" w:color="auto"/>
                    <w:right w:val="outset" w:sz="6" w:space="0" w:color="auto"/>
                  </w:tcBorders>
                  <w:vAlign w:val="center"/>
                  <w:hideMark/>
                </w:tcPr>
                <w:p w14:paraId="7A799DF6" w14:textId="77777777" w:rsidR="001C5CE8" w:rsidRPr="00363C12" w:rsidRDefault="001C5CE8" w:rsidP="008129B7">
                  <w:r w:rsidRPr="00363C12">
                    <w:t>Software Design and Engineering</w:t>
                  </w:r>
                </w:p>
              </w:tc>
              <w:tc>
                <w:tcPr>
                  <w:tcW w:w="3475" w:type="dxa"/>
                  <w:tcBorders>
                    <w:top w:val="outset" w:sz="6" w:space="0" w:color="auto"/>
                    <w:left w:val="outset" w:sz="6" w:space="0" w:color="auto"/>
                    <w:bottom w:val="outset" w:sz="6" w:space="0" w:color="auto"/>
                    <w:right w:val="outset" w:sz="6" w:space="0" w:color="auto"/>
                  </w:tcBorders>
                  <w:vAlign w:val="center"/>
                  <w:hideMark/>
                </w:tcPr>
                <w:p w14:paraId="26ADE526" w14:textId="77777777" w:rsidR="001C5CE8" w:rsidRPr="00363C12" w:rsidRDefault="001C5CE8" w:rsidP="008129B7">
                  <w:r w:rsidRPr="00363C12">
                    <w:t>Algorithms and Data Structures</w:t>
                  </w:r>
                </w:p>
              </w:tc>
              <w:tc>
                <w:tcPr>
                  <w:tcW w:w="3095" w:type="dxa"/>
                  <w:tcBorders>
                    <w:top w:val="outset" w:sz="6" w:space="0" w:color="auto"/>
                    <w:left w:val="outset" w:sz="6" w:space="0" w:color="auto"/>
                    <w:bottom w:val="outset" w:sz="6" w:space="0" w:color="auto"/>
                    <w:right w:val="outset" w:sz="6" w:space="0" w:color="auto"/>
                  </w:tcBorders>
                  <w:vAlign w:val="center"/>
                  <w:hideMark/>
                </w:tcPr>
                <w:p w14:paraId="783CA32A" w14:textId="77777777" w:rsidR="001C5CE8" w:rsidRPr="00363C12" w:rsidRDefault="001C5CE8" w:rsidP="008129B7">
                  <w:r w:rsidRPr="00363C12">
                    <w:t>Databases</w:t>
                  </w:r>
                </w:p>
              </w:tc>
            </w:tr>
            <w:tr w:rsidR="001C5CE8" w:rsidRPr="00363C12" w14:paraId="5675DE73" w14:textId="77777777" w:rsidTr="008129B7">
              <w:tc>
                <w:tcPr>
                  <w:tcW w:w="0" w:type="auto"/>
                  <w:tcBorders>
                    <w:top w:val="outset" w:sz="6" w:space="0" w:color="auto"/>
                    <w:left w:val="outset" w:sz="6" w:space="0" w:color="auto"/>
                    <w:bottom w:val="outset" w:sz="6" w:space="0" w:color="auto"/>
                    <w:right w:val="outset" w:sz="6" w:space="0" w:color="auto"/>
                  </w:tcBorders>
                  <w:vAlign w:val="center"/>
                  <w:hideMark/>
                </w:tcPr>
                <w:p w14:paraId="1760D8C0" w14:textId="77777777" w:rsidR="001C5CE8" w:rsidRPr="00363C12" w:rsidRDefault="001C5CE8" w:rsidP="008129B7">
                  <w:r w:rsidRPr="00363C12">
                    <w:t>Name of Artifact Used</w:t>
                  </w:r>
                </w:p>
              </w:tc>
              <w:tc>
                <w:tcPr>
                  <w:tcW w:w="3479" w:type="dxa"/>
                  <w:tcBorders>
                    <w:top w:val="outset" w:sz="6" w:space="0" w:color="auto"/>
                    <w:left w:val="outset" w:sz="6" w:space="0" w:color="auto"/>
                    <w:bottom w:val="outset" w:sz="6" w:space="0" w:color="auto"/>
                    <w:right w:val="outset" w:sz="6" w:space="0" w:color="auto"/>
                  </w:tcBorders>
                  <w:vAlign w:val="center"/>
                  <w:hideMark/>
                </w:tcPr>
                <w:p w14:paraId="79680D9F" w14:textId="77777777" w:rsidR="001C5CE8" w:rsidRPr="00363C12" w:rsidRDefault="001C5CE8" w:rsidP="008129B7">
                  <w:r>
                    <w:t xml:space="preserve">Wild Oasis Website and </w:t>
                  </w:r>
                  <w:proofErr w:type="spellStart"/>
                  <w:r>
                    <w:t>Fullstacks</w:t>
                  </w:r>
                  <w:proofErr w:type="spellEnd"/>
                  <w:r>
                    <w:t xml:space="preserve"> application</w:t>
                  </w:r>
                </w:p>
              </w:tc>
              <w:tc>
                <w:tcPr>
                  <w:tcW w:w="3475" w:type="dxa"/>
                  <w:tcBorders>
                    <w:top w:val="outset" w:sz="6" w:space="0" w:color="auto"/>
                    <w:left w:val="outset" w:sz="6" w:space="0" w:color="auto"/>
                    <w:bottom w:val="outset" w:sz="6" w:space="0" w:color="auto"/>
                    <w:right w:val="outset" w:sz="6" w:space="0" w:color="auto"/>
                  </w:tcBorders>
                  <w:vAlign w:val="center"/>
                  <w:hideMark/>
                </w:tcPr>
                <w:p w14:paraId="27DF7EBB" w14:textId="77777777" w:rsidR="001C5CE8" w:rsidRPr="00363C12" w:rsidRDefault="001C5CE8" w:rsidP="008129B7">
                  <w:r>
                    <w:t xml:space="preserve">Wild Oasis Website and </w:t>
                  </w:r>
                  <w:proofErr w:type="spellStart"/>
                  <w:r>
                    <w:t>Fullstacks</w:t>
                  </w:r>
                  <w:proofErr w:type="spellEnd"/>
                  <w:r>
                    <w:t xml:space="preserve"> application</w:t>
                  </w:r>
                </w:p>
              </w:tc>
              <w:tc>
                <w:tcPr>
                  <w:tcW w:w="3095" w:type="dxa"/>
                  <w:tcBorders>
                    <w:top w:val="outset" w:sz="6" w:space="0" w:color="auto"/>
                    <w:left w:val="outset" w:sz="6" w:space="0" w:color="auto"/>
                    <w:bottom w:val="outset" w:sz="6" w:space="0" w:color="auto"/>
                    <w:right w:val="outset" w:sz="6" w:space="0" w:color="auto"/>
                  </w:tcBorders>
                  <w:vAlign w:val="center"/>
                  <w:hideMark/>
                </w:tcPr>
                <w:p w14:paraId="440D8A0D" w14:textId="77777777" w:rsidR="001C5CE8" w:rsidRPr="00363C12" w:rsidRDefault="001C5CE8" w:rsidP="008129B7">
                  <w:r>
                    <w:t xml:space="preserve">Wild Oasis Website and </w:t>
                  </w:r>
                  <w:proofErr w:type="spellStart"/>
                  <w:r>
                    <w:t>Fullstacks</w:t>
                  </w:r>
                  <w:proofErr w:type="spellEnd"/>
                  <w:r>
                    <w:t xml:space="preserve"> application</w:t>
                  </w:r>
                </w:p>
              </w:tc>
            </w:tr>
            <w:tr w:rsidR="001C5CE8" w:rsidRPr="00363C12" w14:paraId="6F2BD7BA" w14:textId="77777777" w:rsidTr="008129B7">
              <w:tc>
                <w:tcPr>
                  <w:tcW w:w="0" w:type="auto"/>
                  <w:tcBorders>
                    <w:top w:val="outset" w:sz="6" w:space="0" w:color="auto"/>
                    <w:left w:val="outset" w:sz="6" w:space="0" w:color="auto"/>
                    <w:bottom w:val="outset" w:sz="6" w:space="0" w:color="auto"/>
                    <w:right w:val="outset" w:sz="6" w:space="0" w:color="auto"/>
                  </w:tcBorders>
                  <w:vAlign w:val="center"/>
                  <w:hideMark/>
                </w:tcPr>
                <w:p w14:paraId="02E3D7CB" w14:textId="77777777" w:rsidR="001C5CE8" w:rsidRPr="00363C12" w:rsidRDefault="001C5CE8" w:rsidP="008129B7">
                  <w:r w:rsidRPr="00363C12">
                    <w:t>Status of Initial Enhancement</w:t>
                  </w:r>
                </w:p>
              </w:tc>
              <w:tc>
                <w:tcPr>
                  <w:tcW w:w="3479" w:type="dxa"/>
                  <w:tcBorders>
                    <w:top w:val="outset" w:sz="6" w:space="0" w:color="auto"/>
                    <w:left w:val="outset" w:sz="6" w:space="0" w:color="auto"/>
                    <w:bottom w:val="outset" w:sz="6" w:space="0" w:color="auto"/>
                    <w:right w:val="outset" w:sz="6" w:space="0" w:color="auto"/>
                  </w:tcBorders>
                  <w:vAlign w:val="center"/>
                  <w:hideMark/>
                </w:tcPr>
                <w:p w14:paraId="79DA3D71" w14:textId="789259F6" w:rsidR="001C5CE8" w:rsidRPr="00363C12" w:rsidRDefault="001C5CE8" w:rsidP="008129B7">
                  <w:r>
                    <w:t>90%</w:t>
                  </w:r>
                </w:p>
              </w:tc>
              <w:tc>
                <w:tcPr>
                  <w:tcW w:w="3475" w:type="dxa"/>
                  <w:tcBorders>
                    <w:top w:val="outset" w:sz="6" w:space="0" w:color="auto"/>
                    <w:left w:val="outset" w:sz="6" w:space="0" w:color="auto"/>
                    <w:bottom w:val="outset" w:sz="6" w:space="0" w:color="auto"/>
                    <w:right w:val="outset" w:sz="6" w:space="0" w:color="auto"/>
                  </w:tcBorders>
                  <w:vAlign w:val="center"/>
                  <w:hideMark/>
                </w:tcPr>
                <w:p w14:paraId="447408D2" w14:textId="5374525D" w:rsidR="001C5CE8" w:rsidRPr="00363C12" w:rsidRDefault="001C5CE8" w:rsidP="008129B7">
                  <w:r>
                    <w:t>70%</w:t>
                  </w:r>
                </w:p>
              </w:tc>
              <w:tc>
                <w:tcPr>
                  <w:tcW w:w="3095" w:type="dxa"/>
                  <w:tcBorders>
                    <w:top w:val="outset" w:sz="6" w:space="0" w:color="auto"/>
                    <w:left w:val="outset" w:sz="6" w:space="0" w:color="auto"/>
                    <w:bottom w:val="outset" w:sz="6" w:space="0" w:color="auto"/>
                    <w:right w:val="outset" w:sz="6" w:space="0" w:color="auto"/>
                  </w:tcBorders>
                  <w:vAlign w:val="center"/>
                  <w:hideMark/>
                </w:tcPr>
                <w:p w14:paraId="328338EE" w14:textId="5FEE271A" w:rsidR="001C5CE8" w:rsidRPr="00363C12" w:rsidRDefault="001C5CE8" w:rsidP="008129B7">
                  <w:r>
                    <w:t>80</w:t>
                  </w:r>
                  <w:r>
                    <w:t>%</w:t>
                  </w:r>
                </w:p>
              </w:tc>
            </w:tr>
            <w:tr w:rsidR="001C5CE8" w:rsidRPr="00363C12" w14:paraId="794A3D16" w14:textId="77777777" w:rsidTr="008129B7">
              <w:tc>
                <w:tcPr>
                  <w:tcW w:w="0" w:type="auto"/>
                  <w:tcBorders>
                    <w:top w:val="outset" w:sz="6" w:space="0" w:color="auto"/>
                    <w:left w:val="outset" w:sz="6" w:space="0" w:color="auto"/>
                    <w:bottom w:val="outset" w:sz="6" w:space="0" w:color="auto"/>
                    <w:right w:val="outset" w:sz="6" w:space="0" w:color="auto"/>
                  </w:tcBorders>
                  <w:vAlign w:val="center"/>
                  <w:hideMark/>
                </w:tcPr>
                <w:p w14:paraId="7FFFEF88" w14:textId="77777777" w:rsidR="001C5CE8" w:rsidRPr="00363C12" w:rsidRDefault="001C5CE8" w:rsidP="008129B7">
                  <w:r w:rsidRPr="00363C12">
                    <w:t>Submission Status</w:t>
                  </w:r>
                </w:p>
              </w:tc>
              <w:tc>
                <w:tcPr>
                  <w:tcW w:w="3479" w:type="dxa"/>
                  <w:tcBorders>
                    <w:top w:val="outset" w:sz="6" w:space="0" w:color="auto"/>
                    <w:left w:val="outset" w:sz="6" w:space="0" w:color="auto"/>
                    <w:bottom w:val="outset" w:sz="6" w:space="0" w:color="auto"/>
                    <w:right w:val="outset" w:sz="6" w:space="0" w:color="auto"/>
                  </w:tcBorders>
                  <w:vAlign w:val="center"/>
                  <w:hideMark/>
                </w:tcPr>
                <w:p w14:paraId="18952314" w14:textId="64AFB193" w:rsidR="001C5CE8" w:rsidRPr="00363C12" w:rsidRDefault="001C5CE8" w:rsidP="008129B7">
                  <w:r>
                    <w:t>Nearly Completed</w:t>
                  </w:r>
                </w:p>
              </w:tc>
              <w:tc>
                <w:tcPr>
                  <w:tcW w:w="3475" w:type="dxa"/>
                  <w:tcBorders>
                    <w:top w:val="outset" w:sz="6" w:space="0" w:color="auto"/>
                    <w:left w:val="outset" w:sz="6" w:space="0" w:color="auto"/>
                    <w:bottom w:val="outset" w:sz="6" w:space="0" w:color="auto"/>
                    <w:right w:val="outset" w:sz="6" w:space="0" w:color="auto"/>
                  </w:tcBorders>
                  <w:vAlign w:val="center"/>
                  <w:hideMark/>
                </w:tcPr>
                <w:p w14:paraId="2C6F74AF" w14:textId="24BFC904" w:rsidR="001C5CE8" w:rsidRPr="00363C12" w:rsidRDefault="001C5CE8" w:rsidP="008129B7">
                  <w:r>
                    <w:t>In Progress</w:t>
                  </w:r>
                </w:p>
              </w:tc>
              <w:tc>
                <w:tcPr>
                  <w:tcW w:w="3095" w:type="dxa"/>
                  <w:tcBorders>
                    <w:top w:val="outset" w:sz="6" w:space="0" w:color="auto"/>
                    <w:left w:val="outset" w:sz="6" w:space="0" w:color="auto"/>
                    <w:bottom w:val="outset" w:sz="6" w:space="0" w:color="auto"/>
                    <w:right w:val="outset" w:sz="6" w:space="0" w:color="auto"/>
                  </w:tcBorders>
                  <w:vAlign w:val="center"/>
                  <w:hideMark/>
                </w:tcPr>
                <w:p w14:paraId="4ADC1CD0" w14:textId="56265DDB" w:rsidR="001C5CE8" w:rsidRPr="00363C12" w:rsidRDefault="001C5CE8" w:rsidP="008129B7">
                  <w:r>
                    <w:t>Nearly Completed</w:t>
                  </w:r>
                </w:p>
              </w:tc>
            </w:tr>
            <w:tr w:rsidR="001C5CE8" w:rsidRPr="00363C12" w14:paraId="033EBB2D" w14:textId="77777777" w:rsidTr="008129B7">
              <w:tc>
                <w:tcPr>
                  <w:tcW w:w="0" w:type="auto"/>
                  <w:tcBorders>
                    <w:top w:val="outset" w:sz="6" w:space="0" w:color="auto"/>
                    <w:left w:val="outset" w:sz="6" w:space="0" w:color="auto"/>
                    <w:bottom w:val="outset" w:sz="6" w:space="0" w:color="auto"/>
                    <w:right w:val="outset" w:sz="6" w:space="0" w:color="auto"/>
                  </w:tcBorders>
                  <w:vAlign w:val="center"/>
                  <w:hideMark/>
                </w:tcPr>
                <w:p w14:paraId="301679EB" w14:textId="77777777" w:rsidR="001C5CE8" w:rsidRPr="00363C12" w:rsidRDefault="001C5CE8" w:rsidP="008129B7">
                  <w:r w:rsidRPr="00363C12">
                    <w:t>Status of Final Enhancement</w:t>
                  </w:r>
                </w:p>
              </w:tc>
              <w:tc>
                <w:tcPr>
                  <w:tcW w:w="3479" w:type="dxa"/>
                  <w:tcBorders>
                    <w:top w:val="outset" w:sz="6" w:space="0" w:color="auto"/>
                    <w:left w:val="outset" w:sz="6" w:space="0" w:color="auto"/>
                    <w:bottom w:val="outset" w:sz="6" w:space="0" w:color="auto"/>
                    <w:right w:val="outset" w:sz="6" w:space="0" w:color="auto"/>
                  </w:tcBorders>
                  <w:vAlign w:val="center"/>
                  <w:hideMark/>
                </w:tcPr>
                <w:p w14:paraId="694FE8D6" w14:textId="3F8BDF92" w:rsidR="001C5CE8" w:rsidRPr="00363C12" w:rsidRDefault="001C5CE8" w:rsidP="008129B7">
                  <w:r>
                    <w:t>9</w:t>
                  </w:r>
                  <w:r>
                    <w:t>9%</w:t>
                  </w:r>
                </w:p>
              </w:tc>
              <w:tc>
                <w:tcPr>
                  <w:tcW w:w="3475" w:type="dxa"/>
                  <w:tcBorders>
                    <w:top w:val="outset" w:sz="6" w:space="0" w:color="auto"/>
                    <w:left w:val="outset" w:sz="6" w:space="0" w:color="auto"/>
                    <w:bottom w:val="outset" w:sz="6" w:space="0" w:color="auto"/>
                    <w:right w:val="outset" w:sz="6" w:space="0" w:color="auto"/>
                  </w:tcBorders>
                  <w:vAlign w:val="center"/>
                  <w:hideMark/>
                </w:tcPr>
                <w:p w14:paraId="39A449FC" w14:textId="0AE9DBCB" w:rsidR="001C5CE8" w:rsidRPr="00363C12" w:rsidRDefault="001C5CE8" w:rsidP="008129B7">
                  <w:r>
                    <w:t>90</w:t>
                  </w:r>
                  <w:r>
                    <w:t>%</w:t>
                  </w:r>
                </w:p>
              </w:tc>
              <w:tc>
                <w:tcPr>
                  <w:tcW w:w="3095" w:type="dxa"/>
                  <w:tcBorders>
                    <w:top w:val="outset" w:sz="6" w:space="0" w:color="auto"/>
                    <w:left w:val="outset" w:sz="6" w:space="0" w:color="auto"/>
                    <w:bottom w:val="outset" w:sz="6" w:space="0" w:color="auto"/>
                    <w:right w:val="outset" w:sz="6" w:space="0" w:color="auto"/>
                  </w:tcBorders>
                  <w:vAlign w:val="center"/>
                  <w:hideMark/>
                </w:tcPr>
                <w:p w14:paraId="6EB72621" w14:textId="55802A8C" w:rsidR="001C5CE8" w:rsidRPr="00363C12" w:rsidRDefault="001C5CE8" w:rsidP="008129B7">
                  <w:r>
                    <w:t>99</w:t>
                  </w:r>
                  <w:r>
                    <w:t>%</w:t>
                  </w:r>
                </w:p>
              </w:tc>
            </w:tr>
            <w:tr w:rsidR="001C5CE8" w:rsidRPr="00363C12" w14:paraId="51935812" w14:textId="77777777" w:rsidTr="008129B7">
              <w:tc>
                <w:tcPr>
                  <w:tcW w:w="0" w:type="auto"/>
                  <w:tcBorders>
                    <w:top w:val="outset" w:sz="6" w:space="0" w:color="auto"/>
                    <w:left w:val="outset" w:sz="6" w:space="0" w:color="auto"/>
                    <w:bottom w:val="outset" w:sz="6" w:space="0" w:color="auto"/>
                    <w:right w:val="outset" w:sz="6" w:space="0" w:color="auto"/>
                  </w:tcBorders>
                  <w:vAlign w:val="center"/>
                  <w:hideMark/>
                </w:tcPr>
                <w:p w14:paraId="189F5224" w14:textId="77777777" w:rsidR="001C5CE8" w:rsidRPr="00363C12" w:rsidRDefault="001C5CE8" w:rsidP="008129B7">
                  <w:r w:rsidRPr="00363C12">
                    <w:t xml:space="preserve">Uploaded to </w:t>
                  </w:r>
                  <w:proofErr w:type="spellStart"/>
                  <w:r w:rsidRPr="00363C12">
                    <w:t>ePortfolio</w:t>
                  </w:r>
                  <w:proofErr w:type="spellEnd"/>
                </w:p>
              </w:tc>
              <w:tc>
                <w:tcPr>
                  <w:tcW w:w="3479" w:type="dxa"/>
                  <w:tcBorders>
                    <w:top w:val="outset" w:sz="6" w:space="0" w:color="auto"/>
                    <w:left w:val="outset" w:sz="6" w:space="0" w:color="auto"/>
                    <w:bottom w:val="outset" w:sz="6" w:space="0" w:color="auto"/>
                    <w:right w:val="outset" w:sz="6" w:space="0" w:color="auto"/>
                  </w:tcBorders>
                  <w:vAlign w:val="center"/>
                  <w:hideMark/>
                </w:tcPr>
                <w:p w14:paraId="331EE9AD" w14:textId="77777777" w:rsidR="001C5CE8" w:rsidRPr="00363C12" w:rsidRDefault="001C5CE8" w:rsidP="008129B7">
                  <w:r>
                    <w:t>yes</w:t>
                  </w:r>
                </w:p>
              </w:tc>
              <w:tc>
                <w:tcPr>
                  <w:tcW w:w="3475" w:type="dxa"/>
                  <w:tcBorders>
                    <w:top w:val="outset" w:sz="6" w:space="0" w:color="auto"/>
                    <w:left w:val="outset" w:sz="6" w:space="0" w:color="auto"/>
                    <w:bottom w:val="outset" w:sz="6" w:space="0" w:color="auto"/>
                    <w:right w:val="outset" w:sz="6" w:space="0" w:color="auto"/>
                  </w:tcBorders>
                  <w:vAlign w:val="center"/>
                  <w:hideMark/>
                </w:tcPr>
                <w:p w14:paraId="43F75DFA" w14:textId="77777777" w:rsidR="001C5CE8" w:rsidRPr="00363C12" w:rsidRDefault="001C5CE8" w:rsidP="008129B7">
                  <w:r>
                    <w:t>yes</w:t>
                  </w:r>
                </w:p>
              </w:tc>
              <w:tc>
                <w:tcPr>
                  <w:tcW w:w="3095" w:type="dxa"/>
                  <w:tcBorders>
                    <w:top w:val="outset" w:sz="6" w:space="0" w:color="auto"/>
                    <w:left w:val="outset" w:sz="6" w:space="0" w:color="auto"/>
                    <w:bottom w:val="outset" w:sz="6" w:space="0" w:color="auto"/>
                    <w:right w:val="outset" w:sz="6" w:space="0" w:color="auto"/>
                  </w:tcBorders>
                  <w:vAlign w:val="center"/>
                  <w:hideMark/>
                </w:tcPr>
                <w:p w14:paraId="03DD0848" w14:textId="77777777" w:rsidR="001C5CE8" w:rsidRPr="00363C12" w:rsidRDefault="001C5CE8" w:rsidP="008129B7">
                  <w:r>
                    <w:t>yes</w:t>
                  </w:r>
                </w:p>
              </w:tc>
            </w:tr>
            <w:tr w:rsidR="001C5CE8" w:rsidRPr="00363C12" w14:paraId="2742B5EB" w14:textId="77777777" w:rsidTr="008129B7">
              <w:tc>
                <w:tcPr>
                  <w:tcW w:w="0" w:type="auto"/>
                  <w:tcBorders>
                    <w:top w:val="outset" w:sz="6" w:space="0" w:color="auto"/>
                    <w:left w:val="outset" w:sz="6" w:space="0" w:color="auto"/>
                    <w:bottom w:val="outset" w:sz="6" w:space="0" w:color="auto"/>
                    <w:right w:val="outset" w:sz="6" w:space="0" w:color="auto"/>
                  </w:tcBorders>
                  <w:vAlign w:val="center"/>
                  <w:hideMark/>
                </w:tcPr>
                <w:p w14:paraId="1CA680EF" w14:textId="77777777" w:rsidR="001C5CE8" w:rsidRPr="00363C12" w:rsidRDefault="001C5CE8" w:rsidP="008129B7">
                  <w:r w:rsidRPr="00363C12">
                    <w:t xml:space="preserve">Status of Finalized </w:t>
                  </w:r>
                  <w:proofErr w:type="spellStart"/>
                  <w:r w:rsidRPr="00363C12">
                    <w:t>ePortfolio</w:t>
                  </w:r>
                  <w:proofErr w:type="spellEnd"/>
                </w:p>
              </w:tc>
              <w:tc>
                <w:tcPr>
                  <w:tcW w:w="3479" w:type="dxa"/>
                  <w:tcBorders>
                    <w:top w:val="outset" w:sz="6" w:space="0" w:color="auto"/>
                    <w:left w:val="outset" w:sz="6" w:space="0" w:color="auto"/>
                    <w:bottom w:val="outset" w:sz="6" w:space="0" w:color="auto"/>
                    <w:right w:val="outset" w:sz="6" w:space="0" w:color="auto"/>
                  </w:tcBorders>
                  <w:vAlign w:val="center"/>
                  <w:hideMark/>
                </w:tcPr>
                <w:p w14:paraId="3AAD14DC" w14:textId="080427C6" w:rsidR="001C5CE8" w:rsidRPr="00363C12" w:rsidRDefault="001C5CE8" w:rsidP="008129B7">
                  <w:r>
                    <w:t xml:space="preserve">Almost </w:t>
                  </w:r>
                  <w:r>
                    <w:t>C</w:t>
                  </w:r>
                  <w:r>
                    <w:t>omplete</w:t>
                  </w:r>
                </w:p>
              </w:tc>
              <w:tc>
                <w:tcPr>
                  <w:tcW w:w="3475" w:type="dxa"/>
                  <w:tcBorders>
                    <w:top w:val="outset" w:sz="6" w:space="0" w:color="auto"/>
                    <w:left w:val="outset" w:sz="6" w:space="0" w:color="auto"/>
                    <w:bottom w:val="outset" w:sz="6" w:space="0" w:color="auto"/>
                    <w:right w:val="outset" w:sz="6" w:space="0" w:color="auto"/>
                  </w:tcBorders>
                  <w:vAlign w:val="center"/>
                  <w:hideMark/>
                </w:tcPr>
                <w:p w14:paraId="1D061311" w14:textId="4E45DE5A" w:rsidR="001C5CE8" w:rsidRPr="00363C12" w:rsidRDefault="001C5CE8" w:rsidP="008129B7">
                  <w:r>
                    <w:t>Almost Complete</w:t>
                  </w:r>
                </w:p>
              </w:tc>
              <w:tc>
                <w:tcPr>
                  <w:tcW w:w="3095" w:type="dxa"/>
                  <w:tcBorders>
                    <w:top w:val="outset" w:sz="6" w:space="0" w:color="auto"/>
                    <w:left w:val="outset" w:sz="6" w:space="0" w:color="auto"/>
                    <w:bottom w:val="outset" w:sz="6" w:space="0" w:color="auto"/>
                    <w:right w:val="outset" w:sz="6" w:space="0" w:color="auto"/>
                  </w:tcBorders>
                  <w:vAlign w:val="center"/>
                  <w:hideMark/>
                </w:tcPr>
                <w:p w14:paraId="0D16302C" w14:textId="77777777" w:rsidR="001C5CE8" w:rsidRPr="00363C12" w:rsidRDefault="001C5CE8" w:rsidP="008129B7">
                  <w:r>
                    <w:t>Almost Complete</w:t>
                  </w:r>
                </w:p>
              </w:tc>
            </w:tr>
          </w:tbl>
          <w:p w14:paraId="4549B91C" w14:textId="77777777" w:rsidR="001C5CE8" w:rsidRPr="00363C12" w:rsidRDefault="001C5CE8" w:rsidP="008129B7"/>
        </w:tc>
      </w:tr>
    </w:tbl>
    <w:p w14:paraId="54B6E3E1" w14:textId="77777777" w:rsidR="001C5CE8" w:rsidRDefault="001C5CE8" w:rsidP="001C5CE8"/>
    <w:sectPr w:rsidR="001C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81"/>
    <w:rsid w:val="001C5CE8"/>
    <w:rsid w:val="003622B2"/>
    <w:rsid w:val="003635FF"/>
    <w:rsid w:val="00485260"/>
    <w:rsid w:val="00723356"/>
    <w:rsid w:val="00851281"/>
    <w:rsid w:val="008B6AD8"/>
    <w:rsid w:val="009A66E4"/>
    <w:rsid w:val="00A463EB"/>
    <w:rsid w:val="00F2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BB32"/>
  <w15:chartTrackingRefBased/>
  <w15:docId w15:val="{87324D93-7F5A-4A08-8164-87665603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281"/>
    <w:rPr>
      <w:rFonts w:eastAsiaTheme="majorEastAsia" w:cstheme="majorBidi"/>
      <w:color w:val="272727" w:themeColor="text1" w:themeTint="D8"/>
    </w:rPr>
  </w:style>
  <w:style w:type="paragraph" w:styleId="Title">
    <w:name w:val="Title"/>
    <w:basedOn w:val="Normal"/>
    <w:next w:val="Normal"/>
    <w:link w:val="TitleChar"/>
    <w:uiPriority w:val="10"/>
    <w:qFormat/>
    <w:rsid w:val="00851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281"/>
    <w:pPr>
      <w:spacing w:before="160"/>
      <w:jc w:val="center"/>
    </w:pPr>
    <w:rPr>
      <w:i/>
      <w:iCs/>
      <w:color w:val="404040" w:themeColor="text1" w:themeTint="BF"/>
    </w:rPr>
  </w:style>
  <w:style w:type="character" w:customStyle="1" w:styleId="QuoteChar">
    <w:name w:val="Quote Char"/>
    <w:basedOn w:val="DefaultParagraphFont"/>
    <w:link w:val="Quote"/>
    <w:uiPriority w:val="29"/>
    <w:rsid w:val="00851281"/>
    <w:rPr>
      <w:i/>
      <w:iCs/>
      <w:color w:val="404040" w:themeColor="text1" w:themeTint="BF"/>
    </w:rPr>
  </w:style>
  <w:style w:type="paragraph" w:styleId="ListParagraph">
    <w:name w:val="List Paragraph"/>
    <w:basedOn w:val="Normal"/>
    <w:uiPriority w:val="34"/>
    <w:qFormat/>
    <w:rsid w:val="00851281"/>
    <w:pPr>
      <w:ind w:left="720"/>
      <w:contextualSpacing/>
    </w:pPr>
  </w:style>
  <w:style w:type="character" w:styleId="IntenseEmphasis">
    <w:name w:val="Intense Emphasis"/>
    <w:basedOn w:val="DefaultParagraphFont"/>
    <w:uiPriority w:val="21"/>
    <w:qFormat/>
    <w:rsid w:val="00851281"/>
    <w:rPr>
      <w:i/>
      <w:iCs/>
      <w:color w:val="0F4761" w:themeColor="accent1" w:themeShade="BF"/>
    </w:rPr>
  </w:style>
  <w:style w:type="paragraph" w:styleId="IntenseQuote">
    <w:name w:val="Intense Quote"/>
    <w:basedOn w:val="Normal"/>
    <w:next w:val="Normal"/>
    <w:link w:val="IntenseQuoteChar"/>
    <w:uiPriority w:val="30"/>
    <w:qFormat/>
    <w:rsid w:val="00851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281"/>
    <w:rPr>
      <w:i/>
      <w:iCs/>
      <w:color w:val="0F4761" w:themeColor="accent1" w:themeShade="BF"/>
    </w:rPr>
  </w:style>
  <w:style w:type="character" w:styleId="IntenseReference">
    <w:name w:val="Intense Reference"/>
    <w:basedOn w:val="DefaultParagraphFont"/>
    <w:uiPriority w:val="32"/>
    <w:qFormat/>
    <w:rsid w:val="00851281"/>
    <w:rPr>
      <w:b/>
      <w:bCs/>
      <w:smallCaps/>
      <w:color w:val="0F4761" w:themeColor="accent1" w:themeShade="BF"/>
      <w:spacing w:val="5"/>
    </w:rPr>
  </w:style>
  <w:style w:type="character" w:styleId="Hyperlink">
    <w:name w:val="Hyperlink"/>
    <w:basedOn w:val="DefaultParagraphFont"/>
    <w:uiPriority w:val="99"/>
    <w:unhideWhenUsed/>
    <w:rsid w:val="001C5CE8"/>
    <w:rPr>
      <w:color w:val="467886" w:themeColor="hyperlink"/>
      <w:u w:val="single"/>
    </w:rPr>
  </w:style>
  <w:style w:type="character" w:styleId="UnresolvedMention">
    <w:name w:val="Unresolved Mention"/>
    <w:basedOn w:val="DefaultParagraphFont"/>
    <w:uiPriority w:val="99"/>
    <w:semiHidden/>
    <w:unhideWhenUsed/>
    <w:rsid w:val="001C5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aylorstapus/Wild-Oasis-Fulls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Stapus, Taylor</dc:creator>
  <cp:keywords/>
  <dc:description/>
  <cp:lastModifiedBy>Stapus, Taylor</cp:lastModifiedBy>
  <cp:revision>1</cp:revision>
  <dcterms:created xsi:type="dcterms:W3CDTF">2025-10-10T02:02:00Z</dcterms:created>
  <dcterms:modified xsi:type="dcterms:W3CDTF">2025-10-10T02:23:00Z</dcterms:modified>
</cp:coreProperties>
</file>