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Influence of changing lake temperatures on coregonine embryogenesis at local to global scales</w:t>
      </w:r>
    </w:p>
    <w:p w14:paraId="00000002" w14:textId="77777777" w:rsidR="00B66B58" w:rsidRDefault="00B66B58">
      <w:pPr>
        <w:spacing w:line="276" w:lineRule="auto"/>
        <w:rPr>
          <w:rFonts w:ascii="Times New Roman" w:eastAsia="Times New Roman" w:hAnsi="Times New Roman" w:cs="Times New Roman"/>
        </w:rPr>
      </w:pPr>
    </w:p>
    <w:p w14:paraId="0000000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Taylor R. Stewart</w:t>
      </w:r>
      <w:r>
        <w:rPr>
          <w:rFonts w:ascii="Times New Roman" w:eastAsia="Times New Roman" w:hAnsi="Times New Roman" w:cs="Times New Roman"/>
          <w:vertAlign w:val="superscript"/>
        </w:rPr>
        <w:t>1</w:t>
      </w:r>
      <w:r>
        <w:rPr>
          <w:rFonts w:ascii="Times New Roman" w:eastAsia="Times New Roman" w:hAnsi="Times New Roman" w:cs="Times New Roman"/>
        </w:rPr>
        <w:t>, Mikko Makinen</w:t>
      </w:r>
      <w:r>
        <w:rPr>
          <w:rFonts w:ascii="Times New Roman" w:eastAsia="Times New Roman" w:hAnsi="Times New Roman" w:cs="Times New Roman"/>
          <w:vertAlign w:val="superscript"/>
        </w:rPr>
        <w:t>2</w:t>
      </w:r>
      <w:r>
        <w:rPr>
          <w:rFonts w:ascii="Times New Roman" w:eastAsia="Times New Roman" w:hAnsi="Times New Roman" w:cs="Times New Roman"/>
        </w:rPr>
        <w:t>, Chloé Goulon</w:t>
      </w:r>
      <w:r>
        <w:rPr>
          <w:rFonts w:ascii="Times New Roman" w:eastAsia="Times New Roman" w:hAnsi="Times New Roman" w:cs="Times New Roman"/>
          <w:vertAlign w:val="superscript"/>
        </w:rPr>
        <w:t>3</w:t>
      </w:r>
      <w:r>
        <w:rPr>
          <w:rFonts w:ascii="Times New Roman" w:eastAsia="Times New Roman" w:hAnsi="Times New Roman" w:cs="Times New Roman"/>
        </w:rPr>
        <w:t>, Jean Guillard</w:t>
      </w:r>
      <w:r>
        <w:rPr>
          <w:rFonts w:ascii="Times New Roman" w:eastAsia="Times New Roman" w:hAnsi="Times New Roman" w:cs="Times New Roman"/>
          <w:vertAlign w:val="superscript"/>
        </w:rPr>
        <w:t>3</w:t>
      </w:r>
      <w:r>
        <w:rPr>
          <w:rFonts w:ascii="Times New Roman" w:eastAsia="Times New Roman" w:hAnsi="Times New Roman" w:cs="Times New Roman"/>
        </w:rPr>
        <w:t>, Emilien Lasne</w:t>
      </w:r>
      <w:r>
        <w:rPr>
          <w:rFonts w:ascii="Times New Roman" w:eastAsia="Times New Roman" w:hAnsi="Times New Roman" w:cs="Times New Roman"/>
          <w:vertAlign w:val="superscript"/>
        </w:rPr>
        <w:t>4</w:t>
      </w:r>
      <w:r>
        <w:rPr>
          <w:rFonts w:ascii="Times New Roman" w:eastAsia="Times New Roman" w:hAnsi="Times New Roman" w:cs="Times New Roman"/>
        </w:rPr>
        <w:t>, Juha Karjalainen</w:t>
      </w:r>
      <w:r>
        <w:rPr>
          <w:rFonts w:ascii="Times New Roman" w:eastAsia="Times New Roman" w:hAnsi="Times New Roman" w:cs="Times New Roman"/>
          <w:vertAlign w:val="superscript"/>
        </w:rPr>
        <w:t>2</w:t>
      </w:r>
      <w:r>
        <w:rPr>
          <w:rFonts w:ascii="Times New Roman" w:eastAsia="Times New Roman" w:hAnsi="Times New Roman" w:cs="Times New Roman"/>
        </w:rPr>
        <w:t>, and Jason D. Stockwell</w:t>
      </w:r>
      <w:r>
        <w:rPr>
          <w:rFonts w:ascii="Times New Roman" w:eastAsia="Times New Roman" w:hAnsi="Times New Roman" w:cs="Times New Roman"/>
          <w:vertAlign w:val="superscript"/>
        </w:rPr>
        <w:t>5</w:t>
      </w:r>
    </w:p>
    <w:p w14:paraId="0000000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00000005"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Biology, University of Vermont, USA</w:t>
      </w:r>
    </w:p>
    <w:p w14:paraId="0000000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University of Jyväskylä, Finland</w:t>
      </w:r>
    </w:p>
    <w:p w14:paraId="0000000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UMR CARRTEL INRA-Université Savoie Mont Blanc, France</w:t>
      </w:r>
    </w:p>
    <w:p w14:paraId="0000000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UMR ESE Agrocampus Ouest-INRA, France</w:t>
      </w:r>
    </w:p>
    <w:p w14:paraId="00000009"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Rubenstein Ecosystem Science Laboratory, University of Vermont, USA</w:t>
      </w:r>
    </w:p>
    <w:p w14:paraId="0000000A" w14:textId="77777777" w:rsidR="00B66B58" w:rsidRDefault="00B66B58">
      <w:pPr>
        <w:spacing w:line="276" w:lineRule="auto"/>
        <w:rPr>
          <w:rFonts w:ascii="Times New Roman" w:eastAsia="Times New Roman" w:hAnsi="Times New Roman" w:cs="Times New Roman"/>
        </w:rPr>
      </w:pPr>
    </w:p>
    <w:p w14:paraId="0000000B" w14:textId="77777777" w:rsidR="00B66B58" w:rsidRDefault="00B66B58">
      <w:pPr>
        <w:spacing w:line="276" w:lineRule="auto"/>
        <w:rPr>
          <w:rFonts w:ascii="Times New Roman" w:eastAsia="Times New Roman" w:hAnsi="Times New Roman" w:cs="Times New Roman"/>
        </w:rPr>
      </w:pPr>
    </w:p>
    <w:p w14:paraId="0000000C"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ABSTRACT:</w:t>
      </w:r>
    </w:p>
    <w:p w14:paraId="0000000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Will write later.</w:t>
      </w:r>
    </w:p>
    <w:p w14:paraId="0000000E" w14:textId="77777777" w:rsidR="00B66B58" w:rsidRDefault="00B66B58">
      <w:pPr>
        <w:spacing w:line="276" w:lineRule="auto"/>
        <w:rPr>
          <w:rFonts w:ascii="Times New Roman" w:eastAsia="Times New Roman" w:hAnsi="Times New Roman" w:cs="Times New Roman"/>
        </w:rPr>
      </w:pPr>
    </w:p>
    <w:p w14:paraId="0000000F" w14:textId="77777777" w:rsidR="00B66B58" w:rsidRDefault="00B66B58">
      <w:pPr>
        <w:spacing w:line="276" w:lineRule="auto"/>
        <w:rPr>
          <w:rFonts w:ascii="Times New Roman" w:eastAsia="Times New Roman" w:hAnsi="Times New Roman" w:cs="Times New Roman"/>
        </w:rPr>
      </w:pPr>
    </w:p>
    <w:p w14:paraId="0000001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INTRODUCTION:</w:t>
      </w:r>
    </w:p>
    <w:p w14:paraId="00000011" w14:textId="77777777" w:rsidR="00B66B58" w:rsidRDefault="00B66B58">
      <w:pPr>
        <w:spacing w:line="276" w:lineRule="auto"/>
        <w:rPr>
          <w:rFonts w:ascii="Times New Roman" w:eastAsia="Times New Roman" w:hAnsi="Times New Roman" w:cs="Times New Roman"/>
        </w:rPr>
      </w:pPr>
    </w:p>
    <w:p w14:paraId="00000012" w14:textId="140AED1E"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Aquatic ecosystems present unique and difficult challenges for biodiversity conservation because of the diverse array of habitats and the numerous socio-economic benefits they provide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(Halpern et al. 2015, Langhans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Lakes are one of the most sensitive ecosystems to climate change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(Woolway et al. 2020)</w:t>
      </w:r>
      <w:r w:rsidR="004D3957">
        <w:rPr>
          <w:rFonts w:ascii="Times New Roman" w:eastAsia="Times New Roman" w:hAnsi="Times New Roman" w:cs="Times New Roman"/>
        </w:rPr>
        <w:fldChar w:fldCharType="end"/>
      </w:r>
      <w:r>
        <w:rPr>
          <w:rFonts w:ascii="Times New Roman" w:eastAsia="Times New Roman" w:hAnsi="Times New Roman" w:cs="Times New Roman"/>
        </w:rPr>
        <w:t>. Climate change can alter lake physical and chemical characteristics that result in both direct and indirect biological consequences for lake ecology and metabolism</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(Adrian et al. 2009, Williamson et al. 2014)</w:t>
      </w:r>
      <w:r w:rsidR="004D3957">
        <w:rPr>
          <w:rFonts w:ascii="Times New Roman" w:eastAsia="Times New Roman" w:hAnsi="Times New Roman" w:cs="Times New Roman"/>
        </w:rPr>
        <w:fldChar w:fldCharType="end"/>
      </w:r>
      <w:r>
        <w:rPr>
          <w:rFonts w:ascii="Times New Roman" w:eastAsia="Times New Roman" w:hAnsi="Times New Roman" w:cs="Times New Roman"/>
        </w:rPr>
        <w:t>. Although the broader impacts of climate-derived changes in lake dynamics remain unclear</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(Shatwell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(Hoffmann and Sgrò 2011)</w:t>
      </w:r>
      <w:r w:rsidR="004D3957">
        <w:rPr>
          <w:rFonts w:ascii="Times New Roman" w:eastAsia="Times New Roman" w:hAnsi="Times New Roman" w:cs="Times New Roman"/>
        </w:rPr>
        <w:fldChar w:fldCharType="end"/>
      </w:r>
      <w:r>
        <w:rPr>
          <w:rFonts w:ascii="Times New Roman" w:eastAsia="Times New Roman" w:hAnsi="Times New Roman" w:cs="Times New Roman"/>
        </w:rPr>
        <w:t>.</w:t>
      </w:r>
    </w:p>
    <w:p w14:paraId="00000013" w14:textId="77777777" w:rsidR="00B66B58" w:rsidRDefault="00B66B58">
      <w:pPr>
        <w:spacing w:line="276" w:lineRule="auto"/>
        <w:rPr>
          <w:rFonts w:ascii="Times New Roman" w:eastAsia="Times New Roman" w:hAnsi="Times New Roman" w:cs="Times New Roman"/>
        </w:rPr>
      </w:pPr>
    </w:p>
    <w:p w14:paraId="00000014" w14:textId="1D7626FA"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Lakes are warming at an unprecedented rate on a global scale</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(Austin and Colman 2007, O’Reilly et al. 2015, Woolway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Conversely, water temperature change is not projected to rise at a consistent rate across regions, seasons, or lake types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(O’Reilly et al. 2015, McCullough et al. 2019)</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The greatest seasonal increase in water temperature of </w:t>
      </w:r>
      <w:r>
        <w:rPr>
          <w:rFonts w:ascii="Times New Roman" w:eastAsia="Times New Roman" w:hAnsi="Times New Roman" w:cs="Times New Roman"/>
          <w:color w:val="000000"/>
        </w:rPr>
        <w:t xml:space="preserve">seasonally </w:t>
      </w:r>
      <w:r>
        <w:rPr>
          <w:rFonts w:ascii="Times New Roman" w:eastAsia="Times New Roman" w:hAnsi="Times New Roman" w:cs="Times New Roman"/>
        </w:rPr>
        <w:t>ice-covered lakes is projected to take place during the spring</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(Schindler et al. 1990, Winslow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and the greatest seasonal increase in air temperature is expected during winter in northern Europe and North America</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(Christensen et al. 2007)</w:t>
      </w:r>
      <w:r w:rsidR="004D3957">
        <w:rPr>
          <w:rFonts w:ascii="Times New Roman" w:eastAsia="Times New Roman" w:hAnsi="Times New Roman" w:cs="Times New Roman"/>
        </w:rPr>
        <w:fldChar w:fldCharType="end"/>
      </w:r>
      <w:r>
        <w:rPr>
          <w:rFonts w:ascii="Times New Roman" w:eastAsia="Times New Roman" w:hAnsi="Times New Roman" w:cs="Times New Roman"/>
        </w:rPr>
        <w:t>. Changes in spring conditions and increases in the frost-free season can prolong annual growing seasons with warmer summers, longer autumns, shorter ice-cover duration, and rapid spring water warming</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(Meehl et al. 2007)</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Temperature is considered an abiotic master factor for aquatic ecosystems, as changes in water temperature directly alter the physical and chemical properties of water and affect phenological </w:t>
      </w:r>
      <w:r>
        <w:rPr>
          <w:rFonts w:ascii="Times New Roman" w:eastAsia="Times New Roman" w:hAnsi="Times New Roman" w:cs="Times New Roman"/>
        </w:rPr>
        <w:lastRenderedPageBreak/>
        <w:t>and reproductive events, metabolic rates, growth, and survival of aquatic organisms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(Brett 1979, Little et al. 2020)</w:t>
      </w:r>
      <w:r w:rsidR="004D3957">
        <w:rPr>
          <w:rFonts w:ascii="Times New Roman" w:eastAsia="Times New Roman" w:hAnsi="Times New Roman" w:cs="Times New Roman"/>
        </w:rPr>
        <w:fldChar w:fldCharType="end"/>
      </w:r>
      <w:r w:rsidR="004D3957">
        <w:rPr>
          <w:rFonts w:ascii="Times New Roman" w:eastAsia="Times New Roman" w:hAnsi="Times New Roman" w:cs="Times New Roman"/>
        </w:rPr>
        <w:t xml:space="preserve">. </w:t>
      </w:r>
      <w:r>
        <w:rPr>
          <w:rFonts w:ascii="Times New Roman" w:eastAsia="Times New Roman" w:hAnsi="Times New Roman" w:cs="Times New Roman"/>
        </w:rPr>
        <w:t>The effects of climate change on lake fishes are predicted to lead to declines in cold-water species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{"citationItems":[{"id":"ITEM-1","itemData":{"DOI":"10.1016/S0304-3800(03)00285-0","ISSN":"03043800","abstract":"Fish habitat is strongly constrained by water temperature and available dissolved oxygen (DO). Thermal/dissolved oxygen habitat for cold-water fish in small lakes was therefore determined from simulated daily water temperature and dissolved oxygen profiles. Twenty-seven types of lakes were simulated with past (1961–1979) climate conditions observed at 209 weather stations in the USA, and with a &lt;F&gt;2×CO2&lt;/F&gt; climate scenario that is projected to occur at the same locations. The output of the Canadian Climate Centre (CCC) General Circulation Model for a doubling of atmospheric CO2 was used to determine the climate data increments for a doubling of atmospheric CO2. The methodology was described in Part 1 of this paper. Highlights of the results are as follows: winterkill that occurred due to dissolved oxygen deficiency in eutrophic and mesotrophic, shallow lakes of the north-central and northeastern US under past climate conditions, is projected to be replaced by summerkill due to elevated water temperatures in mesotrophic lakes, or by suitable fish habitat in eutrophic lakes under the &lt;F&gt;2×CO2&lt;/F&gt; climate scenario. Shallow lakes at 205 of 209 locations investigated are projected to experience summerkill of cold-water fish under the projected &lt;F&gt;2×CO2&lt;/F&gt; climate scenario. Climate warming is also projected to reduce by up to 38% of the past values the length of the good-growth period and the good-growth area/volume for cold-water fish in lakes at most locations in the contiguous US. Average reductions in the number of locations where lakes presently have suitable year-round cold-water fish habitat are 28, 90, and 65 locations for shallow, medium-depth, and deep lakes, respectively. Loss of fish habitat during the summer period (summerkill) under the projected &lt;F&gt;2×CO&lt;/F&gt;2 climate scenario is a significant negative impact of climate warming on cold-water fish in lakes of the contiguous US. Geographic regions in which lakes cannot support cold-water fish are projected to extend significantly further north under a &lt;F&gt;2×CO2&lt;/F&gt; climate scenario. [Copyright &amp;y&amp; Elsevier]","author":[{"dropping-particle":"","family":"Fang","given":"Xing","non-dropping-particle":"","parse-names":false,"suffix":""},{"dropping-particle":"","family":"Stefan","given":"Heinz G","non-dropping-particle":"","parse-names":false,"suffix":""},{"dropping-particle":"","family":"Eaton","given":"John G","non-dropping-particle":"","parse-names":false,"suffix":""},{"dropping-particle":"","family":"Mccormick","given":"J Howard","non-dropping-particle":"","parse-names":false,"suffix":""},{"dropping-particle":"","family":"Alam","given":"Shoeb R","non-dropping-particle":"","parse-names":false,"suffix":""}],"container-title":"Ecological Modelling","id":"ITEM-1","issue":"1","issued":{"date-parts":[["2004","2","15"]]},"note":"Accession Number: 12169712; Fang, Xing 1; Email Address: xing.fang@lamar.edu Stefan, Heinz G. 2; Email Address: stefa001@umn.edu Eaton, John G. 3 McCormick, J. Howard 3 Alam, Shoeb R. 1; Affiliation: 1: Department of Civil Engineering, Lamar University, Beaumont, TX 77710, USA 2: Department of Civil Engineering, University of Minnesota, Minneapolis, MN 55414, USA 3: Mid-Continent Ecology Division, US Environmental Protection Agency, Duluth, MN 55804, USA; Source Info: Feb2004, Vol. 172 Issue 1, p39; Subject Term: FISH habitat; Subject Term: DISSOLVED oxygen in water; Subject Term: WATER temperature; Subject Term: LAKES; Author-Supplied Keyword: Climate effects; Author-Supplied Keyword: Dissolved oxygen; Author-Supplied Keyword: Dynamic model; Author-Supplied Keyword: Fish; Author-Supplied Keyword: Fish habitat; Author-Supplied Keyword: Lake model; Author-Supplied Keyword: Lakes; Author-Supplied Keyword: USA; Author-Supplied Keyword: Water temperature; Number of Pages: 16p; Document Type: Article","page":"39-54","title":"Simulation of thermal / dissolved oxygen habitat for fishes in lakes under different climate scenarios Part 2 . Cold-water fish in the contiguous US","type":"article-journal","volume":"172"},"uris":["http://www.mendeley.com/documents/?uuid=8d2c1621-5599-4763-8ce5-765e07e19140"]},{"id":"ITEM-2","itemData":{"DOI":"10.1577/T05-138.1","ISBN":"0002-8487","ISSN":"0002-8487","abstract":"—Thermal habitat use by lake trout Salvelinus namaycush in two northern lakes in the southern portion of the Yukon Territory that differ in morphometry and thermal regime was monitored using temperature-sensitive acoustics and radiotelemetry. We then contrasted in situ temperature selection by lake trout in these lakes with previously published estimates of the species' optimal thermal range of 8–128C. We found that thermal habitat use by lake trout in the two northern lakes is not consistent with these literature-derived expectations. In Dezadeash Lake, which is isothermal in summer, temperatures typically exceeded the literature-derived upper limit of 128C. Throughout the summer lake trout sought the coldest water in the lake, which was in the form of shallow coldwater plumes derived from alpine ice-pack meltwater streams. Once lake temperatures declined in the fall, lake trout were distributed throughout the lake. In Kathleen Lake, where water temperatures ranged from approximately 28C to 128C in the summer, the majority of lake trout selected habitats throughout the summer and fall that were colder than the 88C lower limit of their literature-derived optimal thermal range. Our results highlight the importance of summer thermal refugia for lake trout inhabiting marginal systems and the variation in thermal habitat use among populations inhabiting different thermal environments. Given the established importance of thermal habitat availability to lake trout production, our results suggest the need to better understand optimal thermal habitat characteristics in nature, particularly in light of factors such as climate warming. Fish movement and distribution patterns are gov-erned by biotic and abiotic factors, as well as behavioral and life history characteristics. With few exceptions, fish are obligate ectotherms, such that environmental temperature determines body tempera-ture. Fish, however, can control thermal experience through behavioral thermoregulation. Temperate fish typically occupy systems with considerable thermal complexity, yet most inhabit a relatively narrow, species-specific thermal range that defines the optimal conditions for activity and metabolism (Magnuson et al. 1979), and fish will thermoregulate behaviorally in an effort to remain within this thermal range. Lake trout Salvelinus namaycush are a coldwater stenotherm. They normally occupy waters within a temperature range of 6–138C (Martin and Olver 1980), and it is generally assum…","author":[{"dropping-particle":"","family":"Mackenzie-Grieve","given":"Jody L.","non-dropping-particle":"","parse-names":false,"suffix":""},{"dropping-particle":"","family":"Post","given":"John R.","non-dropping-particle":"","parse-names":false,"suffix":""}],"container-title":"Transactions of the American Fisheries Society","id":"ITEM-2","issue":"3","issued":{"date-parts":[["2006"]]},"page":"727-738","publisher":"Wiley Online Library","title":"Thermal Habitat Use by Lake Trout in Two Contrasting Yukon Territory Lakes","type":"article-journal","volume":"135"},"uris":["http://www.mendeley.com/documents/?uuid=56d4ed05-ea93-4eb5-84a9-bf0f57401806"]},{"id":"ITEM-3","itemData":{"ISSN":"0706-652X","author":[{"dropping-particle":"","family":"Jacobson","given":"Peter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depth","type":"article-journal","volume":"67"},"uris":["http://www.mendeley.com/documents/?uuid=81c90a31-a1ca-4e24-8755-5f6933ad564a"]},{"id":"ITEM-4","itemData":{"DOI":"10.1139/cjfas-2013-0535","ISSN":"0706-652X","abstract":"Cold-water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Sciences","id":"ITEM-4","issue":"9","issued":{"date-parts":[["2014"]]},"page":"1334-1348","publisher":"NRC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regimes","type":"article-journal","volume":"71"},"uris":["http://www.mendeley.com/documents/?uuid=d1790ec2-46bc-49bd-8fa3-46d3d385bfec"]}],"mendeley":{"formattedCitation":"(Fang et al. 2004, Mackenzie-Grieve and Post 2006, Jacobson et al. 2010, Herb et al. 2014)","plainTextFormattedCitation":"(Fang et al. 2004, Mackenzie-Grieve and Post 2006, Jacobson et al. 2010, Herb et al. 2014)","previouslyFormattedCitation":"(Fang et al. 2004, Mackenzie-Grieve and Post 2006, Jacobson et al. 2010, Herb et al. 2014)"},"properties":{"noteIndex":0},"schema":"https://github.com/citation-style-language/schema/raw/master/csl-citation.json"}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(Fang et al. 2004, Mackenzie-Grieve and Post 2006, Jacobson et al. 2010, Herb et al. 2014)</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and increases in warm-water species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4D3957">
        <w:rPr>
          <w:rFonts w:ascii="Times New Roman" w:eastAsia="Times New Roman" w:hAnsi="Times New Roman" w:cs="Times New Roman"/>
        </w:rPr>
        <w:instrText>ADDIN CSL_CITATION {"citationItems":[{"id":"ITEM-1","itemData":{"ISSN":"1365-2400","author":[{"dropping-particle":"","family":"Lehtonen","given":"H","non-dropping-particle":"","parse-names":false,"suffix":""}],"container-title":"Fisheries Management and Ecology","id":"ITEM-1","issue":"1","issued":{"date-parts":[["1996"]]},"page":"59-71","publisher":"Wiley Online Library","title":"Potential effects of global warming on northern European freshwater fish and fisheries","type":"article-journal","volume":"3"},"uris":["http://www.mendeley.com/documents/?uuid=46b9233f-18d0-4326-a287-838f6206236e"]},{"id":"ITEM-2","itemData":{"ISBN":"732489","ISSN":"1472-4642","author":[{"dropping-particle":"","family":"Chu","given":"C","non-dropping-particle":"","parse-names":false,"suffix":""},{"dropping-particle":"","family":"Mandrak","given":"N E","non-dropping-particle":"","parse-names":false,"suffix":""},{"dropping-particle":"","family":"Minns","given":"C K","non-dropping-particle":"","parse-names":false,"suffix":""},{"dropping-particle":"","family":"LLL","given":"","non-dropping-particle":"","parse-names":false,"suffix":""}],"container-title":"Diversity and Distributions","id":"ITEM-2","issue":"4","issued":{"date-parts":[["2005"]]},"page":"299-310","publisher":"Wiley Online Library","title":"Potential impacts of climate change on the distributions of several common and rare freshwater fishes in Canada","type":"article-journal","volume":"11"},"uris":["http://www.mendeley.com/documents/?uuid=4ace96b2-3f29-40dc-b321-a1b99bec24b2"]},{"id":"ITEM-3","itemData":{"DOI":"10.1111/j.1365-2486.2007.01426.x","ISBN":"1354-1013","ISSN":"13541013","abstract":"Predicted increases in water temperature in response to climate change will have large implications for aquatic ecosystems, such as altering thermal habitat and potential range expansion of fish species. Warmwater fish species, such as smallmouth bass, Micropterus dolomieu, may have access to additional favourable thermal habitat under increased surface-water temperatures, thereby shifting the northern limit of the distribution of the species further north in Canada and potentially negatively impacting native fish communities. We assembled a database of summer surface-water temperatures for over 13 000 lakes across Canada. The database consists of lakes with a variety of physical, chemical and biological properties. We used general linear models to develop a nation-wide maximum lake surface-water temperature model. The model was extended to predict surface-water temperatures suitable to smallmouth bass and under climate-change scenarios. Air temperature, latitude, longitude and sampling time were good predictors of present-day maximum surface-water temperature. We predicted lake surface-water temperatures for July 2100 using three climate-change scenarios. Water temperatures were predicted to increase by as much as 18 degrees C by 2100, with the greatest increase in northern Canada. Lakes with maximum surface-water temperatures suitable for smallmouth bass populations were spatially identified. Under several climate-change scenarios, we were able to identify lakes that will contain suitable thermal habitat and, therefore, are vulnerable to invasion by smallmouth bass in 2100. This included lakes in the Arctic that were predicted to have suitable thermal habitat by 2100","author":[{"dropping-particle":"","family":"Sharma","given":"Sapna","non-dropping-particle":"","parse-names":false,"suffix":""},{"dropping-particle":"","family":"Jackson","given":"Donald A.","non-dropping-particle":"","parse-names":false,"suffix":""},{"dropping-particle":"","family":"Minns","given":"Charles K.","non-dropping-particle":"","parse-names":false,"suffix":""},{"dropping-particle":"","family":"Shuter","given":"Brian J.","non-dropping-particle":"","parse-names":false,"suffix":""}],"container-title":"Global Change Biology","id":"ITEM-3","issue":"10","issued":{"date-parts":[["2007"]]},"page":"2052-2064","publisher":"Wiley Online Library","title":"Will northern fish populations be in hot water because of climate change?","type":"article-journal","volume":"13"},"uris":["http://www.mendeley.com/documents/?uuid=a57f1322-8d85-4063-a0fd-68a4b3dc7412"]},{"id":"ITEM-4","itemData":{"DOI":"10.1111/ddi.12422","ISSN":"14724642","abstract":"© 2016 John Wiley  &amp;  Sons Ltd. Aim: As global air temperatures continue to rise in response to climate change, environmental conditions for many freshwater fish species will change. Warming air temperatures may lead to warming lake temperatures, and subsequently, the availability of suitable thermal habitat space. Our objectives are to identify the responses of three fish species from three thermal guilds to climate change in Ontario and consequently, the potential for novel competitive interactions between two top predators. We focus on lakes in Ontario because it is a dynamic region that encapsulates the northern and southern range extents of warm and cold-water fish species. Location: Ontario, Canada. Methods: Using lake morphology, water chemistry, climate and fish occurrence data for smallmouth bass (warmwater predator), walleye (coolwater predator) and cisco (cold-water forage fish), we modelled the occurrence rates of three fish in 2050 and 2070 under 126 scenarios of climate change. We also calculated the percentage change in co-occurrence of walleye and smallmouth bass in 2050 and 2070. Results: Smallmouth bass occurrence rates were predicted to increase by ~306% (ranging between 55 and 422%) by 2070 relative to their current distributions. Walleye were projected to decline by 22% (-42 to a +6% change) and cisco by 26% (-7 to -47%) by 2070. By 2070, walleye-smallmouth bass co-occurrence was predicted to increase by 11%, with walleye in central and northern Ontario at greatest vulnerability due to increased competition with smallmouth bass. Main conclusions: These results highlight three unique responses to climate change: range expansion, northward range shift, and range contraction for warmwater, coolwater and cold-water fish species, respectively. Alterations in distributions of these three ecologically important fish species  may lead to shifts in fish community structure and novel species interactions in Ontario lakes, exacerbating the vulnerability of native coolwater predators to climate change.","author":[{"dropping-particle":"","family":"Zuiden","given":"T.M.","non-dropping-particle":"Van","parse-names":false,"suffix":""},{"dropping-particle":"","family":"Chen","given":"M.M.","non-dropping-particle":"","parse-names":false,"suffix":""},{"dropping-particle":"","family":"Stefanoff","given":"S.","non-dropping-particle":"","parse-names":false,"suffix":""},{"dropping-particle":"","family":"Lopez","given":"L.","non-dropping-particle":"","parse-names":false,"suffix":""},{"dropping-particle":"","family":"Sharma","given":"S.","non-dropping-particle":"","parse-names":false,"suffix":""}],"container-title":"Diversity and Distributions","id":"ITEM-4","issue":"5","issued":{"date-parts":[["2016"]]},"page":"603-614","publisher":"Wiley Online Library","title":"Projected impacts of climate change on three freshwater fishes and potential novel competitive interactions","type":"article-journal","volume":"22"},"uris":["http://www.mendeley.com/documents/?uuid=f18ca9f9-b653-4690-8dd2-24ed8a23e5fe"]}],"mendeley":{"formattedCitation":"(Lehtonen 1996, Chu et al. 2005, Sharma et al. 2007, Van Zuiden et al. 2016)","plainTextFormattedCitation":"(Lehtonen 1996, Chu et al. 2005, Sharma et al. 2007, Van Zuiden et al. 2016)","previouslyFormattedCitation":"(Lehtonen 1996, Chu et al. 2005, Sharma et al. 2007, Van Zuiden et al. 2016)"},"properties":{"noteIndex":0},"schema":"https://github.com/citation-style-language/schema/raw/master/csl-citation.json"}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(Lehtonen 1996, Chu et al. 2005, Sharma et al. 2007, Van Zuiden et al. 2016)</w:t>
      </w:r>
      <w:r w:rsidR="004D3957">
        <w:rPr>
          <w:rFonts w:ascii="Times New Roman" w:eastAsia="Times New Roman" w:hAnsi="Times New Roman" w:cs="Times New Roman"/>
        </w:rPr>
        <w:fldChar w:fldCharType="end"/>
      </w:r>
      <w:r>
        <w:rPr>
          <w:rFonts w:ascii="Times New Roman" w:eastAsia="Times New Roman" w:hAnsi="Times New Roman" w:cs="Times New Roman"/>
        </w:rPr>
        <w:t xml:space="preserve"> as the climate warms</w:t>
      </w:r>
      <w:r w:rsidR="004D3957">
        <w:rPr>
          <w:rFonts w:ascii="Times New Roman" w:eastAsia="Times New Roman" w:hAnsi="Times New Roman" w:cs="Times New Roman"/>
        </w:rPr>
        <w:t xml:space="preserve"> </w:t>
      </w:r>
      <w:r w:rsidR="004D3957">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4D3957">
        <w:rPr>
          <w:rFonts w:ascii="Times New Roman" w:eastAsia="Times New Roman" w:hAnsi="Times New Roman" w:cs="Times New Roman"/>
        </w:rPr>
        <w:fldChar w:fldCharType="separate"/>
      </w:r>
      <w:r w:rsidR="004D3957" w:rsidRPr="004D3957">
        <w:rPr>
          <w:rFonts w:ascii="Times New Roman" w:eastAsia="Times New Roman" w:hAnsi="Times New Roman" w:cs="Times New Roman"/>
          <w:noProof/>
        </w:rPr>
        <w:t>(Comte et al. 2013, Hansen et al. 2017)</w:t>
      </w:r>
      <w:r w:rsidR="004D3957">
        <w:rPr>
          <w:rFonts w:ascii="Times New Roman" w:eastAsia="Times New Roman" w:hAnsi="Times New Roman" w:cs="Times New Roman"/>
        </w:rPr>
        <w:fldChar w:fldCharType="end"/>
      </w:r>
      <w:r>
        <w:rPr>
          <w:rFonts w:ascii="Times New Roman" w:eastAsia="Times New Roman" w:hAnsi="Times New Roman" w:cs="Times New Roman"/>
        </w:rPr>
        <w:t>. ﻿Fundamental questions for evolutionary and conservation biologists in a global change context include how lake fishes will respond to rising water temperatures and what mechanisms will be involved in the process.</w:t>
      </w:r>
    </w:p>
    <w:p w14:paraId="00000015" w14:textId="77777777" w:rsidR="00B66B58" w:rsidRDefault="00B66B58">
      <w:pPr>
        <w:spacing w:line="276" w:lineRule="auto"/>
        <w:rPr>
          <w:rFonts w:ascii="Times New Roman" w:eastAsia="Times New Roman" w:hAnsi="Times New Roman" w:cs="Times New Roman"/>
        </w:rPr>
      </w:pPr>
    </w:p>
    <w:p w14:paraId="00000017" w14:textId="68A7E5D1"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Freshwater whitefishes, Salmonidae Coregoninae (hereafter coregonines), are of great socio-economic value</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Maryland","id":"ITEM-4","issued":{"date-parts":[["2008"]]},"page":"99-143","title":"Management of commercial fisheries for lake whitefish in the Laurentian Great Lakes of North America","type":"article-journal"},"uris":["http://www.mendeley.com/documents/?uuid=6d506166-353c-4c57-ac6a-adfea283a5ce"]},{"id":"ITEM-5","itemData":{"DOI":"10.1016/j.jglr.2015.03.015","ISBN":"0380-1330","ISSN":"03801330","abstract":"Lake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id":"ITEM-7","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Biology","id":"ITEM-7","issue":"3","issued":{"date-parts":[["2009"]]},"page":"498-514","publisher":"Wiley Online Library","title":"Divergence along a steep ecological gradient in lake whitefish (Coregonus sp.)","type":"article-journal","volume":"22"},"uris":["http://www.mendeley.com/documents/?uuid=2b136426-e016-43ef-8b1d-907dded5da3f"]}],"mendeley":{"formattedCitation":"(Nyberg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Ebener et al. 2008b, 2008a, Vonlanthen et al. 2009, 2012, Lynch et al. 2015, 2016)</w:t>
      </w:r>
      <w:r w:rsidR="00C31638">
        <w:rPr>
          <w:rFonts w:ascii="Times New Roman" w:eastAsia="Times New Roman" w:hAnsi="Times New Roman" w:cs="Times New Roman"/>
        </w:rPr>
        <w:fldChar w:fldCharType="end"/>
      </w:r>
      <w:r w:rsidR="00C31638">
        <w:t xml:space="preserve">. </w:t>
      </w:r>
      <w:r>
        <w:rPr>
          <w:rFonts w:ascii="Times New Roman" w:eastAsia="Times New Roman" w:hAnsi="Times New Roman" w:cs="Times New Roman"/>
        </w:rPr>
        <w:t>Coregonines are also considered to be critically sensitive to the effects of climate change because they are cold, stenothermic fishes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(Stockwell et al. 2009, Elliott and Bell 2011, Jeppesen et al. 2012, Isaak 2014, Jonsson and Jonsson 2014, 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on embryos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(Blaxter 1991, Pepin 1991, Ficke et al. 2007, Lim et al. 2017)</w:t>
      </w:r>
      <w:r w:rsidR="00C31638">
        <w:rPr>
          <w:rFonts w:ascii="Times New Roman" w:eastAsia="Times New Roman" w:hAnsi="Times New Roman" w:cs="Times New Roman"/>
        </w:rPr>
        <w:fldChar w:fldCharType="end"/>
      </w:r>
      <w:r>
        <w:rPr>
          <w:rFonts w:ascii="Times New Roman" w:eastAsia="Times New Roman" w:hAnsi="Times New Roman" w:cs="Times New Roman"/>
        </w:rPr>
        <w:t>. Coregonine fisheries worldwide have experienced population declines due to highly variable and weak year-class strengths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Vonlanthen et al. 2012, Anneville et al. 2015, Myers et al. 2015)</w:t>
      </w:r>
      <w:r w:rsidR="00C31638">
        <w:rPr>
          <w:rFonts w:ascii="Times New Roman" w:eastAsia="Times New Roman" w:hAnsi="Times New Roman" w:cs="Times New Roman"/>
        </w:rPr>
        <w:fldChar w:fldCharType="end"/>
      </w:r>
      <w:r w:rsidR="00C31638">
        <w:rPr>
          <w:rFonts w:ascii="Times New Roman" w:eastAsia="Times New Roman" w:hAnsi="Times New Roman" w:cs="Times New Roman"/>
        </w:rPr>
        <w:t>.</w:t>
      </w:r>
      <w:r>
        <w:rPr>
          <w:rFonts w:ascii="Times New Roman" w:eastAsia="Times New Roman" w:hAnsi="Times New Roman" w:cs="Times New Roman"/>
        </w:rPr>
        <w:t xml:space="preserve"> The reason for declining recruitment is unknown, but winter conditions appear to play a role in recruitment success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(Nyberg et al. 2001, Marjomäki et al. 2004, 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w:t>
      </w:r>
      <w:r w:rsidR="00C31638">
        <w:rPr>
          <w:rFonts w:ascii="Times New Roman" w:eastAsia="Times New Roman" w:hAnsi="Times New Roman" w:cs="Times New Roman"/>
        </w:rPr>
        <w:t xml:space="preserve"> </w:t>
      </w:r>
      <w:r>
        <w:rPr>
          <w:rFonts w:ascii="Times New Roman" w:eastAsia="Times New Roman" w:hAnsi="Times New Roman" w:cs="Times New Roman"/>
        </w:rPr>
        <w:t>Coregonines generally spawn during late fall, embryos incubate over winter, and begin hatching in late spring</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(Karjalainen et al. 2000, Stockwell et al. 2009)</w:t>
      </w:r>
      <w:r w:rsidR="00C31638">
        <w:rPr>
          <w:rFonts w:ascii="Times New Roman" w:eastAsia="Times New Roman" w:hAnsi="Times New Roman" w:cs="Times New Roman"/>
        </w:rPr>
        <w:fldChar w:fldCharType="end"/>
      </w:r>
      <w:r>
        <w:rPr>
          <w:rFonts w:ascii="Times New Roman" w:eastAsia="Times New Roman" w:hAnsi="Times New Roman" w:cs="Times New Roman"/>
        </w:rPr>
        <w:t>.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(Karjalainen et al. 2015, 2016)</w:t>
      </w:r>
      <w:r w:rsidR="00C31638">
        <w:rPr>
          <w:rFonts w:ascii="Times New Roman" w:eastAsia="Times New Roman" w:hAnsi="Times New Roman" w:cs="Times New Roman"/>
        </w:rPr>
        <w:fldChar w:fldCharType="end"/>
      </w:r>
      <w:r>
        <w:rPr>
          <w:rFonts w:ascii="Times New Roman" w:eastAsia="Times New Roman" w:hAnsi="Times New Roman" w:cs="Times New Roman"/>
        </w:rPr>
        <w:t>.</w:t>
      </w:r>
    </w:p>
    <w:p w14:paraId="00000018" w14:textId="77777777" w:rsidR="00B66B58" w:rsidRDefault="00B66B58">
      <w:pPr>
        <w:spacing w:line="276" w:lineRule="auto"/>
        <w:rPr>
          <w:rFonts w:ascii="Times New Roman" w:eastAsia="Times New Roman" w:hAnsi="Times New Roman" w:cs="Times New Roman"/>
        </w:rPr>
      </w:pPr>
    </w:p>
    <w:p w14:paraId="00000019" w14:textId="30FAE09E"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Yamahira and Conover 2002, Chavarie et al. 2010)","plainTextFormattedCitation":"(Conover and Present 1990, Yamahira and Conover 2002, Chavarie et al. 2010)","previouslyFormattedCitation":"(Conover and Present 1990, Yamahira and Conover 2002, Chavarie et al. 2010)"},"properties":{"noteIndex":0},"schema":"https://github.com/citation-style-language/schema/raw/master/csl-citation.json"}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(Conover and Present 1990, Yamahira and Conover 2002, Chavarie et al. 2010)</w:t>
      </w:r>
      <w:r w:rsidR="00C31638">
        <w:rPr>
          <w:rFonts w:ascii="Times New Roman" w:eastAsia="Times New Roman" w:hAnsi="Times New Roman" w:cs="Times New Roman"/>
        </w:rPr>
        <w:fldChar w:fldCharType="end"/>
      </w:r>
      <w:r>
        <w:rPr>
          <w:rFonts w:ascii="Times New Roman" w:eastAsia="Times New Roman" w:hAnsi="Times New Roman" w:cs="Times New Roman"/>
        </w:rPr>
        <w:t>. As ectotherms, fishes at high-latitudes experience low temperatures overall and shorter growing seasons and exhibit lower standard metabolic rates, growth rates, and smaller size-at-age than individuals at lower latitudes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(Reist et al. 2006)</w:t>
      </w:r>
      <w:r w:rsidR="00C31638">
        <w:rPr>
          <w:rFonts w:ascii="Times New Roman" w:eastAsia="Times New Roman" w:hAnsi="Times New Roman" w:cs="Times New Roman"/>
        </w:rPr>
        <w:fldChar w:fldCharType="end"/>
      </w:r>
      <w:r>
        <w:rPr>
          <w:rFonts w:ascii="Times New Roman" w:eastAsia="Times New Roman" w:hAnsi="Times New Roman" w:cs="Times New Roman"/>
        </w:rPr>
        <w:t>. For stenothermic fishes, the water temperatures throughout the water column at lower latitudes may be unsuitable for significant portions of the growing season, while water temperatures at higher latitudes may remain near the optimum for maximal growth efficiency throughout the growing season</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(Conover and Schultz 1995)</w:t>
      </w:r>
      <w:r w:rsidR="00C31638">
        <w:rPr>
          <w:rFonts w:ascii="Times New Roman" w:eastAsia="Times New Roman" w:hAnsi="Times New Roman" w:cs="Times New Roman"/>
        </w:rPr>
        <w:fldChar w:fldCharType="end"/>
      </w:r>
      <w:r>
        <w:rPr>
          <w:rFonts w:ascii="Times New Roman" w:eastAsia="Times New Roman" w:hAnsi="Times New Roman" w:cs="Times New Roman"/>
        </w:rPr>
        <w:t>. As water temperature is an abiotic master factor for fish physiology and can vary across a latitudinal gradient, this results in a wide range of future possibilities in how populations may respond to increasing temperatures across latitudes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(Reist et al. 2006)</w:t>
      </w:r>
      <w:r w:rsidR="00C31638">
        <w:rPr>
          <w:rFonts w:ascii="Times New Roman" w:eastAsia="Times New Roman" w:hAnsi="Times New Roman" w:cs="Times New Roman"/>
        </w:rPr>
        <w:fldChar w:fldCharType="end"/>
      </w:r>
      <w:r>
        <w:rPr>
          <w:rFonts w:ascii="Times New Roman" w:eastAsia="Times New Roman" w:hAnsi="Times New Roman" w:cs="Times New Roman"/>
        </w:rPr>
        <w:t xml:space="preserve">. Large-scale experimental evolution studies may aid in </w:t>
      </w:r>
      <w:r>
        <w:rPr>
          <w:rFonts w:ascii="Times New Roman" w:eastAsia="Times New Roman" w:hAnsi="Times New Roman" w:cs="Times New Roman"/>
        </w:rPr>
        <w:lastRenderedPageBreak/>
        <w:t xml:space="preserve">understanding the adaptive thermal capacity of coregonines from different latitudes and what level of adaptive response is needed to mitigate the effects of changing local environments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(Hoffmann and Sgrò 2011)</w:t>
      </w:r>
      <w:r w:rsidR="00C31638">
        <w:rPr>
          <w:rFonts w:ascii="Times New Roman" w:eastAsia="Times New Roman" w:hAnsi="Times New Roman" w:cs="Times New Roman"/>
        </w:rPr>
        <w:fldChar w:fldCharType="end"/>
      </w:r>
      <w:r>
        <w:rPr>
          <w:rFonts w:ascii="Times New Roman" w:eastAsia="Times New Roman" w:hAnsi="Times New Roman" w:cs="Times New Roman"/>
        </w:rPr>
        <w:t xml:space="preserve">. Coregonines occur broadly across northern latitudes and are an ideal group to identify how cold-water fishes may adapt to climate-driven shifts in environmental variables, such as water temperature. </w:t>
      </w:r>
    </w:p>
    <w:p w14:paraId="0000001A" w14:textId="77777777" w:rsidR="00B66B58" w:rsidRDefault="00B66B58">
      <w:pPr>
        <w:spacing w:line="276" w:lineRule="auto"/>
        <w:rPr>
          <w:rFonts w:ascii="Times New Roman" w:eastAsia="Times New Roman" w:hAnsi="Times New Roman" w:cs="Times New Roman"/>
        </w:rPr>
      </w:pPr>
    </w:p>
    <w:p w14:paraId="0000001B" w14:textId="4D872E38"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One of the challenges in comparing population performance is the choice of offspring trait to quantify fitness. The range of offspring traits are broad (</w:t>
      </w:r>
      <w:r w:rsidRPr="00205630">
        <w:rPr>
          <w:rFonts w:ascii="Times New Roman" w:eastAsia="Times New Roman" w:hAnsi="Times New Roman" w:cs="Times New Roman"/>
          <w:i/>
          <w:iCs/>
        </w:rPr>
        <w:t>e.g.,</w:t>
      </w:r>
      <w:r>
        <w:rPr>
          <w:rFonts w:ascii="Times New Roman" w:eastAsia="Times New Roman" w:hAnsi="Times New Roman" w:cs="Times New Roman"/>
        </w:rPr>
        <w:t xml:space="preserve"> genetic, physiological, </w:t>
      </w:r>
      <w:r w:rsidR="006558DB">
        <w:rPr>
          <w:rFonts w:ascii="Times New Roman" w:eastAsia="Times New Roman" w:hAnsi="Times New Roman" w:cs="Times New Roman"/>
        </w:rPr>
        <w:t>behavioral</w:t>
      </w:r>
      <w:r>
        <w:rPr>
          <w:rFonts w:ascii="Times New Roman" w:eastAsia="Times New Roman" w:hAnsi="Times New Roman" w:cs="Times New Roman"/>
        </w:rPr>
        <w:t>, etc.) and vary greatly in ease and cost to attain. Early life-history and morphological traits are often measured because of convenience, but many of those traits can be influenced by genetic and maternal effects on the gametes</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populations","type":"article-journal","volume":"54"},"uris":["http://www.mendeley.com/documents/?uuid=67c457d2-9984-41f3-b9bb-b0b6592f6722"]},{"id":"ITEM-2","itemData":{"author":[{"dropping-particle":"","family":"Langley","given":"Ellis J G","non-dropping-particle":"","parse-names":false,"suffix":""},{"dropping-particle":"","family":"Adams","given":"Gracie","non-dropping-particle":"","parse-names":false,"suffix":""},{"dropping-particle":"","family":"Beardsworth","given":"Christine E","non-dropping-particle":"","parse-names":false,"suffix":""},{"dropping-particle":"","family":"Dawson","given":"Deborah A","non-dropping-particle":"","parse-names":false,"suffix":""},{"dropping-particle":"","family":"Laker","given":"Philippa R","non-dropping-particle":"","parse-names":false,"suffix":""},{"dropping-particle":"","family":"Horik","given":"Jayden O","non-dropping-particle":"van","parse-names":false,"suffix":""},{"dropping-particle":"","family":"Whiteside","given":"Mark A","non-dropping-particle":"","parse-names":false,"suffix":""},{"dropping-particle":"","family":"Wilson","given":"Alastair J","non-dropping-particle":"","parse-names":false,"suffix":""},{"dropping-particle":"","family":"Madden","given":"Joah R","non-dropping-particle":"","parse-names":false,"suffix":""}],"container-title":"Behavioral Ecology","id":"ITEM-2","issued":{"date-parts":[["2020"]]},"title":"Heritability and correlations among learning and inhibitory control traits","type":"article-journal"},"uris":["http://www.mendeley.com/documents/?uuid=0e968135-9cc0-4b1f-9e45-2d6ac46ec967"]}],"mendeley":{"formattedCitation":"(Green 2008, Langley et al. 2020)","plainTextFormattedCitation":"(Green 2008, Langley et al. 2020)","previouslyFormattedCitation":"(Green 2008, Langley et al. 2020)"},"properties":{"noteIndex":0},"schema":"https://github.com/citation-style-language/schema/raw/master/csl-citation.json"}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 Langley et al. 2020)</w:t>
      </w:r>
      <w:r w:rsidR="00C31638">
        <w:rPr>
          <w:rFonts w:ascii="Times New Roman" w:eastAsia="Times New Roman" w:hAnsi="Times New Roman" w:cs="Times New Roman"/>
        </w:rPr>
        <w:fldChar w:fldCharType="end"/>
      </w:r>
      <w:r>
        <w:rPr>
          <w:rFonts w:ascii="Times New Roman" w:eastAsia="Times New Roman" w:hAnsi="Times New Roman" w:cs="Times New Roman"/>
        </w:rPr>
        <w:t>. In many cases, a maternal effect in a trait is high when correlated to egg size (</w:t>
      </w:r>
      <w:r>
        <w:rPr>
          <w:rFonts w:ascii="Times New Roman" w:eastAsia="Times New Roman" w:hAnsi="Times New Roman" w:cs="Times New Roman"/>
          <w:i/>
        </w:rPr>
        <w:t>e.g.,</w:t>
      </w:r>
      <w:r>
        <w:rPr>
          <w:rFonts w:ascii="Times New Roman" w:eastAsia="Times New Roman" w:hAnsi="Times New Roman" w:cs="Times New Roman"/>
        </w:rPr>
        <w:t xml:space="preserve"> yolk-sac) and diminishes over time</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C31638">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w:t>
      </w:r>
      <w:r w:rsidR="00C31638">
        <w:rPr>
          <w:rFonts w:ascii="Times New Roman" w:eastAsia="Times New Roman" w:hAnsi="Times New Roman" w:cs="Times New Roman"/>
        </w:rPr>
        <w:fldChar w:fldCharType="end"/>
      </w:r>
      <w:r>
        <w:rPr>
          <w:rFonts w:ascii="Times New Roman" w:eastAsia="Times New Roman" w:hAnsi="Times New Roman" w:cs="Times New Roman"/>
        </w:rPr>
        <w:t>. Heritability and adaptive genetic effects become more apparent after the influence of egg size is diminished</w:t>
      </w:r>
      <w:r w:rsidR="00C31638">
        <w:rPr>
          <w:rFonts w:ascii="Times New Roman" w:eastAsia="Times New Roman" w:hAnsi="Times New Roman" w:cs="Times New Roman"/>
        </w:rPr>
        <w:t xml:space="preserve"> </w:t>
      </w:r>
      <w:r w:rsidR="00C31638">
        <w:rPr>
          <w:rFonts w:ascii="Times New Roman" w:eastAsia="Times New Roman" w:hAnsi="Times New Roman" w:cs="Times New Roman"/>
        </w:rPr>
        <w:fldChar w:fldCharType="begin" w:fldLock="1"/>
      </w:r>
      <w:r w:rsidR="00E868D1">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Pr>
          <w:rFonts w:ascii="Times New Roman" w:eastAsia="Times New Roman" w:hAnsi="Times New Roman" w:cs="Times New Roman"/>
        </w:rPr>
        <w:fldChar w:fldCharType="separate"/>
      </w:r>
      <w:r w:rsidR="00C31638" w:rsidRPr="00C31638">
        <w:rPr>
          <w:rFonts w:ascii="Times New Roman" w:eastAsia="Times New Roman" w:hAnsi="Times New Roman" w:cs="Times New Roman"/>
          <w:noProof/>
        </w:rPr>
        <w:t>(Green 2008)</w:t>
      </w:r>
      <w:r w:rsidR="00C31638">
        <w:rPr>
          <w:rFonts w:ascii="Times New Roman" w:eastAsia="Times New Roman" w:hAnsi="Times New Roman" w:cs="Times New Roman"/>
        </w:rPr>
        <w:fldChar w:fldCharType="end"/>
      </w:r>
      <w:r>
        <w:rPr>
          <w:rFonts w:ascii="Times New Roman" w:eastAsia="Times New Roman" w:hAnsi="Times New Roman" w:cs="Times New Roman"/>
        </w:rPr>
        <w:t>. The environment can act directly on the spawning adults and have transgenerational effects. For example, increases in water temperature can impact the sperm of European whitefish (</w:t>
      </w:r>
      <w:r>
        <w:rPr>
          <w:rFonts w:ascii="Times New Roman" w:eastAsia="Times New Roman" w:hAnsi="Times New Roman" w:cs="Times New Roman"/>
          <w:i/>
        </w:rPr>
        <w:t>Coregonus lavaretus</w:t>
      </w:r>
      <w:r>
        <w:rPr>
          <w:rFonts w:ascii="Times New Roman" w:eastAsia="Times New Roman" w:hAnsi="Times New Roman" w:cs="Times New Roman"/>
        </w:rPr>
        <w:t>), shape offspring phenotype, and negatively impact post-hatching performance</w:t>
      </w:r>
      <w:r w:rsidR="00E868D1">
        <w:rPr>
          <w:rFonts w:ascii="Times New Roman" w:eastAsia="Times New Roman" w:hAnsi="Times New Roman" w:cs="Times New Roman"/>
        </w:rPr>
        <w:t xml:space="preserve"> </w:t>
      </w:r>
      <w:r w:rsidR="00E868D1">
        <w:rPr>
          <w:rFonts w:ascii="Times New Roman" w:eastAsia="Times New Roman" w:hAnsi="Times New Roman" w:cs="Times New Roman"/>
        </w:rPr>
        <w:fldChar w:fldCharType="begin" w:fldLock="1"/>
      </w:r>
      <w:r w:rsidR="00DF2476">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E868D1">
        <w:rPr>
          <w:rFonts w:ascii="Times New Roman" w:eastAsia="Times New Roman" w:hAnsi="Times New Roman" w:cs="Times New Roman"/>
        </w:rPr>
        <w:fldChar w:fldCharType="separate"/>
      </w:r>
      <w:r w:rsidR="00E868D1" w:rsidRPr="00E868D1">
        <w:rPr>
          <w:rFonts w:ascii="Times New Roman" w:eastAsia="Times New Roman" w:hAnsi="Times New Roman" w:cs="Times New Roman"/>
          <w:noProof/>
        </w:rPr>
        <w:t>(Kekäläinen et al. 2018)</w:t>
      </w:r>
      <w:r w:rsidR="00E868D1">
        <w:rPr>
          <w:rFonts w:ascii="Times New Roman" w:eastAsia="Times New Roman" w:hAnsi="Times New Roman" w:cs="Times New Roman"/>
        </w:rPr>
        <w:fldChar w:fldCharType="end"/>
      </w:r>
      <w:r>
        <w:rPr>
          <w:rFonts w:ascii="Times New Roman" w:eastAsia="Times New Roman" w:hAnsi="Times New Roman" w:cs="Times New Roman"/>
        </w:rPr>
        <w:t>. Knowing how increases in water temperature may impact the short-term plasticity and transgenerational effects of coregonines is important for understanding the independence between short- and long-term resilience to climate change. Sparse knowledge of coregonine genetic and physiological architectures of thermal plasticity limits our ability to predict coregonines resilience to the rapid rate of climate and projected increases in their thermal habitat.</w:t>
      </w:r>
    </w:p>
    <w:p w14:paraId="0000001C" w14:textId="77777777" w:rsidR="00B66B58" w:rsidRDefault="00B66B58">
      <w:pPr>
        <w:spacing w:line="276" w:lineRule="auto"/>
        <w:rPr>
          <w:rFonts w:ascii="Times New Roman" w:eastAsia="Times New Roman" w:hAnsi="Times New Roman" w:cs="Times New Roman"/>
        </w:rPr>
      </w:pPr>
    </w:p>
    <w:p w14:paraId="0000001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We hypothesized that the embryonic and larval life stages of coregonine populations across latitudes differentially respond to warming winter conditions. Evolutionary differences in life-history traits of embryos and morphological traits of larvae to varying climates may drive thermal resilience during embryonic and larval stages. We used the following framework to contrast the thermal response found among populations: h</w:t>
      </w:r>
      <w:sdt>
        <w:sdtPr>
          <w:tag w:val="goog_rdk_2"/>
          <w:id w:val="-1995945621"/>
        </w:sdtPr>
        <w:sdtEndPr/>
        <w:sdtContent>
          <w:commentRangeStart w:id="0"/>
        </w:sdtContent>
      </w:sdt>
      <w:sdt>
        <w:sdtPr>
          <w:tag w:val="goog_rdk_3"/>
          <w:id w:val="-770011882"/>
        </w:sdtPr>
        <w:sdtEndPr/>
        <w:sdtContent>
          <w:commentRangeStart w:id="1"/>
        </w:sdtContent>
      </w:sdt>
      <w:sdt>
        <w:sdtPr>
          <w:tag w:val="goog_rdk_4"/>
          <w:id w:val="-176809780"/>
        </w:sdtPr>
        <w:sdtEndPr/>
        <w:sdtContent>
          <w:commentRangeStart w:id="2"/>
        </w:sdtContent>
      </w:sdt>
      <w:sdt>
        <w:sdtPr>
          <w:tag w:val="goog_rdk_5"/>
          <w:id w:val="-1746949005"/>
        </w:sdtPr>
        <w:sdtEndPr/>
        <w:sdtContent>
          <w:commentRangeStart w:id="3"/>
        </w:sdtContent>
      </w:sdt>
      <w:r>
        <w:rPr>
          <w:rFonts w:ascii="Times New Roman" w:eastAsia="Times New Roman" w:hAnsi="Times New Roman" w:cs="Times New Roman"/>
        </w:rPr>
        <w:t>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w:t>
      </w:r>
      <w:commentRangeEnd w:id="0"/>
      <w:r>
        <w:commentReference w:id="0"/>
      </w:r>
      <w:commentRangeEnd w:id="1"/>
      <w:r>
        <w:commentReference w:id="1"/>
      </w:r>
      <w:commentRangeEnd w:id="2"/>
      <w:r>
        <w:commentReference w:id="2"/>
      </w:r>
      <w:commentRangeEnd w:id="3"/>
      <w:r>
        <w:commentReference w:id="3"/>
      </w:r>
      <w:r>
        <w:rPr>
          <w:rFonts w:ascii="Times New Roman" w:eastAsia="Times New Roman" w:hAnsi="Times New Roman" w:cs="Times New Roman"/>
        </w:rPr>
        <w:t xml:space="preserve"> We also hypothesized that coregonine adults would have a parental effect on the short-term resilience of offspring to changing winter conditions. To test both hypotheses, we experimentally analyzed the reaction norms of early-life stage coregonines from known breeding crosses across a broad latitudinal gradient to changing winter thermal regimes.</w:t>
      </w:r>
    </w:p>
    <w:p w14:paraId="0000001E" w14:textId="77777777" w:rsidR="00B66B58" w:rsidRDefault="00B66B58">
      <w:pPr>
        <w:spacing w:line="276" w:lineRule="auto"/>
        <w:rPr>
          <w:rFonts w:ascii="Times New Roman" w:eastAsia="Times New Roman" w:hAnsi="Times New Roman" w:cs="Times New Roman"/>
        </w:rPr>
      </w:pPr>
    </w:p>
    <w:p w14:paraId="0000001F" w14:textId="77777777" w:rsidR="00B66B58" w:rsidRDefault="00B66B58">
      <w:pPr>
        <w:spacing w:line="276" w:lineRule="auto"/>
        <w:rPr>
          <w:rFonts w:ascii="Times New Roman" w:eastAsia="Times New Roman" w:hAnsi="Times New Roman" w:cs="Times New Roman"/>
        </w:rPr>
      </w:pPr>
    </w:p>
    <w:p w14:paraId="00000020"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METHODS:</w:t>
      </w:r>
    </w:p>
    <w:p w14:paraId="00000021" w14:textId="77777777" w:rsidR="00B66B58" w:rsidRDefault="00B66B58">
      <w:pPr>
        <w:spacing w:line="276" w:lineRule="auto"/>
        <w:rPr>
          <w:rFonts w:ascii="Times New Roman" w:eastAsia="Times New Roman" w:hAnsi="Times New Roman" w:cs="Times New Roman"/>
        </w:rPr>
      </w:pPr>
    </w:p>
    <w:p w14:paraId="00000022"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Study Sites and Collections</w:t>
      </w:r>
    </w:p>
    <w:p w14:paraId="0000002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We used a cross-lake, cross-continent, cross-species approach to evaluate the responses and thermal tolerances of coregonine embryos and larvae to changing thermal regimes. Wild-caught populations of cisco (</w:t>
      </w:r>
      <w:r>
        <w:rPr>
          <w:rFonts w:ascii="Times New Roman" w:eastAsia="Times New Roman" w:hAnsi="Times New Roman" w:cs="Times New Roman"/>
          <w:i/>
        </w:rPr>
        <w:t>C. artedi</w:t>
      </w:r>
      <w:r>
        <w:rPr>
          <w:rFonts w:ascii="Times New Roman" w:eastAsia="Times New Roman" w:hAnsi="Times New Roman" w:cs="Times New Roman"/>
        </w:rPr>
        <w:t>) in Lake Superior (LS-Cisco; USA/Canada) and Lake Ontario (LO-Cisco; USA/Canada), and vendace (</w:t>
      </w:r>
      <w:r>
        <w:rPr>
          <w:rFonts w:ascii="Times New Roman" w:eastAsia="Times New Roman" w:hAnsi="Times New Roman" w:cs="Times New Roman"/>
          <w:i/>
        </w:rPr>
        <w:t>C. albula</w:t>
      </w:r>
      <w:r>
        <w:rPr>
          <w:rFonts w:ascii="Times New Roman" w:eastAsia="Times New Roman" w:hAnsi="Times New Roman" w:cs="Times New Roman"/>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B66B58" w:rsidRDefault="00B66B58">
      <w:pPr>
        <w:spacing w:line="276" w:lineRule="auto"/>
        <w:rPr>
          <w:rFonts w:ascii="Times New Roman" w:eastAsia="Times New Roman" w:hAnsi="Times New Roman" w:cs="Times New Roman"/>
        </w:rPr>
      </w:pPr>
    </w:p>
    <w:p w14:paraId="00000025"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term population is used in many ways. For the sake of clarity, our operational use of a population is to represent a single species within a single lake (</w:t>
      </w:r>
      <w:r>
        <w:rPr>
          <w:rFonts w:ascii="Times New Roman" w:eastAsia="Times New Roman" w:hAnsi="Times New Roman" w:cs="Times New Roman"/>
          <w:i/>
        </w:rPr>
        <w:t>e.g.,</w:t>
      </w:r>
      <w:r>
        <w:rPr>
          <w:rFonts w:ascii="Times New Roman" w:eastAsia="Times New Roman" w:hAnsi="Times New Roman" w:cs="Times New Roman"/>
        </w:rPr>
        <w:t xml:space="preserve"> cisco in Lake Superior).</w:t>
      </w:r>
    </w:p>
    <w:p w14:paraId="00000026" w14:textId="77777777" w:rsidR="00B66B58" w:rsidRDefault="00B66B58">
      <w:pPr>
        <w:spacing w:line="276" w:lineRule="auto"/>
        <w:rPr>
          <w:rFonts w:ascii="Times New Roman" w:eastAsia="Times New Roman" w:hAnsi="Times New Roman" w:cs="Times New Roman"/>
        </w:rPr>
      </w:pPr>
    </w:p>
    <w:p w14:paraId="00000027"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Fertilization and Incubation</w:t>
      </w:r>
    </w:p>
    <w:p w14:paraId="0000002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9" w14:textId="77777777" w:rsidR="00B66B58" w:rsidRDefault="00B66B58">
      <w:pPr>
        <w:spacing w:line="276" w:lineRule="auto"/>
        <w:rPr>
          <w:rFonts w:ascii="Times New Roman" w:eastAsia="Times New Roman" w:hAnsi="Times New Roman" w:cs="Times New Roman"/>
        </w:rPr>
      </w:pPr>
    </w:p>
    <w:p w14:paraId="0000002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Pr>
          <w:rFonts w:ascii="Times New Roman" w:eastAsia="Times New Roman" w:hAnsi="Times New Roman" w:cs="Times New Roman"/>
          <w:i/>
        </w:rPr>
        <w:t>e.g.,</w:t>
      </w:r>
      <w:r>
        <w:rPr>
          <w:rFonts w:ascii="Times New Roman" w:eastAsia="Times New Roman" w:hAnsi="Times New Roman" w:cs="Times New Roman"/>
        </w:rPr>
        <w:t xml:space="preserve"> total length and weight) were collected on adults.</w:t>
      </w:r>
    </w:p>
    <w:p w14:paraId="0000002B" w14:textId="77777777" w:rsidR="00B66B58" w:rsidRDefault="00B66B58">
      <w:pPr>
        <w:spacing w:line="276" w:lineRule="auto"/>
        <w:rPr>
          <w:rFonts w:ascii="Times New Roman" w:eastAsia="Times New Roman" w:hAnsi="Times New Roman" w:cs="Times New Roman"/>
        </w:rPr>
      </w:pPr>
    </w:p>
    <w:p w14:paraId="0000002C" w14:textId="456708D1"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Fertilization success was determined by haphazardly taking 10 embryos from each family and assessing under microscopy within 72-hours post-fertilization</w:t>
      </w:r>
      <w:r w:rsidR="00DF2476">
        <w:rPr>
          <w:rFonts w:ascii="Times New Roman" w:eastAsia="Times New Roman" w:hAnsi="Times New Roman" w:cs="Times New Roman"/>
        </w:rPr>
        <w:t xml:space="preserve"> </w:t>
      </w:r>
      <w:r w:rsidR="00DF2476">
        <w:rPr>
          <w:rFonts w:ascii="Times New Roman" w:eastAsia="Times New Roman" w:hAnsi="Times New Roman" w:cs="Times New Roman"/>
        </w:rPr>
        <w:fldChar w:fldCharType="begin" w:fldLock="1"/>
      </w:r>
      <w:r w:rsidR="004B5A1C">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DF2476">
        <w:rPr>
          <w:rFonts w:ascii="Times New Roman" w:eastAsia="Times New Roman" w:hAnsi="Times New Roman" w:cs="Times New Roman"/>
        </w:rPr>
        <w:fldChar w:fldCharType="separate"/>
      </w:r>
      <w:r w:rsidR="00DF2476" w:rsidRPr="00DF2476">
        <w:rPr>
          <w:rFonts w:ascii="Times New Roman" w:eastAsia="Times New Roman" w:hAnsi="Times New Roman" w:cs="Times New Roman"/>
          <w:noProof/>
        </w:rPr>
        <w:t>(Oberlercher and Wanzenböck 2016)</w:t>
      </w:r>
      <w:r w:rsidR="00DF2476">
        <w:rPr>
          <w:rFonts w:ascii="Times New Roman" w:eastAsia="Times New Roman" w:hAnsi="Times New Roman" w:cs="Times New Roman"/>
        </w:rPr>
        <w:fldChar w:fldCharType="end"/>
      </w:r>
      <w:r>
        <w:rPr>
          <w:rFonts w:ascii="Times New Roman" w:eastAsia="Times New Roman" w:hAnsi="Times New Roman" w:cs="Times New Roman"/>
        </w:rPr>
        <w:t xml:space="preserve">. If fertilization was low (&lt;30%), the family was removed from the experimental setup. </w:t>
      </w:r>
      <w:r>
        <w:rPr>
          <w:rFonts w:ascii="Times New Roman" w:eastAsia="Times New Roman" w:hAnsi="Times New Roman" w:cs="Times New Roman"/>
        </w:rPr>
        <w:lastRenderedPageBreak/>
        <w:t>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Pr>
          <w:rFonts w:ascii="Times New Roman" w:eastAsia="Times New Roman" w:hAnsi="Times New Roman" w:cs="Times New Roman"/>
          <w:i/>
        </w:rPr>
        <w:t>i.e.,</w:t>
      </w:r>
      <w:r>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Pr>
          <w:rFonts w:ascii="Times New Roman" w:eastAsia="Times New Roman" w:hAnsi="Times New Roman" w:cs="Times New Roman"/>
          <w:vertAlign w:val="superscript"/>
        </w:rPr>
        <w:t>®</w:t>
      </w:r>
      <w:r>
        <w:rPr>
          <w:rFonts w:ascii="Times New Roman" w:eastAsia="Times New Roman" w:hAnsi="Times New Roman" w:cs="Times New Roman"/>
        </w:rPr>
        <w:t xml:space="preserve"> IPP260Plus) and climate-controlled rooms at JYU (</w:t>
      </w:r>
      <w:sdt>
        <w:sdtPr>
          <w:tag w:val="goog_rdk_6"/>
          <w:id w:val="646097210"/>
        </w:sdtPr>
        <w:sdtEndPr/>
        <w:sdtContent>
          <w:commentRangeStart w:id="4"/>
        </w:sdtContent>
      </w:sdt>
      <w:r>
        <w:rPr>
          <w:rFonts w:ascii="Times New Roman" w:eastAsia="Times New Roman" w:hAnsi="Times New Roman" w:cs="Times New Roman"/>
          <w:color w:val="FF0000"/>
        </w:rPr>
        <w:t>Brand</w:t>
      </w:r>
      <w:commentRangeEnd w:id="4"/>
      <w:r>
        <w:commentReference w:id="4"/>
      </w:r>
      <w:r>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Pr>
          <w:rFonts w:ascii="Times New Roman" w:eastAsia="Times New Roman" w:hAnsi="Times New Roman" w:cs="Times New Roman"/>
          <w:vertAlign w:val="superscript"/>
        </w:rPr>
        <w:t>®</w:t>
      </w:r>
      <w:r>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D" w14:textId="77777777" w:rsidR="00B66B58" w:rsidRDefault="00B66B58">
      <w:pPr>
        <w:spacing w:line="276" w:lineRule="auto"/>
        <w:rPr>
          <w:rFonts w:ascii="Times New Roman" w:eastAsia="Times New Roman" w:hAnsi="Times New Roman" w:cs="Times New Roman"/>
        </w:rPr>
      </w:pPr>
    </w:p>
    <w:p w14:paraId="0000002E" w14:textId="77777777" w:rsidR="00B66B58" w:rsidRDefault="00C340EA">
      <w:pPr>
        <w:spacing w:line="276" w:lineRule="auto"/>
        <w:rPr>
          <w:rFonts w:ascii="Times New Roman" w:eastAsia="Times New Roman" w:hAnsi="Times New Roman" w:cs="Times New Roman"/>
          <w:u w:val="single"/>
        </w:rPr>
      </w:pPr>
      <w:sdt>
        <w:sdtPr>
          <w:tag w:val="goog_rdk_7"/>
          <w:id w:val="882525622"/>
        </w:sdtPr>
        <w:sdtEndPr/>
        <w:sdtContent>
          <w:commentRangeStart w:id="5"/>
        </w:sdtContent>
      </w:sdt>
      <w:r w:rsidR="00E32990">
        <w:rPr>
          <w:rFonts w:ascii="Times New Roman" w:eastAsia="Times New Roman" w:hAnsi="Times New Roman" w:cs="Times New Roman"/>
          <w:u w:val="single"/>
        </w:rPr>
        <w:t>Statistical Analyses</w:t>
      </w:r>
      <w:commentRangeEnd w:id="5"/>
      <w:r w:rsidR="00E32990">
        <w:commentReference w:id="5"/>
      </w:r>
    </w:p>
    <w:p w14:paraId="0000002F" w14:textId="65865A24"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All statistical analyses were performed in R version 4.0.3 </w:t>
      </w:r>
      <w:r w:rsidR="004B5A1C">
        <w:rPr>
          <w:rFonts w:ascii="Times New Roman" w:eastAsia="Times New Roman" w:hAnsi="Times New Roman" w:cs="Times New Roman"/>
        </w:rPr>
        <w:fldChar w:fldCharType="begin" w:fldLock="1"/>
      </w:r>
      <w:r w:rsidR="00CA1FE1">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4B5A1C">
        <w:rPr>
          <w:rFonts w:ascii="Times New Roman" w:eastAsia="Times New Roman" w:hAnsi="Times New Roman" w:cs="Times New Roman"/>
        </w:rPr>
        <w:fldChar w:fldCharType="separate"/>
      </w:r>
      <w:r w:rsidR="004B5A1C" w:rsidRPr="004B5A1C">
        <w:rPr>
          <w:rFonts w:ascii="Times New Roman" w:eastAsia="Times New Roman" w:hAnsi="Times New Roman" w:cs="Times New Roman"/>
          <w:noProof/>
        </w:rPr>
        <w:t>(R Core Team 2020)</w:t>
      </w:r>
      <w:r w:rsidR="004B5A1C">
        <w:rPr>
          <w:rFonts w:ascii="Times New Roman" w:eastAsia="Times New Roman" w:hAnsi="Times New Roman" w:cs="Times New Roman"/>
        </w:rPr>
        <w:fldChar w:fldCharType="end"/>
      </w:r>
      <w:r w:rsidR="004B5A1C">
        <w:rPr>
          <w:rFonts w:ascii="Times New Roman" w:eastAsia="Times New Roman" w:hAnsi="Times New Roman" w:cs="Times New Roman"/>
        </w:rPr>
        <w:t>.</w:t>
      </w:r>
    </w:p>
    <w:p w14:paraId="00000030" w14:textId="77777777" w:rsidR="00B66B58" w:rsidRDefault="00B66B58">
      <w:pPr>
        <w:spacing w:line="276" w:lineRule="auto"/>
        <w:rPr>
          <w:rFonts w:ascii="Times New Roman" w:eastAsia="Times New Roman" w:hAnsi="Times New Roman" w:cs="Times New Roman"/>
        </w:rPr>
      </w:pPr>
    </w:p>
    <w:p w14:paraId="00000031"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Life-history and Morphological Traits</w:t>
      </w:r>
    </w:p>
    <w:p w14:paraId="00000032"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3" w14:textId="77777777" w:rsidR="00B66B58" w:rsidRDefault="00E32990">
      <w:pPr>
        <w:jc w:val="center"/>
        <w:rPr>
          <w:rFonts w:ascii="Times New Roman" w:eastAsia="Times New Roman" w:hAnsi="Times New Roman" w:cs="Times New Roman"/>
        </w:rPr>
      </w:pPr>
      <m:oMathPara>
        <m:oMath>
          <m:r>
            <w:rPr>
              <w:rFonts w:ascii="Times New Roman" w:eastAsia="Times New Roman" w:hAnsi="Times New Roman" w:cs="Times New Roman"/>
            </w:rPr>
            <m:t xml:space="preserve">YSV=  </m:t>
          </m:r>
          <m:f>
            <m:fPr>
              <m:ctrlPr>
                <w:rPr>
                  <w:rFonts w:ascii="Times New Roman" w:eastAsia="Times New Roman" w:hAnsi="Times New Roman" w:cs="Times New Roman"/>
                </w:rPr>
              </m:ctrlPr>
            </m:fPr>
            <m:num>
              <m:r>
                <w:rPr>
                  <w:rFonts w:ascii="Times New Roman" w:eastAsia="Times New Roman" w:hAnsi="Times New Roman" w:cs="Times New Roman"/>
                </w:rPr>
                <m:t>π</m:t>
              </m:r>
            </m:num>
            <m:den>
              <m:r>
                <w:rPr>
                  <w:rFonts w:ascii="Times New Roman" w:eastAsia="Times New Roman" w:hAnsi="Times New Roman" w:cs="Times New Roman"/>
                </w:rPr>
                <m:t>6</m:t>
              </m:r>
            </m:den>
          </m:f>
          <m:r>
            <w:rPr>
              <w:rFonts w:ascii="Times New Roman" w:eastAsia="Times New Roman" w:hAnsi="Times New Roman" w:cs="Times New Roman"/>
            </w:rPr>
            <m:t xml:space="preserve"> a</m:t>
          </m:r>
          <m:sSup>
            <m:sSupPr>
              <m:ctrlPr>
                <w:rPr>
                  <w:rFonts w:ascii="Times New Roman" w:eastAsia="Times New Roman" w:hAnsi="Times New Roman" w:cs="Times New Roman"/>
                </w:rPr>
              </m:ctrlPr>
            </m:sSupPr>
            <m:e>
              <m:r>
                <w:rPr>
                  <w:rFonts w:ascii="Times New Roman" w:eastAsia="Times New Roman" w:hAnsi="Times New Roman" w:cs="Times New Roman"/>
                </w:rPr>
                <m:t>b</m:t>
              </m:r>
            </m:e>
            <m:sup>
              <m:r>
                <w:rPr>
                  <w:rFonts w:ascii="Times New Roman" w:eastAsia="Times New Roman" w:hAnsi="Times New Roman" w:cs="Times New Roman"/>
                </w:rPr>
                <m:t>2</m:t>
              </m:r>
            </m:sup>
          </m:sSup>
          <m:r>
            <w:rPr>
              <w:rFonts w:ascii="Times New Roman" w:eastAsia="Times New Roman" w:hAnsi="Times New Roman" w:cs="Times New Roman"/>
            </w:rPr>
            <m:t xml:space="preserve"> ,</m:t>
          </m:r>
        </m:oMath>
      </m:oMathPara>
    </w:p>
    <w:p w14:paraId="0000003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where a = length of the yolk sac (mm) and b = height of the yolk sac (mm). </w:t>
      </w:r>
    </w:p>
    <w:p w14:paraId="00000035" w14:textId="77777777" w:rsidR="00B66B58" w:rsidRDefault="00B66B58">
      <w:pPr>
        <w:spacing w:line="276" w:lineRule="auto"/>
        <w:rPr>
          <w:rFonts w:ascii="Times New Roman" w:eastAsia="Times New Roman" w:hAnsi="Times New Roman" w:cs="Times New Roman"/>
        </w:rPr>
      </w:pPr>
    </w:p>
    <w:p w14:paraId="00000036" w14:textId="0A8F37D8"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Pr>
          <w:rFonts w:ascii="Times New Roman" w:eastAsia="Times New Roman" w:hAnsi="Times New Roman" w:cs="Times New Roman"/>
          <w:i/>
        </w:rPr>
        <w:t>i.e.,</w:t>
      </w:r>
      <w:r>
        <w:rPr>
          <w:rFonts w:ascii="Times New Roman" w:eastAsia="Times New Roman" w:hAnsi="Times New Roman" w:cs="Times New Roman"/>
        </w:rPr>
        <w:t xml:space="preserve"> ES) were analyzed with binomial generalized linear mixed-effects models (LMM) and normally distributed data (</w:t>
      </w:r>
      <w:r>
        <w:rPr>
          <w:rFonts w:ascii="Times New Roman" w:eastAsia="Times New Roman" w:hAnsi="Times New Roman" w:cs="Times New Roman"/>
          <w:i/>
        </w:rPr>
        <w:t>i.e.,</w:t>
      </w:r>
      <w:r>
        <w:rPr>
          <w:rFonts w:ascii="Times New Roman" w:eastAsia="Times New Roman" w:hAnsi="Times New Roman" w:cs="Times New Roman"/>
        </w:rPr>
        <w:t xml:space="preserve"> DPF, ADD, LAH, and YSV) were analyzed with restricted maximum likelihood LMMs with the lme4 </w:t>
      </w:r>
      <w:r>
        <w:rPr>
          <w:rFonts w:ascii="Times New Roman" w:eastAsia="Times New Roman" w:hAnsi="Times New Roman" w:cs="Times New Roman"/>
        </w:rPr>
        <w:lastRenderedPageBreak/>
        <w:t>package</w:t>
      </w:r>
      <w:r w:rsidR="004B5A1C">
        <w:rPr>
          <w:rFonts w:ascii="Times New Roman" w:eastAsia="Times New Roman" w:hAnsi="Times New Roman" w:cs="Times New Roman"/>
        </w:rPr>
        <w:t xml:space="preserve"> </w:t>
      </w:r>
      <w:r w:rsidR="004B5A1C">
        <w:rPr>
          <w:rFonts w:ascii="Times New Roman" w:eastAsia="Times New Roman" w:hAnsi="Times New Roman" w:cs="Times New Roman"/>
        </w:rPr>
        <w:fldChar w:fldCharType="begin" w:fldLock="1"/>
      </w:r>
      <w:r w:rsidR="004B5A1C">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4B5A1C">
        <w:rPr>
          <w:rFonts w:ascii="Times New Roman" w:eastAsia="Times New Roman" w:hAnsi="Times New Roman" w:cs="Times New Roman"/>
        </w:rPr>
        <w:fldChar w:fldCharType="separate"/>
      </w:r>
      <w:r w:rsidR="004B5A1C" w:rsidRPr="004B5A1C">
        <w:rPr>
          <w:rFonts w:ascii="Times New Roman" w:eastAsia="Times New Roman" w:hAnsi="Times New Roman" w:cs="Times New Roman"/>
          <w:noProof/>
        </w:rPr>
        <w:t>(Bates et al. 2015)</w:t>
      </w:r>
      <w:r w:rsidR="004B5A1C">
        <w:rPr>
          <w:rFonts w:ascii="Times New Roman" w:eastAsia="Times New Roman" w:hAnsi="Times New Roman" w:cs="Times New Roman"/>
        </w:rPr>
        <w:fldChar w:fldCharType="end"/>
      </w:r>
      <w:r>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w:t>
      </w:r>
      <w:r w:rsidR="00CA1FE1">
        <w:rPr>
          <w:rFonts w:ascii="Times New Roman" w:eastAsia="Times New Roman" w:hAnsi="Times New Roman" w:cs="Times New Roman"/>
        </w:rPr>
        <w:fldChar w:fldCharType="begin" w:fldLock="1"/>
      </w:r>
      <w:r w:rsidR="00921335">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CA1FE1">
        <w:rPr>
          <w:rFonts w:ascii="Times New Roman" w:eastAsia="Times New Roman" w:hAnsi="Times New Roman" w:cs="Times New Roman"/>
        </w:rPr>
        <w:fldChar w:fldCharType="separate"/>
      </w:r>
      <w:r w:rsidR="00CA1FE1" w:rsidRPr="00CA1FE1">
        <w:rPr>
          <w:rFonts w:ascii="Times New Roman" w:eastAsia="Times New Roman" w:hAnsi="Times New Roman" w:cs="Times New Roman"/>
          <w:noProof/>
        </w:rPr>
        <w:t>(Voeten 2020)</w:t>
      </w:r>
      <w:r w:rsidR="00CA1FE1">
        <w:rPr>
          <w:rFonts w:ascii="Times New Roman" w:eastAsia="Times New Roman" w:hAnsi="Times New Roman" w:cs="Times New Roman"/>
        </w:rPr>
        <w:fldChar w:fldCharType="end"/>
      </w:r>
      <w:r>
        <w:rPr>
          <w:rFonts w:ascii="Times New Roman" w:eastAsia="Times New Roman" w:hAnsi="Times New Roman" w:cs="Times New Roman"/>
        </w:rPr>
        <w:t>.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w:t>
      </w:r>
      <w:r w:rsidR="00921335">
        <w:rPr>
          <w:rFonts w:ascii="Times New Roman" w:eastAsia="Times New Roman" w:hAnsi="Times New Roman" w:cs="Times New Roman"/>
        </w:rPr>
        <w:t xml:space="preserve"> </w:t>
      </w:r>
      <w:r w:rsidR="00921335">
        <w:rPr>
          <w:rFonts w:ascii="Times New Roman" w:eastAsia="Times New Roman" w:hAnsi="Times New Roman" w:cs="Times New Roman"/>
        </w:rPr>
        <w:fldChar w:fldCharType="begin" w:fldLock="1"/>
      </w:r>
      <w:r w:rsidR="00495EC3">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21335">
        <w:rPr>
          <w:rFonts w:ascii="Times New Roman" w:eastAsia="Times New Roman" w:hAnsi="Times New Roman" w:cs="Times New Roman"/>
        </w:rPr>
        <w:fldChar w:fldCharType="separate"/>
      </w:r>
      <w:r w:rsidR="00921335" w:rsidRPr="00921335">
        <w:rPr>
          <w:rFonts w:ascii="Times New Roman" w:eastAsia="Times New Roman" w:hAnsi="Times New Roman" w:cs="Times New Roman"/>
          <w:noProof/>
        </w:rPr>
        <w:t>(Lenth 2020)</w:t>
      </w:r>
      <w:r w:rsidR="00921335">
        <w:rPr>
          <w:rFonts w:ascii="Times New Roman" w:eastAsia="Times New Roman" w:hAnsi="Times New Roman" w:cs="Times New Roman"/>
        </w:rPr>
        <w:fldChar w:fldCharType="end"/>
      </w:r>
      <w:r>
        <w:rPr>
          <w:rFonts w:ascii="Times New Roman" w:eastAsia="Times New Roman" w:hAnsi="Times New Roman" w:cs="Times New Roman"/>
        </w:rPr>
        <w:t>. Lake Superior and Lake Ontario cisco (hereafter Great Lakes region (GLR)) were fit independently from Lake Konnevesi vendace and European whitefish (hereafter Finland region (FIR) to eliminate any confounding factors between continents.</w:t>
      </w:r>
    </w:p>
    <w:p w14:paraId="0000003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00000038"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Parental Response</w:t>
      </w:r>
    </w:p>
    <w:p w14:paraId="00000039" w14:textId="2AAC22E2"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w:t>
      </w:r>
      <w:r w:rsidR="00495EC3">
        <w:rPr>
          <w:rFonts w:ascii="Times New Roman" w:eastAsia="Times New Roman" w:hAnsi="Times New Roman" w:cs="Times New Roman"/>
        </w:rPr>
        <w:fldChar w:fldCharType="begin" w:fldLock="1"/>
      </w:r>
      <w:r w:rsidR="00495EC3">
        <w:rPr>
          <w:rFonts w:ascii="Times New Roman" w:eastAsia="Times New Roman" w:hAnsi="Times New Roman" w:cs="Times New Roman"/>
        </w:rPr>
        <w:instrText>ADDIN CSL_CITATION {"citationItems":[{"id":"ITEM-1","itemData":{"ISSN":"1755-098X","author":[{"dropping-particle":"","family":"Neff","given":"Bryan D","non-dropping-particle":"","parse-names":false,"suffix":""},{"dropping-particle":"","family":"Fraser","given":"Bonnie A","non-dropping-particle":"","parse-names":false,"suffix":""}],"container-title":"Molecular Ecology Resources","id":"ITEM-1","issue":"3","issued":{"date-parts":[["2010"]]},"page":"546-550","publisher":"Wiley Online Library","title":"A program to compare genetic differentiation statistics across loci using resampling of individuals and loci","type":"article-journal","volume":"10"},"uris":["http://www.mendeley.com/documents/?uuid=c9f95973-34c4-49ef-9501-b6402b7074c9"]}],"mendeley":{"formattedCitation":"(Neff and Fraser 2010)","plainTextFormattedCitation":"(Neff and Fraser 2010)","previouslyFormattedCitation":"(Neff and Fraser 2010)"},"properties":{"noteIndex":0},"schema":"https://github.com/citation-style-language/schema/raw/master/csl-citation.json"}</w:instrText>
      </w:r>
      <w:r w:rsidR="00495EC3">
        <w:rPr>
          <w:rFonts w:ascii="Times New Roman" w:eastAsia="Times New Roman" w:hAnsi="Times New Roman" w:cs="Times New Roman"/>
        </w:rPr>
        <w:fldChar w:fldCharType="separate"/>
      </w:r>
      <w:r w:rsidR="00495EC3" w:rsidRPr="00495EC3">
        <w:rPr>
          <w:rFonts w:ascii="Times New Roman" w:eastAsia="Times New Roman" w:hAnsi="Times New Roman" w:cs="Times New Roman"/>
          <w:noProof/>
        </w:rPr>
        <w:t>(Neff and Fraser 2010)</w:t>
      </w:r>
      <w:r w:rsidR="00495EC3">
        <w:rPr>
          <w:rFonts w:ascii="Times New Roman" w:eastAsia="Times New Roman" w:hAnsi="Times New Roman" w:cs="Times New Roman"/>
        </w:rPr>
        <w:fldChar w:fldCharType="end"/>
      </w:r>
      <w:r>
        <w:rPr>
          <w:rFonts w:ascii="Times New Roman" w:eastAsia="Times New Roman" w:hAnsi="Times New Roman" w:cs="Times New Roman"/>
        </w:rPr>
        <w:t>. From the resampled data, the phenotypic variance was partitioned into random effects for sire (V</w:t>
      </w:r>
      <w:r>
        <w:rPr>
          <w:rFonts w:ascii="Times New Roman" w:eastAsia="Times New Roman" w:hAnsi="Times New Roman" w:cs="Times New Roman"/>
          <w:vertAlign w:val="subscript"/>
        </w:rPr>
        <w:t>S</w:t>
      </w:r>
      <w:r>
        <w:rPr>
          <w:rFonts w:ascii="Times New Roman" w:eastAsia="Times New Roman" w:hAnsi="Times New Roman" w:cs="Times New Roman"/>
        </w:rPr>
        <w:t>), dam (V</w:t>
      </w:r>
      <w:r>
        <w:rPr>
          <w:rFonts w:ascii="Times New Roman" w:eastAsia="Times New Roman" w:hAnsi="Times New Roman" w:cs="Times New Roman"/>
          <w:vertAlign w:val="subscript"/>
        </w:rPr>
        <w:t>D</w:t>
      </w:r>
      <w:r>
        <w:rPr>
          <w:rFonts w:ascii="Times New Roman" w:eastAsia="Times New Roman" w:hAnsi="Times New Roman" w:cs="Times New Roman"/>
        </w:rPr>
        <w:t>), sire:dam (V</w:t>
      </w:r>
      <w:r>
        <w:rPr>
          <w:rFonts w:ascii="Times New Roman" w:eastAsia="Times New Roman" w:hAnsi="Times New Roman" w:cs="Times New Roman"/>
          <w:vertAlign w:val="subscript"/>
        </w:rPr>
        <w:t>S:D</w:t>
      </w:r>
      <w:r>
        <w:rPr>
          <w:rFonts w:ascii="Times New Roman" w:eastAsia="Times New Roman" w:hAnsi="Times New Roman" w:cs="Times New Roman"/>
        </w:rPr>
        <w:t>), and random residual (V</w:t>
      </w:r>
      <w:r>
        <w:rPr>
          <w:rFonts w:ascii="Times New Roman" w:eastAsia="Times New Roman" w:hAnsi="Times New Roman" w:cs="Times New Roman"/>
          <w:vertAlign w:val="subscript"/>
        </w:rPr>
        <w:t>E</w:t>
      </w:r>
      <w:r>
        <w:rPr>
          <w:rFonts w:ascii="Times New Roman" w:eastAsia="Times New Roman" w:hAnsi="Times New Roman" w:cs="Times New Roman"/>
        </w:rPr>
        <w:t>) variance components using mixed-effects models with the fullfact package</w:t>
      </w:r>
      <w:r w:rsidR="00495EC3">
        <w:rPr>
          <w:rFonts w:ascii="Times New Roman" w:eastAsia="Times New Roman" w:hAnsi="Times New Roman" w:cs="Times New Roman"/>
        </w:rPr>
        <w:t xml:space="preserve"> </w:t>
      </w:r>
      <w:r w:rsidR="00495EC3">
        <w:rPr>
          <w:rFonts w:ascii="Times New Roman" w:eastAsia="Times New Roman" w:hAnsi="Times New Roman" w:cs="Times New Roman"/>
        </w:rPr>
        <w:fldChar w:fldCharType="begin" w:fldLock="1"/>
      </w:r>
      <w:r w:rsidR="00962A0E">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495EC3">
        <w:rPr>
          <w:rFonts w:ascii="Times New Roman" w:eastAsia="Times New Roman" w:hAnsi="Times New Roman" w:cs="Times New Roman"/>
        </w:rPr>
        <w:fldChar w:fldCharType="separate"/>
      </w:r>
      <w:r w:rsidR="00495EC3" w:rsidRPr="00495EC3">
        <w:rPr>
          <w:rFonts w:ascii="Times New Roman" w:eastAsia="Times New Roman" w:hAnsi="Times New Roman" w:cs="Times New Roman"/>
          <w:noProof/>
        </w:rPr>
        <w:t>(Houde and Pitcher 2019)</w:t>
      </w:r>
      <w:r w:rsidR="00495EC3">
        <w:rPr>
          <w:rFonts w:ascii="Times New Roman" w:eastAsia="Times New Roman" w:hAnsi="Times New Roman" w:cs="Times New Roman"/>
        </w:rPr>
        <w:fldChar w:fldCharType="end"/>
      </w:r>
      <w:r>
        <w:rPr>
          <w:rFonts w:ascii="Times New Roman" w:eastAsia="Times New Roman" w:hAnsi="Times New Roman" w:cs="Times New Roman"/>
        </w:rPr>
        <w:t xml:space="preserve"> for each population and incubation temperature treatment. The resampling and variance calculations were repeated 10,000 times.</w:t>
      </w:r>
    </w:p>
    <w:p w14:paraId="0000003A" w14:textId="77777777" w:rsidR="00B66B58" w:rsidRDefault="00B66B58">
      <w:pPr>
        <w:spacing w:line="276" w:lineRule="auto"/>
        <w:rPr>
          <w:rFonts w:ascii="Times New Roman" w:eastAsia="Times New Roman" w:hAnsi="Times New Roman" w:cs="Times New Roman"/>
        </w:rPr>
      </w:pPr>
    </w:p>
    <w:p w14:paraId="0000003B"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Under our fertilization design, the variance among half-sib families (V</w:t>
      </w:r>
      <w:r>
        <w:rPr>
          <w:rFonts w:ascii="Times New Roman" w:eastAsia="Times New Roman" w:hAnsi="Times New Roman" w:cs="Times New Roman"/>
          <w:vertAlign w:val="subscript"/>
        </w:rPr>
        <w:t>S</w:t>
      </w:r>
      <w:r>
        <w:rPr>
          <w:rFonts w:ascii="Times New Roman" w:eastAsia="Times New Roman" w:hAnsi="Times New Roman" w:cs="Times New Roman"/>
        </w:rPr>
        <w:t>) represents one-fourth of the additive genetic variance (V</w:t>
      </w:r>
      <w:r>
        <w:rPr>
          <w:rFonts w:ascii="Times New Roman" w:eastAsia="Times New Roman" w:hAnsi="Times New Roman" w:cs="Times New Roman"/>
          <w:vertAlign w:val="subscript"/>
        </w:rPr>
        <w:t>A</w:t>
      </w:r>
      <w:r>
        <w:rPr>
          <w:rFonts w:ascii="Times New Roman" w:eastAsia="Times New Roman" w:hAnsi="Times New Roman" w:cs="Times New Roman"/>
        </w:rPr>
        <w:t>) and can therefore be used to estimate V</w:t>
      </w:r>
      <w:r>
        <w:rPr>
          <w:rFonts w:ascii="Times New Roman" w:eastAsia="Times New Roman" w:hAnsi="Times New Roman" w:cs="Times New Roman"/>
          <w:vertAlign w:val="subscript"/>
        </w:rPr>
        <w:t>A</w:t>
      </w:r>
      <w:r>
        <w:rPr>
          <w:rFonts w:ascii="Times New Roman" w:eastAsia="Times New Roman" w:hAnsi="Times New Roman" w:cs="Times New Roman"/>
        </w:rPr>
        <w:t xml:space="preserve"> and the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hereafter heritability), assuming that epistasis is negligible (Lynch and Walsh 1998). Additive genetic variance was calculated as four times the sire component of variation and maternal variance (V</w:t>
      </w:r>
      <w:r>
        <w:rPr>
          <w:rFonts w:ascii="Times New Roman" w:eastAsia="Times New Roman" w:hAnsi="Times New Roman" w:cs="Times New Roman"/>
          <w:vertAlign w:val="subscript"/>
        </w:rPr>
        <w:t>M</w:t>
      </w:r>
      <w:r>
        <w:rPr>
          <w:rFonts w:ascii="Times New Roman" w:eastAsia="Times New Roman" w:hAnsi="Times New Roman" w:cs="Times New Roman"/>
        </w:rPr>
        <w:t xml:space="preserve">) as dam variance minus sire variance: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=4</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xml:space="preserv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D</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Total phenotypic variance (V</w:t>
      </w:r>
      <w:r>
        <w:rPr>
          <w:rFonts w:ascii="Times New Roman" w:eastAsia="Times New Roman" w:hAnsi="Times New Roman" w:cs="Times New Roman"/>
          <w:vertAlign w:val="subscript"/>
        </w:rPr>
        <w:t>P</w:t>
      </w:r>
      <w:r>
        <w:rPr>
          <w:rFonts w:ascii="Times New Roman" w:eastAsia="Times New Roman" w:hAnsi="Times New Roman" w:cs="Times New Roman"/>
        </w:rPr>
        <w:t xml:space="preserve">) was portioned into additive genetic variance, maternal variance, and random residual variance: </w:t>
      </w: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P</m:t>
                </m:r>
              </m:sub>
            </m:sSub>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E</m:t>
            </m:r>
          </m:sub>
        </m:sSub>
      </m:oMath>
      <w:r>
        <w:rPr>
          <w:rFonts w:ascii="Times New Roman" w:eastAsia="Times New Roman" w:hAnsi="Times New Roman" w:cs="Times New Roman"/>
        </w:rPr>
        <w:t xml:space="preserve">. Heritability was calculated as the ratio of additive </w:t>
      </w:r>
      <w:r>
        <w:rPr>
          <w:rFonts w:ascii="Times New Roman" w:eastAsia="Times New Roman" w:hAnsi="Times New Roman" w:cs="Times New Roman"/>
        </w:rPr>
        <w:lastRenderedPageBreak/>
        <w:t>genetic to total phenotypic variance for each population and incubation temperature treatment:</w:t>
      </w:r>
      <w:sdt>
        <w:sdtPr>
          <w:tag w:val="goog_rdk_8"/>
          <w:id w:val="1828319051"/>
        </w:sdtPr>
        <w:sdtEndPr/>
        <w:sdtContent>
          <w:commentRangeStart w:id="6"/>
        </w:sdtContent>
      </w:sdt>
      <w:r>
        <w:rPr>
          <w:rFonts w:ascii="Times New Roman" w:eastAsia="Times New Roman" w:hAnsi="Times New Roman" w:cs="Times New Roman"/>
        </w:rPr>
        <w:t xml:space="preserve"> </w:t>
      </w:r>
      <m:oMath>
        <m:r>
          <w:rPr>
            <w:rFonts w:ascii="Times New Roman" w:eastAsia="Times New Roman" w:hAnsi="Times New Roman" w:cs="Times New Roman"/>
          </w:rPr>
          <m:t xml:space="preserve">h_2=V_A/V_P </m:t>
        </m:r>
      </m:oMath>
      <w:commentRangeEnd w:id="6"/>
      <w:r>
        <w:commentReference w:id="6"/>
      </w:r>
      <w:r>
        <w:rPr>
          <w:rFonts w:ascii="Times New Roman" w:eastAsia="Times New Roman" w:hAnsi="Times New Roman" w:cs="Times New Roman"/>
        </w:rPr>
        <w:t xml:space="preserve">. Similarly, to heritability, the non-genetic maternal effect was calculated as </w:t>
      </w:r>
      <m:oMath>
        <m:r>
          <w:rPr>
            <w:rFonts w:ascii="Times New Roman" w:eastAsia="Times New Roman" w:hAnsi="Times New Roman" w:cs="Times New Roman"/>
          </w:rPr>
          <m:t xml:space="preserve">m_2=V_M/V_P </m:t>
        </m:r>
      </m:oMath>
      <w:r>
        <w:rPr>
          <w:rFonts w:ascii="Times New Roman" w:eastAsia="Times New Roman" w:hAnsi="Times New Roman" w:cs="Times New Roman"/>
        </w:rPr>
        <w:t>.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14:paraId="0000003C" w14:textId="77777777" w:rsidR="00B66B58" w:rsidRDefault="00B66B58">
      <w:pPr>
        <w:spacing w:line="276" w:lineRule="auto"/>
        <w:rPr>
          <w:rFonts w:ascii="Times New Roman" w:eastAsia="Times New Roman" w:hAnsi="Times New Roman" w:cs="Times New Roman"/>
        </w:rPr>
      </w:pPr>
    </w:p>
    <w:p w14:paraId="0000003D" w14:textId="77777777" w:rsidR="00B66B58" w:rsidRDefault="00B66B58">
      <w:pPr>
        <w:spacing w:line="276" w:lineRule="auto"/>
        <w:rPr>
          <w:rFonts w:ascii="Times New Roman" w:eastAsia="Times New Roman" w:hAnsi="Times New Roman" w:cs="Times New Roman"/>
        </w:rPr>
      </w:pPr>
    </w:p>
    <w:p w14:paraId="0000003E"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RESULTS:</w:t>
      </w:r>
    </w:p>
    <w:p w14:paraId="0000003F" w14:textId="77777777" w:rsidR="00B66B58" w:rsidRDefault="00B66B58">
      <w:pPr>
        <w:spacing w:line="276" w:lineRule="auto"/>
        <w:rPr>
          <w:rFonts w:ascii="Times New Roman" w:eastAsia="Times New Roman" w:hAnsi="Times New Roman" w:cs="Times New Roman"/>
        </w:rPr>
      </w:pPr>
    </w:p>
    <w:p w14:paraId="00000040"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Incubation Water Temperatures</w:t>
      </w:r>
    </w:p>
    <w:p w14:paraId="00000041"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2" w14:textId="77777777" w:rsidR="00B66B58" w:rsidRDefault="00B66B58">
      <w:pPr>
        <w:spacing w:line="276" w:lineRule="auto"/>
        <w:rPr>
          <w:rFonts w:ascii="Times New Roman" w:eastAsia="Times New Roman" w:hAnsi="Times New Roman" w:cs="Times New Roman"/>
          <w:u w:val="single"/>
        </w:rPr>
      </w:pPr>
    </w:p>
    <w:p w14:paraId="00000043"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Spawning Adults</w:t>
      </w:r>
    </w:p>
    <w:p w14:paraId="00000044"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Total lengths and fresh mass of spawning adults used for gamete collection varied widely among populations (Table 2). Lake Konnevesi vendace were notably smaller than all other populations. The remaining populations varied less in size, but Lake Konnevesi whitefish were smaller than Lake Superior cisco and Lake Ontario cisco. The size of spawning adults was negatively related to latitude and differed between regions (</w:t>
      </w:r>
      <w:r>
        <w:rPr>
          <w:rFonts w:ascii="Times New Roman" w:eastAsia="Times New Roman" w:hAnsi="Times New Roman" w:cs="Times New Roman"/>
          <w:i/>
        </w:rPr>
        <w:t>i.e.,</w:t>
      </w:r>
      <w:r>
        <w:rPr>
          <w:rFonts w:ascii="Times New Roman" w:eastAsia="Times New Roman" w:hAnsi="Times New Roman" w:cs="Times New Roman"/>
        </w:rPr>
        <w:t xml:space="preserve"> continents) and among species (Table 2).</w:t>
      </w:r>
    </w:p>
    <w:p w14:paraId="00000045" w14:textId="77777777" w:rsidR="00B66B58" w:rsidRDefault="00B66B58">
      <w:pPr>
        <w:spacing w:line="276" w:lineRule="auto"/>
        <w:rPr>
          <w:rFonts w:ascii="Times New Roman" w:eastAsia="Times New Roman" w:hAnsi="Times New Roman" w:cs="Times New Roman"/>
          <w:u w:val="single"/>
        </w:rPr>
      </w:pPr>
    </w:p>
    <w:p w14:paraId="00000046"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Life-history and Morphological Traits</w:t>
      </w:r>
    </w:p>
    <w:p w14:paraId="00000047"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All results for the traits, except LAH from GLR, had significant interaction effects between population and incubation temperature for both lake regions (maximum </w:t>
      </w:r>
      <w:r>
        <w:rPr>
          <w:rFonts w:ascii="Times New Roman" w:eastAsia="Times New Roman" w:hAnsi="Times New Roman" w:cs="Times New Roman"/>
          <w:i/>
        </w:rPr>
        <w:t>P</w:t>
      </w:r>
      <w:r>
        <w:rPr>
          <w:rFonts w:ascii="Times New Roman" w:eastAsia="Times New Roman" w:hAnsi="Times New Roman" w:cs="Times New Roman"/>
        </w:rPr>
        <w:t xml:space="preserve"> = 0.031), and thus precluded any interpretation of main effects (Tables 3 and 4). Below we describe the interaction effects for each trait. All statistical results can be found in Tables 3 and 4.</w:t>
      </w:r>
    </w:p>
    <w:p w14:paraId="00000048" w14:textId="77777777" w:rsidR="00B66B58" w:rsidRDefault="00B66B58">
      <w:pPr>
        <w:spacing w:line="276" w:lineRule="auto"/>
        <w:rPr>
          <w:rFonts w:ascii="Times New Roman" w:eastAsia="Times New Roman" w:hAnsi="Times New Roman" w:cs="Times New Roman"/>
        </w:rPr>
      </w:pPr>
    </w:p>
    <w:p w14:paraId="00000049"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Embryo Survival (ES)</w:t>
      </w:r>
    </w:p>
    <w:p w14:paraId="0000004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3). The greatest decrease in ES between the coldest and warmest treatments was in LO-Cisco, our southernmost population (Figure 3). However, all populations, except LK-Whitefish, saw arguably high ES across all temperature treatments.</w:t>
      </w:r>
    </w:p>
    <w:p w14:paraId="0000004B" w14:textId="77777777" w:rsidR="00B66B58" w:rsidRDefault="00B66B58">
      <w:pPr>
        <w:spacing w:line="276" w:lineRule="auto"/>
        <w:rPr>
          <w:rFonts w:ascii="Times New Roman" w:eastAsia="Times New Roman" w:hAnsi="Times New Roman" w:cs="Times New Roman"/>
        </w:rPr>
      </w:pPr>
    </w:p>
    <w:p w14:paraId="0000004C" w14:textId="77777777" w:rsidR="00B66B58" w:rsidRDefault="00E32990">
      <w:pPr>
        <w:keepNext/>
        <w:spacing w:line="276" w:lineRule="auto"/>
        <w:rPr>
          <w:rFonts w:ascii="Times New Roman" w:eastAsia="Times New Roman" w:hAnsi="Times New Roman" w:cs="Times New Roman"/>
          <w:i/>
        </w:rPr>
      </w:pPr>
      <w:r>
        <w:rPr>
          <w:rFonts w:ascii="Times New Roman" w:eastAsia="Times New Roman" w:hAnsi="Times New Roman" w:cs="Times New Roman"/>
          <w:i/>
        </w:rPr>
        <w:lastRenderedPageBreak/>
        <w:t>Incubation Period (DPF)</w:t>
      </w:r>
    </w:p>
    <w:p w14:paraId="0000004D"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DPF among populations was more pronounced at colder temperatures. DPF was highest for all populations at 2.0°C and decreased as temperature increased.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longer incubation periods (DPF)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across all temperatures (Figure 3).</w:t>
      </w:r>
    </w:p>
    <w:p w14:paraId="0000004E" w14:textId="77777777" w:rsidR="00B66B58" w:rsidRDefault="00B66B58">
      <w:pPr>
        <w:spacing w:line="276" w:lineRule="auto"/>
        <w:rPr>
          <w:rFonts w:ascii="Times New Roman" w:eastAsia="Times New Roman" w:hAnsi="Times New Roman" w:cs="Times New Roman"/>
        </w:rPr>
      </w:pPr>
    </w:p>
    <w:p w14:paraId="0000004F"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Incubation Period (ADD)</w:t>
      </w:r>
    </w:p>
    <w:p w14:paraId="0000005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ADD among populations was more pronounced at higher temperatures. ADD was highest for all populations at 7.0°C and decreased as temperature increased and decreased.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larger differences in incubation periods (ADD) across temperature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In particular, LK-Vendace had the longest incubation periods, even when exposed to warm temperatures (</w:t>
      </w:r>
      <w:r>
        <w:rPr>
          <w:rFonts w:ascii="Times New Roman" w:eastAsia="Times New Roman" w:hAnsi="Times New Roman" w:cs="Times New Roman"/>
          <w:i/>
        </w:rPr>
        <w:t>i.e.,</w:t>
      </w:r>
      <w:r>
        <w:rPr>
          <w:rFonts w:ascii="Times New Roman" w:eastAsia="Times New Roman" w:hAnsi="Times New Roman" w:cs="Times New Roman"/>
        </w:rPr>
        <w:t xml:space="preserve"> high ADD; Figure 3). </w:t>
      </w:r>
    </w:p>
    <w:p w14:paraId="00000051" w14:textId="77777777" w:rsidR="00B66B58" w:rsidRDefault="00B66B58">
      <w:pPr>
        <w:spacing w:line="276" w:lineRule="auto"/>
        <w:rPr>
          <w:rFonts w:ascii="Times New Roman" w:eastAsia="Times New Roman" w:hAnsi="Times New Roman" w:cs="Times New Roman"/>
        </w:rPr>
      </w:pPr>
    </w:p>
    <w:p w14:paraId="00000052"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Length-at-Hatch</w:t>
      </w:r>
    </w:p>
    <w:p w14:paraId="0000005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Length-at-hatch had a uniform response to temperature among populations across the latitudinal gradient as all populations decreased in LAH as temperature increased. Temperature (</w:t>
      </w:r>
      <w:r>
        <w:rPr>
          <w:rFonts w:ascii="Times New Roman" w:eastAsia="Times New Roman" w:hAnsi="Times New Roman" w:cs="Times New Roman"/>
          <w:i/>
        </w:rPr>
        <w:t>P</w:t>
      </w:r>
      <w:r>
        <w:rPr>
          <w:rFonts w:ascii="Times New Roman" w:eastAsia="Times New Roman" w:hAnsi="Times New Roman" w:cs="Times New Roman"/>
        </w:rPr>
        <w:t xml:space="preserve"> &lt; 0.001, χ2 = 592.28, 3 df) and population (</w:t>
      </w:r>
      <w:r>
        <w:rPr>
          <w:rFonts w:ascii="Times New Roman" w:eastAsia="Times New Roman" w:hAnsi="Times New Roman" w:cs="Times New Roman"/>
          <w:i/>
        </w:rPr>
        <w:t>P</w:t>
      </w:r>
      <w:r>
        <w:rPr>
          <w:rFonts w:ascii="Times New Roman" w:eastAsia="Times New Roman" w:hAnsi="Times New Roman" w:cs="Times New Roman"/>
        </w:rPr>
        <w:t xml:space="preserve"> &lt; 0.001, χ2 = 443.20, 1 df; Table 4) main effects were significant in GLR populations. All pairwise population and temperature comparisons for both GLR populations were significant (</w:t>
      </w:r>
      <w:r>
        <w:rPr>
          <w:rFonts w:ascii="Times New Roman" w:eastAsia="Times New Roman" w:hAnsi="Times New Roman" w:cs="Times New Roman"/>
          <w:i/>
        </w:rPr>
        <w:t>P</w:t>
      </w:r>
      <w:r>
        <w:rPr>
          <w:rFonts w:ascii="Times New Roman" w:eastAsia="Times New Roman" w:hAnsi="Times New Roman" w:cs="Times New Roman"/>
        </w:rPr>
        <w:t xml:space="preserve"> &lt; 0.001). All populations showed a decrease in LAH as temperature increased. LO-Cisco had the largest LAH across all temperatures. LK-Vendace had a large difference in LAH and were significantly smaller compared to all other populations (Figure 4). Both species from FIR had approximately the same LAH from 2.0-7.0°C with a sharp decrease at 8.0°C. In contrast, both cisco populations in GLR had a constant decline in LAH from 2.0-9.0°C (Figure 3). </w:t>
      </w:r>
    </w:p>
    <w:p w14:paraId="00000054" w14:textId="77777777" w:rsidR="00B66B58" w:rsidRDefault="00B66B58">
      <w:pPr>
        <w:spacing w:line="276" w:lineRule="auto"/>
        <w:rPr>
          <w:rFonts w:ascii="Times New Roman" w:eastAsia="Times New Roman" w:hAnsi="Times New Roman" w:cs="Times New Roman"/>
        </w:rPr>
      </w:pPr>
    </w:p>
    <w:p w14:paraId="00000055" w14:textId="77777777" w:rsidR="00B66B58" w:rsidRDefault="00E32990">
      <w:pPr>
        <w:spacing w:line="276" w:lineRule="auto"/>
        <w:rPr>
          <w:rFonts w:ascii="Times New Roman" w:eastAsia="Times New Roman" w:hAnsi="Times New Roman" w:cs="Times New Roman"/>
          <w:i/>
        </w:rPr>
      </w:pPr>
      <w:r>
        <w:rPr>
          <w:rFonts w:ascii="Times New Roman" w:eastAsia="Times New Roman" w:hAnsi="Times New Roman" w:cs="Times New Roman"/>
          <w:i/>
        </w:rPr>
        <w:t>Yolk-sac Volume</w:t>
      </w:r>
    </w:p>
    <w:p w14:paraId="0000005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The difference in YSV between GLR populations decreased as temperature increased (Figure 4). YSV diverged between the two GLR populations as temperature decreased. YSV in LK-Whitefish had a similar trend but to a greater magnitude than found in GLR populations (Figure 4).</w:t>
      </w:r>
    </w:p>
    <w:p w14:paraId="00000057" w14:textId="77777777" w:rsidR="00B66B58" w:rsidRDefault="00B66B58">
      <w:pPr>
        <w:spacing w:line="276" w:lineRule="auto"/>
        <w:rPr>
          <w:rFonts w:ascii="Times New Roman" w:eastAsia="Times New Roman" w:hAnsi="Times New Roman" w:cs="Times New Roman"/>
        </w:rPr>
      </w:pPr>
    </w:p>
    <w:p w14:paraId="00000058" w14:textId="77777777" w:rsidR="00B66B58" w:rsidRDefault="00C340EA">
      <w:pPr>
        <w:spacing w:line="276" w:lineRule="auto"/>
        <w:rPr>
          <w:rFonts w:ascii="Times New Roman" w:eastAsia="Times New Roman" w:hAnsi="Times New Roman" w:cs="Times New Roman"/>
        </w:rPr>
      </w:pPr>
      <w:sdt>
        <w:sdtPr>
          <w:tag w:val="goog_rdk_9"/>
          <w:id w:val="2095198976"/>
        </w:sdtPr>
        <w:sdtEndPr/>
        <w:sdtContent>
          <w:commentRangeStart w:id="7"/>
        </w:sdtContent>
      </w:sdt>
      <w:r w:rsidR="00E32990">
        <w:rPr>
          <w:rFonts w:ascii="Times New Roman" w:eastAsia="Times New Roman" w:hAnsi="Times New Roman" w:cs="Times New Roman"/>
        </w:rPr>
        <w:t>The size of spawning vendace from Lake Konnevesi were smaller than other populations and the females had smaller eggs in general. This difference in the size of spawning adults and smaller eggs eliminates our ability to compare vendace YSV and LAH results to all other populations.</w:t>
      </w:r>
      <w:commentRangeEnd w:id="7"/>
      <w:r w:rsidR="00E32990">
        <w:commentReference w:id="7"/>
      </w:r>
    </w:p>
    <w:p w14:paraId="00000059" w14:textId="77777777" w:rsidR="00B66B58" w:rsidRDefault="00B66B58">
      <w:pPr>
        <w:spacing w:line="276" w:lineRule="auto"/>
        <w:rPr>
          <w:rFonts w:ascii="Times New Roman" w:eastAsia="Times New Roman" w:hAnsi="Times New Roman" w:cs="Times New Roman"/>
        </w:rPr>
      </w:pPr>
    </w:p>
    <w:p w14:paraId="0000005A"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Parental Response</w:t>
      </w:r>
    </w:p>
    <w:p w14:paraId="0000005B"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dam effect was significant in all life-history and morphological traits, and the sire effect was significant for DPF and ADD in all populations and YSV in FIR populations (Tables 3 and 4). Heritability estimates in life history and morphological traits in response to temperature were &lt; 0.40 (Tables 5 and 6). Embryo survival , LAH, and YSV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 and showed high amounts error in the estimates (Table 6). The relative importance of the maternal variance was examined and explained a moderate 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 Overall, we found low levels of heritability but higher levels of maternal effects for ES, LAH, and YSV; three traits highly correlated to egg size (Tables 5 and 6). However, incubation period (both DPF and ADD) had moderate levels of both heritability and maternal effects (Table 5).</w:t>
      </w:r>
    </w:p>
    <w:p w14:paraId="0000005C" w14:textId="77777777" w:rsidR="00B66B58" w:rsidRDefault="00B66B58">
      <w:pPr>
        <w:spacing w:line="276" w:lineRule="auto"/>
        <w:rPr>
          <w:rFonts w:ascii="Times New Roman" w:eastAsia="Times New Roman" w:hAnsi="Times New Roman" w:cs="Times New Roman"/>
        </w:rPr>
      </w:pPr>
    </w:p>
    <w:p w14:paraId="0000005D" w14:textId="77777777" w:rsidR="00B66B58" w:rsidRDefault="00B66B58">
      <w:pPr>
        <w:spacing w:line="276" w:lineRule="auto"/>
        <w:rPr>
          <w:rFonts w:ascii="Times New Roman" w:eastAsia="Times New Roman" w:hAnsi="Times New Roman" w:cs="Times New Roman"/>
        </w:rPr>
      </w:pPr>
    </w:p>
    <w:p w14:paraId="0000005E"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DISCUSSION:</w:t>
      </w:r>
    </w:p>
    <w:p w14:paraId="0000005F" w14:textId="77777777" w:rsidR="00B66B58" w:rsidRDefault="00B66B58">
      <w:pPr>
        <w:spacing w:line="276" w:lineRule="auto"/>
        <w:rPr>
          <w:rFonts w:ascii="Times New Roman" w:eastAsia="Times New Roman" w:hAnsi="Times New Roman" w:cs="Times New Roman"/>
          <w:b/>
        </w:rPr>
      </w:pPr>
    </w:p>
    <w:p w14:paraId="00000060"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 First, we found a high degree of local adaptation towards long incubation periods in high-latitude populations. Second, YSV had a strong response to temperature among populations across latitudes and was negatively correlated with LAH. Lastly, differential levels of parental effects were found among populations and traits. </w:t>
      </w:r>
    </w:p>
    <w:p w14:paraId="00000061" w14:textId="77777777" w:rsidR="00B66B58" w:rsidRDefault="00B66B58">
      <w:pPr>
        <w:spacing w:line="276" w:lineRule="auto"/>
        <w:rPr>
          <w:rFonts w:ascii="Times New Roman" w:eastAsia="Times New Roman" w:hAnsi="Times New Roman" w:cs="Times New Roman"/>
        </w:rPr>
      </w:pPr>
    </w:p>
    <w:p w14:paraId="00000062" w14:textId="7117F6DB"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We hypothesized that embryonic and larval life stages of coregonine populations across latitudes differentially respond to changing winter conditions. All life-history and morphological traits, </w:t>
      </w:r>
      <w:sdt>
        <w:sdtPr>
          <w:tag w:val="goog_rdk_10"/>
          <w:id w:val="533935482"/>
        </w:sdtPr>
        <w:sdtEndPr/>
        <w:sdtContent>
          <w:commentRangeStart w:id="8"/>
        </w:sdtContent>
      </w:sdt>
      <w:r>
        <w:rPr>
          <w:rFonts w:ascii="Times New Roman" w:eastAsia="Times New Roman" w:hAnsi="Times New Roman" w:cs="Times New Roman"/>
        </w:rPr>
        <w:t>except ES</w:t>
      </w:r>
      <w:commentRangeEnd w:id="8"/>
      <w:r>
        <w:commentReference w:id="8"/>
      </w:r>
      <w:r>
        <w:rPr>
          <w:rFonts w:ascii="Times New Roman" w:eastAsia="Times New Roman" w:hAnsi="Times New Roman" w:cs="Times New Roman"/>
        </w:rPr>
        <w:t>, showed some form of latitudinal gradient to incubation temperature and suggest that coregonines are thermally adaptable. The lack of variation in ES among populations was surprising because temperature is known to be the main force determining coregonine embryo development and survival</w:t>
      </w:r>
      <w:r w:rsidR="00962A0E">
        <w:rPr>
          <w:rFonts w:ascii="Times New Roman" w:eastAsia="Times New Roman" w:hAnsi="Times New Roman" w:cs="Times New Roman"/>
        </w:rPr>
        <w:t xml:space="preserve"> </w:t>
      </w:r>
      <w:r w:rsidR="00962A0E">
        <w:rPr>
          <w:rFonts w:ascii="Times New Roman" w:eastAsia="Times New Roman" w:hAnsi="Times New Roman" w:cs="Times New Roman"/>
        </w:rPr>
        <w:fldChar w:fldCharType="begin" w:fldLock="1"/>
      </w:r>
      <w:r w:rsidR="00962A0E">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962A0E">
        <w:rPr>
          <w:rFonts w:ascii="Times New Roman" w:eastAsia="Times New Roman" w:hAnsi="Times New Roman" w:cs="Times New Roman"/>
        </w:rPr>
        <w:fldChar w:fldCharType="separate"/>
      </w:r>
      <w:r w:rsidR="00962A0E" w:rsidRPr="00962A0E">
        <w:rPr>
          <w:rFonts w:ascii="Times New Roman" w:eastAsia="Times New Roman" w:hAnsi="Times New Roman" w:cs="Times New Roman"/>
          <w:noProof/>
        </w:rPr>
        <w:t xml:space="preserve">(Colby and Brooke 1970, Brooke and Colby 1980, Luczynski and </w:t>
      </w:r>
      <w:r w:rsidR="00962A0E" w:rsidRPr="00962A0E">
        <w:rPr>
          <w:rFonts w:ascii="Times New Roman" w:eastAsia="Times New Roman" w:hAnsi="Times New Roman" w:cs="Times New Roman"/>
          <w:noProof/>
        </w:rPr>
        <w:lastRenderedPageBreak/>
        <w:t>Kirklewska 1984, Karjalainen et al. 2015)</w:t>
      </w:r>
      <w:r w:rsidR="00962A0E">
        <w:rPr>
          <w:rFonts w:ascii="Times New Roman" w:eastAsia="Times New Roman" w:hAnsi="Times New Roman" w:cs="Times New Roman"/>
        </w:rPr>
        <w:fldChar w:fldCharType="end"/>
      </w:r>
      <w:r>
        <w:rPr>
          <w:rFonts w:ascii="Times New Roman" w:eastAsia="Times New Roman" w:hAnsi="Times New Roman" w:cs="Times New Roman"/>
        </w:rPr>
        <w:t>. Although we did not see any latitudinal variation, Lake Ontario, our southernmost population, did have the strongest negative response to temperature suggesting that embryo survival in southern populations may be the most vulnerable to rising temperatures. Most coregonines, like many freshwater fishes, do not have the opportunity to migrate to colder waters due to the isolated nature of lakes. This result suggests that shifts in the developmental physiology of populations living close to their physiological water temperature limit would be required if coregonines are to persist under increasingly stressful conditions.</w:t>
      </w:r>
    </w:p>
    <w:p w14:paraId="00000063" w14:textId="77777777" w:rsidR="00B66B58" w:rsidRDefault="00B66B58">
      <w:pPr>
        <w:spacing w:line="276" w:lineRule="auto"/>
        <w:rPr>
          <w:rFonts w:ascii="Times New Roman" w:eastAsia="Times New Roman" w:hAnsi="Times New Roman" w:cs="Times New Roman"/>
        </w:rPr>
      </w:pPr>
    </w:p>
    <w:p w14:paraId="00000064" w14:textId="6C68E46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962A0E">
        <w:rPr>
          <w:rFonts w:ascii="Times New Roman" w:eastAsia="Times New Roman" w:hAnsi="Times New Roman" w:cs="Times New Roman"/>
        </w:rPr>
        <w:t xml:space="preserve"> </w:t>
      </w:r>
      <w:r w:rsidR="00962A0E">
        <w:rPr>
          <w:rFonts w:ascii="Times New Roman" w:eastAsia="Times New Roman" w:hAnsi="Times New Roman" w:cs="Times New Roman"/>
        </w:rPr>
        <w:fldChar w:fldCharType="begin" w:fldLock="1"/>
      </w:r>
      <w:r w:rsidR="00DE0B31">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962A0E">
        <w:rPr>
          <w:rFonts w:ascii="Times New Roman" w:eastAsia="Times New Roman" w:hAnsi="Times New Roman" w:cs="Times New Roman"/>
        </w:rPr>
        <w:fldChar w:fldCharType="separate"/>
      </w:r>
      <w:r w:rsidR="00962A0E" w:rsidRPr="00962A0E">
        <w:rPr>
          <w:rFonts w:ascii="Times New Roman" w:eastAsia="Times New Roman" w:hAnsi="Times New Roman" w:cs="Times New Roman"/>
          <w:noProof/>
        </w:rPr>
        <w:t>(Urpanen et al. 2005)</w:t>
      </w:r>
      <w:r w:rsidR="00962A0E">
        <w:rPr>
          <w:rFonts w:ascii="Times New Roman" w:eastAsia="Times New Roman" w:hAnsi="Times New Roman" w:cs="Times New Roman"/>
        </w:rPr>
        <w:fldChar w:fldCharType="end"/>
      </w:r>
      <w:r>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subjectively 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B66B58" w:rsidRPr="0095682C" w:rsidRDefault="00B66B58">
      <w:pPr>
        <w:spacing w:line="276" w:lineRule="auto"/>
        <w:rPr>
          <w:rFonts w:ascii="Times New Roman" w:eastAsia="Times New Roman" w:hAnsi="Times New Roman" w:cs="Times New Roman"/>
        </w:rPr>
      </w:pPr>
    </w:p>
    <w:p w14:paraId="00000066" w14:textId="7786C924"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Spawning strategies of fish can be variable, occurring from daily to once in a lifetime</w:t>
      </w:r>
      <w:r w:rsidR="00DE0B31" w:rsidRPr="0095682C">
        <w:rPr>
          <w:rFonts w:ascii="Times New Roman" w:eastAsia="Times New Roman" w:hAnsi="Times New Roman" w:cs="Times New Roman"/>
        </w:rPr>
        <w:t xml:space="preserve"> </w:t>
      </w:r>
      <w:r w:rsidR="00DE0B31" w:rsidRPr="0095682C">
        <w:rPr>
          <w:rFonts w:ascii="Times New Roman" w:eastAsia="Times New Roman" w:hAnsi="Times New Roman" w:cs="Times New Roman"/>
        </w:rPr>
        <w:fldChar w:fldCharType="begin" w:fldLock="1"/>
      </w:r>
      <w:r w:rsidR="00DE0B31" w:rsidRPr="0095682C">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5682C">
        <w:rPr>
          <w:rFonts w:ascii="Times New Roman" w:eastAsia="Times New Roman" w:hAnsi="Times New Roman" w:cs="Times New Roman"/>
        </w:rPr>
        <w:fldChar w:fldCharType="separate"/>
      </w:r>
      <w:r w:rsidR="00DE0B31" w:rsidRPr="0095682C">
        <w:rPr>
          <w:rFonts w:ascii="Times New Roman" w:eastAsia="Times New Roman" w:hAnsi="Times New Roman" w:cs="Times New Roman"/>
          <w:noProof/>
        </w:rPr>
        <w:t>(McBride et al. 2015)</w:t>
      </w:r>
      <w:r w:rsidR="00DE0B31"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For many fish species, spawning strategies and breeding patterns are constrained by the adult body condition and the environment. Poor-feeding or metabolically costly environments may not allow for adults to efficiently support gametogenesis, especially oogenesis in females</w:t>
      </w:r>
      <w:r w:rsidR="00DE0B31" w:rsidRPr="0095682C">
        <w:rPr>
          <w:rFonts w:ascii="Times New Roman" w:eastAsia="Times New Roman" w:hAnsi="Times New Roman" w:cs="Times New Roman"/>
        </w:rPr>
        <w:t xml:space="preserve"> </w:t>
      </w:r>
      <w:r w:rsidR="00DE0B31"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5682C">
        <w:rPr>
          <w:rFonts w:ascii="Times New Roman" w:eastAsia="Times New Roman" w:hAnsi="Times New Roman" w:cs="Times New Roman"/>
        </w:rPr>
        <w:fldChar w:fldCharType="separate"/>
      </w:r>
      <w:r w:rsidR="00DE0B31" w:rsidRPr="0095682C">
        <w:rPr>
          <w:rFonts w:ascii="Times New Roman" w:eastAsia="Times New Roman" w:hAnsi="Times New Roman" w:cs="Times New Roman"/>
          <w:noProof/>
        </w:rPr>
        <w:t>(McBride et al. 2015)</w:t>
      </w:r>
      <w:r w:rsidR="00DE0B31"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In this context, our results on embryo incubation period in response to temperature was particularly interesting. High-latitude populations typically spawn earlier in autumn and may have the opportunity to shift timing of reproduction, while still providing an adequate incubation period for embryo development, if water temperatures continue to rise. Low latitude populations already spawn in late-autumn and may not have time for embryos to fully develop if incubation periods are shortened from rising water temperatures and do not have the thermal plasticity to withstand high temperatures. This potentially opens the question of is there an adaptive opportunity for lower latitude populations to have a subsequent spawning event peak later in the winter if temperatures continue to rise? Winter spawning populations may leave the spawning adults and their offspring less vulnerable to contemporary climate change. However, this shift would present significant biological challenges and require a </w:t>
      </w:r>
      <w:r w:rsidRPr="0095682C">
        <w:rPr>
          <w:rFonts w:ascii="Times New Roman" w:eastAsia="Times New Roman" w:hAnsi="Times New Roman" w:cs="Times New Roman"/>
        </w:rPr>
        <w:lastRenderedPageBreak/>
        <w:t xml:space="preserve">high and rapid evolutionary investment in the spawning adults to avoid complications in ovulation, egg quality, and embryo development. </w:t>
      </w:r>
    </w:p>
    <w:p w14:paraId="00000067" w14:textId="77777777" w:rsidR="00B66B58" w:rsidRPr="0095682C" w:rsidRDefault="00B66B58">
      <w:pPr>
        <w:spacing w:line="276" w:lineRule="auto"/>
        <w:rPr>
          <w:rFonts w:ascii="Times New Roman" w:eastAsia="Times New Roman" w:hAnsi="Times New Roman" w:cs="Times New Roman"/>
        </w:rPr>
      </w:pPr>
    </w:p>
    <w:p w14:paraId="00000068" w14:textId="748EB4AC"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Contrasting spawning strategies of apparently genetically similar fish are known to happen within other fish species. Atlantic herring (</w:t>
      </w:r>
      <w:r w:rsidRPr="0095682C">
        <w:rPr>
          <w:rFonts w:ascii="Times New Roman" w:eastAsia="Times New Roman" w:hAnsi="Times New Roman" w:cs="Times New Roman"/>
          <w:i/>
        </w:rPr>
        <w:t>Clupea harengus</w:t>
      </w:r>
      <w:r w:rsidRPr="0095682C">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Winter spawners continue oocyte development through autumn and result in a lower number of larger eggs compared to the autumn-spawning stock</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FA35FE" w:rsidRPr="0095682C">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Oocyte development is driven by body energy content and winter-spawning stocks may give females the chance to mitigate the disproportionate energy demand toward gomatic growth during the summer when metabolic demands are higher. Alternatively, skipped spawning stocks may allow for iteroparous adults to avoid the high energetic cost of spawning if the adult condition is not adequate or fitness high</w:t>
      </w:r>
      <w:r w:rsidR="00FA35FE" w:rsidRPr="0095682C">
        <w:rPr>
          <w:rFonts w:ascii="Times New Roman" w:eastAsia="Times New Roman" w:hAnsi="Times New Roman" w:cs="Times New Roman"/>
        </w:rPr>
        <w:t xml:space="preserve"> </w:t>
      </w:r>
      <w:r w:rsidR="00FA35FE" w:rsidRPr="0095682C">
        <w:rPr>
          <w:rFonts w:ascii="Times New Roman" w:eastAsia="Times New Roman" w:hAnsi="Times New Roman" w:cs="Times New Roman"/>
        </w:rPr>
        <w:fldChar w:fldCharType="begin" w:fldLock="1"/>
      </w:r>
      <w:r w:rsidR="00E52600" w:rsidRPr="0095682C">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FA35FE" w:rsidRPr="0095682C">
        <w:rPr>
          <w:rFonts w:ascii="Times New Roman" w:eastAsia="Times New Roman" w:hAnsi="Times New Roman" w:cs="Times New Roman"/>
        </w:rPr>
        <w:fldChar w:fldCharType="separate"/>
      </w:r>
      <w:r w:rsidR="00FA35FE" w:rsidRPr="0095682C">
        <w:rPr>
          <w:rFonts w:ascii="Times New Roman" w:eastAsia="Times New Roman" w:hAnsi="Times New Roman" w:cs="Times New Roman"/>
          <w:noProof/>
        </w:rPr>
        <w:t>(Jørgensen et al. 2006, van Damme et al. 2009)</w:t>
      </w:r>
      <w:r w:rsidR="00FA35FE"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Changes in the environment and the condition of an individual spawning adult could affect future </w:t>
      </w:r>
      <w:r w:rsidR="00FA35FE" w:rsidRPr="0095682C">
        <w:rPr>
          <w:rFonts w:ascii="Times New Roman" w:eastAsia="Times New Roman" w:hAnsi="Times New Roman" w:cs="Times New Roman"/>
        </w:rPr>
        <w:t>coregonine</w:t>
      </w:r>
      <w:r w:rsidRPr="0095682C">
        <w:rPr>
          <w:rFonts w:ascii="Times New Roman" w:eastAsia="Times New Roman" w:hAnsi="Times New Roman" w:cs="Times New Roman"/>
        </w:rPr>
        <w:t xml:space="preserve"> spawning strategies. Further work examining reproductive plasticity of adults is needed but our results suggest that embryos are highly adapted to local incubation periods and would not possess the plasticity to synchronize development time with rising water temperatures. The adaptive response to warmer winter conditions would need to occur within adult life-history strategies.</w:t>
      </w:r>
    </w:p>
    <w:p w14:paraId="00000069" w14:textId="77777777" w:rsidR="00B66B58" w:rsidRPr="0095682C" w:rsidRDefault="00B66B58">
      <w:pPr>
        <w:spacing w:line="276" w:lineRule="auto"/>
        <w:rPr>
          <w:rFonts w:ascii="Times New Roman" w:eastAsia="Times New Roman" w:hAnsi="Times New Roman" w:cs="Times New Roman"/>
        </w:rPr>
      </w:pPr>
    </w:p>
    <w:p w14:paraId="0000006A" w14:textId="2DD95328" w:rsidR="00B66B58" w:rsidRPr="0095682C" w:rsidRDefault="00E32990">
      <w:pPr>
        <w:spacing w:line="276" w:lineRule="auto"/>
        <w:rPr>
          <w:rFonts w:ascii="Times New Roman" w:eastAsia="Times New Roman" w:hAnsi="Times New Roman" w:cs="Times New Roman"/>
        </w:rPr>
      </w:pPr>
      <w:r w:rsidRPr="0095682C">
        <w:rPr>
          <w:rFonts w:ascii="Times New Roman" w:eastAsia="Times New Roman" w:hAnsi="Times New Roman" w:cs="Times New Roman"/>
        </w:rPr>
        <w:t>Lake morphology is important to consider alongside the question of a winter spawning adaptation as deeper lakes could provide colder thermal refuge at greater depths if suitable spawning habitat is available. Numerous studies have examined if future suitable thermal and oxythermal habitat for cisco will exist</w:t>
      </w:r>
      <w:r w:rsidR="00E52600" w:rsidRPr="0095682C">
        <w:rPr>
          <w:rFonts w:ascii="Times New Roman" w:eastAsia="Times New Roman" w:hAnsi="Times New Roman" w:cs="Times New Roman"/>
        </w:rPr>
        <w:t xml:space="preserve"> </w:t>
      </w:r>
      <w:r w:rsidR="00E52600" w:rsidRPr="0095682C">
        <w:rPr>
          <w:rFonts w:ascii="Times New Roman" w:eastAsia="Times New Roman" w:hAnsi="Times New Roman" w:cs="Times New Roman"/>
        </w:rPr>
        <w:fldChar w:fldCharType="begin" w:fldLock="1"/>
      </w:r>
      <w:r w:rsidR="007B7703" w:rsidRPr="0095682C">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52600" w:rsidRPr="0095682C">
        <w:rPr>
          <w:rFonts w:ascii="Times New Roman" w:eastAsia="Times New Roman" w:hAnsi="Times New Roman" w:cs="Times New Roman"/>
        </w:rPr>
        <w:fldChar w:fldCharType="separate"/>
      </w:r>
      <w:r w:rsidR="00E52600" w:rsidRPr="0095682C">
        <w:rPr>
          <w:rFonts w:ascii="Times New Roman" w:eastAsia="Times New Roman" w:hAnsi="Times New Roman" w:cs="Times New Roman"/>
          <w:noProof/>
        </w:rPr>
        <w:t>(Jacobson et al. 2010, Herb et al. 2014, Schmitt et al. 2020)</w:t>
      </w:r>
      <w:r w:rsidR="00E52600"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Predictions show cold-water habitat in lakes to decrease under future climate scenarios and the remaining thermal habitat to decrease in quality</w:t>
      </w:r>
      <w:r w:rsidR="007B7703" w:rsidRPr="0095682C">
        <w:rPr>
          <w:rFonts w:ascii="Times New Roman" w:eastAsia="Times New Roman" w:hAnsi="Times New Roman" w:cs="Times New Roman"/>
        </w:rPr>
        <w:t xml:space="preserve"> </w:t>
      </w:r>
      <w:r w:rsidR="007B7703" w:rsidRPr="0095682C">
        <w:rPr>
          <w:rFonts w:ascii="Times New Roman" w:eastAsia="Times New Roman" w:hAnsi="Times New Roman" w:cs="Times New Roman"/>
        </w:rPr>
        <w:fldChar w:fldCharType="begin" w:fldLock="1"/>
      </w:r>
      <w:r w:rsidR="007B7703" w:rsidRPr="0095682C">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7B7703" w:rsidRPr="0095682C">
        <w:rPr>
          <w:rFonts w:ascii="Times New Roman" w:eastAsia="Times New Roman" w:hAnsi="Times New Roman" w:cs="Times New Roman"/>
        </w:rPr>
        <w:fldChar w:fldCharType="separate"/>
      </w:r>
      <w:r w:rsidR="007B7703" w:rsidRPr="0095682C">
        <w:rPr>
          <w:rFonts w:ascii="Times New Roman" w:eastAsia="Times New Roman" w:hAnsi="Times New Roman" w:cs="Times New Roman"/>
          <w:noProof/>
        </w:rPr>
        <w:t>(Herb et al. 2014)</w:t>
      </w:r>
      <w:r w:rsidR="007B7703"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7B7703" w:rsidRPr="0095682C">
        <w:rPr>
          <w:rFonts w:ascii="Times New Roman" w:eastAsia="Times New Roman" w:hAnsi="Times New Roman" w:cs="Times New Roman"/>
        </w:rPr>
        <w:t xml:space="preserve"> </w:t>
      </w:r>
      <w:r w:rsidR="007B7703" w:rsidRPr="0095682C">
        <w:rPr>
          <w:rFonts w:ascii="Times New Roman" w:eastAsia="Times New Roman" w:hAnsi="Times New Roman" w:cs="Times New Roman"/>
        </w:rPr>
        <w:fldChar w:fldCharType="begin" w:fldLock="1"/>
      </w:r>
      <w:r w:rsidR="0095682C">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7B7703" w:rsidRPr="0095682C">
        <w:rPr>
          <w:rFonts w:ascii="Times New Roman" w:eastAsia="Times New Roman" w:hAnsi="Times New Roman" w:cs="Times New Roman"/>
        </w:rPr>
        <w:fldChar w:fldCharType="separate"/>
      </w:r>
      <w:r w:rsidR="007B7703" w:rsidRPr="0095682C">
        <w:rPr>
          <w:rFonts w:ascii="Times New Roman" w:eastAsia="Times New Roman" w:hAnsi="Times New Roman" w:cs="Times New Roman"/>
          <w:noProof/>
        </w:rPr>
        <w:t>(Jacobson et al. 2010, Herb et al. 2014, Schmitt et al. 2020)</w:t>
      </w:r>
      <w:r w:rsidR="007B7703" w:rsidRPr="0095682C">
        <w:rPr>
          <w:rFonts w:ascii="Times New Roman" w:eastAsia="Times New Roman" w:hAnsi="Times New Roman" w:cs="Times New Roman"/>
        </w:rPr>
        <w:fldChar w:fldCharType="end"/>
      </w:r>
      <w:r w:rsidRPr="0095682C">
        <w:rPr>
          <w:rFonts w:ascii="Times New Roman" w:eastAsia="Times New Roman" w:hAnsi="Times New Roman" w:cs="Times New Roman"/>
        </w:rPr>
        <w:t xml:space="preserve">. </w:t>
      </w:r>
    </w:p>
    <w:p w14:paraId="0000006B" w14:textId="77777777" w:rsidR="00B66B58" w:rsidRDefault="00B66B58">
      <w:pPr>
        <w:spacing w:line="276" w:lineRule="auto"/>
        <w:rPr>
          <w:rFonts w:ascii="Times New Roman" w:eastAsia="Times New Roman" w:hAnsi="Times New Roman" w:cs="Times New Roman"/>
          <w:color w:val="FF0000"/>
        </w:rPr>
      </w:pPr>
    </w:p>
    <w:p w14:paraId="0000006C" w14:textId="6285D350"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We also found different responses in morphological traits (</w:t>
      </w:r>
      <w:r>
        <w:rPr>
          <w:rFonts w:ascii="Times New Roman" w:eastAsia="Times New Roman" w:hAnsi="Times New Roman" w:cs="Times New Roman"/>
          <w:i/>
        </w:rPr>
        <w:t>i.e.,</w:t>
      </w:r>
      <w:r>
        <w:rPr>
          <w:rFonts w:ascii="Times New Roman" w:eastAsia="Times New Roman" w:hAnsi="Times New Roman" w:cs="Times New Roman"/>
        </w:rPr>
        <w:t xml:space="preserve"> LAH and YSV)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DPF and ADD; however, YSV had a stronger response to temperature among populations across latitudes compared to LAH. The trade-off between LAH and YSV is clearly documented in larval fish physiology</w:t>
      </w:r>
      <w:r w:rsidR="0095682C">
        <w:rPr>
          <w:rFonts w:ascii="Times New Roman" w:eastAsia="Times New Roman" w:hAnsi="Times New Roman" w:cs="Times New Roman"/>
        </w:rPr>
        <w:t xml:space="preserve"> </w:t>
      </w:r>
      <w:r w:rsidR="0095682C">
        <w:rPr>
          <w:rFonts w:ascii="Times New Roman" w:eastAsia="Times New Roman" w:hAnsi="Times New Roman" w:cs="Times New Roman"/>
        </w:rPr>
        <w:fldChar w:fldCharType="begin" w:fldLock="1"/>
      </w:r>
      <w:r w:rsidR="00137773">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95682C">
        <w:rPr>
          <w:rFonts w:ascii="Times New Roman" w:eastAsia="Times New Roman" w:hAnsi="Times New Roman" w:cs="Times New Roman"/>
        </w:rPr>
        <w:fldChar w:fldCharType="separate"/>
      </w:r>
      <w:r w:rsidR="0095682C" w:rsidRPr="0095682C">
        <w:rPr>
          <w:rFonts w:ascii="Times New Roman" w:eastAsia="Times New Roman" w:hAnsi="Times New Roman" w:cs="Times New Roman"/>
          <w:noProof/>
        </w:rPr>
        <w:t>(Blaxter 1991)</w:t>
      </w:r>
      <w:r w:rsidR="0095682C">
        <w:rPr>
          <w:rFonts w:ascii="Times New Roman" w:eastAsia="Times New Roman" w:hAnsi="Times New Roman" w:cs="Times New Roman"/>
        </w:rPr>
        <w:fldChar w:fldCharType="end"/>
      </w:r>
      <w:r>
        <w:rPr>
          <w:rFonts w:ascii="Times New Roman" w:eastAsia="Times New Roman" w:hAnsi="Times New Roman" w:cs="Times New Roman"/>
        </w:rPr>
        <w:t xml:space="preserve">. The challenge for managers making conservation decisions about temperature adaptation in </w:t>
      </w:r>
      <w:r>
        <w:rPr>
          <w:rFonts w:ascii="Times New Roman" w:eastAsia="Times New Roman" w:hAnsi="Times New Roman" w:cs="Times New Roman"/>
        </w:rPr>
        <w:lastRenderedPageBreak/>
        <w:t>coregonines is to determine what trait is most important. LAH and YSV are negatively correlated and can have large implications on larval survival. Conserving yolk-sac during development extends endogenous feeding and delays starvation after hatching. However, species with long incubation periods often are fully developed before hatching and require yolk to sustain basal metabolic demands</w:t>
      </w:r>
      <w:r w:rsidR="00137773">
        <w:rPr>
          <w:rFonts w:ascii="Times New Roman" w:eastAsia="Times New Roman" w:hAnsi="Times New Roman" w:cs="Times New Roman"/>
        </w:rPr>
        <w:t xml:space="preserve"> </w:t>
      </w:r>
      <w:r w:rsidR="00137773">
        <w:rPr>
          <w:rFonts w:ascii="Times New Roman" w:eastAsia="Times New Roman" w:hAnsi="Times New Roman" w:cs="Times New Roman"/>
        </w:rPr>
        <w:fldChar w:fldCharType="begin" w:fldLock="1"/>
      </w:r>
      <w:r w:rsidR="0078281E">
        <w:rPr>
          <w:rFonts w:ascii="Times New Roman" w:eastAsia="Times New Roman" w:hAnsi="Times New Roman" w:cs="Times New Roman"/>
        </w:rPr>
        <w:instrText>ADDIN CSL_CITATION {"citationItems":[{"id":"ITEM-1","itemData":{"author":[{"dropping-particle":"","family":"Pavlov","given":"D A","non-dropping-particle":"","parse-names":false,"suffix":""}],"container-title":"Journal of Ichthyology","id":"ITEM-1","issue":"6","issued":{"date-parts":[["1986"]]},"page":"156-169","title":"Developing the biotechnology culturing White Sea wolffish, Anarhichas lupus marisalbi. II. Ecomorphological peculiarities of early ontogeny","type":"article-journal","volume":"26"},"uris":["http://www.mendeley.com/documents/?uuid=10713f18-2d82-44e0-a730-86095cb3a926"]},{"id":"ITEM-2","itemData":{"ISSN":"0022-1112","author":[{"dropping-particle":"","family":"Falk‐Petersen","given":"I B","non-dropping-particle":"","parse-names":false,"suffix":""},{"dropping-particle":"","family":"Hansen","given":"T K","non-dropping-particle":"","parse-names":false,"suffix":""}],"container-title":"Journal of fish biology","id":"ITEM-2","issue":"6","issued":{"date-parts":[["2001"]]},"page":"1465-1482","publisher":"Wiley Online Library","title":"Organ differentiation in newly hatched common wolffish","type":"article-journal","volume":"59"},"uris":["http://www.mendeley.com/documents/?uuid=534b870c-ca1f-4cbb-a53e-8b12df1cff31"]}],"mendeley":{"formattedCitation":"(Pavlov 1986, Falk‐Petersen and Hansen 2001)","plainTextFormattedCitation":"(Pavlov 1986, Falk‐Petersen and Hansen 2001)","previouslyFormattedCitation":"(Pavlov 1986, Falk‐Petersen and Hansen 2001)"},"properties":{"noteIndex":0},"schema":"https://github.com/citation-style-language/schema/raw/master/csl-citation.json"}</w:instrText>
      </w:r>
      <w:r w:rsidR="00137773">
        <w:rPr>
          <w:rFonts w:ascii="Times New Roman" w:eastAsia="Times New Roman" w:hAnsi="Times New Roman" w:cs="Times New Roman"/>
        </w:rPr>
        <w:fldChar w:fldCharType="separate"/>
      </w:r>
      <w:r w:rsidR="00137773" w:rsidRPr="00137773">
        <w:rPr>
          <w:rFonts w:ascii="Times New Roman" w:eastAsia="Times New Roman" w:hAnsi="Times New Roman" w:cs="Times New Roman"/>
          <w:noProof/>
        </w:rPr>
        <w:t>(Pavlov 1986, Falk‐Petersen and Hansen 2001)</w:t>
      </w:r>
      <w:r w:rsidR="00137773">
        <w:rPr>
          <w:rFonts w:ascii="Times New Roman" w:eastAsia="Times New Roman" w:hAnsi="Times New Roman" w:cs="Times New Roman"/>
        </w:rPr>
        <w:fldChar w:fldCharType="end"/>
      </w:r>
      <w:r>
        <w:rPr>
          <w:rFonts w:ascii="Times New Roman" w:eastAsia="Times New Roman" w:hAnsi="Times New Roman" w:cs="Times New Roman"/>
        </w:rPr>
        <w:t xml:space="preserve">.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14:paraId="0000006D" w14:textId="77777777" w:rsidR="00B66B58" w:rsidRDefault="00B66B58">
      <w:pPr>
        <w:spacing w:line="276" w:lineRule="auto"/>
        <w:rPr>
          <w:rFonts w:ascii="Times New Roman" w:eastAsia="Times New Roman" w:hAnsi="Times New Roman" w:cs="Times New Roman"/>
        </w:rPr>
      </w:pPr>
    </w:p>
    <w:p w14:paraId="0000006E" w14:textId="6339E4BB" w:rsidR="00B66B58" w:rsidRDefault="00C340EA">
      <w:pPr>
        <w:spacing w:line="276" w:lineRule="auto"/>
        <w:rPr>
          <w:rFonts w:ascii="Times New Roman" w:eastAsia="Times New Roman" w:hAnsi="Times New Roman" w:cs="Times New Roman"/>
        </w:rPr>
      </w:pPr>
      <w:sdt>
        <w:sdtPr>
          <w:tag w:val="goog_rdk_11"/>
          <w:id w:val="1502090525"/>
        </w:sdtPr>
        <w:sdtEndPr/>
        <w:sdtContent>
          <w:commentRangeStart w:id="9"/>
        </w:sdtContent>
      </w:sdt>
      <w:r w:rsidR="00E32990">
        <w:rPr>
          <w:rFonts w:ascii="Times New Roman" w:eastAsia="Times New Roman" w:hAnsi="Times New Roman" w:cs="Times New Roman"/>
        </w:rPr>
        <w:t>Traits of eleuthero-embryos depend not only on population and temperature but also on maternal investment and transgenerational effects</w:t>
      </w:r>
      <w:r w:rsidR="0078281E">
        <w:rPr>
          <w:rFonts w:ascii="Times New Roman" w:eastAsia="Times New Roman" w:hAnsi="Times New Roman" w:cs="Times New Roman"/>
        </w:rPr>
        <w:t xml:space="preserve"> </w:t>
      </w:r>
      <w:r w:rsidR="0078281E">
        <w:rPr>
          <w:rFonts w:ascii="Times New Roman" w:eastAsia="Times New Roman" w:hAnsi="Times New Roman" w:cs="Times New Roman"/>
        </w:rPr>
        <w:fldChar w:fldCharType="begin" w:fldLock="1"/>
      </w:r>
      <w:r w:rsidR="0078281E">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78281E">
        <w:rPr>
          <w:rFonts w:ascii="Times New Roman" w:eastAsia="Times New Roman" w:hAnsi="Times New Roman" w:cs="Times New Roman"/>
        </w:rPr>
        <w:fldChar w:fldCharType="separate"/>
      </w:r>
      <w:r w:rsidR="0078281E" w:rsidRPr="0078281E">
        <w:rPr>
          <w:rFonts w:ascii="Times New Roman" w:eastAsia="Times New Roman" w:hAnsi="Times New Roman" w:cs="Times New Roman"/>
          <w:noProof/>
        </w:rPr>
        <w:t>(Blaxter 1963, 1991, Kekäläinen et al. 2018)</w:t>
      </w:r>
      <w:r w:rsidR="0078281E">
        <w:rPr>
          <w:rFonts w:ascii="Times New Roman" w:eastAsia="Times New Roman" w:hAnsi="Times New Roman" w:cs="Times New Roman"/>
        </w:rPr>
        <w:fldChar w:fldCharType="end"/>
      </w:r>
      <w:r w:rsidR="00E32990">
        <w:rPr>
          <w:rFonts w:ascii="Times New Roman" w:eastAsia="Times New Roman" w:hAnsi="Times New Roman" w:cs="Times New Roman"/>
        </w:rPr>
        <w:t>. Our results suggest that both maternal and genetic effects (</w:t>
      </w:r>
      <w:r w:rsidR="00E32990">
        <w:rPr>
          <w:rFonts w:ascii="Times New Roman" w:eastAsia="Times New Roman" w:hAnsi="Times New Roman" w:cs="Times New Roman"/>
          <w:i/>
        </w:rPr>
        <w:t>i.e.,</w:t>
      </w:r>
      <w:r w:rsidR="00E32990">
        <w:rPr>
          <w:rFonts w:ascii="Times New Roman" w:eastAsia="Times New Roman" w:hAnsi="Times New Roman" w:cs="Times New Roman"/>
        </w:rPr>
        <w:t xml:space="preserve"> heritability) control a portion of early-stage offspring trait performance in coregonines. Larger and older females typically produce higher quality eggs and therefore higher quality offspring</w:t>
      </w:r>
      <w:r w:rsidR="0078281E">
        <w:rPr>
          <w:rFonts w:ascii="Times New Roman" w:eastAsia="Times New Roman" w:hAnsi="Times New Roman" w:cs="Times New Roman"/>
        </w:rPr>
        <w:t xml:space="preserve"> </w:t>
      </w:r>
      <w:r w:rsidR="0078281E">
        <w:rPr>
          <w:rFonts w:ascii="Times New Roman" w:eastAsia="Times New Roman" w:hAnsi="Times New Roman" w:cs="Times New Roman"/>
        </w:rPr>
        <w:fldChar w:fldCharType="begin" w:fldLock="1"/>
      </w:r>
      <w:r w:rsidR="001E6B86">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Science","id":"ITEM-2","issue":"8","issued":{"date-parts":[["2014"]]},"page":"2171-2185","publisher":"Oxford University Press","title":"BOFFFFs: on the importance of conserving old-growth age structure in fishery populations","type":"article-journal","volume":"71"},"uris":["http://www.mendeley.com/documents/?uuid=fcf41233-75c3-4427-b6df-6a5a2d5657e9"]},{"id":"ITEM-3","itemData":{"ISSN":"0165-7836","author":[{"dropping-particle":"","family":"Stewart","given":"John","non-dropping-particle":"","parse-names":false,"suffix":""}],"container-title":"Fisheries Research","id":"ITEM-3","issue":"1","issued":{"date-parts":[["2011"]]},"page":"209-213","publisher":"Elsevier","title":"Evidence of age-class truncation in some exploited marine fish populations in New South Wales, Australia","type":"article-journal","volume":"108"},"uris":["http://www.mendeley.com/documents/?uuid=ce2b7463-8882-4662-97e2-3c05cd57f499"]}],"mendeley":{"formattedCitation":"(Roff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78281E">
        <w:rPr>
          <w:rFonts w:ascii="Times New Roman" w:eastAsia="Times New Roman" w:hAnsi="Times New Roman" w:cs="Times New Roman"/>
        </w:rPr>
        <w:fldChar w:fldCharType="separate"/>
      </w:r>
      <w:r w:rsidR="0078281E" w:rsidRPr="0078281E">
        <w:rPr>
          <w:rFonts w:ascii="Times New Roman" w:eastAsia="Times New Roman" w:hAnsi="Times New Roman" w:cs="Times New Roman"/>
          <w:noProof/>
        </w:rPr>
        <w:t>(Roff 1994, Stewart 2011, Hixon et al. 2014)</w:t>
      </w:r>
      <w:r w:rsidR="0078281E">
        <w:rPr>
          <w:rFonts w:ascii="Times New Roman" w:eastAsia="Times New Roman" w:hAnsi="Times New Roman" w:cs="Times New Roman"/>
        </w:rPr>
        <w:fldChar w:fldCharType="end"/>
      </w:r>
      <w:r w:rsidR="00E32990">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Incorporating an individual-based approach</w:t>
      </w:r>
      <w:r w:rsidR="0029566A">
        <w:rPr>
          <w:rFonts w:ascii="Times New Roman" w:eastAsia="Times New Roman" w:hAnsi="Times New Roman" w:cs="Times New Roman"/>
        </w:rPr>
        <w:t xml:space="preserve"> </w:t>
      </w:r>
      <w:r w:rsidR="00E32990">
        <w:rPr>
          <w:rFonts w:ascii="Times New Roman" w:eastAsia="Times New Roman" w:hAnsi="Times New Roman" w:cs="Times New Roman"/>
        </w:rPr>
        <w:t xml:space="preserve">to conservation </w:t>
      </w:r>
      <w:r w:rsidR="0029566A">
        <w:rPr>
          <w:rFonts w:ascii="Times New Roman" w:eastAsia="Times New Roman" w:hAnsi="Times New Roman" w:cs="Times New Roman"/>
        </w:rPr>
        <w:t xml:space="preserve">and restoration </w:t>
      </w:r>
      <w:r w:rsidR="00E32990">
        <w:rPr>
          <w:rFonts w:ascii="Times New Roman" w:eastAsia="Times New Roman" w:hAnsi="Times New Roman" w:cs="Times New Roman"/>
        </w:rPr>
        <w:t>efforts can help manage for individuals that may possess the ability to modulate their thermal response to compensate for at least part of the environmental effects imposed by changing water temperatures. Maintaining these short-term plastic responses within populations may render coregonines more resilient to temperature changes.</w:t>
      </w:r>
      <w:commentRangeEnd w:id="9"/>
      <w:r w:rsidR="00E32990">
        <w:commentReference w:id="9"/>
      </w:r>
    </w:p>
    <w:p w14:paraId="0000006F" w14:textId="77777777" w:rsidR="00B66B58" w:rsidRDefault="00B66B58">
      <w:pPr>
        <w:spacing w:line="276" w:lineRule="auto"/>
        <w:rPr>
          <w:rFonts w:ascii="Times New Roman" w:eastAsia="Times New Roman" w:hAnsi="Times New Roman" w:cs="Times New Roman"/>
        </w:rPr>
      </w:pPr>
    </w:p>
    <w:p w14:paraId="00000070"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Latitudinal Compensation</w:t>
      </w:r>
    </w:p>
    <w:p w14:paraId="00000071" w14:textId="0F1AB3C7" w:rsidR="00B66B58" w:rsidRDefault="00E32990" w:rsidP="001E6B86">
      <w:pPr>
        <w:spacing w:line="276" w:lineRule="auto"/>
        <w:rPr>
          <w:rFonts w:ascii="Times New Roman" w:eastAsia="Times New Roman" w:hAnsi="Times New Roman" w:cs="Times New Roman"/>
        </w:rPr>
      </w:pPr>
      <w:r>
        <w:rPr>
          <w:rFonts w:ascii="Times New Roman" w:eastAsia="Times New Roman" w:hAnsi="Times New Roman" w:cs="Times New Roman"/>
        </w:rPr>
        <w:t>An additional explanation of latitudinal variation could be a form of latitudinal compensation in various metabolic processes</w:t>
      </w:r>
      <w:r w:rsidR="001E6B86">
        <w:rPr>
          <w:rFonts w:ascii="Times New Roman" w:eastAsia="Times New Roman" w:hAnsi="Times New Roman" w:cs="Times New Roman"/>
        </w:rPr>
        <w:t xml:space="preserve"> </w:t>
      </w:r>
      <w:r w:rsidR="001E6B86">
        <w:rPr>
          <w:rFonts w:ascii="Times New Roman" w:eastAsia="Times New Roman" w:hAnsi="Times New Roman" w:cs="Times New Roman"/>
        </w:rPr>
        <w:fldChar w:fldCharType="begin" w:fldLock="1"/>
      </w:r>
      <w:r w:rsidR="001E6B86">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1E6B86">
        <w:rPr>
          <w:rFonts w:ascii="Times New Roman" w:eastAsia="Times New Roman" w:hAnsi="Times New Roman" w:cs="Times New Roman"/>
        </w:rPr>
        <w:fldChar w:fldCharType="separate"/>
      </w:r>
      <w:r w:rsidR="001E6B86" w:rsidRPr="001E6B86">
        <w:rPr>
          <w:rFonts w:ascii="Times New Roman" w:eastAsia="Times New Roman" w:hAnsi="Times New Roman" w:cs="Times New Roman"/>
          <w:noProof/>
        </w:rPr>
        <w:t>(Conover and Schultz 1995)</w:t>
      </w:r>
      <w:r w:rsidR="001E6B86">
        <w:rPr>
          <w:rFonts w:ascii="Times New Roman" w:eastAsia="Times New Roman" w:hAnsi="Times New Roman" w:cs="Times New Roman"/>
        </w:rPr>
        <w:fldChar w:fldCharType="end"/>
      </w:r>
      <w:r>
        <w:rPr>
          <w:rFonts w:ascii="Times New Roman" w:eastAsia="Times New Roman" w:hAnsi="Times New Roman" w:cs="Times New Roman"/>
        </w:rPr>
        <w:t>. A number of species (</w:t>
      </w:r>
      <w:r>
        <w:rPr>
          <w:rFonts w:ascii="Times New Roman" w:eastAsia="Times New Roman" w:hAnsi="Times New Roman" w:cs="Times New Roman"/>
          <w:i/>
        </w:rPr>
        <w:t>e.g.,</w:t>
      </w:r>
      <w:r>
        <w:rPr>
          <w:rFonts w:ascii="Times New Roman" w:eastAsia="Times New Roman" w:hAnsi="Times New Roman" w:cs="Times New Roman"/>
        </w:rPr>
        <w:t xml:space="preserve"> Arctic char </w:t>
      </w:r>
      <w:r>
        <w:rPr>
          <w:rFonts w:ascii="Times New Roman" w:eastAsia="Times New Roman" w:hAnsi="Times New Roman" w:cs="Times New Roman"/>
          <w:i/>
        </w:rPr>
        <w:t>Salvelinus alpinus</w:t>
      </w:r>
      <w:r>
        <w:rPr>
          <w:rFonts w:ascii="Times New Roman" w:eastAsia="Times New Roman" w:hAnsi="Times New Roman" w:cs="Times New Roman"/>
        </w:rPr>
        <w:t xml:space="preserve">, Atlantic cod </w:t>
      </w:r>
      <w:r>
        <w:rPr>
          <w:rFonts w:ascii="Times New Roman" w:eastAsia="Times New Roman" w:hAnsi="Times New Roman" w:cs="Times New Roman"/>
          <w:i/>
        </w:rPr>
        <w:t>Gadus morhua</w:t>
      </w:r>
      <w:r>
        <w:rPr>
          <w:rFonts w:ascii="Times New Roman" w:eastAsia="Times New Roman" w:hAnsi="Times New Roman" w:cs="Times New Roman"/>
        </w:rPr>
        <w:t xml:space="preserve">, Atlantic silversides </w:t>
      </w:r>
      <w:r>
        <w:rPr>
          <w:rFonts w:ascii="Times New Roman" w:eastAsia="Times New Roman" w:hAnsi="Times New Roman" w:cs="Times New Roman"/>
          <w:i/>
        </w:rPr>
        <w:t>Menidia menidia</w:t>
      </w:r>
      <w:r>
        <w:rPr>
          <w:rFonts w:ascii="Times New Roman" w:eastAsia="Times New Roman" w:hAnsi="Times New Roman" w:cs="Times New Roman"/>
        </w:rPr>
        <w:t xml:space="preserve">, Atlantic salmon </w:t>
      </w:r>
      <w:r>
        <w:rPr>
          <w:rFonts w:ascii="Times New Roman" w:eastAsia="Times New Roman" w:hAnsi="Times New Roman" w:cs="Times New Roman"/>
          <w:i/>
        </w:rPr>
        <w:t>Salmo salar</w:t>
      </w:r>
      <w:r>
        <w:rPr>
          <w:rFonts w:ascii="Times New Roman" w:eastAsia="Times New Roman" w:hAnsi="Times New Roman" w:cs="Times New Roman"/>
        </w:rPr>
        <w:t xml:space="preserve">, striped bass </w:t>
      </w:r>
      <w:r>
        <w:rPr>
          <w:rFonts w:ascii="Times New Roman" w:eastAsia="Times New Roman" w:hAnsi="Times New Roman" w:cs="Times New Roman"/>
          <w:i/>
        </w:rPr>
        <w:t>Morone saxatilis</w:t>
      </w:r>
      <w:r>
        <w:rPr>
          <w:rFonts w:ascii="Times New Roman" w:eastAsia="Times New Roman" w:hAnsi="Times New Roman" w:cs="Times New Roman"/>
        </w:rPr>
        <w:t xml:space="preserve">, and turbot </w:t>
      </w:r>
      <w:r>
        <w:rPr>
          <w:rFonts w:ascii="Times New Roman" w:eastAsia="Times New Roman" w:hAnsi="Times New Roman" w:cs="Times New Roman"/>
          <w:i/>
        </w:rPr>
        <w:t>Scophthalmus maximus</w:t>
      </w:r>
      <w:r>
        <w:rPr>
          <w:rFonts w:ascii="Times New Roman" w:eastAsia="Times New Roman" w:hAnsi="Times New Roman" w:cs="Times New Roman"/>
        </w:rPr>
        <w:t xml:space="preserve">) have demonstrated an </w:t>
      </w:r>
      <w:r>
        <w:rPr>
          <w:rFonts w:eastAsia="Times New Roman"/>
        </w:rPr>
        <w:t>﻿</w:t>
      </w:r>
      <w:r>
        <w:rPr>
          <w:rFonts w:ascii="Times New Roman" w:eastAsia="Times New Roman" w:hAnsi="Times New Roman" w:cs="Times New Roman"/>
        </w:rPr>
        <w:t>inverse relationship between the length of the growing season and life history and morphological trait performance (</w:t>
      </w:r>
      <w:r>
        <w:rPr>
          <w:rFonts w:ascii="Times New Roman" w:eastAsia="Times New Roman" w:hAnsi="Times New Roman" w:cs="Times New Roman"/>
          <w:i/>
        </w:rPr>
        <w:t>i.e.,</w:t>
      </w:r>
      <w:r>
        <w:rPr>
          <w:rFonts w:ascii="Times New Roman" w:eastAsia="Times New Roman" w:hAnsi="Times New Roman" w:cs="Times New Roman"/>
        </w:rPr>
        <w:t xml:space="preserve"> countergradient variation; </w:t>
      </w:r>
      <w:r w:rsidR="001E6B86">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5D7DB7">
        <w:rPr>
          <w:rFonts w:ascii="Apple Color Emoji" w:eastAsia="Times New Roman" w:hAnsi="Apple Color Emoji" w:cs="Apple Color Emoji"/>
        </w:rPr>
        <w:instrText>✉</w:instrText>
      </w:r>
      <w:r w:rsidR="005D7DB7">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Conover and Schultz 1995, Schultz et al. 1996, 1998, Billerbeck et al. 2000, Jonassen 2000, Yamahira and Conover 2002, Chavarie et al. 2010)","manualFormatting":"Conover and Present 1990, Conover and Schultz 1995, Schultz et al. 1996, 1998, Billerbeck et al. 2000, Jonassen 2000, Yamahira and Conover 2002, Chavarie et al. 2010)","plainTextFormattedCitation":"(Conover and Present 1990, Conover and Schultz 1995, Schultz et al. 1996, 1998, Billerbeck et al. 2000, Jonassen 2000, Yamahira and Conover 2002, Chavarie et al. 2010)","previouslyFormattedCitation":"(Conover and Present 1990, Conover and Schultz 1995, Schultz et al. 1996, 1998, Billerbeck et al. 2000, Jonassen 2000, Yamahira and Conover 2002, Chavarie et al. 2010)"},"properties":{"noteIndex":0},"schema":"https://github.com/citation-style-language/schema/raw/master/csl-citation.json"}</w:instrText>
      </w:r>
      <w:r w:rsidR="001E6B86">
        <w:rPr>
          <w:rFonts w:ascii="Times New Roman" w:eastAsia="Times New Roman" w:hAnsi="Times New Roman" w:cs="Times New Roman"/>
        </w:rPr>
        <w:fldChar w:fldCharType="separate"/>
      </w:r>
      <w:r w:rsidR="001E6B86" w:rsidRPr="001E6B86">
        <w:rPr>
          <w:rFonts w:ascii="Times New Roman" w:eastAsia="Times New Roman" w:hAnsi="Times New Roman" w:cs="Times New Roman"/>
          <w:noProof/>
        </w:rPr>
        <w:t>Conover and Present 1990, Conover and Schultz 1995, Schultz et al. 1996, 1998, Billerbeck et al. 2000, Jonassen 2000, Yamahira and Conover 2002, Chavarie et al. 2010)</w:t>
      </w:r>
      <w:r w:rsidR="001E6B86">
        <w:rPr>
          <w:rFonts w:ascii="Times New Roman" w:eastAsia="Times New Roman" w:hAnsi="Times New Roman" w:cs="Times New Roman"/>
        </w:rPr>
        <w:fldChar w:fldCharType="end"/>
      </w:r>
      <w:r w:rsidR="001E6B86">
        <w:rPr>
          <w:rFonts w:ascii="Times New Roman" w:eastAsia="Times New Roman" w:hAnsi="Times New Roman" w:cs="Times New Roman"/>
        </w:rPr>
        <w:t>,</w:t>
      </w:r>
      <w:r>
        <w:rPr>
          <w:rFonts w:ascii="Times New Roman" w:eastAsia="Times New Roman" w:hAnsi="Times New Roman" w:cs="Times New Roman"/>
        </w:rPr>
        <w:t xml:space="preserve">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w:t>
      </w:r>
      <w:r>
        <w:rPr>
          <w:rFonts w:ascii="Times New Roman" w:eastAsia="Times New Roman" w:hAnsi="Times New Roman" w:cs="Times New Roman"/>
        </w:rPr>
        <w:lastRenderedPageBreak/>
        <w:t>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2" w14:textId="77777777" w:rsidR="00B66B58" w:rsidRDefault="00B66B58">
      <w:pPr>
        <w:spacing w:line="276" w:lineRule="auto"/>
        <w:rPr>
          <w:rFonts w:ascii="Times New Roman" w:eastAsia="Times New Roman" w:hAnsi="Times New Roman" w:cs="Times New Roman"/>
        </w:rPr>
      </w:pPr>
    </w:p>
    <w:p w14:paraId="0000007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The existence of a latitudinal response also raises questions concerning possible causal mechanisms. Molecular studies will be needed to better understand what is genetically impacted by increasing temperatures, how it is impacted, and when during development (</w:t>
      </w:r>
      <w:r>
        <w:rPr>
          <w:rFonts w:ascii="Times New Roman" w:eastAsia="Times New Roman" w:hAnsi="Times New Roman" w:cs="Times New Roman"/>
          <w:i/>
        </w:rPr>
        <w:t>i.e.,</w:t>
      </w:r>
      <w:r>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4" w14:textId="77777777" w:rsidR="00B66B58" w:rsidRDefault="00B66B58">
      <w:pPr>
        <w:spacing w:line="276" w:lineRule="auto"/>
        <w:rPr>
          <w:rFonts w:ascii="Times New Roman" w:eastAsia="Times New Roman" w:hAnsi="Times New Roman" w:cs="Times New Roman"/>
          <w:b/>
        </w:rPr>
      </w:pPr>
    </w:p>
    <w:p w14:paraId="00000075" w14:textId="77777777" w:rsidR="00B66B58" w:rsidRDefault="00E32990">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Early Life in Stressful Environments</w:t>
      </w:r>
    </w:p>
    <w:p w14:paraId="00000076" w14:textId="533ADD2B"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Within freshwater lakes, water temperature is fundamental for fish physiology</w:t>
      </w:r>
      <w:r w:rsidR="00945D95">
        <w:rPr>
          <w:rFonts w:ascii="Times New Roman" w:eastAsia="Times New Roman" w:hAnsi="Times New Roman" w:cs="Times New Roman"/>
        </w:rPr>
        <w:t xml:space="preserve"> </w:t>
      </w:r>
      <w:r w:rsidR="00945D95">
        <w:rPr>
          <w:rFonts w:ascii="Times New Roman" w:eastAsia="Times New Roman" w:hAnsi="Times New Roman" w:cs="Times New Roman"/>
        </w:rPr>
        <w:fldChar w:fldCharType="begin" w:fldLock="1"/>
      </w:r>
      <w:r w:rsidR="004E32A3">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945D95">
        <w:rPr>
          <w:rFonts w:ascii="Times New Roman" w:eastAsia="Times New Roman" w:hAnsi="Times New Roman" w:cs="Times New Roman"/>
        </w:rPr>
        <w:fldChar w:fldCharType="separate"/>
      </w:r>
      <w:r w:rsidR="00945D95" w:rsidRPr="00945D95">
        <w:rPr>
          <w:rFonts w:ascii="Times New Roman" w:eastAsia="Times New Roman" w:hAnsi="Times New Roman" w:cs="Times New Roman"/>
          <w:noProof/>
        </w:rPr>
        <w:t>(Little et al. 2020)</w:t>
      </w:r>
      <w:r w:rsidR="00945D95">
        <w:rPr>
          <w:rFonts w:ascii="Times New Roman" w:eastAsia="Times New Roman" w:hAnsi="Times New Roman" w:cs="Times New Roman"/>
        </w:rPr>
        <w:fldChar w:fldCharType="end"/>
      </w:r>
      <w:r>
        <w:rPr>
          <w:rFonts w:ascii="Times New Roman" w:eastAsia="Times New Roman" w:hAnsi="Times New Roman" w:cs="Times New Roman"/>
        </w:rPr>
        <w:t>. Coregonine populations at the southern extent of their range have declined and, in some lakes, suffered local extirpations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{"citationItems":[{"id":"ITEM-1","itemData":{"ISSN":"1525-3244","author":[{"dropping-particle":"","family":"Burkhead","given":"Noel M","non-dropping-particle":"","parse-names":false,"suffix":""}],"container-title":"BioScience","id":"ITEM-1","issue":"9","issued":{"date-parts":[["2012"]]},"page":"798-808","publisher":"American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1900–2010","type":"article-journal","volume":"62"},"uris":["http://www.mendeley.com/documents/?uuid=772cb81a-28a9-4f15-b9c9-a15430461313"]},{"id":"ITEM-2","itemData":{"author":[{"dropping-particle":"","family":"Mandrak","given":"Nicholas Edward","non-dropping-particle":"","parse-names":false,"suffix":""},{"dropping-particle":"","family":"Pratt","given":"T C","non-dropping-particle":"","parse-names":false,"suffix":""},{"dropping-particle":"","family":"SM","given":"Reid","non-dropping-particle":"","parse-names":false,"suffix":""}],"id":"ITEM-2","issued":{"date-parts":[["2014"]]},"publisher":"Canadian Science Advisory Secretariat","title":"Evaluating the current status of deepwater ciscoes (Coregonus spp.) in the Canadian waters of Lake Huron, 2002-2012, with emphasis on Shortjaw Cisco (C. zenithicus)","type":"book"},"uris":["http://www.mendeley.com/documents/?uuid=dfc7452d-7e67-45f1-840b-c6f0ef36be72"]},{"id":"ITEM-3","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Ecology","id":"ITEM-3","issue":"6","issued":{"date-parts":[["2009"]]},"page":"492-500","publisher":"Wiley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Geneva","type":"article-journal","volume":"16"},"uris":["http://www.mendeley.com/documents/?uuid=f9dedbf1-ef53-44d2-a8bf-38d194f21332"]},{"id":"ITEM-4","itemData":{"ISSN":"0002-8487","author":[{"dropping-particle":"","family":"Rosinski","given":"Caroline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Society","id":"ITEM-4","issue":"2","issued":{"date-parts":[["2020"]]},"page":"184-203","publisher":"Wiley Online Library","title":"Niche Partitioning among Native Ciscoes and Nonnative Rainbow Smelt in Lake Superior","type":"article-journal","volume":"149"},"uris":["http://www.mendeley.com/documents/?uuid=95cafe77-6606-4938-80d7-f2aae96bc7dd"]},{"id":"ITEM-5","itemData":{"DOI":"10.1038/nature10824","ISBN":"0028-0836","ISSN":"1476-4687","PMID":"22337055","abstract":"Species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(Anneville et al. 2009, Burkhead 2012, Vonlanthen et al. 2012, Mandrak et al. 2014, Rosinski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Coregonines are the focus of reintroduction, restoration, and conservation efforts given the declines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(Favé and Turgeon 2008, Lucke et al. 2020, Rosinski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Climate change, increasing water temperatures, and habitat degradation are hypothesized as causal factors of declining coregonine populations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Diversity","type":"article-journal","volume":"06"},"uris":["http://www.mendeley.com/documents/?uuid=58b1ea73-5b06-3b17-8574-e90300108f85"]},{"id":"ITEM-2","itemData":{"DOI":"10.1007/s10750-012-1182-1","ISBN":"0018-8158","ISSN":"00188158","abstract":"Fish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-2","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(Jeppesen et al. 2012, Anneville et al. 2015)</w:t>
      </w:r>
      <w:r w:rsidR="005D7DB7">
        <w:rPr>
          <w:rFonts w:ascii="Times New Roman" w:eastAsia="Times New Roman" w:hAnsi="Times New Roman" w:cs="Times New Roman"/>
        </w:rPr>
        <w:fldChar w:fldCharType="end"/>
      </w:r>
      <w:r>
        <w:rPr>
          <w:rFonts w:ascii="Times New Roman" w:eastAsia="Times New Roman" w:hAnsi="Times New Roman" w:cs="Times New Roman"/>
        </w:rPr>
        <w:t>. Lake winter temperatures are rising at an accelerated rate compared to summer</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5D7DB7">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(O’Reilly et al. 2015, Woolway et al. 2020)</w:t>
      </w:r>
      <w:r w:rsidR="005D7DB7">
        <w:rPr>
          <w:rFonts w:ascii="Times New Roman" w:eastAsia="Times New Roman" w:hAnsi="Times New Roman" w:cs="Times New Roman"/>
        </w:rPr>
        <w:fldChar w:fldCharType="end"/>
      </w:r>
      <w:r>
        <w:rPr>
          <w:rFonts w:ascii="Times New Roman" w:eastAsia="Times New Roman" w:hAnsi="Times New Roman" w:cs="Times New Roman"/>
        </w:rPr>
        <w:t>, suggesting winter is likely to be the most sensitive season for coregonines. Southern Arctic charr populations in Europe are being negatively affected by rising winter temperatures and both current and projected winter water temperatures exceed 11°C  in many lakes at the southern European extent for coregonines</w:t>
      </w:r>
      <w:r w:rsidR="005D7DB7">
        <w:rPr>
          <w:rFonts w:ascii="Times New Roman" w:eastAsia="Times New Roman" w:hAnsi="Times New Roman" w:cs="Times New Roman"/>
        </w:rPr>
        <w:t xml:space="preserve"> </w:t>
      </w:r>
      <w:r w:rsidR="005D7DB7">
        <w:rPr>
          <w:rFonts w:ascii="Times New Roman" w:eastAsia="Times New Roman" w:hAnsi="Times New Roman" w:cs="Times New Roman"/>
        </w:rPr>
        <w:fldChar w:fldCharType="begin" w:fldLock="1"/>
      </w:r>
      <w:r w:rsidR="00945D95">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5D7DB7">
        <w:rPr>
          <w:rFonts w:ascii="Times New Roman" w:eastAsia="Times New Roman" w:hAnsi="Times New Roman" w:cs="Times New Roman"/>
        </w:rPr>
        <w:fldChar w:fldCharType="separate"/>
      </w:r>
      <w:r w:rsidR="005D7DB7" w:rsidRPr="005D7DB7">
        <w:rPr>
          <w:rFonts w:ascii="Times New Roman" w:eastAsia="Times New Roman" w:hAnsi="Times New Roman" w:cs="Times New Roman"/>
          <w:noProof/>
        </w:rPr>
        <w:t>(Kelly et al. 2020)</w:t>
      </w:r>
      <w:r w:rsidR="005D7DB7">
        <w:rPr>
          <w:rFonts w:ascii="Times New Roman" w:eastAsia="Times New Roman" w:hAnsi="Times New Roman" w:cs="Times New Roman"/>
        </w:rPr>
        <w:fldChar w:fldCharType="end"/>
      </w:r>
      <w:r w:rsidR="005D7DB7">
        <w:rPr>
          <w:rFonts w:ascii="Times New Roman" w:eastAsia="Times New Roman" w:hAnsi="Times New Roman" w:cs="Times New Roman"/>
        </w:rPr>
        <w:t>.</w:t>
      </w:r>
    </w:p>
    <w:p w14:paraId="00000077" w14:textId="77777777" w:rsidR="00B66B58" w:rsidRDefault="00B66B58">
      <w:pPr>
        <w:spacing w:line="276" w:lineRule="auto"/>
        <w:rPr>
          <w:rFonts w:ascii="Times New Roman" w:eastAsia="Times New Roman" w:hAnsi="Times New Roman" w:cs="Times New Roman"/>
        </w:rPr>
      </w:pPr>
    </w:p>
    <w:p w14:paraId="00000078"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Environmental variation during development can play a large role in generating variability in offspring phenotypes through developmental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w:t>
      </w:r>
      <w:sdt>
        <w:sdtPr>
          <w:tag w:val="goog_rdk_12"/>
          <w:id w:val="2017181774"/>
        </w:sdtPr>
        <w:sdtEndPr/>
        <w:sdtContent>
          <w:commentRangeStart w:id="10"/>
        </w:sdtContent>
      </w:sdt>
      <w:r>
        <w:rPr>
          <w:rFonts w:ascii="Times New Roman" w:eastAsia="Times New Roman" w:hAnsi="Times New Roman" w:cs="Times New Roman"/>
        </w:rPr>
        <w:t>remain out of hot water</w:t>
      </w:r>
      <w:commentRangeEnd w:id="10"/>
      <w:r>
        <w:commentReference w:id="10"/>
      </w:r>
      <w:r>
        <w:rPr>
          <w:rFonts w:ascii="Times New Roman" w:eastAsia="Times New Roman" w:hAnsi="Times New Roman" w:cs="Times New Roman"/>
        </w:rPr>
        <w:t>.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Pr>
          <w:rFonts w:ascii="Times New Roman" w:eastAsia="Times New Roman" w:hAnsi="Times New Roman" w:cs="Times New Roman"/>
          <w:i/>
        </w:rPr>
        <w:t>e.g.,</w:t>
      </w:r>
      <w:r>
        <w:rPr>
          <w:rFonts w:ascii="Times New Roman" w:eastAsia="Times New Roman" w:hAnsi="Times New Roman" w:cs="Times New Roman"/>
        </w:rPr>
        <w:t xml:space="preserve"> constant water source across locations, no moving water, </w:t>
      </w:r>
      <w:r>
        <w:rPr>
          <w:rFonts w:ascii="Times New Roman" w:eastAsia="Times New Roman" w:hAnsi="Times New Roman" w:cs="Times New Roman"/>
        </w:rPr>
        <w:lastRenderedPageBreak/>
        <w:t>individual-level measurements, etc.) that can be compared to future experiments as additional work 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9" w14:textId="77777777" w:rsidR="00B66B58" w:rsidRDefault="00B66B58">
      <w:pPr>
        <w:spacing w:line="276" w:lineRule="auto"/>
        <w:rPr>
          <w:rFonts w:ascii="Times New Roman" w:eastAsia="Times New Roman" w:hAnsi="Times New Roman" w:cs="Times New Roman"/>
        </w:rPr>
      </w:pPr>
    </w:p>
    <w:p w14:paraId="0000007A" w14:textId="77777777" w:rsidR="00B66B58" w:rsidRDefault="00B66B58">
      <w:pPr>
        <w:spacing w:line="276" w:lineRule="auto"/>
        <w:rPr>
          <w:rFonts w:ascii="Times New Roman" w:eastAsia="Times New Roman" w:hAnsi="Times New Roman" w:cs="Times New Roman"/>
        </w:rPr>
      </w:pPr>
    </w:p>
    <w:p w14:paraId="0000007B"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ACKNOWLEDGMENTS:</w:t>
      </w:r>
    </w:p>
    <w:p w14:paraId="0000007C" w14:textId="5C5EB8DC"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sdt>
        <w:sdtPr>
          <w:tag w:val="goog_rdk_13"/>
          <w:id w:val="-1857114795"/>
        </w:sdtPr>
        <w:sdtEndPr/>
        <w:sdtContent>
          <w:commentRangeStart w:id="11"/>
        </w:sdtContent>
      </w:sdt>
      <w:r>
        <w:rPr>
          <w:rFonts w:ascii="Times New Roman" w:eastAsia="Times New Roman" w:hAnsi="Times New Roman" w:cs="Times New Roman"/>
        </w:rPr>
        <w:t>Konnevesi Research Station</w:t>
      </w:r>
      <w:commentRangeEnd w:id="11"/>
      <w:r>
        <w:commentReference w:id="11"/>
      </w:r>
      <w:r>
        <w:rPr>
          <w:rFonts w:ascii="Times New Roman" w:eastAsia="Times New Roman" w:hAnsi="Times New Roman" w:cs="Times New Roman"/>
        </w:rPr>
        <w:t xml:space="preserve">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and </w:t>
      </w:r>
      <w:r>
        <w:rPr>
          <w:rFonts w:ascii="Times New Roman" w:eastAsia="Times New Roman" w:hAnsi="Times New Roman" w:cs="Times New Roman"/>
          <w:color w:val="FF0000"/>
        </w:rPr>
        <w:t>XXXX to the University of Jyväskylä</w:t>
      </w:r>
      <w:r>
        <w:rPr>
          <w:rFonts w:ascii="Times New Roman" w:eastAsia="Times New Roman" w:hAnsi="Times New Roman" w:cs="Times New Roman"/>
        </w:rPr>
        <w:t xml:space="preserve">. We acknowledge the French National Research Institute for Agriculture, Food, and Environment and the National Science </w:t>
      </w:r>
      <w:r w:rsidRPr="0083436D">
        <w:rPr>
          <w:rFonts w:ascii="Times New Roman" w:eastAsia="Times New Roman" w:hAnsi="Times New Roman" w:cs="Times New Roman"/>
        </w:rPr>
        <w:t>Foundation</w:t>
      </w:r>
      <w:r w:rsidR="004E32A3" w:rsidRPr="0083436D">
        <w:rPr>
          <w:rFonts w:ascii="Times New Roman" w:eastAsia="Times New Roman" w:hAnsi="Times New Roman" w:cs="Times New Roman"/>
        </w:rPr>
        <w:t xml:space="preserve"> (</w:t>
      </w:r>
      <w:r w:rsidR="0083436D" w:rsidRPr="0083436D">
        <w:rPr>
          <w:rFonts w:ascii="Times New Roman" w:eastAsia="Times New Roman" w:hAnsi="Times New Roman" w:cs="Times New Roman"/>
        </w:rPr>
        <w:t>award</w:t>
      </w:r>
      <w:r w:rsidR="004E32A3" w:rsidRPr="0083436D">
        <w:rPr>
          <w:rFonts w:ascii="Times New Roman" w:eastAsia="Times New Roman" w:hAnsi="Times New Roman" w:cs="Times New Roman"/>
        </w:rPr>
        <w:t xml:space="preserve"> number </w:t>
      </w:r>
      <w:r w:rsidR="0083436D" w:rsidRPr="0083436D">
        <w:rPr>
          <w:rFonts w:ascii="Times New Roman" w:eastAsia="Times New Roman" w:hAnsi="Times New Roman" w:cs="Times New Roman"/>
        </w:rPr>
        <w:t>1829451</w:t>
      </w:r>
      <w:r w:rsidR="004E32A3" w:rsidRPr="0083436D">
        <w:rPr>
          <w:rFonts w:ascii="Times New Roman" w:eastAsia="Times New Roman" w:hAnsi="Times New Roman" w:cs="Times New Roman"/>
        </w:rPr>
        <w:t>)</w:t>
      </w:r>
      <w:r w:rsidRPr="0083436D">
        <w:rPr>
          <w:rFonts w:ascii="Times New Roman" w:eastAsia="Times New Roman" w:hAnsi="Times New Roman" w:cs="Times New Roman"/>
        </w:rPr>
        <w:t xml:space="preserve"> </w:t>
      </w:r>
      <w:r>
        <w:rPr>
          <w:rFonts w:ascii="Times New Roman" w:eastAsia="Times New Roman" w:hAnsi="Times New Roman" w:cs="Times New Roman"/>
        </w:rPr>
        <w:t>for supporting a workshop to develop this experiment.</w:t>
      </w:r>
    </w:p>
    <w:p w14:paraId="0000007D" w14:textId="77777777" w:rsidR="00B66B58" w:rsidRDefault="00B66B58">
      <w:pPr>
        <w:spacing w:line="276" w:lineRule="auto"/>
        <w:rPr>
          <w:rFonts w:ascii="Times New Roman" w:eastAsia="Times New Roman" w:hAnsi="Times New Roman" w:cs="Times New Roman"/>
        </w:rPr>
      </w:pPr>
    </w:p>
    <w:p w14:paraId="0000007E" w14:textId="77777777" w:rsidR="00B66B58" w:rsidRDefault="00B66B58">
      <w:pPr>
        <w:spacing w:line="276" w:lineRule="auto"/>
        <w:rPr>
          <w:rFonts w:ascii="Times New Roman" w:eastAsia="Times New Roman" w:hAnsi="Times New Roman" w:cs="Times New Roman"/>
        </w:rPr>
      </w:pPr>
    </w:p>
    <w:p w14:paraId="0000007F" w14:textId="77777777" w:rsidR="00B66B58" w:rsidRDefault="00E32990">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LITERATURE </w:t>
      </w:r>
      <w:sdt>
        <w:sdtPr>
          <w:tag w:val="goog_rdk_15"/>
          <w:id w:val="576637046"/>
        </w:sdtPr>
        <w:sdtEndPr/>
        <w:sdtContent>
          <w:commentRangeStart w:id="12"/>
        </w:sdtContent>
      </w:sdt>
      <w:r>
        <w:rPr>
          <w:rFonts w:ascii="Times New Roman" w:eastAsia="Times New Roman" w:hAnsi="Times New Roman" w:cs="Times New Roman"/>
          <w:b/>
        </w:rPr>
        <w:t>CITED</w:t>
      </w:r>
      <w:commentRangeEnd w:id="12"/>
      <w:r>
        <w:commentReference w:id="12"/>
      </w:r>
      <w:r>
        <w:rPr>
          <w:rFonts w:ascii="Times New Roman" w:eastAsia="Times New Roman" w:hAnsi="Times New Roman" w:cs="Times New Roman"/>
          <w:b/>
        </w:rPr>
        <w:t>:</w:t>
      </w:r>
    </w:p>
    <w:p w14:paraId="00000080" w14:textId="77777777" w:rsidR="00B66B58" w:rsidRDefault="00B66B58">
      <w:pPr>
        <w:spacing w:line="276" w:lineRule="auto"/>
        <w:rPr>
          <w:rFonts w:ascii="Times New Roman" w:eastAsia="Times New Roman" w:hAnsi="Times New Roman" w:cs="Times New Roman"/>
          <w:b/>
        </w:rPr>
      </w:pPr>
    </w:p>
    <w:p w14:paraId="7366D3F4" w14:textId="03799C8A"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Pr>
          <w:rFonts w:ascii="Times New Roman" w:eastAsia="Times New Roman" w:hAnsi="Times New Roman" w:cs="Times New Roman"/>
        </w:rPr>
        <w:fldChar w:fldCharType="begin" w:fldLock="1"/>
      </w:r>
      <w:r>
        <w:rPr>
          <w:rFonts w:ascii="Times New Roman" w:eastAsia="Times New Roman" w:hAnsi="Times New Roman" w:cs="Times New Roman"/>
        </w:rPr>
        <w:instrText xml:space="preserve">ADDIN Mendeley Bibliography CSL_BIBLIOGRAPHY </w:instrText>
      </w:r>
      <w:r>
        <w:rPr>
          <w:rFonts w:ascii="Times New Roman" w:eastAsia="Times New Roman" w:hAnsi="Times New Roman" w:cs="Times New Roman"/>
        </w:rPr>
        <w:fldChar w:fldCharType="separate"/>
      </w:r>
      <w:r w:rsidRPr="004E32A3">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4ADE270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478B7C4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4D2B6FA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16666A6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Bates, D., M. Mächler, B. Bolker, and S. Walker. 2015. Fitting Linear Mixed-Effects Models Using lme4. Journal of Statistical Software; Vol 1, Issue 1 (2015).</w:t>
      </w:r>
    </w:p>
    <w:p w14:paraId="720CAF0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6BA2C56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Blaxter, J. H. S. 1963. The influence of egg size on herring larvae (Clupea harengus L). J. Cons. Int. Explor. Mer 28:211–240.</w:t>
      </w:r>
    </w:p>
    <w:p w14:paraId="5E7BECF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Blaxter, J. H. S. 1991. The effect of temperature on larval fishes. Netherlands Journal of Zoology 42:336–357.</w:t>
      </w:r>
    </w:p>
    <w:p w14:paraId="533F876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Brett, J. R. 1979. Environmental factors and growth. Fish physiology, vol. VIII. Bioenergetics </w:t>
      </w:r>
      <w:r w:rsidRPr="004E32A3">
        <w:rPr>
          <w:rFonts w:ascii="Times New Roman" w:hAnsi="Times New Roman" w:cs="Times New Roman"/>
          <w:noProof/>
        </w:rPr>
        <w:lastRenderedPageBreak/>
        <w:t>and growth:599–677.</w:t>
      </w:r>
    </w:p>
    <w:p w14:paraId="4739ED3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Brooke, L. T., and P. J. Colby. 1980. Development and survival of embryos of lake herring at different constant oxygen concentrations and temperatures. The Progressive Fish-Culturist 42:3–9.</w:t>
      </w:r>
    </w:p>
    <w:p w14:paraId="144ECB7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Burkhead, N. M. 2012. Extinction rates in North American freshwater fishes, 1900–2010. BioScience 62:798–808.</w:t>
      </w:r>
    </w:p>
    <w:p w14:paraId="2DE0AF0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Chavarie, L., J. B. Dempson, C. J. Schwarz, J. D. Reist, G. Power, and M. Power. 2010. Latitudinal variation in growth among Arctic charr in eastern North America: Evidence for countergradient variation? Hydrobiologia 650:161–177.</w:t>
      </w:r>
    </w:p>
    <w:p w14:paraId="1FA7AA1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7E34E23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Chu, C., N. E. Mandrak, C. K. Minns, and LLL. 2005. Potential impacts of climate change on the distributions of several common and rare freshwater fishes in Canada. Diversity and Distributions 11:299–310.</w:t>
      </w:r>
    </w:p>
    <w:p w14:paraId="4DD711C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Colby, P. J., and L. T. Brooke. 1970. Survival and development of lake herring (Coregonus artedii) eggs at various incubation temperatures. Biology of Coregonid Fishes:417–428.</w:t>
      </w:r>
    </w:p>
    <w:p w14:paraId="4ED0CE6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3B8A8B6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4D1397C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Conover, D. O., and E. T. Schultz. 1995. Phenotypic similarity and the evolutionary significance of countergradient variation. Trends in Ecology &amp; Evolution 10:248–252.</w:t>
      </w:r>
    </w:p>
    <w:p w14:paraId="03B3B76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209047D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5A20868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2CD6B6B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442BC4F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Falk‐Petersen, I. B., and T. K. Hansen. 2001. Organ differentiation in newly hatched common wolffish. Journal of fish biology 59:1465–1482.</w:t>
      </w:r>
    </w:p>
    <w:p w14:paraId="5E2F628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Fang, X., H. G. Stefan, J. G. Eaton, J. H. Mccormick, and S. R. Alam. 2004. Simulation of thermal / dissolved oxygen habitat for fishes in lakes under different climate scenarios Part </w:t>
      </w:r>
      <w:r w:rsidRPr="004E32A3">
        <w:rPr>
          <w:rFonts w:ascii="Times New Roman" w:hAnsi="Times New Roman" w:cs="Times New Roman"/>
          <w:noProof/>
        </w:rPr>
        <w:lastRenderedPageBreak/>
        <w:t>2 . Cold-water fish in the contiguous US. Ecological Modelling 172:39–54.</w:t>
      </w:r>
    </w:p>
    <w:p w14:paraId="5AE40DD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Favé, M.-J., and J. Turgeon. 2008. Patterns of genetic diversity in Great Lakes bloaters (Coregonus hoyi) with a view to future reintroduction in Lake Ontario. Conservation Genetics 9:281–293.</w:t>
      </w:r>
    </w:p>
    <w:p w14:paraId="79F2E1E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Ficke, A. D., C. A. Myrick, and L. J. Hansen. 2007. Potential impacts of global climate change on freshwater fisheries. Reviews in Fish Biology and Fisheries 17:581–613.</w:t>
      </w:r>
    </w:p>
    <w:p w14:paraId="75D1C9C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Green, B. S. 2008. Maternal effects in fish populations. Advances in marine biology 54:1–105.</w:t>
      </w:r>
    </w:p>
    <w:p w14:paraId="0C3726E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3ADCEBC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484ED69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138A29E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367669B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Hoffmann, A. A., and C. M. Sgrò. 2011. Climate change and evolutionary adaptation. Nature Australia 470:479–485.</w:t>
      </w:r>
    </w:p>
    <w:p w14:paraId="77C299C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Houde, A. L., and T. Pitcher. 2019. fullfact: Full Factorial Breeding Analysis.</w:t>
      </w:r>
    </w:p>
    <w:p w14:paraId="7F922A4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Isaak, D. J. 2014. Climate Change and the Future of Freshwater Fisheries. Page Future of Fisheries: Perspectives for Emerging Professionals.</w:t>
      </w:r>
    </w:p>
    <w:p w14:paraId="256CCE9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5A3F61B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4C95371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Jonassen, T. 2000. Geographic variation in growth and food conversion efficiency of juvenile Atlantic halibut related to latitude. Journal of Fish Biology 56:279–294.</w:t>
      </w:r>
    </w:p>
    <w:p w14:paraId="136E9C3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Jonsson, B., and N. Jonsson. 2014. Early environment influences later performance in fishes.</w:t>
      </w:r>
    </w:p>
    <w:p w14:paraId="156B81F6"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Jørgensen, C., B. Ernande, Ø. Fiksen, and U. Dieckmann. 2006. The logic of skipped spawning in fish. Canadian Journal of Fisheries and Aquatic Sciences 63:200–211.</w:t>
      </w:r>
    </w:p>
    <w:p w14:paraId="586572A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H. Auvinen, H. Helminen, T. J. Marjomäki, T. Niva, J. Sarvala, and M. Viljanen. 2000. Unpredictability of ﬁsh recruitment - interannual variation in YOY abundance.</w:t>
      </w:r>
    </w:p>
    <w:p w14:paraId="46EBC0D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L. Jokinen, T. Keskinen, and T. J. Marjomäki. 2016. Environmental and genetic effects on larval hatching time in two coregonids. Hydrobiologia 780:135–143.</w:t>
      </w:r>
    </w:p>
    <w:p w14:paraId="5D52BC7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4A152DC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Kekäläinen, J., P. Oskoei, M. Janhunen, H. Koskinen, R. Kortet, and H. Huuskonen. 2018. Sperm pre-fertilization thermal environment shapes offspring phenotype and performance. </w:t>
      </w:r>
      <w:r w:rsidRPr="004E32A3">
        <w:rPr>
          <w:rFonts w:ascii="Times New Roman" w:hAnsi="Times New Roman" w:cs="Times New Roman"/>
          <w:noProof/>
        </w:rPr>
        <w:lastRenderedPageBreak/>
        <w:t>Journal of Experimental Biology 221.</w:t>
      </w:r>
    </w:p>
    <w:p w14:paraId="298ABBA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Kelly, S., T. N. Moore, E. de Eyto, M. Dillane, C. Goulon, J. Guillard, E. Lasne, P. McGinnity, R. Poole, and I. J. Winfield. 2020. Warming winters threaten peripheral Arctic charr populations of Europe. Climatic Change:1–20.</w:t>
      </w:r>
    </w:p>
    <w:p w14:paraId="4A4DFFF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2D624C3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Langley, E. J. G., G. Adams, C. E. Beardsworth, D. A. Dawson, P. R. Laker, J. O. van Horik, M. A. Whiteside, A. J. Wilson, and J. R. Madden. 2020. Heritability and correlations among learning and inhibitory control traits. Behavioral Ecology.</w:t>
      </w:r>
    </w:p>
    <w:p w14:paraId="2F13133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Lehtonen, H. 1996. Potential effects of global warming on northern European freshwater fish and fisheries. Fisheries Management and Ecology 3:59–71.</w:t>
      </w:r>
    </w:p>
    <w:p w14:paraId="09D48C5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Lenth, R. 2020. emmeans: Estimated Marginal Means, aka Least-Squares Means.</w:t>
      </w:r>
    </w:p>
    <w:p w14:paraId="3A18559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5297A0D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Little, A. G., I. Loughland, and F. Seebacher. 2020. What do warming waters mean for fish physiology and fisheries? Journal of Fish Biology.</w:t>
      </w:r>
    </w:p>
    <w:p w14:paraId="1E018FE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3CF95A5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Luczynski, M., and A. Kirklewska. 1984. Dependence of Coregonus albula embryogenesis rate on the incubation temperature. Aquaculture 42:43–55.</w:t>
      </w:r>
    </w:p>
    <w:p w14:paraId="450ABC6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47E99EB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687BC02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Mackenzie-Grieve, J. L., and J. R. Post. 2006. Thermal Habitat Use by Lake Trout in Two Contrasting Yukon Territory Lakes. Transactions of the American Fisheries Society 135:727–738.</w:t>
      </w:r>
    </w:p>
    <w:p w14:paraId="6E869B69"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3D04FAC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0315E3B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79CE80A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McCullough, I. M., K. S. Cheruvelil, S. M. Collins, and P. A. Soranno. 2019. Geographic patterns of the climate sensitivity of lakes. Ecological Applications 29:e01836.</w:t>
      </w:r>
    </w:p>
    <w:p w14:paraId="022A935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 xml:space="preserve">Meehl, G. A., T. F. Stocker, W. D. Collins, P. Friedlingstein, T. Gaye, J. M. Gregory, A. Kitoh, </w:t>
      </w:r>
      <w:r w:rsidRPr="004E32A3">
        <w:rPr>
          <w:rFonts w:ascii="Times New Roman" w:hAnsi="Times New Roman" w:cs="Times New Roman"/>
          <w:noProof/>
        </w:rPr>
        <w:lastRenderedPageBreak/>
        <w:t>R. Knutti, J. M. Murphy, and A. Noda. 2007. Global climate projections.</w:t>
      </w:r>
    </w:p>
    <w:p w14:paraId="36622C3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Myers, J. T., D. L. Yule, M. L. Jones, T. D. Ahrenstorff, T. R. Hrabik, R. M. Claramunt, M. P. Ebener, and E. K. Berglund. 2015. Spatial synchrony in cisco recruitment. Fisheries Research 165:11–21.</w:t>
      </w:r>
    </w:p>
    <w:p w14:paraId="6F47371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Neff, B. D., and B. A. Fraser. 2010. A program to compare genetic differentiation statistics across loci using resampling of individuals and loci. Molecular Ecology Resources 10:546–550.</w:t>
      </w:r>
    </w:p>
    <w:p w14:paraId="1A1A2B0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Nyberg, P., E. Bergstrand, E. Degerman, and O. Enderlein. 2001. Recruitment of pelagic fish in an unstable climate: studies in Sweden’s four largest lakes. Ambio 30:559–564.</w:t>
      </w:r>
    </w:p>
    <w:p w14:paraId="78F2718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07FB3AA4"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Oberlercher, T. M., and J. Wanzenböck. 2016. Impact of electric fishing on egg survival of whitefish, Coregonus lavaretus. Fisheries Management and Ecology 23:540–547.</w:t>
      </w:r>
    </w:p>
    <w:p w14:paraId="4C056857"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Pavlov, D. A. 1986. Developing the biotechnology culturing White Sea wolffish, Anarhichas lupus marisalbi. II. Ecomorphological peculiarities of early ontogeny. Journal of Ichthyology 26:156–169.</w:t>
      </w:r>
    </w:p>
    <w:p w14:paraId="0680A56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1055309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 Core Team. 2020. R: A Language and Environment for Statistical Computing. R Foundation for Statistical Computing, Vienna, Austria.</w:t>
      </w:r>
    </w:p>
    <w:p w14:paraId="2F34D23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1872446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Roff, D. 1994. The evolution of life histories. Journal of Evolutionary Biology 7:116–118.</w:t>
      </w:r>
    </w:p>
    <w:p w14:paraId="72B6FFE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71833A1F"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25999F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527394EE"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37255B42"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2F2AC2ED"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Sharma, S., D. A. Jackson, C. K. Minns, and B. J. Shuter. 2007. Will northern fish populations be in hot water because of climate change? Global Change Biology 13:2052–2064.</w:t>
      </w:r>
    </w:p>
    <w:p w14:paraId="1684D0A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0046106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lastRenderedPageBreak/>
        <w:t>Stewart, J. 2011. Evidence of age-class truncation in some exploited marine fish populations in New South Wales, Australia. Fisheries Research 108:209–213.</w:t>
      </w:r>
    </w:p>
    <w:p w14:paraId="1AF028EB"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0A5E8FA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68B89D3A"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Voeten, C. C. 2020. buildmer: Stepwise Elimination and Term Reordering for Mixed-Effects Regression.</w:t>
      </w:r>
    </w:p>
    <w:p w14:paraId="0D74AB71"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4FE1BAB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21C4957C"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0DA786D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6EEBF8C8"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6DB41055"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Woolway, R. I., B. M. Kraemer, J. D. Lenters, C. J. Merchant, C. M. O’Reilly, and S. Sharma. 2020. Global lake responses to climate change. Nature Reviews Earth &amp; Environment:1–16.</w:t>
      </w:r>
    </w:p>
    <w:p w14:paraId="2FE37A80"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Yamahira, K., and D. O. Conover. 2002. Intra- vs . Interspecific Latitudinal Variation in Growth : Adaptation to Temperature or Seasonality? Ecology 83:1252–1262.</w:t>
      </w:r>
    </w:p>
    <w:p w14:paraId="44DF5073" w14:textId="77777777" w:rsidR="004E32A3" w:rsidRPr="004E32A3" w:rsidRDefault="004E32A3" w:rsidP="004E32A3">
      <w:pPr>
        <w:widowControl w:val="0"/>
        <w:autoSpaceDE w:val="0"/>
        <w:autoSpaceDN w:val="0"/>
        <w:adjustRightInd w:val="0"/>
        <w:ind w:left="480" w:hanging="480"/>
        <w:rPr>
          <w:rFonts w:ascii="Times New Roman" w:hAnsi="Times New Roman" w:cs="Times New Roman"/>
          <w:noProof/>
        </w:rPr>
      </w:pPr>
      <w:r w:rsidRPr="004E32A3">
        <w:rPr>
          <w:rFonts w:ascii="Times New Roman" w:hAnsi="Times New Roman" w:cs="Times New Roman"/>
          <w:noProof/>
        </w:rPr>
        <w:t>Van Zuiden, T. M., M. M. Chen, S. Stefanoff, L. Lopez, and S. Sharma. 2016. Projected impacts of climate change on three freshwater fishes and potential novel competitive interactions. Diversity and Distributions 22:603–614.</w:t>
      </w:r>
    </w:p>
    <w:p w14:paraId="000000C9" w14:textId="461E1E59" w:rsidR="00B66B58" w:rsidRDefault="004E32A3">
      <w:pPr>
        <w:widowControl w:val="0"/>
        <w:ind w:left="480" w:hanging="480"/>
        <w:rPr>
          <w:rFonts w:ascii="Times New Roman" w:eastAsia="Times New Roman" w:hAnsi="Times New Roman" w:cs="Times New Roman"/>
        </w:rPr>
        <w:sectPr w:rsidR="00B66B58">
          <w:footerReference w:type="even" r:id="rId11"/>
          <w:footerReference w:type="default" r:id="rId12"/>
          <w:pgSz w:w="12240" w:h="15840"/>
          <w:pgMar w:top="1440" w:right="1440" w:bottom="1440" w:left="1440" w:header="720" w:footer="720" w:gutter="0"/>
          <w:pgNumType w:start="1"/>
          <w:cols w:space="720"/>
        </w:sectPr>
      </w:pPr>
      <w:r>
        <w:rPr>
          <w:rFonts w:ascii="Times New Roman" w:eastAsia="Times New Roman" w:hAnsi="Times New Roman" w:cs="Times New Roman"/>
        </w:rPr>
        <w:fldChar w:fldCharType="end"/>
      </w:r>
    </w:p>
    <w:p w14:paraId="000000CA" w14:textId="77777777" w:rsidR="00B66B58" w:rsidRDefault="00C340EA">
      <w:pPr>
        <w:rPr>
          <w:rFonts w:ascii="Times New Roman" w:eastAsia="Times New Roman" w:hAnsi="Times New Roman" w:cs="Times New Roman"/>
          <w:b/>
        </w:rPr>
      </w:pPr>
      <w:sdt>
        <w:sdtPr>
          <w:tag w:val="goog_rdk_16"/>
          <w:id w:val="-311567264"/>
        </w:sdtPr>
        <w:sdtEndPr/>
        <w:sdtContent>
          <w:commentRangeStart w:id="13"/>
        </w:sdtContent>
      </w:sdt>
      <w:r w:rsidR="00E32990">
        <w:rPr>
          <w:rFonts w:ascii="Times New Roman" w:eastAsia="Times New Roman" w:hAnsi="Times New Roman" w:cs="Times New Roman"/>
          <w:b/>
        </w:rPr>
        <w:t>TABLES</w:t>
      </w:r>
      <w:commentRangeEnd w:id="13"/>
      <w:r w:rsidR="00E32990">
        <w:commentReference w:id="13"/>
      </w:r>
      <w:r w:rsidR="00E32990">
        <w:rPr>
          <w:rFonts w:ascii="Times New Roman" w:eastAsia="Times New Roman" w:hAnsi="Times New Roman" w:cs="Times New Roman"/>
          <w:b/>
        </w:rPr>
        <w:t>:</w:t>
      </w:r>
    </w:p>
    <w:p w14:paraId="000000CB" w14:textId="77777777" w:rsidR="00B66B58" w:rsidRDefault="00B66B58">
      <w:pPr>
        <w:rPr>
          <w:rFonts w:ascii="Times New Roman" w:eastAsia="Times New Roman" w:hAnsi="Times New Roman" w:cs="Times New Roman"/>
          <w:b/>
        </w:rPr>
      </w:pPr>
    </w:p>
    <w:p w14:paraId="000000CC"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t>Table 1. Mean (SD) water temperatures (°C) during embryo incubations at the University of Vermont (UVM) and University of Jyväskylä (JYU).</w:t>
      </w:r>
    </w:p>
    <w:p w14:paraId="000000CD" w14:textId="77777777" w:rsidR="00B66B58" w:rsidRDefault="00B66B58">
      <w:pPr>
        <w:rPr>
          <w:rFonts w:ascii="Times New Roman" w:eastAsia="Times New Roman" w:hAnsi="Times New Roman" w:cs="Times New Roman"/>
        </w:rPr>
      </w:pPr>
    </w:p>
    <w:tbl>
      <w:tblPr>
        <w:tblStyle w:val="af2"/>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B66B58" w14:paraId="7D9203BC" w14:textId="77777777" w:rsidTr="002244EE">
        <w:trPr>
          <w:trHeight w:val="432"/>
          <w:jc w:val="center"/>
        </w:trPr>
        <w:tc>
          <w:tcPr>
            <w:tcW w:w="1296" w:type="dxa"/>
            <w:tcBorders>
              <w:top w:val="single" w:sz="12" w:space="0" w:color="auto"/>
            </w:tcBorders>
            <w:vAlign w:val="center"/>
          </w:tcPr>
          <w:p w14:paraId="000000CE" w14:textId="77777777" w:rsidR="00B66B58" w:rsidRDefault="00B66B58">
            <w:pPr>
              <w:jc w:val="center"/>
              <w:rPr>
                <w:sz w:val="24"/>
                <w:szCs w:val="24"/>
              </w:rPr>
            </w:pPr>
          </w:p>
        </w:tc>
        <w:tc>
          <w:tcPr>
            <w:tcW w:w="4452" w:type="dxa"/>
            <w:gridSpan w:val="7"/>
            <w:tcBorders>
              <w:top w:val="single" w:sz="12" w:space="0" w:color="auto"/>
              <w:bottom w:val="single" w:sz="4" w:space="0" w:color="000000"/>
            </w:tcBorders>
            <w:vAlign w:val="center"/>
          </w:tcPr>
          <w:p w14:paraId="000000CF" w14:textId="77777777" w:rsidR="00B66B58" w:rsidRDefault="00E32990">
            <w:pPr>
              <w:jc w:val="center"/>
              <w:rPr>
                <w:sz w:val="24"/>
                <w:szCs w:val="24"/>
              </w:rPr>
            </w:pPr>
            <w:r>
              <w:rPr>
                <w:sz w:val="24"/>
                <w:szCs w:val="24"/>
              </w:rPr>
              <w:t>Incubation Temperature Treatment</w:t>
            </w:r>
          </w:p>
        </w:tc>
      </w:tr>
      <w:tr w:rsidR="00B66B58" w14:paraId="65A62BE5" w14:textId="77777777">
        <w:trPr>
          <w:trHeight w:val="432"/>
          <w:jc w:val="center"/>
        </w:trPr>
        <w:tc>
          <w:tcPr>
            <w:tcW w:w="1296" w:type="dxa"/>
            <w:tcBorders>
              <w:bottom w:val="single" w:sz="4" w:space="0" w:color="000000"/>
            </w:tcBorders>
            <w:vAlign w:val="center"/>
          </w:tcPr>
          <w:p w14:paraId="000000D6" w14:textId="77777777" w:rsidR="00B66B58" w:rsidRDefault="00E32990">
            <w:pPr>
              <w:jc w:val="center"/>
              <w:rPr>
                <w:sz w:val="24"/>
                <w:szCs w:val="24"/>
              </w:rPr>
            </w:pPr>
            <w:r>
              <w:rPr>
                <w:sz w:val="24"/>
                <w:szCs w:val="24"/>
              </w:rPr>
              <w:t>Laboratory</w:t>
            </w:r>
          </w:p>
        </w:tc>
        <w:tc>
          <w:tcPr>
            <w:tcW w:w="936" w:type="dxa"/>
            <w:tcBorders>
              <w:top w:val="single" w:sz="4" w:space="0" w:color="000000"/>
              <w:bottom w:val="single" w:sz="4" w:space="0" w:color="000000"/>
            </w:tcBorders>
            <w:vAlign w:val="center"/>
          </w:tcPr>
          <w:p w14:paraId="000000D7" w14:textId="77777777" w:rsidR="00B66B58" w:rsidRDefault="00E32990">
            <w:pPr>
              <w:jc w:val="center"/>
              <w:rPr>
                <w:sz w:val="24"/>
                <w:szCs w:val="24"/>
              </w:rPr>
            </w:pPr>
            <w:r>
              <w:rPr>
                <w:sz w:val="24"/>
                <w:szCs w:val="24"/>
              </w:rPr>
              <w:t>2.0</w:t>
            </w:r>
          </w:p>
        </w:tc>
        <w:tc>
          <w:tcPr>
            <w:tcW w:w="236" w:type="dxa"/>
            <w:tcBorders>
              <w:top w:val="single" w:sz="4" w:space="0" w:color="000000"/>
              <w:bottom w:val="single" w:sz="4" w:space="0" w:color="000000"/>
            </w:tcBorders>
            <w:vAlign w:val="center"/>
          </w:tcPr>
          <w:p w14:paraId="000000D8"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9" w14:textId="77777777" w:rsidR="00B66B58" w:rsidRDefault="00E32990">
            <w:pPr>
              <w:jc w:val="center"/>
              <w:rPr>
                <w:sz w:val="24"/>
                <w:szCs w:val="24"/>
              </w:rPr>
            </w:pPr>
            <w:r>
              <w:rPr>
                <w:sz w:val="24"/>
                <w:szCs w:val="24"/>
              </w:rPr>
              <w:t>4.5</w:t>
            </w:r>
          </w:p>
        </w:tc>
        <w:tc>
          <w:tcPr>
            <w:tcW w:w="236" w:type="dxa"/>
            <w:tcBorders>
              <w:top w:val="single" w:sz="4" w:space="0" w:color="000000"/>
              <w:bottom w:val="single" w:sz="4" w:space="0" w:color="000000"/>
            </w:tcBorders>
            <w:vAlign w:val="center"/>
          </w:tcPr>
          <w:p w14:paraId="000000DA"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B" w14:textId="77777777" w:rsidR="00B66B58" w:rsidRDefault="00E32990">
            <w:pPr>
              <w:jc w:val="center"/>
              <w:rPr>
                <w:sz w:val="24"/>
                <w:szCs w:val="24"/>
              </w:rPr>
            </w:pPr>
            <w:r>
              <w:rPr>
                <w:sz w:val="24"/>
                <w:szCs w:val="24"/>
              </w:rPr>
              <w:t>7.0</w:t>
            </w:r>
          </w:p>
        </w:tc>
        <w:tc>
          <w:tcPr>
            <w:tcW w:w="236" w:type="dxa"/>
            <w:tcBorders>
              <w:top w:val="single" w:sz="4" w:space="0" w:color="000000"/>
              <w:bottom w:val="single" w:sz="4" w:space="0" w:color="000000"/>
            </w:tcBorders>
            <w:vAlign w:val="center"/>
          </w:tcPr>
          <w:p w14:paraId="000000DC" w14:textId="77777777" w:rsidR="00B66B58" w:rsidRDefault="00B66B58">
            <w:pPr>
              <w:jc w:val="center"/>
              <w:rPr>
                <w:sz w:val="24"/>
                <w:szCs w:val="24"/>
              </w:rPr>
            </w:pPr>
          </w:p>
        </w:tc>
        <w:tc>
          <w:tcPr>
            <w:tcW w:w="936" w:type="dxa"/>
            <w:tcBorders>
              <w:top w:val="single" w:sz="4" w:space="0" w:color="000000"/>
              <w:bottom w:val="single" w:sz="4" w:space="0" w:color="000000"/>
            </w:tcBorders>
            <w:vAlign w:val="center"/>
          </w:tcPr>
          <w:p w14:paraId="000000DD" w14:textId="77777777" w:rsidR="00B66B58" w:rsidRDefault="00E32990">
            <w:pPr>
              <w:jc w:val="center"/>
              <w:rPr>
                <w:sz w:val="24"/>
                <w:szCs w:val="24"/>
              </w:rPr>
            </w:pPr>
            <w:r>
              <w:rPr>
                <w:sz w:val="24"/>
                <w:szCs w:val="24"/>
              </w:rPr>
              <w:t>9.0</w:t>
            </w:r>
          </w:p>
        </w:tc>
      </w:tr>
      <w:tr w:rsidR="00B66B58" w14:paraId="32EEDFE9" w14:textId="77777777">
        <w:trPr>
          <w:trHeight w:val="720"/>
          <w:jc w:val="center"/>
        </w:trPr>
        <w:tc>
          <w:tcPr>
            <w:tcW w:w="1296" w:type="dxa"/>
            <w:tcBorders>
              <w:top w:val="single" w:sz="4" w:space="0" w:color="000000"/>
            </w:tcBorders>
            <w:vAlign w:val="center"/>
          </w:tcPr>
          <w:p w14:paraId="000000DE" w14:textId="77777777" w:rsidR="00B66B58" w:rsidRDefault="00E32990">
            <w:pPr>
              <w:jc w:val="center"/>
              <w:rPr>
                <w:sz w:val="24"/>
                <w:szCs w:val="24"/>
              </w:rPr>
            </w:pPr>
            <w:r>
              <w:rPr>
                <w:sz w:val="24"/>
                <w:szCs w:val="24"/>
              </w:rPr>
              <w:t>UVM</w:t>
            </w:r>
          </w:p>
        </w:tc>
        <w:tc>
          <w:tcPr>
            <w:tcW w:w="936" w:type="dxa"/>
            <w:tcBorders>
              <w:top w:val="single" w:sz="4" w:space="0" w:color="000000"/>
            </w:tcBorders>
            <w:vAlign w:val="center"/>
          </w:tcPr>
          <w:p w14:paraId="000000DF" w14:textId="77777777" w:rsidR="00B66B58" w:rsidRDefault="00E32990">
            <w:pPr>
              <w:jc w:val="center"/>
              <w:rPr>
                <w:sz w:val="24"/>
                <w:szCs w:val="24"/>
              </w:rPr>
            </w:pPr>
            <w:r>
              <w:rPr>
                <w:sz w:val="24"/>
                <w:szCs w:val="24"/>
              </w:rPr>
              <w:t>2.0 (0.5)</w:t>
            </w:r>
          </w:p>
        </w:tc>
        <w:tc>
          <w:tcPr>
            <w:tcW w:w="236" w:type="dxa"/>
            <w:tcBorders>
              <w:top w:val="single" w:sz="4" w:space="0" w:color="000000"/>
            </w:tcBorders>
            <w:vAlign w:val="center"/>
          </w:tcPr>
          <w:p w14:paraId="000000E0" w14:textId="77777777" w:rsidR="00B66B58" w:rsidRDefault="00B66B58">
            <w:pPr>
              <w:jc w:val="center"/>
              <w:rPr>
                <w:sz w:val="24"/>
                <w:szCs w:val="24"/>
              </w:rPr>
            </w:pPr>
          </w:p>
        </w:tc>
        <w:tc>
          <w:tcPr>
            <w:tcW w:w="936" w:type="dxa"/>
            <w:tcBorders>
              <w:top w:val="single" w:sz="4" w:space="0" w:color="000000"/>
            </w:tcBorders>
            <w:vAlign w:val="center"/>
          </w:tcPr>
          <w:p w14:paraId="000000E1" w14:textId="77777777" w:rsidR="00B66B58" w:rsidRDefault="00E32990">
            <w:pPr>
              <w:jc w:val="center"/>
              <w:rPr>
                <w:sz w:val="24"/>
                <w:szCs w:val="24"/>
              </w:rPr>
            </w:pPr>
            <w:r>
              <w:rPr>
                <w:sz w:val="24"/>
                <w:szCs w:val="24"/>
              </w:rPr>
              <w:t>4.4 (0.2)</w:t>
            </w:r>
          </w:p>
        </w:tc>
        <w:tc>
          <w:tcPr>
            <w:tcW w:w="236" w:type="dxa"/>
            <w:tcBorders>
              <w:top w:val="single" w:sz="4" w:space="0" w:color="000000"/>
            </w:tcBorders>
            <w:vAlign w:val="center"/>
          </w:tcPr>
          <w:p w14:paraId="000000E2" w14:textId="77777777" w:rsidR="00B66B58" w:rsidRDefault="00B66B58">
            <w:pPr>
              <w:jc w:val="center"/>
              <w:rPr>
                <w:sz w:val="24"/>
                <w:szCs w:val="24"/>
              </w:rPr>
            </w:pPr>
          </w:p>
        </w:tc>
        <w:tc>
          <w:tcPr>
            <w:tcW w:w="936" w:type="dxa"/>
            <w:tcBorders>
              <w:top w:val="single" w:sz="4" w:space="0" w:color="000000"/>
            </w:tcBorders>
            <w:vAlign w:val="center"/>
          </w:tcPr>
          <w:p w14:paraId="000000E3" w14:textId="77777777" w:rsidR="00B66B58" w:rsidRDefault="00E32990">
            <w:pPr>
              <w:jc w:val="center"/>
              <w:rPr>
                <w:sz w:val="24"/>
                <w:szCs w:val="24"/>
              </w:rPr>
            </w:pPr>
            <w:r>
              <w:rPr>
                <w:sz w:val="24"/>
                <w:szCs w:val="24"/>
              </w:rPr>
              <w:t>6.9 (0.2)</w:t>
            </w:r>
          </w:p>
        </w:tc>
        <w:tc>
          <w:tcPr>
            <w:tcW w:w="236" w:type="dxa"/>
            <w:tcBorders>
              <w:top w:val="single" w:sz="4" w:space="0" w:color="000000"/>
            </w:tcBorders>
            <w:vAlign w:val="center"/>
          </w:tcPr>
          <w:p w14:paraId="000000E4" w14:textId="77777777" w:rsidR="00B66B58" w:rsidRDefault="00B66B58">
            <w:pPr>
              <w:jc w:val="center"/>
              <w:rPr>
                <w:sz w:val="24"/>
                <w:szCs w:val="24"/>
              </w:rPr>
            </w:pPr>
          </w:p>
        </w:tc>
        <w:tc>
          <w:tcPr>
            <w:tcW w:w="936" w:type="dxa"/>
            <w:tcBorders>
              <w:top w:val="single" w:sz="4" w:space="0" w:color="000000"/>
            </w:tcBorders>
            <w:vAlign w:val="center"/>
          </w:tcPr>
          <w:p w14:paraId="000000E5" w14:textId="77777777" w:rsidR="00B66B58" w:rsidRDefault="00E32990">
            <w:pPr>
              <w:jc w:val="center"/>
              <w:rPr>
                <w:sz w:val="24"/>
                <w:szCs w:val="24"/>
              </w:rPr>
            </w:pPr>
            <w:r>
              <w:rPr>
                <w:sz w:val="24"/>
                <w:szCs w:val="24"/>
              </w:rPr>
              <w:t>8.9 (0.3)</w:t>
            </w:r>
          </w:p>
        </w:tc>
      </w:tr>
      <w:tr w:rsidR="00B66B58" w14:paraId="1110C0D1" w14:textId="77777777" w:rsidTr="002244EE">
        <w:trPr>
          <w:trHeight w:val="720"/>
          <w:jc w:val="center"/>
        </w:trPr>
        <w:tc>
          <w:tcPr>
            <w:tcW w:w="1296" w:type="dxa"/>
            <w:tcBorders>
              <w:bottom w:val="single" w:sz="12" w:space="0" w:color="auto"/>
            </w:tcBorders>
            <w:vAlign w:val="center"/>
          </w:tcPr>
          <w:p w14:paraId="000000E6" w14:textId="77777777" w:rsidR="00B66B58" w:rsidRDefault="00E32990">
            <w:pPr>
              <w:jc w:val="center"/>
              <w:rPr>
                <w:sz w:val="24"/>
                <w:szCs w:val="24"/>
              </w:rPr>
            </w:pPr>
            <w:r>
              <w:rPr>
                <w:sz w:val="24"/>
                <w:szCs w:val="24"/>
              </w:rPr>
              <w:t>JYU</w:t>
            </w:r>
          </w:p>
        </w:tc>
        <w:tc>
          <w:tcPr>
            <w:tcW w:w="936" w:type="dxa"/>
            <w:tcBorders>
              <w:bottom w:val="single" w:sz="12" w:space="0" w:color="auto"/>
            </w:tcBorders>
            <w:vAlign w:val="center"/>
          </w:tcPr>
          <w:p w14:paraId="000000E7" w14:textId="77777777" w:rsidR="00B66B58" w:rsidRDefault="00E32990">
            <w:pPr>
              <w:jc w:val="center"/>
              <w:rPr>
                <w:sz w:val="24"/>
                <w:szCs w:val="24"/>
              </w:rPr>
            </w:pPr>
            <w:r>
              <w:rPr>
                <w:sz w:val="24"/>
                <w:szCs w:val="24"/>
              </w:rPr>
              <w:t>2.2 (1.5)</w:t>
            </w:r>
          </w:p>
        </w:tc>
        <w:tc>
          <w:tcPr>
            <w:tcW w:w="236" w:type="dxa"/>
            <w:tcBorders>
              <w:bottom w:val="single" w:sz="12" w:space="0" w:color="auto"/>
            </w:tcBorders>
            <w:vAlign w:val="center"/>
          </w:tcPr>
          <w:p w14:paraId="000000E8" w14:textId="77777777" w:rsidR="00B66B58" w:rsidRDefault="00B66B58">
            <w:pPr>
              <w:jc w:val="center"/>
              <w:rPr>
                <w:sz w:val="24"/>
                <w:szCs w:val="24"/>
              </w:rPr>
            </w:pPr>
          </w:p>
        </w:tc>
        <w:tc>
          <w:tcPr>
            <w:tcW w:w="936" w:type="dxa"/>
            <w:tcBorders>
              <w:bottom w:val="single" w:sz="12" w:space="0" w:color="auto"/>
            </w:tcBorders>
            <w:vAlign w:val="center"/>
          </w:tcPr>
          <w:p w14:paraId="000000E9" w14:textId="77777777" w:rsidR="00B66B58" w:rsidRDefault="00E32990">
            <w:pPr>
              <w:jc w:val="center"/>
              <w:rPr>
                <w:sz w:val="24"/>
                <w:szCs w:val="24"/>
              </w:rPr>
            </w:pPr>
            <w:r>
              <w:rPr>
                <w:sz w:val="24"/>
                <w:szCs w:val="24"/>
              </w:rPr>
              <w:t>4.0 (0.7)</w:t>
            </w:r>
          </w:p>
        </w:tc>
        <w:tc>
          <w:tcPr>
            <w:tcW w:w="236" w:type="dxa"/>
            <w:tcBorders>
              <w:bottom w:val="single" w:sz="12" w:space="0" w:color="auto"/>
            </w:tcBorders>
            <w:vAlign w:val="center"/>
          </w:tcPr>
          <w:p w14:paraId="000000EA" w14:textId="77777777" w:rsidR="00B66B58" w:rsidRDefault="00B66B58">
            <w:pPr>
              <w:jc w:val="center"/>
              <w:rPr>
                <w:sz w:val="24"/>
                <w:szCs w:val="24"/>
              </w:rPr>
            </w:pPr>
          </w:p>
        </w:tc>
        <w:tc>
          <w:tcPr>
            <w:tcW w:w="936" w:type="dxa"/>
            <w:tcBorders>
              <w:bottom w:val="single" w:sz="12" w:space="0" w:color="auto"/>
            </w:tcBorders>
            <w:vAlign w:val="center"/>
          </w:tcPr>
          <w:p w14:paraId="000000EB" w14:textId="77777777" w:rsidR="00B66B58" w:rsidRDefault="00E32990">
            <w:pPr>
              <w:jc w:val="center"/>
              <w:rPr>
                <w:sz w:val="24"/>
                <w:szCs w:val="24"/>
              </w:rPr>
            </w:pPr>
            <w:r>
              <w:rPr>
                <w:sz w:val="24"/>
                <w:szCs w:val="24"/>
              </w:rPr>
              <w:t>6.9 (0.5)</w:t>
            </w:r>
          </w:p>
        </w:tc>
        <w:tc>
          <w:tcPr>
            <w:tcW w:w="236" w:type="dxa"/>
            <w:tcBorders>
              <w:bottom w:val="single" w:sz="12" w:space="0" w:color="auto"/>
            </w:tcBorders>
            <w:vAlign w:val="center"/>
          </w:tcPr>
          <w:p w14:paraId="000000EC" w14:textId="77777777" w:rsidR="00B66B58" w:rsidRDefault="00B66B58">
            <w:pPr>
              <w:jc w:val="center"/>
              <w:rPr>
                <w:sz w:val="24"/>
                <w:szCs w:val="24"/>
              </w:rPr>
            </w:pPr>
          </w:p>
        </w:tc>
        <w:tc>
          <w:tcPr>
            <w:tcW w:w="936" w:type="dxa"/>
            <w:tcBorders>
              <w:bottom w:val="single" w:sz="12" w:space="0" w:color="auto"/>
            </w:tcBorders>
            <w:vAlign w:val="center"/>
          </w:tcPr>
          <w:p w14:paraId="000000ED" w14:textId="77777777" w:rsidR="00B66B58" w:rsidRDefault="00E32990">
            <w:pPr>
              <w:jc w:val="center"/>
              <w:rPr>
                <w:sz w:val="24"/>
                <w:szCs w:val="24"/>
              </w:rPr>
            </w:pPr>
            <w:r>
              <w:rPr>
                <w:sz w:val="24"/>
                <w:szCs w:val="24"/>
              </w:rPr>
              <w:t>8.0 (0.6)</w:t>
            </w:r>
          </w:p>
        </w:tc>
      </w:tr>
    </w:tbl>
    <w:p w14:paraId="000000EE" w14:textId="77777777" w:rsidR="00B66B58" w:rsidRDefault="00B66B58">
      <w:pPr>
        <w:rPr>
          <w:rFonts w:ascii="Times New Roman" w:eastAsia="Times New Roman" w:hAnsi="Times New Roman" w:cs="Times New Roman"/>
        </w:rPr>
      </w:pPr>
    </w:p>
    <w:p w14:paraId="000000EF" w14:textId="77777777" w:rsidR="00B66B58" w:rsidRDefault="00E32990">
      <w:pPr>
        <w:rPr>
          <w:rFonts w:ascii="Times New Roman" w:eastAsia="Times New Roman" w:hAnsi="Times New Roman" w:cs="Times New Roman"/>
        </w:rPr>
      </w:pPr>
      <w:r>
        <w:br w:type="page"/>
      </w:r>
    </w:p>
    <w:p w14:paraId="000000F0"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2. Mean (SD) total lengths (TL; mm) and fresh mass (FM; g) of the dams and sires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w:t>
      </w:r>
    </w:p>
    <w:p w14:paraId="000000F1" w14:textId="77777777" w:rsidR="00B66B58" w:rsidRDefault="00B66B58">
      <w:pPr>
        <w:rPr>
          <w:rFonts w:ascii="Times New Roman" w:eastAsia="Times New Roman" w:hAnsi="Times New Roman" w:cs="Times New Roman"/>
        </w:rPr>
      </w:pPr>
    </w:p>
    <w:tbl>
      <w:tblPr>
        <w:tblStyle w:val="af3"/>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B66B58" w14:paraId="4AC1DD3A" w14:textId="77777777" w:rsidTr="002244EE">
        <w:trPr>
          <w:trHeight w:val="432"/>
          <w:jc w:val="center"/>
        </w:trPr>
        <w:tc>
          <w:tcPr>
            <w:tcW w:w="1008" w:type="dxa"/>
            <w:tcBorders>
              <w:top w:val="single" w:sz="12" w:space="0" w:color="auto"/>
            </w:tcBorders>
            <w:vAlign w:val="bottom"/>
          </w:tcPr>
          <w:p w14:paraId="000000F2" w14:textId="77777777" w:rsidR="00B66B58" w:rsidRDefault="00B66B58">
            <w:pPr>
              <w:jc w:val="center"/>
              <w:rPr>
                <w:sz w:val="24"/>
                <w:szCs w:val="24"/>
              </w:rPr>
            </w:pPr>
          </w:p>
        </w:tc>
        <w:tc>
          <w:tcPr>
            <w:tcW w:w="2160" w:type="dxa"/>
            <w:gridSpan w:val="2"/>
            <w:tcBorders>
              <w:top w:val="single" w:sz="12" w:space="0" w:color="auto"/>
              <w:bottom w:val="single" w:sz="4" w:space="0" w:color="000000"/>
            </w:tcBorders>
            <w:vAlign w:val="center"/>
          </w:tcPr>
          <w:p w14:paraId="000000F3" w14:textId="77777777" w:rsidR="00B66B58" w:rsidRDefault="00E32990">
            <w:pPr>
              <w:jc w:val="center"/>
              <w:rPr>
                <w:sz w:val="24"/>
                <w:szCs w:val="24"/>
              </w:rPr>
            </w:pPr>
            <w:r>
              <w:rPr>
                <w:sz w:val="24"/>
                <w:szCs w:val="24"/>
              </w:rPr>
              <w:t>LK-Vendace</w:t>
            </w:r>
          </w:p>
        </w:tc>
        <w:tc>
          <w:tcPr>
            <w:tcW w:w="237" w:type="dxa"/>
            <w:tcBorders>
              <w:top w:val="single" w:sz="12" w:space="0" w:color="auto"/>
              <w:bottom w:val="nil"/>
            </w:tcBorders>
            <w:vAlign w:val="center"/>
          </w:tcPr>
          <w:p w14:paraId="000000F5"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6" w14:textId="77777777" w:rsidR="00B66B58" w:rsidRDefault="00E32990">
            <w:pPr>
              <w:jc w:val="center"/>
              <w:rPr>
                <w:sz w:val="24"/>
                <w:szCs w:val="24"/>
              </w:rPr>
            </w:pPr>
            <w:r>
              <w:rPr>
                <w:sz w:val="24"/>
                <w:szCs w:val="24"/>
              </w:rPr>
              <w:t>LK-Whitefish</w:t>
            </w:r>
          </w:p>
        </w:tc>
        <w:tc>
          <w:tcPr>
            <w:tcW w:w="236" w:type="dxa"/>
            <w:tcBorders>
              <w:top w:val="single" w:sz="12" w:space="0" w:color="auto"/>
              <w:bottom w:val="nil"/>
            </w:tcBorders>
            <w:vAlign w:val="center"/>
          </w:tcPr>
          <w:p w14:paraId="000000F8"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9" w14:textId="77777777" w:rsidR="00B66B58" w:rsidRDefault="00E32990">
            <w:pPr>
              <w:jc w:val="center"/>
              <w:rPr>
                <w:sz w:val="24"/>
                <w:szCs w:val="24"/>
              </w:rPr>
            </w:pPr>
            <w:r>
              <w:rPr>
                <w:sz w:val="24"/>
                <w:szCs w:val="24"/>
              </w:rPr>
              <w:t>LS-Cisco</w:t>
            </w:r>
          </w:p>
        </w:tc>
        <w:tc>
          <w:tcPr>
            <w:tcW w:w="241" w:type="dxa"/>
            <w:tcBorders>
              <w:top w:val="single" w:sz="12" w:space="0" w:color="auto"/>
              <w:bottom w:val="nil"/>
            </w:tcBorders>
            <w:vAlign w:val="center"/>
          </w:tcPr>
          <w:p w14:paraId="000000FB" w14:textId="77777777" w:rsidR="00B66B58"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C" w14:textId="77777777" w:rsidR="00B66B58" w:rsidRDefault="00E32990">
            <w:pPr>
              <w:jc w:val="center"/>
              <w:rPr>
                <w:sz w:val="24"/>
                <w:szCs w:val="24"/>
              </w:rPr>
            </w:pPr>
            <w:r>
              <w:rPr>
                <w:sz w:val="24"/>
                <w:szCs w:val="24"/>
              </w:rPr>
              <w:t>LO-Cisco</w:t>
            </w:r>
          </w:p>
        </w:tc>
      </w:tr>
      <w:tr w:rsidR="00B66B58" w14:paraId="0A50E8F8" w14:textId="77777777">
        <w:trPr>
          <w:trHeight w:val="432"/>
          <w:jc w:val="center"/>
        </w:trPr>
        <w:tc>
          <w:tcPr>
            <w:tcW w:w="1008" w:type="dxa"/>
            <w:tcBorders>
              <w:bottom w:val="single" w:sz="4" w:space="0" w:color="000000"/>
            </w:tcBorders>
            <w:vAlign w:val="center"/>
          </w:tcPr>
          <w:p w14:paraId="000000FE" w14:textId="77777777" w:rsidR="00B66B58" w:rsidRDefault="00E32990">
            <w:pPr>
              <w:jc w:val="center"/>
              <w:rPr>
                <w:sz w:val="24"/>
                <w:szCs w:val="24"/>
              </w:rPr>
            </w:pPr>
            <w:r>
              <w:rPr>
                <w:sz w:val="24"/>
                <w:szCs w:val="24"/>
              </w:rPr>
              <w:t>Sex</w:t>
            </w:r>
          </w:p>
        </w:tc>
        <w:tc>
          <w:tcPr>
            <w:tcW w:w="1080" w:type="dxa"/>
            <w:tcBorders>
              <w:top w:val="single" w:sz="4" w:space="0" w:color="000000"/>
              <w:bottom w:val="single" w:sz="4" w:space="0" w:color="000000"/>
            </w:tcBorders>
            <w:vAlign w:val="center"/>
          </w:tcPr>
          <w:p w14:paraId="000000FF" w14:textId="77777777" w:rsidR="00B66B58" w:rsidRDefault="00E32990">
            <w:pPr>
              <w:jc w:val="center"/>
              <w:rPr>
                <w:sz w:val="24"/>
                <w:szCs w:val="24"/>
              </w:rPr>
            </w:pPr>
            <w:r>
              <w:rPr>
                <w:sz w:val="24"/>
                <w:szCs w:val="24"/>
              </w:rPr>
              <w:t>TL</w:t>
            </w:r>
          </w:p>
        </w:tc>
        <w:tc>
          <w:tcPr>
            <w:tcW w:w="1080" w:type="dxa"/>
            <w:tcBorders>
              <w:top w:val="single" w:sz="4" w:space="0" w:color="000000"/>
              <w:bottom w:val="single" w:sz="4" w:space="0" w:color="000000"/>
            </w:tcBorders>
            <w:vAlign w:val="center"/>
          </w:tcPr>
          <w:p w14:paraId="00000100" w14:textId="77777777" w:rsidR="00B66B58" w:rsidRDefault="00E32990">
            <w:pPr>
              <w:jc w:val="center"/>
              <w:rPr>
                <w:sz w:val="24"/>
                <w:szCs w:val="24"/>
              </w:rPr>
            </w:pPr>
            <w:r>
              <w:rPr>
                <w:sz w:val="24"/>
                <w:szCs w:val="24"/>
              </w:rPr>
              <w:t>FM</w:t>
            </w:r>
          </w:p>
        </w:tc>
        <w:tc>
          <w:tcPr>
            <w:tcW w:w="237" w:type="dxa"/>
            <w:tcBorders>
              <w:top w:val="nil"/>
              <w:bottom w:val="single" w:sz="4" w:space="0" w:color="000000"/>
            </w:tcBorders>
          </w:tcPr>
          <w:p w14:paraId="00000101"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2"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3" w14:textId="77777777" w:rsidR="00B66B58" w:rsidRDefault="00E32990">
            <w:pPr>
              <w:jc w:val="center"/>
              <w:rPr>
                <w:sz w:val="24"/>
                <w:szCs w:val="24"/>
              </w:rPr>
            </w:pPr>
            <w:r>
              <w:rPr>
                <w:sz w:val="24"/>
                <w:szCs w:val="24"/>
              </w:rPr>
              <w:t>FM</w:t>
            </w:r>
          </w:p>
        </w:tc>
        <w:tc>
          <w:tcPr>
            <w:tcW w:w="236" w:type="dxa"/>
            <w:tcBorders>
              <w:top w:val="nil"/>
              <w:bottom w:val="single" w:sz="4" w:space="0" w:color="000000"/>
            </w:tcBorders>
          </w:tcPr>
          <w:p w14:paraId="00000104"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5"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6" w14:textId="77777777" w:rsidR="00B66B58" w:rsidRDefault="00E32990">
            <w:pPr>
              <w:jc w:val="center"/>
              <w:rPr>
                <w:sz w:val="24"/>
                <w:szCs w:val="24"/>
              </w:rPr>
            </w:pPr>
            <w:r>
              <w:rPr>
                <w:sz w:val="24"/>
                <w:szCs w:val="24"/>
              </w:rPr>
              <w:t>FM</w:t>
            </w:r>
          </w:p>
        </w:tc>
        <w:tc>
          <w:tcPr>
            <w:tcW w:w="241" w:type="dxa"/>
            <w:tcBorders>
              <w:top w:val="nil"/>
              <w:bottom w:val="single" w:sz="4" w:space="0" w:color="000000"/>
            </w:tcBorders>
          </w:tcPr>
          <w:p w14:paraId="00000107" w14:textId="77777777" w:rsidR="00B66B58" w:rsidRDefault="00B66B58">
            <w:pPr>
              <w:jc w:val="center"/>
              <w:rPr>
                <w:sz w:val="24"/>
                <w:szCs w:val="24"/>
              </w:rPr>
            </w:pPr>
          </w:p>
        </w:tc>
        <w:tc>
          <w:tcPr>
            <w:tcW w:w="1079" w:type="dxa"/>
            <w:tcBorders>
              <w:top w:val="single" w:sz="4" w:space="0" w:color="000000"/>
              <w:bottom w:val="single" w:sz="4" w:space="0" w:color="000000"/>
            </w:tcBorders>
            <w:vAlign w:val="center"/>
          </w:tcPr>
          <w:p w14:paraId="00000108" w14:textId="77777777" w:rsidR="00B66B58" w:rsidRDefault="00E32990">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09" w14:textId="77777777" w:rsidR="00B66B58" w:rsidRDefault="00E32990">
            <w:pPr>
              <w:jc w:val="center"/>
              <w:rPr>
                <w:sz w:val="24"/>
                <w:szCs w:val="24"/>
              </w:rPr>
            </w:pPr>
            <w:r>
              <w:rPr>
                <w:sz w:val="24"/>
                <w:szCs w:val="24"/>
              </w:rPr>
              <w:t>FM</w:t>
            </w:r>
          </w:p>
        </w:tc>
      </w:tr>
      <w:tr w:rsidR="00B66B58" w14:paraId="5D061EF9" w14:textId="77777777" w:rsidTr="002244EE">
        <w:trPr>
          <w:trHeight w:val="720"/>
          <w:jc w:val="center"/>
        </w:trPr>
        <w:tc>
          <w:tcPr>
            <w:tcW w:w="1008" w:type="dxa"/>
            <w:tcBorders>
              <w:top w:val="single" w:sz="4" w:space="0" w:color="000000"/>
              <w:bottom w:val="nil"/>
            </w:tcBorders>
            <w:vAlign w:val="center"/>
          </w:tcPr>
          <w:p w14:paraId="0000010A" w14:textId="77777777" w:rsidR="00B66B58" w:rsidRDefault="00E32990">
            <w:pPr>
              <w:jc w:val="center"/>
              <w:rPr>
                <w:sz w:val="24"/>
                <w:szCs w:val="24"/>
              </w:rPr>
            </w:pPr>
            <w:r>
              <w:rPr>
                <w:sz w:val="24"/>
                <w:szCs w:val="24"/>
              </w:rPr>
              <w:t>Female</w:t>
            </w:r>
          </w:p>
        </w:tc>
        <w:tc>
          <w:tcPr>
            <w:tcW w:w="1080" w:type="dxa"/>
            <w:tcBorders>
              <w:top w:val="single" w:sz="4" w:space="0" w:color="000000"/>
              <w:bottom w:val="nil"/>
            </w:tcBorders>
            <w:vAlign w:val="center"/>
          </w:tcPr>
          <w:p w14:paraId="0000010B" w14:textId="77777777" w:rsidR="00B66B58" w:rsidRDefault="00E32990">
            <w:pPr>
              <w:jc w:val="center"/>
              <w:rPr>
                <w:sz w:val="24"/>
                <w:szCs w:val="24"/>
              </w:rPr>
            </w:pPr>
            <w:r>
              <w:rPr>
                <w:sz w:val="24"/>
                <w:szCs w:val="24"/>
              </w:rPr>
              <w:t>144.67 (16.51)</w:t>
            </w:r>
          </w:p>
        </w:tc>
        <w:tc>
          <w:tcPr>
            <w:tcW w:w="1080" w:type="dxa"/>
            <w:tcBorders>
              <w:top w:val="single" w:sz="4" w:space="0" w:color="000000"/>
              <w:bottom w:val="nil"/>
            </w:tcBorders>
            <w:vAlign w:val="center"/>
          </w:tcPr>
          <w:p w14:paraId="0000010C" w14:textId="77777777" w:rsidR="00B66B58" w:rsidRDefault="00E32990">
            <w:pPr>
              <w:jc w:val="center"/>
              <w:rPr>
                <w:sz w:val="24"/>
                <w:szCs w:val="24"/>
              </w:rPr>
            </w:pPr>
            <w:r>
              <w:rPr>
                <w:sz w:val="24"/>
                <w:szCs w:val="24"/>
              </w:rPr>
              <w:t>18.36 (5.95)</w:t>
            </w:r>
          </w:p>
        </w:tc>
        <w:tc>
          <w:tcPr>
            <w:tcW w:w="237" w:type="dxa"/>
            <w:tcBorders>
              <w:top w:val="single" w:sz="4" w:space="0" w:color="000000"/>
              <w:bottom w:val="nil"/>
            </w:tcBorders>
          </w:tcPr>
          <w:p w14:paraId="0000010D" w14:textId="77777777" w:rsidR="00B66B58" w:rsidRDefault="00B66B58">
            <w:pPr>
              <w:jc w:val="center"/>
              <w:rPr>
                <w:sz w:val="24"/>
                <w:szCs w:val="24"/>
              </w:rPr>
            </w:pPr>
          </w:p>
        </w:tc>
        <w:tc>
          <w:tcPr>
            <w:tcW w:w="1079" w:type="dxa"/>
            <w:tcBorders>
              <w:top w:val="single" w:sz="4" w:space="0" w:color="000000"/>
              <w:bottom w:val="nil"/>
            </w:tcBorders>
            <w:vAlign w:val="center"/>
          </w:tcPr>
          <w:p w14:paraId="0000010E" w14:textId="77777777" w:rsidR="00B66B58" w:rsidRDefault="00E32990">
            <w:pPr>
              <w:jc w:val="center"/>
              <w:rPr>
                <w:sz w:val="24"/>
                <w:szCs w:val="24"/>
              </w:rPr>
            </w:pPr>
            <w:r>
              <w:rPr>
                <w:sz w:val="24"/>
                <w:szCs w:val="24"/>
              </w:rPr>
              <w:t>256.57 (11.63)</w:t>
            </w:r>
          </w:p>
        </w:tc>
        <w:tc>
          <w:tcPr>
            <w:tcW w:w="1079" w:type="dxa"/>
            <w:tcBorders>
              <w:top w:val="single" w:sz="4" w:space="0" w:color="000000"/>
              <w:bottom w:val="nil"/>
            </w:tcBorders>
            <w:vAlign w:val="center"/>
          </w:tcPr>
          <w:p w14:paraId="0000010F" w14:textId="77777777" w:rsidR="00B66B58" w:rsidRDefault="00E32990">
            <w:pPr>
              <w:jc w:val="center"/>
              <w:rPr>
                <w:sz w:val="24"/>
                <w:szCs w:val="24"/>
              </w:rPr>
            </w:pPr>
            <w:r>
              <w:rPr>
                <w:sz w:val="24"/>
                <w:szCs w:val="24"/>
              </w:rPr>
              <w:t>117.00 (19.16)</w:t>
            </w:r>
          </w:p>
        </w:tc>
        <w:tc>
          <w:tcPr>
            <w:tcW w:w="236" w:type="dxa"/>
            <w:tcBorders>
              <w:top w:val="single" w:sz="4" w:space="0" w:color="000000"/>
              <w:bottom w:val="nil"/>
            </w:tcBorders>
          </w:tcPr>
          <w:p w14:paraId="00000110" w14:textId="77777777" w:rsidR="00B66B58" w:rsidRDefault="00B66B58">
            <w:pPr>
              <w:jc w:val="center"/>
              <w:rPr>
                <w:sz w:val="24"/>
                <w:szCs w:val="24"/>
              </w:rPr>
            </w:pPr>
          </w:p>
        </w:tc>
        <w:tc>
          <w:tcPr>
            <w:tcW w:w="1079" w:type="dxa"/>
            <w:tcBorders>
              <w:top w:val="single" w:sz="4" w:space="0" w:color="000000"/>
              <w:bottom w:val="nil"/>
            </w:tcBorders>
            <w:vAlign w:val="center"/>
          </w:tcPr>
          <w:p w14:paraId="00000111" w14:textId="77777777" w:rsidR="00B66B58" w:rsidRDefault="00E32990">
            <w:pPr>
              <w:jc w:val="center"/>
              <w:rPr>
                <w:sz w:val="24"/>
                <w:szCs w:val="24"/>
              </w:rPr>
            </w:pPr>
            <w:r>
              <w:rPr>
                <w:sz w:val="24"/>
                <w:szCs w:val="24"/>
              </w:rPr>
              <w:t>428.92 (44.40)</w:t>
            </w:r>
          </w:p>
        </w:tc>
        <w:tc>
          <w:tcPr>
            <w:tcW w:w="1079" w:type="dxa"/>
            <w:tcBorders>
              <w:top w:val="single" w:sz="4" w:space="0" w:color="000000"/>
              <w:bottom w:val="nil"/>
            </w:tcBorders>
            <w:vAlign w:val="center"/>
          </w:tcPr>
          <w:p w14:paraId="00000112" w14:textId="77777777" w:rsidR="00B66B58" w:rsidRDefault="00E32990">
            <w:pPr>
              <w:jc w:val="center"/>
              <w:rPr>
                <w:sz w:val="24"/>
                <w:szCs w:val="24"/>
              </w:rPr>
            </w:pPr>
            <w:r>
              <w:rPr>
                <w:sz w:val="24"/>
                <w:szCs w:val="24"/>
              </w:rPr>
              <w:t>676.02 (181.51)</w:t>
            </w:r>
          </w:p>
        </w:tc>
        <w:tc>
          <w:tcPr>
            <w:tcW w:w="241" w:type="dxa"/>
            <w:tcBorders>
              <w:top w:val="single" w:sz="4" w:space="0" w:color="000000"/>
              <w:bottom w:val="nil"/>
            </w:tcBorders>
          </w:tcPr>
          <w:p w14:paraId="00000113" w14:textId="77777777" w:rsidR="00B66B58" w:rsidRDefault="00B66B58">
            <w:pPr>
              <w:jc w:val="center"/>
              <w:rPr>
                <w:sz w:val="24"/>
                <w:szCs w:val="24"/>
              </w:rPr>
            </w:pPr>
          </w:p>
        </w:tc>
        <w:tc>
          <w:tcPr>
            <w:tcW w:w="1079" w:type="dxa"/>
            <w:tcBorders>
              <w:top w:val="single" w:sz="4" w:space="0" w:color="000000"/>
              <w:bottom w:val="nil"/>
            </w:tcBorders>
            <w:vAlign w:val="center"/>
          </w:tcPr>
          <w:p w14:paraId="00000114" w14:textId="77777777" w:rsidR="00B66B58" w:rsidRDefault="00E32990">
            <w:pPr>
              <w:jc w:val="center"/>
              <w:rPr>
                <w:sz w:val="24"/>
                <w:szCs w:val="24"/>
              </w:rPr>
            </w:pPr>
            <w:r>
              <w:rPr>
                <w:sz w:val="24"/>
                <w:szCs w:val="24"/>
              </w:rPr>
              <w:t>380.33 (24.18)</w:t>
            </w:r>
          </w:p>
        </w:tc>
        <w:tc>
          <w:tcPr>
            <w:tcW w:w="1079" w:type="dxa"/>
            <w:tcBorders>
              <w:top w:val="single" w:sz="4" w:space="0" w:color="000000"/>
              <w:bottom w:val="nil"/>
            </w:tcBorders>
            <w:vAlign w:val="center"/>
          </w:tcPr>
          <w:p w14:paraId="00000115" w14:textId="77777777" w:rsidR="00B66B58" w:rsidRDefault="00E32990">
            <w:pPr>
              <w:jc w:val="center"/>
              <w:rPr>
                <w:sz w:val="24"/>
                <w:szCs w:val="24"/>
              </w:rPr>
            </w:pPr>
            <w:r>
              <w:rPr>
                <w:sz w:val="24"/>
                <w:szCs w:val="24"/>
              </w:rPr>
              <w:t>567.59 (122.89)</w:t>
            </w:r>
          </w:p>
        </w:tc>
      </w:tr>
      <w:tr w:rsidR="00B66B58" w14:paraId="4EDF2F17" w14:textId="77777777" w:rsidTr="002244EE">
        <w:trPr>
          <w:trHeight w:val="720"/>
          <w:jc w:val="center"/>
        </w:trPr>
        <w:tc>
          <w:tcPr>
            <w:tcW w:w="1008" w:type="dxa"/>
            <w:tcBorders>
              <w:top w:val="nil"/>
              <w:bottom w:val="single" w:sz="12" w:space="0" w:color="auto"/>
            </w:tcBorders>
            <w:vAlign w:val="center"/>
          </w:tcPr>
          <w:p w14:paraId="00000116" w14:textId="77777777" w:rsidR="00B66B58" w:rsidRDefault="00E32990">
            <w:pPr>
              <w:jc w:val="center"/>
              <w:rPr>
                <w:sz w:val="24"/>
                <w:szCs w:val="24"/>
              </w:rPr>
            </w:pPr>
            <w:r>
              <w:rPr>
                <w:sz w:val="24"/>
                <w:szCs w:val="24"/>
              </w:rPr>
              <w:t>Male</w:t>
            </w:r>
          </w:p>
        </w:tc>
        <w:tc>
          <w:tcPr>
            <w:tcW w:w="1080" w:type="dxa"/>
            <w:tcBorders>
              <w:top w:val="nil"/>
              <w:bottom w:val="single" w:sz="12" w:space="0" w:color="auto"/>
            </w:tcBorders>
            <w:vAlign w:val="center"/>
          </w:tcPr>
          <w:p w14:paraId="00000117" w14:textId="77777777" w:rsidR="00B66B58" w:rsidRDefault="00E32990">
            <w:pPr>
              <w:jc w:val="center"/>
              <w:rPr>
                <w:sz w:val="24"/>
                <w:szCs w:val="24"/>
              </w:rPr>
            </w:pPr>
            <w:r>
              <w:rPr>
                <w:sz w:val="24"/>
                <w:szCs w:val="24"/>
              </w:rPr>
              <w:t>140.83 (9.22)</w:t>
            </w:r>
          </w:p>
        </w:tc>
        <w:tc>
          <w:tcPr>
            <w:tcW w:w="1080" w:type="dxa"/>
            <w:tcBorders>
              <w:top w:val="nil"/>
              <w:bottom w:val="single" w:sz="12" w:space="0" w:color="auto"/>
            </w:tcBorders>
            <w:vAlign w:val="center"/>
          </w:tcPr>
          <w:p w14:paraId="00000118" w14:textId="77777777" w:rsidR="00B66B58" w:rsidRDefault="00E32990">
            <w:pPr>
              <w:jc w:val="center"/>
              <w:rPr>
                <w:sz w:val="24"/>
                <w:szCs w:val="24"/>
              </w:rPr>
            </w:pPr>
            <w:r>
              <w:rPr>
                <w:sz w:val="24"/>
                <w:szCs w:val="24"/>
              </w:rPr>
              <w:t>13.85 (2.27)</w:t>
            </w:r>
          </w:p>
        </w:tc>
        <w:tc>
          <w:tcPr>
            <w:tcW w:w="237" w:type="dxa"/>
            <w:tcBorders>
              <w:top w:val="nil"/>
              <w:bottom w:val="single" w:sz="12" w:space="0" w:color="auto"/>
            </w:tcBorders>
          </w:tcPr>
          <w:p w14:paraId="00000119" w14:textId="77777777" w:rsidR="00B66B58" w:rsidRDefault="00B66B58">
            <w:pPr>
              <w:jc w:val="center"/>
              <w:rPr>
                <w:sz w:val="24"/>
                <w:szCs w:val="24"/>
              </w:rPr>
            </w:pPr>
          </w:p>
        </w:tc>
        <w:tc>
          <w:tcPr>
            <w:tcW w:w="1079" w:type="dxa"/>
            <w:tcBorders>
              <w:top w:val="nil"/>
              <w:bottom w:val="single" w:sz="12" w:space="0" w:color="auto"/>
            </w:tcBorders>
            <w:vAlign w:val="center"/>
          </w:tcPr>
          <w:p w14:paraId="0000011A" w14:textId="77777777" w:rsidR="00B66B58" w:rsidRDefault="00E32990">
            <w:pPr>
              <w:jc w:val="center"/>
              <w:rPr>
                <w:sz w:val="24"/>
                <w:szCs w:val="24"/>
              </w:rPr>
            </w:pPr>
            <w:r>
              <w:rPr>
                <w:sz w:val="24"/>
                <w:szCs w:val="24"/>
              </w:rPr>
              <w:t>285.75 (40.86)</w:t>
            </w:r>
          </w:p>
        </w:tc>
        <w:tc>
          <w:tcPr>
            <w:tcW w:w="1079" w:type="dxa"/>
            <w:tcBorders>
              <w:top w:val="nil"/>
              <w:bottom w:val="single" w:sz="12" w:space="0" w:color="auto"/>
            </w:tcBorders>
            <w:vAlign w:val="center"/>
          </w:tcPr>
          <w:p w14:paraId="0000011B" w14:textId="77777777" w:rsidR="00B66B58" w:rsidRDefault="00E32990">
            <w:pPr>
              <w:jc w:val="center"/>
              <w:rPr>
                <w:sz w:val="24"/>
                <w:szCs w:val="24"/>
              </w:rPr>
            </w:pPr>
            <w:r>
              <w:rPr>
                <w:sz w:val="24"/>
                <w:szCs w:val="24"/>
              </w:rPr>
              <w:t>171.34 (87.22)</w:t>
            </w:r>
          </w:p>
        </w:tc>
        <w:tc>
          <w:tcPr>
            <w:tcW w:w="236" w:type="dxa"/>
            <w:tcBorders>
              <w:top w:val="nil"/>
              <w:bottom w:val="single" w:sz="12" w:space="0" w:color="auto"/>
            </w:tcBorders>
          </w:tcPr>
          <w:p w14:paraId="0000011C" w14:textId="77777777" w:rsidR="00B66B58" w:rsidRDefault="00B66B58">
            <w:pPr>
              <w:jc w:val="center"/>
              <w:rPr>
                <w:sz w:val="24"/>
                <w:szCs w:val="24"/>
              </w:rPr>
            </w:pPr>
          </w:p>
        </w:tc>
        <w:tc>
          <w:tcPr>
            <w:tcW w:w="1079" w:type="dxa"/>
            <w:tcBorders>
              <w:top w:val="nil"/>
              <w:bottom w:val="single" w:sz="12" w:space="0" w:color="auto"/>
            </w:tcBorders>
            <w:vAlign w:val="center"/>
          </w:tcPr>
          <w:p w14:paraId="0000011D" w14:textId="77777777" w:rsidR="00B66B58" w:rsidRDefault="00E32990">
            <w:pPr>
              <w:jc w:val="center"/>
              <w:rPr>
                <w:sz w:val="24"/>
                <w:szCs w:val="24"/>
              </w:rPr>
            </w:pPr>
            <w:r>
              <w:rPr>
                <w:sz w:val="24"/>
                <w:szCs w:val="24"/>
              </w:rPr>
              <w:t>400.25 (34.35)</w:t>
            </w:r>
          </w:p>
        </w:tc>
        <w:tc>
          <w:tcPr>
            <w:tcW w:w="1079" w:type="dxa"/>
            <w:tcBorders>
              <w:top w:val="nil"/>
              <w:bottom w:val="single" w:sz="12" w:space="0" w:color="auto"/>
            </w:tcBorders>
            <w:vAlign w:val="center"/>
          </w:tcPr>
          <w:p w14:paraId="0000011E" w14:textId="77777777" w:rsidR="00B66B58" w:rsidRDefault="00E32990">
            <w:pPr>
              <w:jc w:val="center"/>
              <w:rPr>
                <w:sz w:val="24"/>
                <w:szCs w:val="24"/>
              </w:rPr>
            </w:pPr>
            <w:r>
              <w:rPr>
                <w:sz w:val="24"/>
                <w:szCs w:val="24"/>
              </w:rPr>
              <w:t>523.82 (134.65)</w:t>
            </w:r>
          </w:p>
        </w:tc>
        <w:tc>
          <w:tcPr>
            <w:tcW w:w="241" w:type="dxa"/>
            <w:tcBorders>
              <w:top w:val="nil"/>
              <w:bottom w:val="single" w:sz="12" w:space="0" w:color="auto"/>
            </w:tcBorders>
          </w:tcPr>
          <w:p w14:paraId="0000011F" w14:textId="77777777" w:rsidR="00B66B58" w:rsidRDefault="00B66B58">
            <w:pPr>
              <w:jc w:val="center"/>
              <w:rPr>
                <w:sz w:val="24"/>
                <w:szCs w:val="24"/>
              </w:rPr>
            </w:pPr>
          </w:p>
        </w:tc>
        <w:tc>
          <w:tcPr>
            <w:tcW w:w="1079" w:type="dxa"/>
            <w:tcBorders>
              <w:top w:val="nil"/>
              <w:bottom w:val="single" w:sz="12" w:space="0" w:color="auto"/>
            </w:tcBorders>
            <w:vAlign w:val="center"/>
          </w:tcPr>
          <w:p w14:paraId="00000120" w14:textId="77777777" w:rsidR="00B66B58" w:rsidRDefault="00E32990">
            <w:pPr>
              <w:jc w:val="center"/>
              <w:rPr>
                <w:sz w:val="24"/>
                <w:szCs w:val="24"/>
              </w:rPr>
            </w:pPr>
            <w:r>
              <w:rPr>
                <w:sz w:val="24"/>
                <w:szCs w:val="24"/>
              </w:rPr>
              <w:t>366.56 (25.30)</w:t>
            </w:r>
          </w:p>
        </w:tc>
        <w:tc>
          <w:tcPr>
            <w:tcW w:w="1079" w:type="dxa"/>
            <w:tcBorders>
              <w:top w:val="nil"/>
              <w:bottom w:val="single" w:sz="12" w:space="0" w:color="auto"/>
            </w:tcBorders>
            <w:vAlign w:val="center"/>
          </w:tcPr>
          <w:p w14:paraId="00000121" w14:textId="77777777" w:rsidR="00B66B58" w:rsidRDefault="00E32990">
            <w:pPr>
              <w:jc w:val="center"/>
              <w:rPr>
                <w:sz w:val="24"/>
                <w:szCs w:val="24"/>
              </w:rPr>
            </w:pPr>
            <w:r>
              <w:rPr>
                <w:sz w:val="24"/>
                <w:szCs w:val="24"/>
              </w:rPr>
              <w:t>443.29 (103.16)</w:t>
            </w:r>
          </w:p>
        </w:tc>
      </w:tr>
    </w:tbl>
    <w:p w14:paraId="00000122" w14:textId="77777777" w:rsidR="00B66B58" w:rsidRDefault="00B66B58">
      <w:pPr>
        <w:rPr>
          <w:rFonts w:ascii="Times New Roman" w:eastAsia="Times New Roman" w:hAnsi="Times New Roman" w:cs="Times New Roman"/>
        </w:rPr>
      </w:pPr>
    </w:p>
    <w:p w14:paraId="00000123" w14:textId="77777777" w:rsidR="00B66B58" w:rsidRDefault="00E32990">
      <w:pPr>
        <w:rPr>
          <w:rFonts w:ascii="Times New Roman" w:eastAsia="Times New Roman" w:hAnsi="Times New Roman" w:cs="Times New Roman"/>
        </w:rPr>
        <w:sectPr w:rsidR="00B66B58">
          <w:pgSz w:w="12240" w:h="15840"/>
          <w:pgMar w:top="720" w:right="720" w:bottom="720" w:left="720" w:header="720" w:footer="720" w:gutter="0"/>
          <w:cols w:space="720"/>
        </w:sectPr>
      </w:pPr>
      <w:r>
        <w:br w:type="page"/>
      </w:r>
    </w:p>
    <w:p w14:paraId="00000125" w14:textId="757CCF61"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the Great Lakes region (GLR; Lake Superior cisco (</w:t>
      </w:r>
      <w:r>
        <w:rPr>
          <w:rFonts w:ascii="Times New Roman" w:eastAsia="Times New Roman" w:hAnsi="Times New Roman" w:cs="Times New Roman"/>
          <w:i/>
        </w:rPr>
        <w:t>Coregonus artedi</w:t>
      </w:r>
      <w:r>
        <w:rPr>
          <w:rFonts w:ascii="Times New Roman" w:eastAsia="Times New Roman" w:hAnsi="Times New Roman" w:cs="Times New Roman"/>
        </w:rPr>
        <w:t>) and Lake Ontario cisco) and Finland region (FIR; Lake Konnevesi vendace (</w:t>
      </w:r>
      <w:r>
        <w:rPr>
          <w:rFonts w:ascii="Times New Roman" w:eastAsia="Times New Roman" w:hAnsi="Times New Roman" w:cs="Times New Roman"/>
          <w:i/>
        </w:rPr>
        <w:t>C. albula</w:t>
      </w:r>
      <w:r>
        <w:rPr>
          <w:rFonts w:ascii="Times New Roman" w:eastAsia="Times New Roman" w:hAnsi="Times New Roman" w:cs="Times New Roman"/>
        </w:rPr>
        <w:t>) and European whitefish (</w:t>
      </w:r>
      <w:r>
        <w:rPr>
          <w:rFonts w:ascii="Times New Roman" w:eastAsia="Times New Roman" w:hAnsi="Times New Roman" w:cs="Times New Roman"/>
          <w:i/>
        </w:rPr>
        <w:t>C. lavaretus</w:t>
      </w:r>
      <w:r>
        <w:rPr>
          <w:rFonts w:ascii="Times New Roman" w:eastAsia="Times New Roman" w:hAnsi="Times New Roman" w:cs="Times New Roman"/>
        </w:rPr>
        <w:t>)). The full model that was selected is bolded for each trait and region.</w:t>
      </w:r>
    </w:p>
    <w:p w14:paraId="502CB446" w14:textId="77777777" w:rsidR="002244EE" w:rsidRDefault="002244EE">
      <w:pPr>
        <w:rPr>
          <w:rFonts w:ascii="Times New Roman" w:eastAsia="Times New Roman" w:hAnsi="Times New Roman" w:cs="Times New Roman"/>
        </w:rPr>
      </w:pPr>
    </w:p>
    <w:tbl>
      <w:tblPr>
        <w:tblStyle w:val="af4"/>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14:paraId="631E7020"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126" w14:textId="77777777" w:rsidR="00B66B58" w:rsidRDefault="00E32990">
            <w:pPr>
              <w:rPr>
                <w:sz w:val="24"/>
                <w:szCs w:val="24"/>
              </w:rPr>
            </w:pPr>
            <w:r>
              <w:rPr>
                <w:sz w:val="24"/>
                <w:szCs w:val="24"/>
              </w:rPr>
              <w:t>Trait</w:t>
            </w:r>
          </w:p>
        </w:tc>
        <w:tc>
          <w:tcPr>
            <w:tcW w:w="1440" w:type="dxa"/>
            <w:tcBorders>
              <w:top w:val="single" w:sz="12" w:space="0" w:color="auto"/>
              <w:left w:val="nil"/>
              <w:bottom w:val="single" w:sz="4" w:space="0" w:color="000000"/>
              <w:right w:val="nil"/>
            </w:tcBorders>
            <w:vAlign w:val="center"/>
          </w:tcPr>
          <w:p w14:paraId="00000127" w14:textId="77777777" w:rsidR="00B66B58" w:rsidRDefault="00E32990">
            <w:pPr>
              <w:rPr>
                <w:sz w:val="24"/>
                <w:szCs w:val="24"/>
              </w:rPr>
            </w:pPr>
            <w:r>
              <w:rPr>
                <w:sz w:val="24"/>
                <w:szCs w:val="24"/>
              </w:rPr>
              <w:t>Region</w:t>
            </w:r>
          </w:p>
        </w:tc>
        <w:tc>
          <w:tcPr>
            <w:tcW w:w="4320" w:type="dxa"/>
            <w:tcBorders>
              <w:top w:val="single" w:sz="12" w:space="0" w:color="auto"/>
              <w:left w:val="nil"/>
              <w:bottom w:val="single" w:sz="4" w:space="0" w:color="000000"/>
              <w:right w:val="nil"/>
            </w:tcBorders>
            <w:vAlign w:val="center"/>
          </w:tcPr>
          <w:p w14:paraId="00000128" w14:textId="77777777" w:rsidR="00B66B58" w:rsidRDefault="00E32990">
            <w:pPr>
              <w:rPr>
                <w:sz w:val="24"/>
                <w:szCs w:val="24"/>
              </w:rPr>
            </w:pPr>
            <w:r>
              <w:rPr>
                <w:sz w:val="24"/>
                <w:szCs w:val="24"/>
              </w:rPr>
              <w:t>Model</w:t>
            </w:r>
          </w:p>
        </w:tc>
        <w:tc>
          <w:tcPr>
            <w:tcW w:w="1584" w:type="dxa"/>
            <w:tcBorders>
              <w:top w:val="single" w:sz="12" w:space="0" w:color="auto"/>
              <w:left w:val="nil"/>
              <w:bottom w:val="single" w:sz="4" w:space="0" w:color="000000"/>
              <w:right w:val="nil"/>
            </w:tcBorders>
            <w:vAlign w:val="center"/>
          </w:tcPr>
          <w:p w14:paraId="00000129" w14:textId="77777777" w:rsidR="00B66B58" w:rsidRDefault="00E32990">
            <w:pPr>
              <w:rPr>
                <w:sz w:val="24"/>
                <w:szCs w:val="24"/>
              </w:rPr>
            </w:pPr>
            <w:r>
              <w:rPr>
                <w:sz w:val="24"/>
                <w:szCs w:val="24"/>
              </w:rPr>
              <w:t>Effect Tested</w:t>
            </w:r>
          </w:p>
        </w:tc>
        <w:tc>
          <w:tcPr>
            <w:tcW w:w="425" w:type="dxa"/>
            <w:tcBorders>
              <w:top w:val="single" w:sz="12" w:space="0" w:color="auto"/>
              <w:left w:val="nil"/>
              <w:bottom w:val="single" w:sz="4" w:space="0" w:color="000000"/>
              <w:right w:val="nil"/>
            </w:tcBorders>
            <w:vAlign w:val="center"/>
          </w:tcPr>
          <w:p w14:paraId="0000012A" w14:textId="77777777" w:rsidR="00B66B58" w:rsidRDefault="00E32990">
            <w:pPr>
              <w:jc w:val="center"/>
              <w:rPr>
                <w:sz w:val="24"/>
                <w:szCs w:val="24"/>
              </w:rPr>
            </w:pPr>
            <w:r>
              <w:rPr>
                <w:sz w:val="24"/>
                <w:szCs w:val="24"/>
              </w:rPr>
              <w:t>df</w:t>
            </w:r>
          </w:p>
        </w:tc>
        <w:tc>
          <w:tcPr>
            <w:tcW w:w="1192" w:type="dxa"/>
            <w:tcBorders>
              <w:top w:val="single" w:sz="12" w:space="0" w:color="auto"/>
              <w:left w:val="nil"/>
              <w:bottom w:val="single" w:sz="4" w:space="0" w:color="000000"/>
              <w:right w:val="nil"/>
            </w:tcBorders>
            <w:vAlign w:val="center"/>
          </w:tcPr>
          <w:p w14:paraId="0000012B" w14:textId="77777777" w:rsidR="00B66B58" w:rsidRDefault="00E32990">
            <w:pPr>
              <w:jc w:val="center"/>
              <w:rPr>
                <w:sz w:val="24"/>
                <w:szCs w:val="24"/>
              </w:rPr>
            </w:pPr>
            <w:r>
              <w:rPr>
                <w:sz w:val="24"/>
                <w:szCs w:val="24"/>
              </w:rPr>
              <w:t>χ</w:t>
            </w:r>
            <w:r>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12C" w14:textId="77777777" w:rsidR="00B66B58" w:rsidRDefault="00E32990">
            <w:pPr>
              <w:jc w:val="center"/>
              <w:rPr>
                <w:sz w:val="24"/>
                <w:szCs w:val="24"/>
              </w:rPr>
            </w:pPr>
            <w:r>
              <w:rPr>
                <w:sz w:val="24"/>
                <w:szCs w:val="24"/>
              </w:rPr>
              <w:t>p-value</w:t>
            </w:r>
          </w:p>
        </w:tc>
      </w:tr>
      <w:tr w:rsidR="00B66B58" w14:paraId="21C0759C" w14:textId="77777777">
        <w:trPr>
          <w:trHeight w:val="331"/>
          <w:jc w:val="center"/>
        </w:trPr>
        <w:tc>
          <w:tcPr>
            <w:tcW w:w="1261" w:type="dxa"/>
            <w:vMerge w:val="restart"/>
            <w:tcBorders>
              <w:left w:val="nil"/>
              <w:right w:val="nil"/>
            </w:tcBorders>
          </w:tcPr>
          <w:p w14:paraId="0000012D" w14:textId="77777777" w:rsidR="00B66B58" w:rsidRDefault="00E32990">
            <w:pPr>
              <w:rPr>
                <w:sz w:val="24"/>
                <w:szCs w:val="24"/>
              </w:rPr>
            </w:pPr>
            <w:r>
              <w:rPr>
                <w:sz w:val="24"/>
                <w:szCs w:val="24"/>
              </w:rPr>
              <w:t>Embryo Survival</w:t>
            </w:r>
          </w:p>
        </w:tc>
        <w:tc>
          <w:tcPr>
            <w:tcW w:w="1440" w:type="dxa"/>
            <w:tcBorders>
              <w:top w:val="single" w:sz="4" w:space="0" w:color="000000"/>
              <w:left w:val="nil"/>
              <w:bottom w:val="nil"/>
              <w:right w:val="nil"/>
            </w:tcBorders>
          </w:tcPr>
          <w:p w14:paraId="0000012E"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2F" w14:textId="77777777" w:rsidR="00B66B58" w:rsidRDefault="00E32990">
            <w:pPr>
              <w:rPr>
                <w:b/>
                <w:sz w:val="24"/>
                <w:szCs w:val="24"/>
              </w:rPr>
            </w:pPr>
            <w:r>
              <w:rPr>
                <w:b/>
                <w:sz w:val="24"/>
                <w:szCs w:val="24"/>
              </w:rPr>
              <w:t xml:space="preserve">   t + pop + t:pop + family + dam</w:t>
            </w:r>
          </w:p>
        </w:tc>
        <w:tc>
          <w:tcPr>
            <w:tcW w:w="1584" w:type="dxa"/>
            <w:tcBorders>
              <w:top w:val="single" w:sz="4" w:space="0" w:color="000000"/>
              <w:left w:val="nil"/>
              <w:bottom w:val="nil"/>
              <w:right w:val="nil"/>
            </w:tcBorders>
          </w:tcPr>
          <w:p w14:paraId="00000130"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31"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32"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33" w14:textId="77777777" w:rsidR="00B66B58" w:rsidRDefault="00B66B58">
            <w:pPr>
              <w:jc w:val="center"/>
              <w:rPr>
                <w:sz w:val="24"/>
                <w:szCs w:val="24"/>
              </w:rPr>
            </w:pPr>
          </w:p>
        </w:tc>
      </w:tr>
      <w:tr w:rsidR="00B66B58" w14:paraId="6F6CB06B" w14:textId="77777777">
        <w:trPr>
          <w:trHeight w:val="331"/>
          <w:jc w:val="center"/>
        </w:trPr>
        <w:tc>
          <w:tcPr>
            <w:tcW w:w="1261" w:type="dxa"/>
            <w:vMerge/>
            <w:tcBorders>
              <w:left w:val="nil"/>
              <w:right w:val="nil"/>
            </w:tcBorders>
          </w:tcPr>
          <w:p w14:paraId="0000013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5" w14:textId="77777777" w:rsidR="00B66B58" w:rsidRDefault="00B66B58">
            <w:pPr>
              <w:rPr>
                <w:sz w:val="24"/>
                <w:szCs w:val="24"/>
              </w:rPr>
            </w:pPr>
          </w:p>
        </w:tc>
        <w:tc>
          <w:tcPr>
            <w:tcW w:w="4320" w:type="dxa"/>
            <w:tcBorders>
              <w:top w:val="nil"/>
              <w:left w:val="nil"/>
              <w:bottom w:val="nil"/>
              <w:right w:val="nil"/>
            </w:tcBorders>
          </w:tcPr>
          <w:p w14:paraId="00000136"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137"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38"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39" w14:textId="77777777" w:rsidR="00B66B58" w:rsidRDefault="00E32990">
            <w:pPr>
              <w:jc w:val="center"/>
              <w:rPr>
                <w:sz w:val="24"/>
                <w:szCs w:val="24"/>
              </w:rPr>
            </w:pPr>
            <w:r>
              <w:rPr>
                <w:sz w:val="24"/>
                <w:szCs w:val="24"/>
              </w:rPr>
              <w:t>443.54</w:t>
            </w:r>
          </w:p>
        </w:tc>
        <w:tc>
          <w:tcPr>
            <w:tcW w:w="1020" w:type="dxa"/>
            <w:tcBorders>
              <w:top w:val="nil"/>
              <w:left w:val="nil"/>
              <w:bottom w:val="nil"/>
              <w:right w:val="nil"/>
            </w:tcBorders>
            <w:vAlign w:val="center"/>
          </w:tcPr>
          <w:p w14:paraId="0000013A" w14:textId="77777777" w:rsidR="00B66B58" w:rsidRDefault="00E32990">
            <w:pPr>
              <w:jc w:val="center"/>
              <w:rPr>
                <w:sz w:val="24"/>
                <w:szCs w:val="24"/>
              </w:rPr>
            </w:pPr>
            <w:r>
              <w:rPr>
                <w:sz w:val="24"/>
                <w:szCs w:val="24"/>
              </w:rPr>
              <w:t>&lt; 0.001</w:t>
            </w:r>
          </w:p>
        </w:tc>
      </w:tr>
      <w:tr w:rsidR="00B66B58" w14:paraId="37B8F567" w14:textId="77777777">
        <w:trPr>
          <w:trHeight w:val="331"/>
          <w:jc w:val="center"/>
        </w:trPr>
        <w:tc>
          <w:tcPr>
            <w:tcW w:w="1261" w:type="dxa"/>
            <w:vMerge/>
            <w:tcBorders>
              <w:left w:val="nil"/>
              <w:right w:val="nil"/>
            </w:tcBorders>
          </w:tcPr>
          <w:p w14:paraId="0000013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C" w14:textId="77777777" w:rsidR="00B66B58" w:rsidRDefault="00B66B58">
            <w:pPr>
              <w:rPr>
                <w:sz w:val="24"/>
                <w:szCs w:val="24"/>
              </w:rPr>
            </w:pPr>
          </w:p>
        </w:tc>
        <w:tc>
          <w:tcPr>
            <w:tcW w:w="4320" w:type="dxa"/>
            <w:tcBorders>
              <w:top w:val="nil"/>
              <w:left w:val="nil"/>
              <w:bottom w:val="nil"/>
              <w:right w:val="nil"/>
            </w:tcBorders>
          </w:tcPr>
          <w:p w14:paraId="0000013D"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13E"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3F"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40" w14:textId="77777777" w:rsidR="00B66B58" w:rsidRDefault="00E32990">
            <w:pPr>
              <w:jc w:val="center"/>
              <w:rPr>
                <w:sz w:val="24"/>
                <w:szCs w:val="24"/>
              </w:rPr>
            </w:pPr>
            <w:r>
              <w:rPr>
                <w:sz w:val="24"/>
                <w:szCs w:val="24"/>
              </w:rPr>
              <w:t>600.61</w:t>
            </w:r>
          </w:p>
        </w:tc>
        <w:tc>
          <w:tcPr>
            <w:tcW w:w="1020" w:type="dxa"/>
            <w:tcBorders>
              <w:top w:val="nil"/>
              <w:left w:val="nil"/>
              <w:bottom w:val="nil"/>
              <w:right w:val="nil"/>
            </w:tcBorders>
            <w:vAlign w:val="center"/>
          </w:tcPr>
          <w:p w14:paraId="00000141" w14:textId="77777777" w:rsidR="00B66B58" w:rsidRDefault="00E32990">
            <w:pPr>
              <w:jc w:val="center"/>
              <w:rPr>
                <w:sz w:val="24"/>
                <w:szCs w:val="24"/>
              </w:rPr>
            </w:pPr>
            <w:r>
              <w:rPr>
                <w:sz w:val="24"/>
                <w:szCs w:val="24"/>
              </w:rPr>
              <w:t>&lt; 0.001</w:t>
            </w:r>
          </w:p>
        </w:tc>
      </w:tr>
      <w:tr w:rsidR="00B66B58" w14:paraId="4DAB460F" w14:textId="77777777">
        <w:trPr>
          <w:trHeight w:val="331"/>
          <w:jc w:val="center"/>
        </w:trPr>
        <w:tc>
          <w:tcPr>
            <w:tcW w:w="1261" w:type="dxa"/>
            <w:vMerge/>
            <w:tcBorders>
              <w:left w:val="nil"/>
              <w:right w:val="nil"/>
            </w:tcBorders>
          </w:tcPr>
          <w:p w14:paraId="0000014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3" w14:textId="77777777" w:rsidR="00B66B58" w:rsidRDefault="00B66B58">
            <w:pPr>
              <w:rPr>
                <w:sz w:val="24"/>
                <w:szCs w:val="24"/>
              </w:rPr>
            </w:pPr>
          </w:p>
        </w:tc>
        <w:tc>
          <w:tcPr>
            <w:tcW w:w="4320" w:type="dxa"/>
            <w:tcBorders>
              <w:top w:val="nil"/>
              <w:left w:val="nil"/>
              <w:bottom w:val="nil"/>
              <w:right w:val="nil"/>
            </w:tcBorders>
          </w:tcPr>
          <w:p w14:paraId="00000144"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145"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46"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47" w14:textId="77777777" w:rsidR="00B66B58" w:rsidRDefault="00E32990">
            <w:pPr>
              <w:jc w:val="center"/>
              <w:rPr>
                <w:sz w:val="24"/>
                <w:szCs w:val="24"/>
              </w:rPr>
            </w:pPr>
            <w:r>
              <w:rPr>
                <w:sz w:val="24"/>
                <w:szCs w:val="24"/>
              </w:rPr>
              <w:t>198.56</w:t>
            </w:r>
          </w:p>
        </w:tc>
        <w:tc>
          <w:tcPr>
            <w:tcW w:w="1020" w:type="dxa"/>
            <w:tcBorders>
              <w:top w:val="nil"/>
              <w:left w:val="nil"/>
              <w:bottom w:val="nil"/>
              <w:right w:val="nil"/>
            </w:tcBorders>
            <w:vAlign w:val="center"/>
          </w:tcPr>
          <w:p w14:paraId="00000148" w14:textId="77777777" w:rsidR="00B66B58" w:rsidRDefault="00E32990">
            <w:pPr>
              <w:jc w:val="center"/>
              <w:rPr>
                <w:sz w:val="24"/>
                <w:szCs w:val="24"/>
              </w:rPr>
            </w:pPr>
            <w:r>
              <w:rPr>
                <w:sz w:val="24"/>
                <w:szCs w:val="24"/>
              </w:rPr>
              <w:t>&lt; 0.001</w:t>
            </w:r>
          </w:p>
        </w:tc>
      </w:tr>
      <w:tr w:rsidR="00B66B58" w14:paraId="3EAB9EE4" w14:textId="77777777">
        <w:trPr>
          <w:trHeight w:val="331"/>
          <w:jc w:val="center"/>
        </w:trPr>
        <w:tc>
          <w:tcPr>
            <w:tcW w:w="1261" w:type="dxa"/>
            <w:vMerge/>
            <w:tcBorders>
              <w:left w:val="nil"/>
              <w:right w:val="nil"/>
            </w:tcBorders>
          </w:tcPr>
          <w:p w14:paraId="0000014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A" w14:textId="77777777" w:rsidR="00B66B58" w:rsidRDefault="00B66B58">
            <w:pPr>
              <w:rPr>
                <w:sz w:val="24"/>
                <w:szCs w:val="24"/>
              </w:rPr>
            </w:pPr>
          </w:p>
        </w:tc>
        <w:tc>
          <w:tcPr>
            <w:tcW w:w="4320" w:type="dxa"/>
            <w:tcBorders>
              <w:top w:val="nil"/>
              <w:left w:val="nil"/>
              <w:bottom w:val="nil"/>
              <w:right w:val="nil"/>
            </w:tcBorders>
          </w:tcPr>
          <w:p w14:paraId="0000014B"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14C"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4D"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4E" w14:textId="77777777" w:rsidR="00B66B58" w:rsidRDefault="00E32990">
            <w:pPr>
              <w:jc w:val="center"/>
              <w:rPr>
                <w:sz w:val="24"/>
                <w:szCs w:val="24"/>
              </w:rPr>
            </w:pPr>
            <w:r>
              <w:rPr>
                <w:sz w:val="24"/>
                <w:szCs w:val="24"/>
              </w:rPr>
              <w:t>181.47</w:t>
            </w:r>
          </w:p>
        </w:tc>
        <w:tc>
          <w:tcPr>
            <w:tcW w:w="1020" w:type="dxa"/>
            <w:tcBorders>
              <w:top w:val="nil"/>
              <w:left w:val="nil"/>
              <w:bottom w:val="nil"/>
              <w:right w:val="nil"/>
            </w:tcBorders>
            <w:vAlign w:val="center"/>
          </w:tcPr>
          <w:p w14:paraId="0000014F" w14:textId="77777777" w:rsidR="00B66B58" w:rsidRDefault="00E32990">
            <w:pPr>
              <w:jc w:val="center"/>
              <w:rPr>
                <w:sz w:val="24"/>
                <w:szCs w:val="24"/>
              </w:rPr>
            </w:pPr>
            <w:r>
              <w:rPr>
                <w:sz w:val="24"/>
                <w:szCs w:val="24"/>
              </w:rPr>
              <w:t>&lt; 0.001</w:t>
            </w:r>
          </w:p>
        </w:tc>
      </w:tr>
      <w:tr w:rsidR="00B66B58" w14:paraId="58FB6AD1" w14:textId="77777777">
        <w:trPr>
          <w:trHeight w:val="331"/>
          <w:jc w:val="center"/>
        </w:trPr>
        <w:tc>
          <w:tcPr>
            <w:tcW w:w="1261" w:type="dxa"/>
            <w:vMerge/>
            <w:tcBorders>
              <w:left w:val="nil"/>
              <w:right w:val="nil"/>
            </w:tcBorders>
          </w:tcPr>
          <w:p w14:paraId="0000015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51" w14:textId="77777777" w:rsidR="00B66B58" w:rsidRDefault="00B66B58">
            <w:pPr>
              <w:rPr>
                <w:sz w:val="24"/>
                <w:szCs w:val="24"/>
              </w:rPr>
            </w:pPr>
          </w:p>
        </w:tc>
        <w:tc>
          <w:tcPr>
            <w:tcW w:w="4320" w:type="dxa"/>
            <w:tcBorders>
              <w:top w:val="nil"/>
              <w:left w:val="nil"/>
              <w:bottom w:val="single" w:sz="8" w:space="0" w:color="A6A6A6"/>
              <w:right w:val="nil"/>
            </w:tcBorders>
          </w:tcPr>
          <w:p w14:paraId="00000152"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8" w:space="0" w:color="A6A6A6"/>
              <w:right w:val="nil"/>
            </w:tcBorders>
          </w:tcPr>
          <w:p w14:paraId="00000153" w14:textId="77777777" w:rsidR="00B66B58" w:rsidRDefault="00E32990">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154"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55" w14:textId="77777777" w:rsidR="00B66B58" w:rsidRDefault="00E32990">
            <w:pPr>
              <w:jc w:val="center"/>
              <w:rPr>
                <w:sz w:val="24"/>
                <w:szCs w:val="24"/>
              </w:rPr>
            </w:pPr>
            <w:r>
              <w:rPr>
                <w:sz w:val="24"/>
                <w:szCs w:val="24"/>
              </w:rPr>
              <w:t>23.36</w:t>
            </w:r>
          </w:p>
        </w:tc>
        <w:tc>
          <w:tcPr>
            <w:tcW w:w="1020" w:type="dxa"/>
            <w:tcBorders>
              <w:top w:val="nil"/>
              <w:left w:val="nil"/>
              <w:bottom w:val="single" w:sz="8" w:space="0" w:color="A6A6A6"/>
              <w:right w:val="nil"/>
            </w:tcBorders>
            <w:vAlign w:val="center"/>
          </w:tcPr>
          <w:p w14:paraId="00000156" w14:textId="77777777" w:rsidR="00B66B58" w:rsidRDefault="00E32990">
            <w:pPr>
              <w:jc w:val="center"/>
              <w:rPr>
                <w:sz w:val="24"/>
                <w:szCs w:val="24"/>
              </w:rPr>
            </w:pPr>
            <w:r>
              <w:rPr>
                <w:sz w:val="24"/>
                <w:szCs w:val="24"/>
              </w:rPr>
              <w:t>&lt; 0.001</w:t>
            </w:r>
          </w:p>
        </w:tc>
      </w:tr>
      <w:tr w:rsidR="00B66B58" w14:paraId="403DB389" w14:textId="77777777">
        <w:trPr>
          <w:trHeight w:val="331"/>
          <w:jc w:val="center"/>
        </w:trPr>
        <w:tc>
          <w:tcPr>
            <w:tcW w:w="1261" w:type="dxa"/>
            <w:vMerge/>
            <w:tcBorders>
              <w:left w:val="nil"/>
              <w:right w:val="nil"/>
            </w:tcBorders>
          </w:tcPr>
          <w:p w14:paraId="0000015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58" w14:textId="77777777" w:rsidR="00B66B58" w:rsidRDefault="00E32990">
            <w:pPr>
              <w:rPr>
                <w:b/>
                <w:sz w:val="24"/>
                <w:szCs w:val="24"/>
              </w:rPr>
            </w:pPr>
            <w:r>
              <w:rPr>
                <w:sz w:val="24"/>
                <w:szCs w:val="24"/>
              </w:rPr>
              <w:t>Finland</w:t>
            </w:r>
          </w:p>
        </w:tc>
        <w:tc>
          <w:tcPr>
            <w:tcW w:w="4320" w:type="dxa"/>
            <w:tcBorders>
              <w:top w:val="single" w:sz="8" w:space="0" w:color="A6A6A6"/>
              <w:left w:val="nil"/>
              <w:bottom w:val="nil"/>
              <w:right w:val="nil"/>
            </w:tcBorders>
          </w:tcPr>
          <w:p w14:paraId="00000159" w14:textId="77777777" w:rsidR="00B66B58" w:rsidRDefault="00E32990">
            <w:pPr>
              <w:rPr>
                <w:sz w:val="24"/>
                <w:szCs w:val="24"/>
              </w:rPr>
            </w:pPr>
            <w:r>
              <w:rPr>
                <w:b/>
                <w:sz w:val="24"/>
                <w:szCs w:val="24"/>
              </w:rPr>
              <w:t xml:space="preserve">   t + pop + t:pop + family + dam</w:t>
            </w:r>
          </w:p>
        </w:tc>
        <w:tc>
          <w:tcPr>
            <w:tcW w:w="1584" w:type="dxa"/>
            <w:tcBorders>
              <w:top w:val="single" w:sz="8" w:space="0" w:color="A6A6A6"/>
              <w:left w:val="nil"/>
              <w:bottom w:val="nil"/>
              <w:right w:val="nil"/>
            </w:tcBorders>
          </w:tcPr>
          <w:p w14:paraId="0000015A"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15B"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15C"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15D" w14:textId="77777777" w:rsidR="00B66B58" w:rsidRDefault="00B66B58">
            <w:pPr>
              <w:jc w:val="center"/>
              <w:rPr>
                <w:sz w:val="24"/>
                <w:szCs w:val="24"/>
              </w:rPr>
            </w:pPr>
          </w:p>
        </w:tc>
      </w:tr>
      <w:tr w:rsidR="00B66B58" w14:paraId="1A1D5FEB" w14:textId="77777777">
        <w:trPr>
          <w:trHeight w:val="331"/>
          <w:jc w:val="center"/>
        </w:trPr>
        <w:tc>
          <w:tcPr>
            <w:tcW w:w="1261" w:type="dxa"/>
            <w:vMerge/>
            <w:tcBorders>
              <w:left w:val="nil"/>
              <w:right w:val="nil"/>
            </w:tcBorders>
          </w:tcPr>
          <w:p w14:paraId="0000015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5F" w14:textId="77777777" w:rsidR="00B66B58" w:rsidRDefault="00B66B58">
            <w:pPr>
              <w:rPr>
                <w:sz w:val="24"/>
                <w:szCs w:val="24"/>
              </w:rPr>
            </w:pPr>
          </w:p>
        </w:tc>
        <w:tc>
          <w:tcPr>
            <w:tcW w:w="4320" w:type="dxa"/>
            <w:tcBorders>
              <w:top w:val="nil"/>
              <w:left w:val="nil"/>
              <w:bottom w:val="nil"/>
              <w:right w:val="nil"/>
            </w:tcBorders>
          </w:tcPr>
          <w:p w14:paraId="00000160"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161"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62"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63" w14:textId="77777777" w:rsidR="00B66B58" w:rsidRDefault="00E32990">
            <w:pPr>
              <w:jc w:val="center"/>
              <w:rPr>
                <w:sz w:val="24"/>
                <w:szCs w:val="24"/>
              </w:rPr>
            </w:pPr>
            <w:r>
              <w:rPr>
                <w:sz w:val="24"/>
                <w:szCs w:val="24"/>
              </w:rPr>
              <w:t>223.54</w:t>
            </w:r>
          </w:p>
        </w:tc>
        <w:tc>
          <w:tcPr>
            <w:tcW w:w="1020" w:type="dxa"/>
            <w:tcBorders>
              <w:top w:val="nil"/>
              <w:left w:val="nil"/>
              <w:bottom w:val="nil"/>
              <w:right w:val="nil"/>
            </w:tcBorders>
            <w:vAlign w:val="center"/>
          </w:tcPr>
          <w:p w14:paraId="00000164" w14:textId="77777777" w:rsidR="00B66B58" w:rsidRDefault="00E32990">
            <w:pPr>
              <w:jc w:val="center"/>
              <w:rPr>
                <w:sz w:val="24"/>
                <w:szCs w:val="24"/>
              </w:rPr>
            </w:pPr>
            <w:r>
              <w:rPr>
                <w:sz w:val="24"/>
                <w:szCs w:val="24"/>
              </w:rPr>
              <w:t>&lt; 0.001</w:t>
            </w:r>
          </w:p>
        </w:tc>
      </w:tr>
      <w:tr w:rsidR="00B66B58" w14:paraId="73F58958" w14:textId="77777777">
        <w:trPr>
          <w:trHeight w:val="331"/>
          <w:jc w:val="center"/>
        </w:trPr>
        <w:tc>
          <w:tcPr>
            <w:tcW w:w="1261" w:type="dxa"/>
            <w:vMerge/>
            <w:tcBorders>
              <w:left w:val="nil"/>
              <w:right w:val="nil"/>
            </w:tcBorders>
          </w:tcPr>
          <w:p w14:paraId="00000165"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6" w14:textId="77777777" w:rsidR="00B66B58" w:rsidRDefault="00B66B58">
            <w:pPr>
              <w:rPr>
                <w:sz w:val="24"/>
                <w:szCs w:val="24"/>
              </w:rPr>
            </w:pPr>
          </w:p>
        </w:tc>
        <w:tc>
          <w:tcPr>
            <w:tcW w:w="4320" w:type="dxa"/>
            <w:tcBorders>
              <w:top w:val="nil"/>
              <w:left w:val="nil"/>
              <w:bottom w:val="nil"/>
              <w:right w:val="nil"/>
            </w:tcBorders>
          </w:tcPr>
          <w:p w14:paraId="00000167"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168"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69"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6A" w14:textId="77777777" w:rsidR="00B66B58" w:rsidRDefault="00E32990">
            <w:pPr>
              <w:jc w:val="center"/>
              <w:rPr>
                <w:sz w:val="24"/>
                <w:szCs w:val="24"/>
              </w:rPr>
            </w:pPr>
            <w:r>
              <w:rPr>
                <w:sz w:val="24"/>
                <w:szCs w:val="24"/>
              </w:rPr>
              <w:t>993.43</w:t>
            </w:r>
          </w:p>
        </w:tc>
        <w:tc>
          <w:tcPr>
            <w:tcW w:w="1020" w:type="dxa"/>
            <w:tcBorders>
              <w:top w:val="nil"/>
              <w:left w:val="nil"/>
              <w:bottom w:val="nil"/>
              <w:right w:val="nil"/>
            </w:tcBorders>
            <w:vAlign w:val="center"/>
          </w:tcPr>
          <w:p w14:paraId="0000016B" w14:textId="77777777" w:rsidR="00B66B58" w:rsidRDefault="00E32990">
            <w:pPr>
              <w:jc w:val="center"/>
              <w:rPr>
                <w:sz w:val="24"/>
                <w:szCs w:val="24"/>
              </w:rPr>
            </w:pPr>
            <w:r>
              <w:rPr>
                <w:sz w:val="24"/>
                <w:szCs w:val="24"/>
              </w:rPr>
              <w:t>&lt; 0.001</w:t>
            </w:r>
          </w:p>
        </w:tc>
      </w:tr>
      <w:tr w:rsidR="00B66B58" w14:paraId="2DA2E00B" w14:textId="77777777">
        <w:trPr>
          <w:trHeight w:val="331"/>
          <w:jc w:val="center"/>
        </w:trPr>
        <w:tc>
          <w:tcPr>
            <w:tcW w:w="1261" w:type="dxa"/>
            <w:vMerge/>
            <w:tcBorders>
              <w:left w:val="nil"/>
              <w:right w:val="nil"/>
            </w:tcBorders>
          </w:tcPr>
          <w:p w14:paraId="0000016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D" w14:textId="77777777" w:rsidR="00B66B58" w:rsidRDefault="00B66B58">
            <w:pPr>
              <w:rPr>
                <w:sz w:val="24"/>
                <w:szCs w:val="24"/>
              </w:rPr>
            </w:pPr>
          </w:p>
        </w:tc>
        <w:tc>
          <w:tcPr>
            <w:tcW w:w="4320" w:type="dxa"/>
            <w:tcBorders>
              <w:top w:val="nil"/>
              <w:left w:val="nil"/>
              <w:bottom w:val="nil"/>
              <w:right w:val="nil"/>
            </w:tcBorders>
          </w:tcPr>
          <w:p w14:paraId="0000016E"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16F"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70"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71" w14:textId="77777777" w:rsidR="00B66B58" w:rsidRDefault="00E32990">
            <w:pPr>
              <w:jc w:val="center"/>
              <w:rPr>
                <w:sz w:val="24"/>
                <w:szCs w:val="24"/>
              </w:rPr>
            </w:pPr>
            <w:r>
              <w:rPr>
                <w:sz w:val="24"/>
                <w:szCs w:val="24"/>
              </w:rPr>
              <w:t>52.94</w:t>
            </w:r>
          </w:p>
        </w:tc>
        <w:tc>
          <w:tcPr>
            <w:tcW w:w="1020" w:type="dxa"/>
            <w:tcBorders>
              <w:top w:val="nil"/>
              <w:left w:val="nil"/>
              <w:bottom w:val="nil"/>
              <w:right w:val="nil"/>
            </w:tcBorders>
            <w:vAlign w:val="center"/>
          </w:tcPr>
          <w:p w14:paraId="00000172" w14:textId="77777777" w:rsidR="00B66B58" w:rsidRDefault="00E32990">
            <w:pPr>
              <w:jc w:val="center"/>
              <w:rPr>
                <w:sz w:val="24"/>
                <w:szCs w:val="24"/>
              </w:rPr>
            </w:pPr>
            <w:r>
              <w:rPr>
                <w:sz w:val="24"/>
                <w:szCs w:val="24"/>
              </w:rPr>
              <w:t>&lt; 0.001</w:t>
            </w:r>
          </w:p>
        </w:tc>
      </w:tr>
      <w:tr w:rsidR="00B66B58" w14:paraId="5C79CF33" w14:textId="77777777">
        <w:trPr>
          <w:trHeight w:val="331"/>
          <w:jc w:val="center"/>
        </w:trPr>
        <w:tc>
          <w:tcPr>
            <w:tcW w:w="1261" w:type="dxa"/>
            <w:vMerge/>
            <w:tcBorders>
              <w:left w:val="nil"/>
              <w:right w:val="nil"/>
            </w:tcBorders>
          </w:tcPr>
          <w:p w14:paraId="00000173"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4" w14:textId="77777777" w:rsidR="00B66B58" w:rsidRDefault="00B66B58">
            <w:pPr>
              <w:rPr>
                <w:sz w:val="24"/>
                <w:szCs w:val="24"/>
              </w:rPr>
            </w:pPr>
          </w:p>
        </w:tc>
        <w:tc>
          <w:tcPr>
            <w:tcW w:w="4320" w:type="dxa"/>
            <w:tcBorders>
              <w:top w:val="nil"/>
              <w:left w:val="nil"/>
              <w:bottom w:val="nil"/>
              <w:right w:val="nil"/>
            </w:tcBorders>
          </w:tcPr>
          <w:p w14:paraId="00000175"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176"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77"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78" w14:textId="77777777" w:rsidR="00B66B58" w:rsidRDefault="00E32990">
            <w:pPr>
              <w:jc w:val="center"/>
              <w:rPr>
                <w:sz w:val="24"/>
                <w:szCs w:val="24"/>
              </w:rPr>
            </w:pPr>
            <w:r>
              <w:rPr>
                <w:sz w:val="24"/>
                <w:szCs w:val="24"/>
              </w:rPr>
              <w:t>48.43</w:t>
            </w:r>
          </w:p>
        </w:tc>
        <w:tc>
          <w:tcPr>
            <w:tcW w:w="1020" w:type="dxa"/>
            <w:tcBorders>
              <w:top w:val="nil"/>
              <w:left w:val="nil"/>
              <w:bottom w:val="nil"/>
              <w:right w:val="nil"/>
            </w:tcBorders>
            <w:vAlign w:val="center"/>
          </w:tcPr>
          <w:p w14:paraId="00000179" w14:textId="77777777" w:rsidR="00B66B58" w:rsidRDefault="00E32990">
            <w:pPr>
              <w:jc w:val="center"/>
              <w:rPr>
                <w:sz w:val="24"/>
                <w:szCs w:val="24"/>
              </w:rPr>
            </w:pPr>
            <w:r>
              <w:rPr>
                <w:sz w:val="24"/>
                <w:szCs w:val="24"/>
              </w:rPr>
              <w:t>&lt; 0.001</w:t>
            </w:r>
          </w:p>
        </w:tc>
      </w:tr>
      <w:tr w:rsidR="00B66B58" w14:paraId="480EC320" w14:textId="77777777">
        <w:trPr>
          <w:trHeight w:val="331"/>
          <w:jc w:val="center"/>
        </w:trPr>
        <w:tc>
          <w:tcPr>
            <w:tcW w:w="1261" w:type="dxa"/>
            <w:vMerge/>
            <w:tcBorders>
              <w:left w:val="nil"/>
              <w:right w:val="nil"/>
            </w:tcBorders>
          </w:tcPr>
          <w:p w14:paraId="0000017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7B" w14:textId="77777777" w:rsidR="00B66B58" w:rsidRDefault="00B66B58">
            <w:pPr>
              <w:rPr>
                <w:sz w:val="24"/>
                <w:szCs w:val="24"/>
              </w:rPr>
            </w:pPr>
          </w:p>
        </w:tc>
        <w:tc>
          <w:tcPr>
            <w:tcW w:w="4320" w:type="dxa"/>
            <w:tcBorders>
              <w:top w:val="nil"/>
              <w:left w:val="nil"/>
              <w:bottom w:val="single" w:sz="4" w:space="0" w:color="000000"/>
              <w:right w:val="nil"/>
            </w:tcBorders>
          </w:tcPr>
          <w:p w14:paraId="0000017C"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4" w:space="0" w:color="000000"/>
              <w:right w:val="nil"/>
            </w:tcBorders>
          </w:tcPr>
          <w:p w14:paraId="0000017D" w14:textId="77777777" w:rsidR="00B66B58" w:rsidRDefault="00E32990">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17E"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17F" w14:textId="77777777" w:rsidR="00B66B58" w:rsidRDefault="00E32990">
            <w:pPr>
              <w:jc w:val="center"/>
              <w:rPr>
                <w:sz w:val="24"/>
                <w:szCs w:val="24"/>
              </w:rPr>
            </w:pPr>
            <w:r>
              <w:rPr>
                <w:sz w:val="24"/>
                <w:szCs w:val="24"/>
              </w:rPr>
              <w:t>13.52</w:t>
            </w:r>
          </w:p>
        </w:tc>
        <w:tc>
          <w:tcPr>
            <w:tcW w:w="1020" w:type="dxa"/>
            <w:tcBorders>
              <w:top w:val="nil"/>
              <w:left w:val="nil"/>
              <w:bottom w:val="single" w:sz="4" w:space="0" w:color="000000"/>
              <w:right w:val="nil"/>
            </w:tcBorders>
            <w:vAlign w:val="center"/>
          </w:tcPr>
          <w:p w14:paraId="00000180" w14:textId="77777777" w:rsidR="00B66B58" w:rsidRDefault="00E32990">
            <w:pPr>
              <w:jc w:val="center"/>
              <w:rPr>
                <w:sz w:val="24"/>
                <w:szCs w:val="24"/>
              </w:rPr>
            </w:pPr>
            <w:r>
              <w:rPr>
                <w:sz w:val="24"/>
                <w:szCs w:val="24"/>
              </w:rPr>
              <w:t>&lt; 0.001</w:t>
            </w:r>
          </w:p>
        </w:tc>
      </w:tr>
      <w:tr w:rsidR="00B66B58" w14:paraId="7960762B" w14:textId="77777777">
        <w:trPr>
          <w:trHeight w:val="331"/>
          <w:jc w:val="center"/>
        </w:trPr>
        <w:tc>
          <w:tcPr>
            <w:tcW w:w="1261" w:type="dxa"/>
            <w:vMerge w:val="restart"/>
            <w:tcBorders>
              <w:left w:val="nil"/>
              <w:right w:val="nil"/>
            </w:tcBorders>
          </w:tcPr>
          <w:p w14:paraId="00000181" w14:textId="77777777" w:rsidR="00B66B58" w:rsidRDefault="00E32990">
            <w:pPr>
              <w:rPr>
                <w:sz w:val="24"/>
                <w:szCs w:val="24"/>
              </w:rPr>
            </w:pPr>
            <w:r>
              <w:rPr>
                <w:sz w:val="24"/>
                <w:szCs w:val="24"/>
              </w:rPr>
              <w:t>Incubation Period (DPF)</w:t>
            </w:r>
          </w:p>
        </w:tc>
        <w:tc>
          <w:tcPr>
            <w:tcW w:w="1440" w:type="dxa"/>
            <w:tcBorders>
              <w:top w:val="single" w:sz="4" w:space="0" w:color="000000"/>
              <w:left w:val="nil"/>
              <w:bottom w:val="nil"/>
              <w:right w:val="nil"/>
            </w:tcBorders>
          </w:tcPr>
          <w:p w14:paraId="00000182"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83" w14:textId="77777777" w:rsidR="00B66B58" w:rsidRDefault="00E32990">
            <w:pPr>
              <w:rPr>
                <w:sz w:val="24"/>
                <w:szCs w:val="24"/>
              </w:rPr>
            </w:pPr>
            <w:r>
              <w:rPr>
                <w:b/>
                <w:sz w:val="24"/>
                <w:szCs w:val="24"/>
              </w:rPr>
              <w:t xml:space="preserve">   t + pop + t:pop + family + dam + sire</w:t>
            </w:r>
          </w:p>
        </w:tc>
        <w:tc>
          <w:tcPr>
            <w:tcW w:w="1584" w:type="dxa"/>
            <w:tcBorders>
              <w:top w:val="single" w:sz="4" w:space="0" w:color="000000"/>
              <w:left w:val="nil"/>
              <w:bottom w:val="nil"/>
              <w:right w:val="nil"/>
            </w:tcBorders>
          </w:tcPr>
          <w:p w14:paraId="00000184"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85"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86"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87" w14:textId="77777777" w:rsidR="00B66B58" w:rsidRDefault="00B66B58">
            <w:pPr>
              <w:jc w:val="center"/>
              <w:rPr>
                <w:sz w:val="24"/>
                <w:szCs w:val="24"/>
              </w:rPr>
            </w:pPr>
          </w:p>
        </w:tc>
      </w:tr>
      <w:tr w:rsidR="00B66B58" w14:paraId="04A23DC5" w14:textId="77777777">
        <w:trPr>
          <w:trHeight w:val="331"/>
          <w:jc w:val="center"/>
        </w:trPr>
        <w:tc>
          <w:tcPr>
            <w:tcW w:w="1261" w:type="dxa"/>
            <w:vMerge/>
            <w:tcBorders>
              <w:left w:val="nil"/>
              <w:right w:val="nil"/>
            </w:tcBorders>
          </w:tcPr>
          <w:p w14:paraId="0000018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89" w14:textId="77777777" w:rsidR="00B66B58" w:rsidRDefault="00B66B58">
            <w:pPr>
              <w:rPr>
                <w:sz w:val="24"/>
                <w:szCs w:val="24"/>
              </w:rPr>
            </w:pPr>
          </w:p>
        </w:tc>
        <w:tc>
          <w:tcPr>
            <w:tcW w:w="4320" w:type="dxa"/>
            <w:tcBorders>
              <w:top w:val="nil"/>
              <w:left w:val="nil"/>
              <w:bottom w:val="nil"/>
              <w:right w:val="nil"/>
            </w:tcBorders>
          </w:tcPr>
          <w:p w14:paraId="0000018A"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8B"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8C"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8D" w14:textId="77777777" w:rsidR="00B66B58" w:rsidRDefault="00E32990">
            <w:pPr>
              <w:jc w:val="center"/>
              <w:rPr>
                <w:sz w:val="24"/>
                <w:szCs w:val="24"/>
              </w:rPr>
            </w:pPr>
            <w:r>
              <w:rPr>
                <w:sz w:val="24"/>
                <w:szCs w:val="24"/>
              </w:rPr>
              <w:t>27,176.01</w:t>
            </w:r>
          </w:p>
        </w:tc>
        <w:tc>
          <w:tcPr>
            <w:tcW w:w="1020" w:type="dxa"/>
            <w:tcBorders>
              <w:top w:val="nil"/>
              <w:left w:val="nil"/>
              <w:bottom w:val="nil"/>
              <w:right w:val="nil"/>
            </w:tcBorders>
            <w:vAlign w:val="center"/>
          </w:tcPr>
          <w:p w14:paraId="0000018E" w14:textId="77777777" w:rsidR="00B66B58" w:rsidRDefault="00E32990">
            <w:pPr>
              <w:jc w:val="center"/>
              <w:rPr>
                <w:sz w:val="24"/>
                <w:szCs w:val="24"/>
              </w:rPr>
            </w:pPr>
            <w:r>
              <w:rPr>
                <w:sz w:val="24"/>
                <w:szCs w:val="24"/>
              </w:rPr>
              <w:t>&lt; 0.001</w:t>
            </w:r>
          </w:p>
        </w:tc>
      </w:tr>
      <w:tr w:rsidR="00B66B58" w14:paraId="5F2862A4" w14:textId="77777777">
        <w:trPr>
          <w:trHeight w:val="331"/>
          <w:jc w:val="center"/>
        </w:trPr>
        <w:tc>
          <w:tcPr>
            <w:tcW w:w="1261" w:type="dxa"/>
            <w:vMerge/>
            <w:tcBorders>
              <w:left w:val="nil"/>
              <w:right w:val="nil"/>
            </w:tcBorders>
          </w:tcPr>
          <w:p w14:paraId="0000018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0" w14:textId="77777777" w:rsidR="00B66B58" w:rsidRDefault="00B66B58">
            <w:pPr>
              <w:rPr>
                <w:sz w:val="24"/>
                <w:szCs w:val="24"/>
              </w:rPr>
            </w:pPr>
          </w:p>
        </w:tc>
        <w:tc>
          <w:tcPr>
            <w:tcW w:w="4320" w:type="dxa"/>
            <w:tcBorders>
              <w:top w:val="nil"/>
              <w:left w:val="nil"/>
              <w:bottom w:val="nil"/>
              <w:right w:val="nil"/>
            </w:tcBorders>
          </w:tcPr>
          <w:p w14:paraId="00000191"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92"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93"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94" w14:textId="77777777" w:rsidR="00B66B58" w:rsidRDefault="00E32990">
            <w:pPr>
              <w:jc w:val="center"/>
              <w:rPr>
                <w:sz w:val="24"/>
                <w:szCs w:val="24"/>
              </w:rPr>
            </w:pPr>
            <w:r>
              <w:rPr>
                <w:sz w:val="24"/>
                <w:szCs w:val="24"/>
              </w:rPr>
              <w:t>3,173.76</w:t>
            </w:r>
          </w:p>
        </w:tc>
        <w:tc>
          <w:tcPr>
            <w:tcW w:w="1020" w:type="dxa"/>
            <w:tcBorders>
              <w:top w:val="nil"/>
              <w:left w:val="nil"/>
              <w:bottom w:val="nil"/>
              <w:right w:val="nil"/>
            </w:tcBorders>
            <w:vAlign w:val="center"/>
          </w:tcPr>
          <w:p w14:paraId="00000195" w14:textId="77777777" w:rsidR="00B66B58" w:rsidRDefault="00E32990">
            <w:pPr>
              <w:jc w:val="center"/>
              <w:rPr>
                <w:sz w:val="24"/>
                <w:szCs w:val="24"/>
              </w:rPr>
            </w:pPr>
            <w:r>
              <w:rPr>
                <w:sz w:val="24"/>
                <w:szCs w:val="24"/>
              </w:rPr>
              <w:t>&lt; 0.001</w:t>
            </w:r>
          </w:p>
        </w:tc>
      </w:tr>
      <w:tr w:rsidR="00B66B58" w14:paraId="2B5D10A3" w14:textId="77777777">
        <w:trPr>
          <w:trHeight w:val="331"/>
          <w:jc w:val="center"/>
        </w:trPr>
        <w:tc>
          <w:tcPr>
            <w:tcW w:w="1261" w:type="dxa"/>
            <w:vMerge/>
            <w:tcBorders>
              <w:left w:val="nil"/>
              <w:right w:val="nil"/>
            </w:tcBorders>
          </w:tcPr>
          <w:p w14:paraId="0000019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7" w14:textId="77777777" w:rsidR="00B66B58" w:rsidRDefault="00B66B58">
            <w:pPr>
              <w:rPr>
                <w:sz w:val="24"/>
                <w:szCs w:val="24"/>
              </w:rPr>
            </w:pPr>
          </w:p>
        </w:tc>
        <w:tc>
          <w:tcPr>
            <w:tcW w:w="4320" w:type="dxa"/>
            <w:tcBorders>
              <w:top w:val="nil"/>
              <w:left w:val="nil"/>
              <w:bottom w:val="nil"/>
              <w:right w:val="nil"/>
            </w:tcBorders>
          </w:tcPr>
          <w:p w14:paraId="00000198"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99"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9A"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9B" w14:textId="77777777" w:rsidR="00B66B58" w:rsidRDefault="00E32990">
            <w:pPr>
              <w:jc w:val="center"/>
              <w:rPr>
                <w:sz w:val="24"/>
                <w:szCs w:val="24"/>
              </w:rPr>
            </w:pPr>
            <w:r>
              <w:rPr>
                <w:sz w:val="24"/>
                <w:szCs w:val="24"/>
              </w:rPr>
              <w:t>1,113.95</w:t>
            </w:r>
          </w:p>
        </w:tc>
        <w:tc>
          <w:tcPr>
            <w:tcW w:w="1020" w:type="dxa"/>
            <w:tcBorders>
              <w:top w:val="nil"/>
              <w:left w:val="nil"/>
              <w:bottom w:val="nil"/>
              <w:right w:val="nil"/>
            </w:tcBorders>
            <w:vAlign w:val="center"/>
          </w:tcPr>
          <w:p w14:paraId="0000019C" w14:textId="77777777" w:rsidR="00B66B58" w:rsidRDefault="00E32990">
            <w:pPr>
              <w:jc w:val="center"/>
              <w:rPr>
                <w:sz w:val="24"/>
                <w:szCs w:val="24"/>
              </w:rPr>
            </w:pPr>
            <w:r>
              <w:rPr>
                <w:sz w:val="24"/>
                <w:szCs w:val="24"/>
              </w:rPr>
              <w:t>&lt; 0.001</w:t>
            </w:r>
          </w:p>
        </w:tc>
      </w:tr>
      <w:tr w:rsidR="00B66B58" w14:paraId="2C53F5A3" w14:textId="77777777">
        <w:trPr>
          <w:trHeight w:val="331"/>
          <w:jc w:val="center"/>
        </w:trPr>
        <w:tc>
          <w:tcPr>
            <w:tcW w:w="1261" w:type="dxa"/>
            <w:vMerge/>
            <w:tcBorders>
              <w:left w:val="nil"/>
              <w:right w:val="nil"/>
            </w:tcBorders>
          </w:tcPr>
          <w:p w14:paraId="0000019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E" w14:textId="77777777" w:rsidR="00B66B58" w:rsidRDefault="00B66B58">
            <w:pPr>
              <w:rPr>
                <w:sz w:val="24"/>
                <w:szCs w:val="24"/>
              </w:rPr>
            </w:pPr>
          </w:p>
        </w:tc>
        <w:tc>
          <w:tcPr>
            <w:tcW w:w="4320" w:type="dxa"/>
            <w:tcBorders>
              <w:top w:val="nil"/>
              <w:left w:val="nil"/>
              <w:bottom w:val="nil"/>
              <w:right w:val="nil"/>
            </w:tcBorders>
          </w:tcPr>
          <w:p w14:paraId="0000019F"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1A0"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A1"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A2" w14:textId="77777777" w:rsidR="00B66B58" w:rsidRDefault="00E32990">
            <w:pPr>
              <w:jc w:val="center"/>
              <w:rPr>
                <w:sz w:val="24"/>
                <w:szCs w:val="24"/>
              </w:rPr>
            </w:pPr>
            <w:r>
              <w:rPr>
                <w:sz w:val="24"/>
                <w:szCs w:val="24"/>
              </w:rPr>
              <w:t>64.82</w:t>
            </w:r>
          </w:p>
        </w:tc>
        <w:tc>
          <w:tcPr>
            <w:tcW w:w="1020" w:type="dxa"/>
            <w:tcBorders>
              <w:top w:val="nil"/>
              <w:left w:val="nil"/>
              <w:bottom w:val="nil"/>
              <w:right w:val="nil"/>
            </w:tcBorders>
            <w:vAlign w:val="center"/>
          </w:tcPr>
          <w:p w14:paraId="000001A3" w14:textId="77777777" w:rsidR="00B66B58" w:rsidRDefault="00E32990">
            <w:pPr>
              <w:jc w:val="center"/>
              <w:rPr>
                <w:sz w:val="24"/>
                <w:szCs w:val="24"/>
              </w:rPr>
            </w:pPr>
            <w:r>
              <w:rPr>
                <w:sz w:val="24"/>
                <w:szCs w:val="24"/>
              </w:rPr>
              <w:t>&lt; 0.001</w:t>
            </w:r>
          </w:p>
        </w:tc>
      </w:tr>
      <w:tr w:rsidR="00B66B58" w14:paraId="2C033F70" w14:textId="77777777">
        <w:trPr>
          <w:trHeight w:val="331"/>
          <w:jc w:val="center"/>
        </w:trPr>
        <w:tc>
          <w:tcPr>
            <w:tcW w:w="1261" w:type="dxa"/>
            <w:vMerge/>
            <w:tcBorders>
              <w:left w:val="nil"/>
              <w:right w:val="nil"/>
            </w:tcBorders>
          </w:tcPr>
          <w:p w14:paraId="000001A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5" w14:textId="77777777" w:rsidR="00B66B58" w:rsidRDefault="00B66B58">
            <w:pPr>
              <w:rPr>
                <w:sz w:val="24"/>
                <w:szCs w:val="24"/>
              </w:rPr>
            </w:pPr>
          </w:p>
        </w:tc>
        <w:tc>
          <w:tcPr>
            <w:tcW w:w="4320" w:type="dxa"/>
            <w:tcBorders>
              <w:top w:val="nil"/>
              <w:left w:val="nil"/>
              <w:bottom w:val="nil"/>
              <w:right w:val="nil"/>
            </w:tcBorders>
          </w:tcPr>
          <w:p w14:paraId="000001A6"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1A7"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1A8"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A9" w14:textId="77777777" w:rsidR="00B66B58" w:rsidRDefault="00E32990">
            <w:pPr>
              <w:jc w:val="center"/>
              <w:rPr>
                <w:sz w:val="24"/>
                <w:szCs w:val="24"/>
              </w:rPr>
            </w:pPr>
            <w:r>
              <w:rPr>
                <w:sz w:val="24"/>
                <w:szCs w:val="24"/>
              </w:rPr>
              <w:t>60.90</w:t>
            </w:r>
          </w:p>
        </w:tc>
        <w:tc>
          <w:tcPr>
            <w:tcW w:w="1020" w:type="dxa"/>
            <w:tcBorders>
              <w:top w:val="nil"/>
              <w:left w:val="nil"/>
              <w:bottom w:val="nil"/>
              <w:right w:val="nil"/>
            </w:tcBorders>
            <w:vAlign w:val="center"/>
          </w:tcPr>
          <w:p w14:paraId="000001AA" w14:textId="77777777" w:rsidR="00B66B58" w:rsidRDefault="00E32990">
            <w:pPr>
              <w:jc w:val="center"/>
              <w:rPr>
                <w:sz w:val="24"/>
                <w:szCs w:val="24"/>
              </w:rPr>
            </w:pPr>
            <w:r>
              <w:rPr>
                <w:sz w:val="24"/>
                <w:szCs w:val="24"/>
              </w:rPr>
              <w:t>&lt; 0.001</w:t>
            </w:r>
          </w:p>
        </w:tc>
      </w:tr>
      <w:tr w:rsidR="00B66B58" w14:paraId="13A581A2" w14:textId="77777777">
        <w:trPr>
          <w:trHeight w:val="331"/>
          <w:jc w:val="center"/>
        </w:trPr>
        <w:tc>
          <w:tcPr>
            <w:tcW w:w="1261" w:type="dxa"/>
            <w:vMerge/>
            <w:tcBorders>
              <w:left w:val="nil"/>
              <w:right w:val="nil"/>
            </w:tcBorders>
          </w:tcPr>
          <w:p w14:paraId="000001A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AC" w14:textId="77777777" w:rsidR="00B66B58" w:rsidRDefault="00B66B58">
            <w:pPr>
              <w:rPr>
                <w:sz w:val="24"/>
                <w:szCs w:val="24"/>
              </w:rPr>
            </w:pPr>
          </w:p>
        </w:tc>
        <w:tc>
          <w:tcPr>
            <w:tcW w:w="4320" w:type="dxa"/>
            <w:tcBorders>
              <w:top w:val="nil"/>
              <w:left w:val="nil"/>
              <w:bottom w:val="single" w:sz="8" w:space="0" w:color="A6A6A6"/>
              <w:right w:val="nil"/>
            </w:tcBorders>
          </w:tcPr>
          <w:p w14:paraId="000001AD"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8" w:space="0" w:color="A6A6A6"/>
              <w:right w:val="nil"/>
            </w:tcBorders>
          </w:tcPr>
          <w:p w14:paraId="000001AE" w14:textId="77777777" w:rsidR="00B66B58" w:rsidRDefault="00E3299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1AF"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B0" w14:textId="77777777" w:rsidR="00B66B58" w:rsidRDefault="00E32990">
            <w:pPr>
              <w:jc w:val="center"/>
              <w:rPr>
                <w:sz w:val="24"/>
                <w:szCs w:val="24"/>
              </w:rPr>
            </w:pPr>
            <w:r>
              <w:rPr>
                <w:sz w:val="24"/>
                <w:szCs w:val="24"/>
              </w:rPr>
              <w:t>8.59</w:t>
            </w:r>
          </w:p>
        </w:tc>
        <w:tc>
          <w:tcPr>
            <w:tcW w:w="1020" w:type="dxa"/>
            <w:tcBorders>
              <w:top w:val="nil"/>
              <w:left w:val="nil"/>
              <w:bottom w:val="single" w:sz="8" w:space="0" w:color="A6A6A6"/>
              <w:right w:val="nil"/>
            </w:tcBorders>
            <w:vAlign w:val="center"/>
          </w:tcPr>
          <w:p w14:paraId="000001B1" w14:textId="77777777" w:rsidR="00B66B58" w:rsidRDefault="00E32990">
            <w:pPr>
              <w:jc w:val="center"/>
              <w:rPr>
                <w:sz w:val="24"/>
                <w:szCs w:val="24"/>
              </w:rPr>
            </w:pPr>
            <w:r>
              <w:rPr>
                <w:sz w:val="24"/>
                <w:szCs w:val="24"/>
              </w:rPr>
              <w:t>0.003</w:t>
            </w:r>
          </w:p>
        </w:tc>
      </w:tr>
      <w:tr w:rsidR="00B66B58" w14:paraId="4F6AE470" w14:textId="77777777">
        <w:trPr>
          <w:trHeight w:val="331"/>
          <w:jc w:val="center"/>
        </w:trPr>
        <w:tc>
          <w:tcPr>
            <w:tcW w:w="1261" w:type="dxa"/>
            <w:vMerge/>
            <w:tcBorders>
              <w:left w:val="nil"/>
              <w:right w:val="nil"/>
            </w:tcBorders>
          </w:tcPr>
          <w:p w14:paraId="000001B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B3" w14:textId="77777777" w:rsidR="00B66B58" w:rsidRDefault="00E32990">
            <w:pPr>
              <w:rPr>
                <w:sz w:val="24"/>
                <w:szCs w:val="24"/>
              </w:rPr>
            </w:pPr>
            <w:r>
              <w:rPr>
                <w:sz w:val="24"/>
                <w:szCs w:val="24"/>
              </w:rPr>
              <w:t>Finland</w:t>
            </w:r>
          </w:p>
        </w:tc>
        <w:tc>
          <w:tcPr>
            <w:tcW w:w="4320" w:type="dxa"/>
            <w:tcBorders>
              <w:top w:val="single" w:sz="8" w:space="0" w:color="A6A6A6"/>
              <w:left w:val="nil"/>
              <w:bottom w:val="nil"/>
              <w:right w:val="nil"/>
            </w:tcBorders>
          </w:tcPr>
          <w:p w14:paraId="000001B4" w14:textId="77777777" w:rsidR="00B66B58" w:rsidRDefault="00E32990">
            <w:pPr>
              <w:rPr>
                <w:sz w:val="24"/>
                <w:szCs w:val="24"/>
              </w:rPr>
            </w:pPr>
            <w:r>
              <w:rPr>
                <w:b/>
                <w:sz w:val="24"/>
                <w:szCs w:val="24"/>
              </w:rPr>
              <w:t xml:space="preserve">   t + pop + t:pop + family + dam + sire</w:t>
            </w:r>
          </w:p>
        </w:tc>
        <w:tc>
          <w:tcPr>
            <w:tcW w:w="1584" w:type="dxa"/>
            <w:tcBorders>
              <w:top w:val="single" w:sz="8" w:space="0" w:color="A6A6A6"/>
              <w:left w:val="nil"/>
              <w:bottom w:val="nil"/>
              <w:right w:val="nil"/>
            </w:tcBorders>
          </w:tcPr>
          <w:p w14:paraId="000001B5"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1B6"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1B7"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1B8" w14:textId="77777777" w:rsidR="00B66B58" w:rsidRDefault="00B66B58">
            <w:pPr>
              <w:jc w:val="center"/>
              <w:rPr>
                <w:sz w:val="24"/>
                <w:szCs w:val="24"/>
              </w:rPr>
            </w:pPr>
          </w:p>
        </w:tc>
      </w:tr>
      <w:tr w:rsidR="00B66B58" w14:paraId="52CA8C8E" w14:textId="77777777">
        <w:trPr>
          <w:trHeight w:val="331"/>
          <w:jc w:val="center"/>
        </w:trPr>
        <w:tc>
          <w:tcPr>
            <w:tcW w:w="1261" w:type="dxa"/>
            <w:vMerge/>
            <w:tcBorders>
              <w:left w:val="nil"/>
              <w:right w:val="nil"/>
            </w:tcBorders>
          </w:tcPr>
          <w:p w14:paraId="000001B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BA" w14:textId="77777777" w:rsidR="00B66B58" w:rsidRDefault="00B66B58">
            <w:pPr>
              <w:rPr>
                <w:sz w:val="24"/>
                <w:szCs w:val="24"/>
              </w:rPr>
            </w:pPr>
          </w:p>
        </w:tc>
        <w:tc>
          <w:tcPr>
            <w:tcW w:w="4320" w:type="dxa"/>
            <w:tcBorders>
              <w:top w:val="nil"/>
              <w:left w:val="nil"/>
              <w:bottom w:val="nil"/>
              <w:right w:val="nil"/>
            </w:tcBorders>
          </w:tcPr>
          <w:p w14:paraId="000001BB"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BC"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BD"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BE" w14:textId="77777777" w:rsidR="00B66B58" w:rsidRDefault="00E32990">
            <w:pPr>
              <w:jc w:val="center"/>
              <w:rPr>
                <w:sz w:val="24"/>
                <w:szCs w:val="24"/>
              </w:rPr>
            </w:pPr>
            <w:r>
              <w:rPr>
                <w:sz w:val="24"/>
                <w:szCs w:val="24"/>
              </w:rPr>
              <w:t>6,976.53</w:t>
            </w:r>
          </w:p>
        </w:tc>
        <w:tc>
          <w:tcPr>
            <w:tcW w:w="1020" w:type="dxa"/>
            <w:tcBorders>
              <w:top w:val="nil"/>
              <w:left w:val="nil"/>
              <w:bottom w:val="nil"/>
              <w:right w:val="nil"/>
            </w:tcBorders>
            <w:vAlign w:val="center"/>
          </w:tcPr>
          <w:p w14:paraId="000001BF" w14:textId="77777777" w:rsidR="00B66B58" w:rsidRDefault="00E32990">
            <w:pPr>
              <w:jc w:val="center"/>
              <w:rPr>
                <w:sz w:val="24"/>
                <w:szCs w:val="24"/>
              </w:rPr>
            </w:pPr>
            <w:r>
              <w:rPr>
                <w:sz w:val="24"/>
                <w:szCs w:val="24"/>
              </w:rPr>
              <w:t>&lt; 0.001</w:t>
            </w:r>
          </w:p>
        </w:tc>
      </w:tr>
      <w:tr w:rsidR="00B66B58" w14:paraId="3F7F04B2" w14:textId="77777777">
        <w:trPr>
          <w:trHeight w:val="331"/>
          <w:jc w:val="center"/>
        </w:trPr>
        <w:tc>
          <w:tcPr>
            <w:tcW w:w="1261" w:type="dxa"/>
            <w:vMerge/>
            <w:tcBorders>
              <w:left w:val="nil"/>
              <w:right w:val="nil"/>
            </w:tcBorders>
          </w:tcPr>
          <w:p w14:paraId="000001C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1" w14:textId="77777777" w:rsidR="00B66B58" w:rsidRDefault="00B66B58">
            <w:pPr>
              <w:rPr>
                <w:sz w:val="24"/>
                <w:szCs w:val="24"/>
              </w:rPr>
            </w:pPr>
          </w:p>
        </w:tc>
        <w:tc>
          <w:tcPr>
            <w:tcW w:w="4320" w:type="dxa"/>
            <w:tcBorders>
              <w:top w:val="nil"/>
              <w:left w:val="nil"/>
              <w:bottom w:val="nil"/>
              <w:right w:val="nil"/>
            </w:tcBorders>
          </w:tcPr>
          <w:p w14:paraId="000001C2"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C3"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C4"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C5" w14:textId="77777777" w:rsidR="00B66B58" w:rsidRDefault="00E32990">
            <w:pPr>
              <w:jc w:val="center"/>
              <w:rPr>
                <w:sz w:val="24"/>
                <w:szCs w:val="24"/>
              </w:rPr>
            </w:pPr>
            <w:r>
              <w:rPr>
                <w:sz w:val="24"/>
                <w:szCs w:val="24"/>
              </w:rPr>
              <w:t>727.92</w:t>
            </w:r>
          </w:p>
        </w:tc>
        <w:tc>
          <w:tcPr>
            <w:tcW w:w="1020" w:type="dxa"/>
            <w:tcBorders>
              <w:top w:val="nil"/>
              <w:left w:val="nil"/>
              <w:bottom w:val="nil"/>
              <w:right w:val="nil"/>
            </w:tcBorders>
            <w:vAlign w:val="center"/>
          </w:tcPr>
          <w:p w14:paraId="000001C6" w14:textId="77777777" w:rsidR="00B66B58" w:rsidRDefault="00E32990">
            <w:pPr>
              <w:jc w:val="center"/>
              <w:rPr>
                <w:sz w:val="24"/>
                <w:szCs w:val="24"/>
              </w:rPr>
            </w:pPr>
            <w:r>
              <w:rPr>
                <w:sz w:val="24"/>
                <w:szCs w:val="24"/>
              </w:rPr>
              <w:t>&lt; 0.001</w:t>
            </w:r>
          </w:p>
        </w:tc>
      </w:tr>
      <w:tr w:rsidR="00B66B58" w14:paraId="06E3E3BB" w14:textId="77777777">
        <w:trPr>
          <w:trHeight w:val="331"/>
          <w:jc w:val="center"/>
        </w:trPr>
        <w:tc>
          <w:tcPr>
            <w:tcW w:w="1261" w:type="dxa"/>
            <w:vMerge/>
            <w:tcBorders>
              <w:left w:val="nil"/>
              <w:right w:val="nil"/>
            </w:tcBorders>
          </w:tcPr>
          <w:p w14:paraId="000001C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8" w14:textId="77777777" w:rsidR="00B66B58" w:rsidRDefault="00B66B58">
            <w:pPr>
              <w:rPr>
                <w:sz w:val="24"/>
                <w:szCs w:val="24"/>
              </w:rPr>
            </w:pPr>
          </w:p>
        </w:tc>
        <w:tc>
          <w:tcPr>
            <w:tcW w:w="4320" w:type="dxa"/>
            <w:tcBorders>
              <w:top w:val="nil"/>
              <w:left w:val="nil"/>
              <w:bottom w:val="nil"/>
              <w:right w:val="nil"/>
            </w:tcBorders>
          </w:tcPr>
          <w:p w14:paraId="000001C9"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CA"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CB"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CC" w14:textId="77777777" w:rsidR="00B66B58" w:rsidRDefault="00E32990">
            <w:pPr>
              <w:jc w:val="center"/>
              <w:rPr>
                <w:sz w:val="24"/>
                <w:szCs w:val="24"/>
              </w:rPr>
            </w:pPr>
            <w:r>
              <w:rPr>
                <w:sz w:val="24"/>
                <w:szCs w:val="24"/>
              </w:rPr>
              <w:t>157.91</w:t>
            </w:r>
          </w:p>
        </w:tc>
        <w:tc>
          <w:tcPr>
            <w:tcW w:w="1020" w:type="dxa"/>
            <w:tcBorders>
              <w:top w:val="nil"/>
              <w:left w:val="nil"/>
              <w:bottom w:val="nil"/>
              <w:right w:val="nil"/>
            </w:tcBorders>
            <w:vAlign w:val="center"/>
          </w:tcPr>
          <w:p w14:paraId="000001CD" w14:textId="77777777" w:rsidR="00B66B58" w:rsidRDefault="00E32990">
            <w:pPr>
              <w:jc w:val="center"/>
              <w:rPr>
                <w:sz w:val="24"/>
                <w:szCs w:val="24"/>
              </w:rPr>
            </w:pPr>
            <w:r>
              <w:rPr>
                <w:sz w:val="24"/>
                <w:szCs w:val="24"/>
              </w:rPr>
              <w:t>&lt; 0.001</w:t>
            </w:r>
          </w:p>
        </w:tc>
      </w:tr>
      <w:tr w:rsidR="00B66B58" w14:paraId="6FA41FD9" w14:textId="77777777">
        <w:trPr>
          <w:trHeight w:val="331"/>
          <w:jc w:val="center"/>
        </w:trPr>
        <w:tc>
          <w:tcPr>
            <w:tcW w:w="1261" w:type="dxa"/>
            <w:vMerge/>
            <w:tcBorders>
              <w:left w:val="nil"/>
              <w:right w:val="nil"/>
            </w:tcBorders>
          </w:tcPr>
          <w:p w14:paraId="000001C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F" w14:textId="77777777" w:rsidR="00B66B58" w:rsidRDefault="00B66B58">
            <w:pPr>
              <w:rPr>
                <w:sz w:val="24"/>
                <w:szCs w:val="24"/>
              </w:rPr>
            </w:pPr>
          </w:p>
        </w:tc>
        <w:tc>
          <w:tcPr>
            <w:tcW w:w="4320" w:type="dxa"/>
            <w:tcBorders>
              <w:top w:val="nil"/>
              <w:left w:val="nil"/>
              <w:bottom w:val="nil"/>
              <w:right w:val="nil"/>
            </w:tcBorders>
          </w:tcPr>
          <w:p w14:paraId="000001D0"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1D1"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1D2"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D3" w14:textId="77777777" w:rsidR="00B66B58" w:rsidRDefault="00E32990">
            <w:pPr>
              <w:jc w:val="center"/>
              <w:rPr>
                <w:sz w:val="24"/>
                <w:szCs w:val="24"/>
              </w:rPr>
            </w:pPr>
            <w:r>
              <w:rPr>
                <w:sz w:val="24"/>
                <w:szCs w:val="24"/>
              </w:rPr>
              <w:t>8.25</w:t>
            </w:r>
          </w:p>
        </w:tc>
        <w:tc>
          <w:tcPr>
            <w:tcW w:w="1020" w:type="dxa"/>
            <w:tcBorders>
              <w:top w:val="nil"/>
              <w:left w:val="nil"/>
              <w:bottom w:val="nil"/>
              <w:right w:val="nil"/>
            </w:tcBorders>
            <w:vAlign w:val="center"/>
          </w:tcPr>
          <w:p w14:paraId="000001D4" w14:textId="77777777" w:rsidR="00B66B58" w:rsidRDefault="00E32990">
            <w:pPr>
              <w:jc w:val="center"/>
              <w:rPr>
                <w:sz w:val="24"/>
                <w:szCs w:val="24"/>
              </w:rPr>
            </w:pPr>
            <w:r>
              <w:rPr>
                <w:sz w:val="24"/>
                <w:szCs w:val="24"/>
              </w:rPr>
              <w:t>0.004</w:t>
            </w:r>
          </w:p>
        </w:tc>
      </w:tr>
      <w:tr w:rsidR="00B66B58" w14:paraId="0666BA67" w14:textId="77777777">
        <w:trPr>
          <w:trHeight w:val="331"/>
          <w:jc w:val="center"/>
        </w:trPr>
        <w:tc>
          <w:tcPr>
            <w:tcW w:w="1261" w:type="dxa"/>
            <w:vMerge/>
            <w:tcBorders>
              <w:left w:val="nil"/>
              <w:right w:val="nil"/>
            </w:tcBorders>
          </w:tcPr>
          <w:p w14:paraId="000001D5"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6" w14:textId="77777777" w:rsidR="00B66B58" w:rsidRDefault="00B66B58">
            <w:pPr>
              <w:rPr>
                <w:sz w:val="24"/>
                <w:szCs w:val="24"/>
              </w:rPr>
            </w:pPr>
          </w:p>
        </w:tc>
        <w:tc>
          <w:tcPr>
            <w:tcW w:w="4320" w:type="dxa"/>
            <w:tcBorders>
              <w:top w:val="nil"/>
              <w:left w:val="nil"/>
              <w:bottom w:val="nil"/>
              <w:right w:val="nil"/>
            </w:tcBorders>
          </w:tcPr>
          <w:p w14:paraId="000001D7"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1D8"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1D9"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DA" w14:textId="77777777" w:rsidR="00B66B58" w:rsidRDefault="00E32990">
            <w:pPr>
              <w:jc w:val="center"/>
              <w:rPr>
                <w:sz w:val="24"/>
                <w:szCs w:val="24"/>
              </w:rPr>
            </w:pPr>
            <w:r>
              <w:rPr>
                <w:sz w:val="24"/>
                <w:szCs w:val="24"/>
              </w:rPr>
              <w:t>36.19</w:t>
            </w:r>
          </w:p>
        </w:tc>
        <w:tc>
          <w:tcPr>
            <w:tcW w:w="1020" w:type="dxa"/>
            <w:tcBorders>
              <w:top w:val="nil"/>
              <w:left w:val="nil"/>
              <w:bottom w:val="nil"/>
              <w:right w:val="nil"/>
            </w:tcBorders>
            <w:vAlign w:val="center"/>
          </w:tcPr>
          <w:p w14:paraId="000001DB" w14:textId="77777777" w:rsidR="00B66B58" w:rsidRDefault="00E32990">
            <w:pPr>
              <w:jc w:val="center"/>
              <w:rPr>
                <w:sz w:val="24"/>
                <w:szCs w:val="24"/>
              </w:rPr>
            </w:pPr>
            <w:r>
              <w:rPr>
                <w:sz w:val="24"/>
                <w:szCs w:val="24"/>
              </w:rPr>
              <w:t>&lt; 0.001</w:t>
            </w:r>
          </w:p>
        </w:tc>
      </w:tr>
      <w:tr w:rsidR="00B66B58" w14:paraId="2E09AA8E" w14:textId="77777777" w:rsidTr="002244EE">
        <w:trPr>
          <w:trHeight w:val="331"/>
          <w:jc w:val="center"/>
        </w:trPr>
        <w:tc>
          <w:tcPr>
            <w:tcW w:w="1261" w:type="dxa"/>
            <w:vMerge/>
            <w:tcBorders>
              <w:left w:val="nil"/>
              <w:bottom w:val="single" w:sz="4" w:space="0" w:color="000000"/>
              <w:right w:val="nil"/>
            </w:tcBorders>
          </w:tcPr>
          <w:p w14:paraId="000001D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DD" w14:textId="77777777" w:rsidR="00B66B58" w:rsidRDefault="00B66B58">
            <w:pPr>
              <w:rPr>
                <w:sz w:val="24"/>
                <w:szCs w:val="24"/>
              </w:rPr>
            </w:pPr>
          </w:p>
        </w:tc>
        <w:tc>
          <w:tcPr>
            <w:tcW w:w="4320" w:type="dxa"/>
            <w:tcBorders>
              <w:top w:val="nil"/>
              <w:left w:val="nil"/>
              <w:bottom w:val="single" w:sz="4" w:space="0" w:color="000000"/>
              <w:right w:val="nil"/>
            </w:tcBorders>
          </w:tcPr>
          <w:p w14:paraId="000001DE"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4" w:space="0" w:color="000000"/>
              <w:right w:val="nil"/>
            </w:tcBorders>
          </w:tcPr>
          <w:p w14:paraId="000001DF" w14:textId="77777777" w:rsidR="00B66B58" w:rsidRDefault="00E32990">
            <w:pPr>
              <w:rPr>
                <w:sz w:val="24"/>
                <w:szCs w:val="24"/>
              </w:rPr>
            </w:pPr>
            <w:r>
              <w:rPr>
                <w:sz w:val="24"/>
                <w:szCs w:val="24"/>
              </w:rPr>
              <w:t>sire</w:t>
            </w:r>
          </w:p>
        </w:tc>
        <w:tc>
          <w:tcPr>
            <w:tcW w:w="425" w:type="dxa"/>
            <w:tcBorders>
              <w:top w:val="nil"/>
              <w:left w:val="nil"/>
              <w:bottom w:val="single" w:sz="4" w:space="0" w:color="000000"/>
              <w:right w:val="nil"/>
            </w:tcBorders>
            <w:vAlign w:val="center"/>
          </w:tcPr>
          <w:p w14:paraId="000001E0"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1E1" w14:textId="77777777" w:rsidR="00B66B58" w:rsidRDefault="00E32990">
            <w:pPr>
              <w:jc w:val="center"/>
              <w:rPr>
                <w:sz w:val="24"/>
                <w:szCs w:val="24"/>
              </w:rPr>
            </w:pPr>
            <w:r>
              <w:rPr>
                <w:sz w:val="24"/>
                <w:szCs w:val="24"/>
              </w:rPr>
              <w:t>6.03</w:t>
            </w:r>
          </w:p>
        </w:tc>
        <w:tc>
          <w:tcPr>
            <w:tcW w:w="1020" w:type="dxa"/>
            <w:tcBorders>
              <w:top w:val="nil"/>
              <w:left w:val="nil"/>
              <w:bottom w:val="single" w:sz="4" w:space="0" w:color="000000"/>
              <w:right w:val="nil"/>
            </w:tcBorders>
            <w:vAlign w:val="center"/>
          </w:tcPr>
          <w:p w14:paraId="000001E2" w14:textId="77777777" w:rsidR="00B66B58" w:rsidRDefault="00E32990">
            <w:pPr>
              <w:jc w:val="center"/>
              <w:rPr>
                <w:sz w:val="24"/>
                <w:szCs w:val="24"/>
              </w:rPr>
            </w:pPr>
            <w:r>
              <w:rPr>
                <w:sz w:val="24"/>
                <w:szCs w:val="24"/>
              </w:rPr>
              <w:t>0.014</w:t>
            </w:r>
          </w:p>
        </w:tc>
      </w:tr>
      <w:tr w:rsidR="00B66B58" w14:paraId="43E0D8B6" w14:textId="77777777">
        <w:trPr>
          <w:trHeight w:val="331"/>
          <w:jc w:val="center"/>
        </w:trPr>
        <w:tc>
          <w:tcPr>
            <w:tcW w:w="1261" w:type="dxa"/>
            <w:vMerge w:val="restart"/>
            <w:tcBorders>
              <w:top w:val="single" w:sz="4" w:space="0" w:color="000000"/>
              <w:left w:val="nil"/>
              <w:right w:val="nil"/>
            </w:tcBorders>
          </w:tcPr>
          <w:p w14:paraId="000001E3" w14:textId="77777777" w:rsidR="00B66B58" w:rsidRDefault="00E32990">
            <w:pPr>
              <w:rPr>
                <w:sz w:val="24"/>
                <w:szCs w:val="24"/>
              </w:rPr>
            </w:pPr>
            <w:r>
              <w:rPr>
                <w:sz w:val="24"/>
                <w:szCs w:val="24"/>
              </w:rPr>
              <w:t>Incubation Period (ADD)</w:t>
            </w:r>
          </w:p>
        </w:tc>
        <w:tc>
          <w:tcPr>
            <w:tcW w:w="1440" w:type="dxa"/>
            <w:tcBorders>
              <w:top w:val="single" w:sz="4" w:space="0" w:color="000000"/>
              <w:left w:val="nil"/>
              <w:bottom w:val="nil"/>
              <w:right w:val="nil"/>
            </w:tcBorders>
          </w:tcPr>
          <w:p w14:paraId="000001E4"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1E5" w14:textId="77777777" w:rsidR="00B66B58" w:rsidRDefault="00E32990">
            <w:pPr>
              <w:rPr>
                <w:sz w:val="24"/>
                <w:szCs w:val="24"/>
              </w:rPr>
            </w:pPr>
            <w:r>
              <w:rPr>
                <w:b/>
                <w:sz w:val="24"/>
                <w:szCs w:val="24"/>
              </w:rPr>
              <w:t xml:space="preserve">   t + pop + t:pop + family + dam + sire</w:t>
            </w:r>
          </w:p>
        </w:tc>
        <w:tc>
          <w:tcPr>
            <w:tcW w:w="1584" w:type="dxa"/>
            <w:tcBorders>
              <w:top w:val="single" w:sz="4" w:space="0" w:color="000000"/>
              <w:left w:val="nil"/>
              <w:bottom w:val="nil"/>
              <w:right w:val="nil"/>
            </w:tcBorders>
          </w:tcPr>
          <w:p w14:paraId="000001E6"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1E7"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1E8"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1E9" w14:textId="77777777" w:rsidR="00B66B58" w:rsidRDefault="00B66B58">
            <w:pPr>
              <w:jc w:val="center"/>
              <w:rPr>
                <w:sz w:val="24"/>
                <w:szCs w:val="24"/>
              </w:rPr>
            </w:pPr>
          </w:p>
        </w:tc>
      </w:tr>
      <w:tr w:rsidR="00B66B58" w14:paraId="23E690C4" w14:textId="77777777">
        <w:trPr>
          <w:trHeight w:val="331"/>
          <w:jc w:val="center"/>
        </w:trPr>
        <w:tc>
          <w:tcPr>
            <w:tcW w:w="1261" w:type="dxa"/>
            <w:vMerge/>
            <w:tcBorders>
              <w:top w:val="single" w:sz="4" w:space="0" w:color="000000"/>
              <w:left w:val="nil"/>
              <w:right w:val="nil"/>
            </w:tcBorders>
          </w:tcPr>
          <w:p w14:paraId="000001E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EB" w14:textId="77777777" w:rsidR="00B66B58" w:rsidRDefault="00B66B58">
            <w:pPr>
              <w:rPr>
                <w:sz w:val="24"/>
                <w:szCs w:val="24"/>
              </w:rPr>
            </w:pPr>
          </w:p>
        </w:tc>
        <w:tc>
          <w:tcPr>
            <w:tcW w:w="4320" w:type="dxa"/>
            <w:tcBorders>
              <w:top w:val="nil"/>
              <w:left w:val="nil"/>
              <w:bottom w:val="nil"/>
              <w:right w:val="nil"/>
            </w:tcBorders>
          </w:tcPr>
          <w:p w14:paraId="000001EC" w14:textId="77777777" w:rsidR="00B66B58" w:rsidRDefault="00E32990">
            <w:pPr>
              <w:rPr>
                <w:sz w:val="24"/>
                <w:szCs w:val="24"/>
              </w:rPr>
            </w:pPr>
            <w:r>
              <w:rPr>
                <w:sz w:val="24"/>
                <w:szCs w:val="24"/>
              </w:rPr>
              <w:t xml:space="preserve">   pop + family + dam + sire</w:t>
            </w:r>
          </w:p>
        </w:tc>
        <w:tc>
          <w:tcPr>
            <w:tcW w:w="1584" w:type="dxa"/>
            <w:tcBorders>
              <w:top w:val="nil"/>
              <w:left w:val="nil"/>
              <w:bottom w:val="nil"/>
              <w:right w:val="nil"/>
            </w:tcBorders>
          </w:tcPr>
          <w:p w14:paraId="000001ED"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1EE"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EF" w14:textId="77777777" w:rsidR="00B66B58" w:rsidRDefault="00E32990">
            <w:pPr>
              <w:jc w:val="center"/>
              <w:rPr>
                <w:sz w:val="24"/>
                <w:szCs w:val="24"/>
              </w:rPr>
            </w:pPr>
            <w:r>
              <w:rPr>
                <w:sz w:val="24"/>
                <w:szCs w:val="24"/>
              </w:rPr>
              <w:t>14,370.19</w:t>
            </w:r>
          </w:p>
        </w:tc>
        <w:tc>
          <w:tcPr>
            <w:tcW w:w="1020" w:type="dxa"/>
            <w:tcBorders>
              <w:top w:val="nil"/>
              <w:left w:val="nil"/>
              <w:bottom w:val="nil"/>
              <w:right w:val="nil"/>
            </w:tcBorders>
            <w:vAlign w:val="center"/>
          </w:tcPr>
          <w:p w14:paraId="000001F0" w14:textId="77777777" w:rsidR="00B66B58" w:rsidRDefault="00E32990">
            <w:pPr>
              <w:jc w:val="center"/>
              <w:rPr>
                <w:sz w:val="24"/>
                <w:szCs w:val="24"/>
              </w:rPr>
            </w:pPr>
            <w:r>
              <w:rPr>
                <w:sz w:val="24"/>
                <w:szCs w:val="24"/>
              </w:rPr>
              <w:t>&lt; 0.001</w:t>
            </w:r>
          </w:p>
        </w:tc>
      </w:tr>
      <w:tr w:rsidR="00B66B58" w14:paraId="5F4C7017" w14:textId="77777777">
        <w:trPr>
          <w:trHeight w:val="331"/>
          <w:jc w:val="center"/>
        </w:trPr>
        <w:tc>
          <w:tcPr>
            <w:tcW w:w="1261" w:type="dxa"/>
            <w:vMerge/>
            <w:tcBorders>
              <w:top w:val="single" w:sz="4" w:space="0" w:color="000000"/>
              <w:left w:val="nil"/>
              <w:right w:val="nil"/>
            </w:tcBorders>
          </w:tcPr>
          <w:p w14:paraId="000001F1"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2" w14:textId="77777777" w:rsidR="00B66B58" w:rsidRDefault="00B66B58">
            <w:pPr>
              <w:rPr>
                <w:sz w:val="24"/>
                <w:szCs w:val="24"/>
              </w:rPr>
            </w:pPr>
          </w:p>
        </w:tc>
        <w:tc>
          <w:tcPr>
            <w:tcW w:w="4320" w:type="dxa"/>
            <w:tcBorders>
              <w:top w:val="nil"/>
              <w:left w:val="nil"/>
              <w:bottom w:val="nil"/>
              <w:right w:val="nil"/>
            </w:tcBorders>
          </w:tcPr>
          <w:p w14:paraId="000001F3"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1F4"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1F5"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1F6" w14:textId="77777777" w:rsidR="00B66B58" w:rsidRDefault="00E32990">
            <w:pPr>
              <w:jc w:val="center"/>
              <w:rPr>
                <w:sz w:val="24"/>
                <w:szCs w:val="24"/>
              </w:rPr>
            </w:pPr>
            <w:r>
              <w:rPr>
                <w:sz w:val="24"/>
                <w:szCs w:val="24"/>
              </w:rPr>
              <w:t>3,495.26</w:t>
            </w:r>
          </w:p>
        </w:tc>
        <w:tc>
          <w:tcPr>
            <w:tcW w:w="1020" w:type="dxa"/>
            <w:tcBorders>
              <w:top w:val="nil"/>
              <w:left w:val="nil"/>
              <w:bottom w:val="nil"/>
              <w:right w:val="nil"/>
            </w:tcBorders>
            <w:vAlign w:val="center"/>
          </w:tcPr>
          <w:p w14:paraId="000001F7" w14:textId="77777777" w:rsidR="00B66B58" w:rsidRDefault="00E32990">
            <w:pPr>
              <w:jc w:val="center"/>
              <w:rPr>
                <w:sz w:val="24"/>
                <w:szCs w:val="24"/>
              </w:rPr>
            </w:pPr>
            <w:r>
              <w:rPr>
                <w:sz w:val="24"/>
                <w:szCs w:val="24"/>
              </w:rPr>
              <w:t>&lt; 0.001</w:t>
            </w:r>
          </w:p>
        </w:tc>
      </w:tr>
      <w:tr w:rsidR="00B66B58" w14:paraId="127507BD" w14:textId="77777777">
        <w:trPr>
          <w:trHeight w:val="331"/>
          <w:jc w:val="center"/>
        </w:trPr>
        <w:tc>
          <w:tcPr>
            <w:tcW w:w="1261" w:type="dxa"/>
            <w:vMerge/>
            <w:tcBorders>
              <w:top w:val="single" w:sz="4" w:space="0" w:color="000000"/>
              <w:left w:val="nil"/>
              <w:right w:val="nil"/>
            </w:tcBorders>
          </w:tcPr>
          <w:p w14:paraId="000001F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9" w14:textId="77777777" w:rsidR="00B66B58" w:rsidRDefault="00B66B58">
            <w:pPr>
              <w:rPr>
                <w:sz w:val="24"/>
                <w:szCs w:val="24"/>
              </w:rPr>
            </w:pPr>
          </w:p>
        </w:tc>
        <w:tc>
          <w:tcPr>
            <w:tcW w:w="4320" w:type="dxa"/>
            <w:tcBorders>
              <w:top w:val="nil"/>
              <w:left w:val="nil"/>
              <w:bottom w:val="nil"/>
              <w:right w:val="nil"/>
            </w:tcBorders>
          </w:tcPr>
          <w:p w14:paraId="000001FA"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1FB"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1FC"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1FD" w14:textId="77777777" w:rsidR="00B66B58" w:rsidRDefault="00E32990">
            <w:pPr>
              <w:jc w:val="center"/>
              <w:rPr>
                <w:sz w:val="24"/>
                <w:szCs w:val="24"/>
              </w:rPr>
            </w:pPr>
            <w:r>
              <w:rPr>
                <w:sz w:val="24"/>
                <w:szCs w:val="24"/>
              </w:rPr>
              <w:t>160.60</w:t>
            </w:r>
          </w:p>
        </w:tc>
        <w:tc>
          <w:tcPr>
            <w:tcW w:w="1020" w:type="dxa"/>
            <w:tcBorders>
              <w:top w:val="nil"/>
              <w:left w:val="nil"/>
              <w:bottom w:val="nil"/>
              <w:right w:val="nil"/>
            </w:tcBorders>
            <w:vAlign w:val="center"/>
          </w:tcPr>
          <w:p w14:paraId="000001FE" w14:textId="77777777" w:rsidR="00B66B58" w:rsidRDefault="00E32990">
            <w:pPr>
              <w:jc w:val="center"/>
              <w:rPr>
                <w:sz w:val="24"/>
                <w:szCs w:val="24"/>
              </w:rPr>
            </w:pPr>
            <w:r>
              <w:rPr>
                <w:sz w:val="24"/>
                <w:szCs w:val="24"/>
              </w:rPr>
              <w:t>&lt; 0.001</w:t>
            </w:r>
          </w:p>
        </w:tc>
      </w:tr>
      <w:tr w:rsidR="00B66B58" w14:paraId="2EB687EC" w14:textId="77777777">
        <w:trPr>
          <w:trHeight w:val="331"/>
          <w:jc w:val="center"/>
        </w:trPr>
        <w:tc>
          <w:tcPr>
            <w:tcW w:w="1261" w:type="dxa"/>
            <w:vMerge/>
            <w:tcBorders>
              <w:top w:val="single" w:sz="4" w:space="0" w:color="000000"/>
              <w:left w:val="nil"/>
              <w:right w:val="nil"/>
            </w:tcBorders>
          </w:tcPr>
          <w:p w14:paraId="000001F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0" w14:textId="77777777" w:rsidR="00B66B58" w:rsidRDefault="00B66B58">
            <w:pPr>
              <w:rPr>
                <w:sz w:val="24"/>
                <w:szCs w:val="24"/>
              </w:rPr>
            </w:pPr>
          </w:p>
        </w:tc>
        <w:tc>
          <w:tcPr>
            <w:tcW w:w="4320" w:type="dxa"/>
            <w:tcBorders>
              <w:top w:val="nil"/>
              <w:left w:val="nil"/>
              <w:bottom w:val="nil"/>
              <w:right w:val="nil"/>
            </w:tcBorders>
          </w:tcPr>
          <w:p w14:paraId="00000201"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202"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03"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04" w14:textId="77777777" w:rsidR="00B66B58" w:rsidRDefault="00E32990">
            <w:pPr>
              <w:jc w:val="center"/>
              <w:rPr>
                <w:sz w:val="24"/>
                <w:szCs w:val="24"/>
              </w:rPr>
            </w:pPr>
            <w:r>
              <w:rPr>
                <w:sz w:val="24"/>
                <w:szCs w:val="24"/>
              </w:rPr>
              <w:t>61.35</w:t>
            </w:r>
          </w:p>
        </w:tc>
        <w:tc>
          <w:tcPr>
            <w:tcW w:w="1020" w:type="dxa"/>
            <w:tcBorders>
              <w:top w:val="nil"/>
              <w:left w:val="nil"/>
              <w:bottom w:val="nil"/>
              <w:right w:val="nil"/>
            </w:tcBorders>
            <w:vAlign w:val="center"/>
          </w:tcPr>
          <w:p w14:paraId="00000205" w14:textId="77777777" w:rsidR="00B66B58" w:rsidRDefault="00E32990">
            <w:pPr>
              <w:jc w:val="center"/>
              <w:rPr>
                <w:sz w:val="24"/>
                <w:szCs w:val="24"/>
              </w:rPr>
            </w:pPr>
            <w:r>
              <w:rPr>
                <w:sz w:val="24"/>
                <w:szCs w:val="24"/>
              </w:rPr>
              <w:t>&lt; 0.001</w:t>
            </w:r>
          </w:p>
        </w:tc>
      </w:tr>
      <w:tr w:rsidR="00B66B58" w14:paraId="2B892D4C" w14:textId="77777777">
        <w:trPr>
          <w:trHeight w:val="331"/>
          <w:jc w:val="center"/>
        </w:trPr>
        <w:tc>
          <w:tcPr>
            <w:tcW w:w="1261" w:type="dxa"/>
            <w:vMerge/>
            <w:tcBorders>
              <w:top w:val="single" w:sz="4" w:space="0" w:color="000000"/>
              <w:left w:val="nil"/>
              <w:right w:val="nil"/>
            </w:tcBorders>
          </w:tcPr>
          <w:p w14:paraId="0000020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7" w14:textId="77777777" w:rsidR="00B66B58" w:rsidRDefault="00B66B58">
            <w:pPr>
              <w:rPr>
                <w:sz w:val="24"/>
                <w:szCs w:val="24"/>
              </w:rPr>
            </w:pPr>
          </w:p>
        </w:tc>
        <w:tc>
          <w:tcPr>
            <w:tcW w:w="4320" w:type="dxa"/>
            <w:tcBorders>
              <w:top w:val="nil"/>
              <w:left w:val="nil"/>
              <w:bottom w:val="nil"/>
              <w:right w:val="nil"/>
            </w:tcBorders>
          </w:tcPr>
          <w:p w14:paraId="00000208"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209"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0A"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0B" w14:textId="77777777" w:rsidR="00B66B58" w:rsidRDefault="00E32990">
            <w:pPr>
              <w:jc w:val="center"/>
              <w:rPr>
                <w:sz w:val="24"/>
                <w:szCs w:val="24"/>
              </w:rPr>
            </w:pPr>
            <w:r>
              <w:rPr>
                <w:sz w:val="24"/>
                <w:szCs w:val="24"/>
              </w:rPr>
              <w:t>60.90</w:t>
            </w:r>
          </w:p>
        </w:tc>
        <w:tc>
          <w:tcPr>
            <w:tcW w:w="1020" w:type="dxa"/>
            <w:tcBorders>
              <w:top w:val="nil"/>
              <w:left w:val="nil"/>
              <w:bottom w:val="nil"/>
              <w:right w:val="nil"/>
            </w:tcBorders>
            <w:vAlign w:val="center"/>
          </w:tcPr>
          <w:p w14:paraId="0000020C" w14:textId="77777777" w:rsidR="00B66B58" w:rsidRDefault="00E32990">
            <w:pPr>
              <w:jc w:val="center"/>
              <w:rPr>
                <w:sz w:val="24"/>
                <w:szCs w:val="24"/>
              </w:rPr>
            </w:pPr>
            <w:r>
              <w:rPr>
                <w:sz w:val="24"/>
                <w:szCs w:val="24"/>
              </w:rPr>
              <w:t>&lt; 0.001</w:t>
            </w:r>
          </w:p>
        </w:tc>
      </w:tr>
      <w:tr w:rsidR="00B66B58" w14:paraId="489B77CD" w14:textId="77777777">
        <w:trPr>
          <w:trHeight w:val="331"/>
          <w:jc w:val="center"/>
        </w:trPr>
        <w:tc>
          <w:tcPr>
            <w:tcW w:w="1261" w:type="dxa"/>
            <w:vMerge/>
            <w:tcBorders>
              <w:top w:val="single" w:sz="4" w:space="0" w:color="000000"/>
              <w:left w:val="nil"/>
              <w:right w:val="nil"/>
            </w:tcBorders>
          </w:tcPr>
          <w:p w14:paraId="0000020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20E" w14:textId="77777777" w:rsidR="00B66B58" w:rsidRDefault="00B66B58">
            <w:pPr>
              <w:rPr>
                <w:sz w:val="24"/>
                <w:szCs w:val="24"/>
              </w:rPr>
            </w:pPr>
          </w:p>
        </w:tc>
        <w:tc>
          <w:tcPr>
            <w:tcW w:w="4320" w:type="dxa"/>
            <w:tcBorders>
              <w:top w:val="nil"/>
              <w:left w:val="nil"/>
              <w:bottom w:val="single" w:sz="8" w:space="0" w:color="A6A6A6"/>
              <w:right w:val="nil"/>
            </w:tcBorders>
          </w:tcPr>
          <w:p w14:paraId="0000020F"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8" w:space="0" w:color="A6A6A6"/>
              <w:right w:val="nil"/>
            </w:tcBorders>
          </w:tcPr>
          <w:p w14:paraId="00000210" w14:textId="77777777" w:rsidR="00B66B58" w:rsidRDefault="00E3299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211"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12" w14:textId="77777777" w:rsidR="00B66B58" w:rsidRDefault="00E32990">
            <w:pPr>
              <w:jc w:val="center"/>
              <w:rPr>
                <w:sz w:val="24"/>
                <w:szCs w:val="24"/>
              </w:rPr>
            </w:pPr>
            <w:r>
              <w:rPr>
                <w:sz w:val="24"/>
                <w:szCs w:val="24"/>
              </w:rPr>
              <w:t>14.08</w:t>
            </w:r>
          </w:p>
        </w:tc>
        <w:tc>
          <w:tcPr>
            <w:tcW w:w="1020" w:type="dxa"/>
            <w:tcBorders>
              <w:top w:val="nil"/>
              <w:left w:val="nil"/>
              <w:bottom w:val="single" w:sz="8" w:space="0" w:color="A6A6A6"/>
              <w:right w:val="nil"/>
            </w:tcBorders>
            <w:vAlign w:val="center"/>
          </w:tcPr>
          <w:p w14:paraId="00000213" w14:textId="77777777" w:rsidR="00B66B58" w:rsidRDefault="00E32990">
            <w:pPr>
              <w:jc w:val="center"/>
              <w:rPr>
                <w:sz w:val="24"/>
                <w:szCs w:val="24"/>
              </w:rPr>
            </w:pPr>
            <w:r>
              <w:rPr>
                <w:sz w:val="24"/>
                <w:szCs w:val="24"/>
              </w:rPr>
              <w:t>&lt; 0.001</w:t>
            </w:r>
          </w:p>
        </w:tc>
      </w:tr>
      <w:tr w:rsidR="00B66B58" w14:paraId="0F4FE059" w14:textId="77777777">
        <w:trPr>
          <w:trHeight w:val="331"/>
          <w:jc w:val="center"/>
        </w:trPr>
        <w:tc>
          <w:tcPr>
            <w:tcW w:w="1261" w:type="dxa"/>
            <w:vMerge/>
            <w:tcBorders>
              <w:top w:val="single" w:sz="4" w:space="0" w:color="000000"/>
              <w:left w:val="nil"/>
              <w:right w:val="nil"/>
            </w:tcBorders>
          </w:tcPr>
          <w:p w14:paraId="0000021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215" w14:textId="77777777" w:rsidR="00B66B58" w:rsidRDefault="00E32990">
            <w:pPr>
              <w:rPr>
                <w:sz w:val="24"/>
                <w:szCs w:val="24"/>
              </w:rPr>
            </w:pPr>
            <w:r>
              <w:rPr>
                <w:sz w:val="24"/>
                <w:szCs w:val="24"/>
              </w:rPr>
              <w:t>Finland</w:t>
            </w:r>
          </w:p>
        </w:tc>
        <w:tc>
          <w:tcPr>
            <w:tcW w:w="4320" w:type="dxa"/>
            <w:tcBorders>
              <w:top w:val="single" w:sz="8" w:space="0" w:color="A6A6A6"/>
              <w:left w:val="nil"/>
              <w:bottom w:val="nil"/>
              <w:right w:val="nil"/>
            </w:tcBorders>
          </w:tcPr>
          <w:p w14:paraId="00000216" w14:textId="77777777" w:rsidR="00B66B58" w:rsidRDefault="00E32990">
            <w:pPr>
              <w:rPr>
                <w:sz w:val="24"/>
                <w:szCs w:val="24"/>
              </w:rPr>
            </w:pPr>
            <w:r>
              <w:rPr>
                <w:b/>
                <w:sz w:val="24"/>
                <w:szCs w:val="24"/>
              </w:rPr>
              <w:t xml:space="preserve">   t + pop + t:pop + family + dam + sire</w:t>
            </w:r>
          </w:p>
        </w:tc>
        <w:tc>
          <w:tcPr>
            <w:tcW w:w="1584" w:type="dxa"/>
            <w:tcBorders>
              <w:top w:val="single" w:sz="8" w:space="0" w:color="A6A6A6"/>
              <w:left w:val="nil"/>
              <w:bottom w:val="nil"/>
              <w:right w:val="nil"/>
            </w:tcBorders>
          </w:tcPr>
          <w:p w14:paraId="00000217" w14:textId="77777777" w:rsidR="00B66B58" w:rsidRDefault="00B66B58">
            <w:pPr>
              <w:rPr>
                <w:sz w:val="24"/>
                <w:szCs w:val="24"/>
              </w:rPr>
            </w:pPr>
          </w:p>
        </w:tc>
        <w:tc>
          <w:tcPr>
            <w:tcW w:w="425" w:type="dxa"/>
            <w:tcBorders>
              <w:top w:val="single" w:sz="8" w:space="0" w:color="A6A6A6"/>
              <w:left w:val="nil"/>
              <w:bottom w:val="nil"/>
              <w:right w:val="nil"/>
            </w:tcBorders>
            <w:vAlign w:val="center"/>
          </w:tcPr>
          <w:p w14:paraId="00000218" w14:textId="77777777" w:rsidR="00B66B58" w:rsidRDefault="00B66B58">
            <w:pPr>
              <w:jc w:val="center"/>
              <w:rPr>
                <w:sz w:val="24"/>
                <w:szCs w:val="24"/>
              </w:rPr>
            </w:pPr>
          </w:p>
        </w:tc>
        <w:tc>
          <w:tcPr>
            <w:tcW w:w="1192" w:type="dxa"/>
            <w:tcBorders>
              <w:top w:val="single" w:sz="8" w:space="0" w:color="A6A6A6"/>
              <w:left w:val="nil"/>
              <w:bottom w:val="nil"/>
              <w:right w:val="nil"/>
            </w:tcBorders>
            <w:vAlign w:val="center"/>
          </w:tcPr>
          <w:p w14:paraId="00000219" w14:textId="77777777" w:rsidR="00B66B58" w:rsidRDefault="00B66B58">
            <w:pPr>
              <w:jc w:val="center"/>
              <w:rPr>
                <w:sz w:val="24"/>
                <w:szCs w:val="24"/>
              </w:rPr>
            </w:pPr>
          </w:p>
        </w:tc>
        <w:tc>
          <w:tcPr>
            <w:tcW w:w="1020" w:type="dxa"/>
            <w:tcBorders>
              <w:top w:val="single" w:sz="8" w:space="0" w:color="A6A6A6"/>
              <w:left w:val="nil"/>
              <w:bottom w:val="nil"/>
              <w:right w:val="nil"/>
            </w:tcBorders>
            <w:vAlign w:val="center"/>
          </w:tcPr>
          <w:p w14:paraId="0000021A" w14:textId="77777777" w:rsidR="00B66B58" w:rsidRDefault="00B66B58">
            <w:pPr>
              <w:jc w:val="center"/>
              <w:rPr>
                <w:sz w:val="24"/>
                <w:szCs w:val="24"/>
              </w:rPr>
            </w:pPr>
          </w:p>
        </w:tc>
      </w:tr>
      <w:tr w:rsidR="00B66B58" w14:paraId="065E66E4" w14:textId="77777777">
        <w:trPr>
          <w:trHeight w:val="331"/>
          <w:jc w:val="center"/>
        </w:trPr>
        <w:tc>
          <w:tcPr>
            <w:tcW w:w="1261" w:type="dxa"/>
            <w:vMerge/>
            <w:tcBorders>
              <w:top w:val="single" w:sz="4" w:space="0" w:color="000000"/>
              <w:left w:val="nil"/>
              <w:right w:val="nil"/>
            </w:tcBorders>
          </w:tcPr>
          <w:p w14:paraId="0000021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1C" w14:textId="77777777" w:rsidR="00B66B58" w:rsidRDefault="00B66B58">
            <w:pPr>
              <w:rPr>
                <w:sz w:val="24"/>
                <w:szCs w:val="24"/>
              </w:rPr>
            </w:pPr>
          </w:p>
        </w:tc>
        <w:tc>
          <w:tcPr>
            <w:tcW w:w="4320" w:type="dxa"/>
            <w:tcBorders>
              <w:top w:val="nil"/>
              <w:left w:val="nil"/>
              <w:bottom w:val="nil"/>
              <w:right w:val="nil"/>
            </w:tcBorders>
          </w:tcPr>
          <w:p w14:paraId="0000021D" w14:textId="77777777" w:rsidR="00B66B58" w:rsidRDefault="00E32990">
            <w:pPr>
              <w:rPr>
                <w:b/>
                <w:sz w:val="24"/>
                <w:szCs w:val="24"/>
              </w:rPr>
            </w:pPr>
            <w:r>
              <w:rPr>
                <w:sz w:val="24"/>
                <w:szCs w:val="24"/>
              </w:rPr>
              <w:t xml:space="preserve">   pop + family + dam + sire</w:t>
            </w:r>
          </w:p>
        </w:tc>
        <w:tc>
          <w:tcPr>
            <w:tcW w:w="1584" w:type="dxa"/>
            <w:tcBorders>
              <w:top w:val="nil"/>
              <w:left w:val="nil"/>
              <w:bottom w:val="nil"/>
              <w:right w:val="nil"/>
            </w:tcBorders>
          </w:tcPr>
          <w:p w14:paraId="0000021E"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1F"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20" w14:textId="77777777" w:rsidR="00B66B58" w:rsidRDefault="00E32990">
            <w:pPr>
              <w:jc w:val="center"/>
              <w:rPr>
                <w:sz w:val="24"/>
                <w:szCs w:val="24"/>
              </w:rPr>
            </w:pPr>
            <w:r>
              <w:rPr>
                <w:sz w:val="24"/>
                <w:szCs w:val="24"/>
              </w:rPr>
              <w:t>2,811.03</w:t>
            </w:r>
          </w:p>
        </w:tc>
        <w:tc>
          <w:tcPr>
            <w:tcW w:w="1020" w:type="dxa"/>
            <w:tcBorders>
              <w:top w:val="nil"/>
              <w:left w:val="nil"/>
              <w:bottom w:val="nil"/>
              <w:right w:val="nil"/>
            </w:tcBorders>
            <w:vAlign w:val="center"/>
          </w:tcPr>
          <w:p w14:paraId="00000221" w14:textId="77777777" w:rsidR="00B66B58" w:rsidRDefault="00E32990">
            <w:pPr>
              <w:jc w:val="center"/>
              <w:rPr>
                <w:sz w:val="24"/>
                <w:szCs w:val="24"/>
              </w:rPr>
            </w:pPr>
            <w:r>
              <w:rPr>
                <w:sz w:val="24"/>
                <w:szCs w:val="24"/>
              </w:rPr>
              <w:t>&lt; 0.001</w:t>
            </w:r>
          </w:p>
        </w:tc>
      </w:tr>
      <w:tr w:rsidR="00B66B58" w14:paraId="6E9DE0EA" w14:textId="77777777">
        <w:trPr>
          <w:trHeight w:val="331"/>
          <w:jc w:val="center"/>
        </w:trPr>
        <w:tc>
          <w:tcPr>
            <w:tcW w:w="1261" w:type="dxa"/>
            <w:vMerge/>
            <w:tcBorders>
              <w:top w:val="single" w:sz="4" w:space="0" w:color="000000"/>
              <w:left w:val="nil"/>
              <w:right w:val="nil"/>
            </w:tcBorders>
          </w:tcPr>
          <w:p w14:paraId="0000022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3" w14:textId="77777777" w:rsidR="00B66B58" w:rsidRDefault="00B66B58">
            <w:pPr>
              <w:rPr>
                <w:sz w:val="24"/>
                <w:szCs w:val="24"/>
              </w:rPr>
            </w:pPr>
          </w:p>
        </w:tc>
        <w:tc>
          <w:tcPr>
            <w:tcW w:w="4320" w:type="dxa"/>
            <w:tcBorders>
              <w:top w:val="nil"/>
              <w:left w:val="nil"/>
              <w:bottom w:val="nil"/>
              <w:right w:val="nil"/>
            </w:tcBorders>
          </w:tcPr>
          <w:p w14:paraId="00000224" w14:textId="77777777" w:rsidR="00B66B58" w:rsidRDefault="00E32990">
            <w:pPr>
              <w:rPr>
                <w:sz w:val="24"/>
                <w:szCs w:val="24"/>
              </w:rPr>
            </w:pPr>
            <w:r>
              <w:rPr>
                <w:sz w:val="24"/>
                <w:szCs w:val="24"/>
              </w:rPr>
              <w:t xml:space="preserve">   t + family + dam + sire</w:t>
            </w:r>
          </w:p>
        </w:tc>
        <w:tc>
          <w:tcPr>
            <w:tcW w:w="1584" w:type="dxa"/>
            <w:tcBorders>
              <w:top w:val="nil"/>
              <w:left w:val="nil"/>
              <w:bottom w:val="nil"/>
              <w:right w:val="nil"/>
            </w:tcBorders>
          </w:tcPr>
          <w:p w14:paraId="00000225"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26"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27" w14:textId="77777777" w:rsidR="00B66B58" w:rsidRDefault="00E32990">
            <w:pPr>
              <w:jc w:val="center"/>
              <w:rPr>
                <w:sz w:val="24"/>
                <w:szCs w:val="24"/>
              </w:rPr>
            </w:pPr>
            <w:r>
              <w:rPr>
                <w:sz w:val="24"/>
                <w:szCs w:val="24"/>
              </w:rPr>
              <w:t>706.17</w:t>
            </w:r>
          </w:p>
        </w:tc>
        <w:tc>
          <w:tcPr>
            <w:tcW w:w="1020" w:type="dxa"/>
            <w:tcBorders>
              <w:top w:val="nil"/>
              <w:left w:val="nil"/>
              <w:bottom w:val="nil"/>
              <w:right w:val="nil"/>
            </w:tcBorders>
            <w:vAlign w:val="center"/>
          </w:tcPr>
          <w:p w14:paraId="00000228" w14:textId="77777777" w:rsidR="00B66B58" w:rsidRDefault="00E32990">
            <w:pPr>
              <w:jc w:val="center"/>
              <w:rPr>
                <w:sz w:val="24"/>
                <w:szCs w:val="24"/>
              </w:rPr>
            </w:pPr>
            <w:r>
              <w:rPr>
                <w:sz w:val="24"/>
                <w:szCs w:val="24"/>
              </w:rPr>
              <w:t>&lt; 0.001</w:t>
            </w:r>
          </w:p>
        </w:tc>
      </w:tr>
      <w:tr w:rsidR="00B66B58" w14:paraId="39CA51AB" w14:textId="77777777">
        <w:trPr>
          <w:trHeight w:val="331"/>
          <w:jc w:val="center"/>
        </w:trPr>
        <w:tc>
          <w:tcPr>
            <w:tcW w:w="1261" w:type="dxa"/>
            <w:vMerge/>
            <w:tcBorders>
              <w:top w:val="single" w:sz="4" w:space="0" w:color="000000"/>
              <w:left w:val="nil"/>
              <w:right w:val="nil"/>
            </w:tcBorders>
          </w:tcPr>
          <w:p w14:paraId="0000022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A" w14:textId="77777777" w:rsidR="00B66B58" w:rsidRDefault="00B66B58">
            <w:pPr>
              <w:rPr>
                <w:sz w:val="24"/>
                <w:szCs w:val="24"/>
              </w:rPr>
            </w:pPr>
          </w:p>
        </w:tc>
        <w:tc>
          <w:tcPr>
            <w:tcW w:w="4320" w:type="dxa"/>
            <w:tcBorders>
              <w:top w:val="nil"/>
              <w:left w:val="nil"/>
              <w:bottom w:val="nil"/>
              <w:right w:val="nil"/>
            </w:tcBorders>
          </w:tcPr>
          <w:p w14:paraId="0000022B" w14:textId="77777777" w:rsidR="00B66B58" w:rsidRDefault="00E32990">
            <w:pPr>
              <w:rPr>
                <w:sz w:val="24"/>
                <w:szCs w:val="24"/>
              </w:rPr>
            </w:pPr>
            <w:r>
              <w:rPr>
                <w:sz w:val="24"/>
                <w:szCs w:val="24"/>
              </w:rPr>
              <w:t xml:space="preserve">   t + pop + family + dam + sire</w:t>
            </w:r>
          </w:p>
        </w:tc>
        <w:tc>
          <w:tcPr>
            <w:tcW w:w="1584" w:type="dxa"/>
            <w:tcBorders>
              <w:top w:val="nil"/>
              <w:left w:val="nil"/>
              <w:bottom w:val="nil"/>
              <w:right w:val="nil"/>
            </w:tcBorders>
          </w:tcPr>
          <w:p w14:paraId="0000022C"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2D"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2E" w14:textId="77777777" w:rsidR="00B66B58" w:rsidRDefault="00E32990">
            <w:pPr>
              <w:jc w:val="center"/>
              <w:rPr>
                <w:sz w:val="24"/>
                <w:szCs w:val="24"/>
              </w:rPr>
            </w:pPr>
            <w:r>
              <w:rPr>
                <w:sz w:val="24"/>
                <w:szCs w:val="24"/>
              </w:rPr>
              <w:t>440.18</w:t>
            </w:r>
          </w:p>
        </w:tc>
        <w:tc>
          <w:tcPr>
            <w:tcW w:w="1020" w:type="dxa"/>
            <w:tcBorders>
              <w:top w:val="nil"/>
              <w:left w:val="nil"/>
              <w:bottom w:val="nil"/>
              <w:right w:val="nil"/>
            </w:tcBorders>
            <w:vAlign w:val="center"/>
          </w:tcPr>
          <w:p w14:paraId="0000022F" w14:textId="77777777" w:rsidR="00B66B58" w:rsidRDefault="00E32990">
            <w:pPr>
              <w:jc w:val="center"/>
              <w:rPr>
                <w:sz w:val="24"/>
                <w:szCs w:val="24"/>
              </w:rPr>
            </w:pPr>
            <w:r>
              <w:rPr>
                <w:sz w:val="24"/>
                <w:szCs w:val="24"/>
              </w:rPr>
              <w:t>&lt; 0.001</w:t>
            </w:r>
          </w:p>
        </w:tc>
      </w:tr>
      <w:tr w:rsidR="00B66B58" w14:paraId="21ABCCE3" w14:textId="77777777">
        <w:trPr>
          <w:trHeight w:val="331"/>
          <w:jc w:val="center"/>
        </w:trPr>
        <w:tc>
          <w:tcPr>
            <w:tcW w:w="1261" w:type="dxa"/>
            <w:vMerge/>
            <w:tcBorders>
              <w:top w:val="single" w:sz="4" w:space="0" w:color="000000"/>
              <w:left w:val="nil"/>
              <w:right w:val="nil"/>
            </w:tcBorders>
          </w:tcPr>
          <w:p w14:paraId="0000023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1" w14:textId="77777777" w:rsidR="00B66B58" w:rsidRDefault="00B66B58">
            <w:pPr>
              <w:rPr>
                <w:sz w:val="24"/>
                <w:szCs w:val="24"/>
              </w:rPr>
            </w:pPr>
          </w:p>
        </w:tc>
        <w:tc>
          <w:tcPr>
            <w:tcW w:w="4320" w:type="dxa"/>
            <w:tcBorders>
              <w:top w:val="nil"/>
              <w:left w:val="nil"/>
              <w:bottom w:val="nil"/>
              <w:right w:val="nil"/>
            </w:tcBorders>
          </w:tcPr>
          <w:p w14:paraId="00000232" w14:textId="77777777" w:rsidR="00B66B58" w:rsidRDefault="00E32990">
            <w:pPr>
              <w:rPr>
                <w:sz w:val="24"/>
                <w:szCs w:val="24"/>
              </w:rPr>
            </w:pPr>
            <w:r>
              <w:rPr>
                <w:sz w:val="24"/>
                <w:szCs w:val="24"/>
              </w:rPr>
              <w:t xml:space="preserve">   t + pop + t:pop + dam + sire</w:t>
            </w:r>
          </w:p>
        </w:tc>
        <w:tc>
          <w:tcPr>
            <w:tcW w:w="1584" w:type="dxa"/>
            <w:tcBorders>
              <w:top w:val="nil"/>
              <w:left w:val="nil"/>
              <w:bottom w:val="nil"/>
              <w:right w:val="nil"/>
            </w:tcBorders>
          </w:tcPr>
          <w:p w14:paraId="00000233"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34"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35" w14:textId="77777777" w:rsidR="00B66B58" w:rsidRDefault="00E32990">
            <w:pPr>
              <w:jc w:val="center"/>
              <w:rPr>
                <w:sz w:val="24"/>
                <w:szCs w:val="24"/>
              </w:rPr>
            </w:pPr>
            <w:r>
              <w:rPr>
                <w:sz w:val="24"/>
                <w:szCs w:val="24"/>
              </w:rPr>
              <w:t>10.58</w:t>
            </w:r>
          </w:p>
        </w:tc>
        <w:tc>
          <w:tcPr>
            <w:tcW w:w="1020" w:type="dxa"/>
            <w:tcBorders>
              <w:top w:val="nil"/>
              <w:left w:val="nil"/>
              <w:bottom w:val="nil"/>
              <w:right w:val="nil"/>
            </w:tcBorders>
            <w:vAlign w:val="center"/>
          </w:tcPr>
          <w:p w14:paraId="00000236" w14:textId="77777777" w:rsidR="00B66B58" w:rsidRDefault="00E32990">
            <w:pPr>
              <w:jc w:val="center"/>
              <w:rPr>
                <w:sz w:val="24"/>
                <w:szCs w:val="24"/>
              </w:rPr>
            </w:pPr>
            <w:r>
              <w:rPr>
                <w:sz w:val="24"/>
                <w:szCs w:val="24"/>
              </w:rPr>
              <w:t>0.001</w:t>
            </w:r>
          </w:p>
        </w:tc>
      </w:tr>
      <w:tr w:rsidR="00B66B58" w14:paraId="56DFEA0B" w14:textId="77777777">
        <w:trPr>
          <w:trHeight w:val="331"/>
          <w:jc w:val="center"/>
        </w:trPr>
        <w:tc>
          <w:tcPr>
            <w:tcW w:w="1261" w:type="dxa"/>
            <w:vMerge/>
            <w:tcBorders>
              <w:top w:val="single" w:sz="4" w:space="0" w:color="000000"/>
              <w:left w:val="nil"/>
              <w:right w:val="nil"/>
            </w:tcBorders>
          </w:tcPr>
          <w:p w14:paraId="0000023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8" w14:textId="77777777" w:rsidR="00B66B58" w:rsidRDefault="00B66B58">
            <w:pPr>
              <w:rPr>
                <w:sz w:val="24"/>
                <w:szCs w:val="24"/>
              </w:rPr>
            </w:pPr>
          </w:p>
        </w:tc>
        <w:tc>
          <w:tcPr>
            <w:tcW w:w="4320" w:type="dxa"/>
            <w:tcBorders>
              <w:top w:val="nil"/>
              <w:left w:val="nil"/>
              <w:bottom w:val="nil"/>
              <w:right w:val="nil"/>
            </w:tcBorders>
          </w:tcPr>
          <w:p w14:paraId="00000239" w14:textId="77777777" w:rsidR="00B66B58" w:rsidRDefault="00E32990">
            <w:pPr>
              <w:rPr>
                <w:sz w:val="24"/>
                <w:szCs w:val="24"/>
              </w:rPr>
            </w:pPr>
            <w:r>
              <w:rPr>
                <w:sz w:val="24"/>
                <w:szCs w:val="24"/>
              </w:rPr>
              <w:t xml:space="preserve">   t + pop + t:pop + family + sire</w:t>
            </w:r>
          </w:p>
        </w:tc>
        <w:tc>
          <w:tcPr>
            <w:tcW w:w="1584" w:type="dxa"/>
            <w:tcBorders>
              <w:top w:val="nil"/>
              <w:left w:val="nil"/>
              <w:bottom w:val="nil"/>
              <w:right w:val="nil"/>
            </w:tcBorders>
          </w:tcPr>
          <w:p w14:paraId="0000023A"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3B"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3C" w14:textId="77777777" w:rsidR="00B66B58" w:rsidRDefault="00E32990">
            <w:pPr>
              <w:jc w:val="center"/>
              <w:rPr>
                <w:sz w:val="24"/>
                <w:szCs w:val="24"/>
              </w:rPr>
            </w:pPr>
            <w:r>
              <w:rPr>
                <w:sz w:val="24"/>
                <w:szCs w:val="24"/>
              </w:rPr>
              <w:t>36.87</w:t>
            </w:r>
          </w:p>
        </w:tc>
        <w:tc>
          <w:tcPr>
            <w:tcW w:w="1020" w:type="dxa"/>
            <w:tcBorders>
              <w:top w:val="nil"/>
              <w:left w:val="nil"/>
              <w:bottom w:val="nil"/>
              <w:right w:val="nil"/>
            </w:tcBorders>
            <w:vAlign w:val="center"/>
          </w:tcPr>
          <w:p w14:paraId="0000023D" w14:textId="77777777" w:rsidR="00B66B58" w:rsidRDefault="00E32990">
            <w:pPr>
              <w:jc w:val="center"/>
              <w:rPr>
                <w:sz w:val="24"/>
                <w:szCs w:val="24"/>
              </w:rPr>
            </w:pPr>
            <w:r>
              <w:rPr>
                <w:sz w:val="24"/>
                <w:szCs w:val="24"/>
              </w:rPr>
              <w:t>&lt; 0.001</w:t>
            </w:r>
          </w:p>
        </w:tc>
      </w:tr>
      <w:tr w:rsidR="00B66B58" w14:paraId="67229012"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3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3F" w14:textId="77777777" w:rsidR="00B66B58" w:rsidRDefault="00B66B58">
            <w:pPr>
              <w:rPr>
                <w:sz w:val="24"/>
                <w:szCs w:val="24"/>
              </w:rPr>
            </w:pPr>
          </w:p>
        </w:tc>
        <w:tc>
          <w:tcPr>
            <w:tcW w:w="4320" w:type="dxa"/>
            <w:tcBorders>
              <w:top w:val="nil"/>
              <w:left w:val="nil"/>
              <w:bottom w:val="single" w:sz="12" w:space="0" w:color="auto"/>
              <w:right w:val="nil"/>
            </w:tcBorders>
          </w:tcPr>
          <w:p w14:paraId="00000240" w14:textId="77777777" w:rsidR="00B66B58" w:rsidRDefault="00E32990">
            <w:pPr>
              <w:rPr>
                <w:sz w:val="24"/>
                <w:szCs w:val="24"/>
              </w:rPr>
            </w:pPr>
            <w:r>
              <w:rPr>
                <w:sz w:val="24"/>
                <w:szCs w:val="24"/>
              </w:rPr>
              <w:t xml:space="preserve">   t + pop + t:pop + family + dam</w:t>
            </w:r>
          </w:p>
        </w:tc>
        <w:tc>
          <w:tcPr>
            <w:tcW w:w="1584" w:type="dxa"/>
            <w:tcBorders>
              <w:top w:val="nil"/>
              <w:left w:val="nil"/>
              <w:bottom w:val="single" w:sz="12" w:space="0" w:color="auto"/>
              <w:right w:val="nil"/>
            </w:tcBorders>
          </w:tcPr>
          <w:p w14:paraId="00000241" w14:textId="77777777" w:rsidR="00B66B58" w:rsidRDefault="00E32990">
            <w:pPr>
              <w:rPr>
                <w:sz w:val="24"/>
                <w:szCs w:val="24"/>
              </w:rPr>
            </w:pPr>
            <w:r>
              <w:rPr>
                <w:sz w:val="24"/>
                <w:szCs w:val="24"/>
              </w:rPr>
              <w:t>sire</w:t>
            </w:r>
          </w:p>
        </w:tc>
        <w:tc>
          <w:tcPr>
            <w:tcW w:w="425" w:type="dxa"/>
            <w:tcBorders>
              <w:top w:val="nil"/>
              <w:left w:val="nil"/>
              <w:bottom w:val="single" w:sz="12" w:space="0" w:color="auto"/>
              <w:right w:val="nil"/>
            </w:tcBorders>
            <w:vAlign w:val="center"/>
          </w:tcPr>
          <w:p w14:paraId="00000242" w14:textId="77777777" w:rsidR="00B66B58" w:rsidRDefault="00E32990">
            <w:pPr>
              <w:jc w:val="center"/>
              <w:rPr>
                <w:sz w:val="24"/>
                <w:szCs w:val="24"/>
              </w:rPr>
            </w:pPr>
            <w:r>
              <w:rPr>
                <w:sz w:val="24"/>
                <w:szCs w:val="24"/>
              </w:rPr>
              <w:t>1</w:t>
            </w:r>
          </w:p>
        </w:tc>
        <w:tc>
          <w:tcPr>
            <w:tcW w:w="1192" w:type="dxa"/>
            <w:tcBorders>
              <w:top w:val="nil"/>
              <w:left w:val="nil"/>
              <w:bottom w:val="single" w:sz="12" w:space="0" w:color="auto"/>
              <w:right w:val="nil"/>
            </w:tcBorders>
            <w:vAlign w:val="center"/>
          </w:tcPr>
          <w:p w14:paraId="00000243" w14:textId="77777777" w:rsidR="00B66B58" w:rsidRDefault="00E32990">
            <w:pPr>
              <w:jc w:val="center"/>
              <w:rPr>
                <w:sz w:val="24"/>
                <w:szCs w:val="24"/>
              </w:rPr>
            </w:pPr>
            <w:r>
              <w:rPr>
                <w:sz w:val="24"/>
                <w:szCs w:val="24"/>
              </w:rPr>
              <w:t>5.01</w:t>
            </w:r>
          </w:p>
        </w:tc>
        <w:tc>
          <w:tcPr>
            <w:tcW w:w="1020" w:type="dxa"/>
            <w:tcBorders>
              <w:top w:val="nil"/>
              <w:left w:val="nil"/>
              <w:bottom w:val="single" w:sz="12" w:space="0" w:color="auto"/>
              <w:right w:val="nil"/>
            </w:tcBorders>
            <w:vAlign w:val="center"/>
          </w:tcPr>
          <w:p w14:paraId="00000244" w14:textId="77777777" w:rsidR="00B66B58" w:rsidRDefault="00E32990">
            <w:pPr>
              <w:jc w:val="center"/>
              <w:rPr>
                <w:sz w:val="24"/>
                <w:szCs w:val="24"/>
              </w:rPr>
            </w:pPr>
            <w:r>
              <w:rPr>
                <w:sz w:val="24"/>
                <w:szCs w:val="24"/>
              </w:rPr>
              <w:t>0.025</w:t>
            </w:r>
          </w:p>
        </w:tc>
      </w:tr>
    </w:tbl>
    <w:p w14:paraId="00000245" w14:textId="77777777" w:rsidR="00B66B58" w:rsidRDefault="00B66B58">
      <w:pPr>
        <w:rPr>
          <w:rFonts w:ascii="Times New Roman" w:eastAsia="Times New Roman" w:hAnsi="Times New Roman" w:cs="Times New Roman"/>
          <w:color w:val="FF0000"/>
        </w:rPr>
        <w:sectPr w:rsidR="00B66B58">
          <w:pgSz w:w="12240" w:h="15840"/>
          <w:pgMar w:top="342" w:right="720" w:bottom="369" w:left="720" w:header="720" w:footer="720" w:gutter="0"/>
          <w:cols w:space="720"/>
        </w:sectPr>
      </w:pPr>
    </w:p>
    <w:p w14:paraId="00000246"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4. Likelihood ratio test output for each model selected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the Great Lakes region (GLR; Lake Superior cisco (</w:t>
      </w:r>
      <w:r>
        <w:rPr>
          <w:rFonts w:ascii="Times New Roman" w:eastAsia="Times New Roman" w:hAnsi="Times New Roman" w:cs="Times New Roman"/>
          <w:i/>
        </w:rPr>
        <w:t>Coregonus artedi</w:t>
      </w:r>
      <w:r>
        <w:rPr>
          <w:rFonts w:ascii="Times New Roman" w:eastAsia="Times New Roman" w:hAnsi="Times New Roman" w:cs="Times New Roman"/>
        </w:rPr>
        <w:t>) and Lake Ontario cisco) and Finland region (FIR; Lake Konnevesi vendace (</w:t>
      </w:r>
      <w:r>
        <w:rPr>
          <w:rFonts w:ascii="Times New Roman" w:eastAsia="Times New Roman" w:hAnsi="Times New Roman" w:cs="Times New Roman"/>
          <w:i/>
        </w:rPr>
        <w:t>C. albula</w:t>
      </w:r>
      <w:r>
        <w:rPr>
          <w:rFonts w:ascii="Times New Roman" w:eastAsia="Times New Roman" w:hAnsi="Times New Roman" w:cs="Times New Roman"/>
        </w:rPr>
        <w:t>) and European whitefish (</w:t>
      </w:r>
      <w:r>
        <w:rPr>
          <w:rFonts w:ascii="Times New Roman" w:eastAsia="Times New Roman" w:hAnsi="Times New Roman" w:cs="Times New Roman"/>
          <w:i/>
        </w:rPr>
        <w:t>C. lavaretus</w:t>
      </w:r>
      <w:r>
        <w:rPr>
          <w:rFonts w:ascii="Times New Roman" w:eastAsia="Times New Roman" w:hAnsi="Times New Roman" w:cs="Times New Roman"/>
        </w:rPr>
        <w:t>)). The full model that was selected is bolded for each trait and region.</w:t>
      </w:r>
    </w:p>
    <w:p w14:paraId="00000247" w14:textId="77777777" w:rsidR="00B66B58" w:rsidRDefault="00B66B58">
      <w:pPr>
        <w:rPr>
          <w:rFonts w:ascii="Times New Roman" w:eastAsia="Times New Roman" w:hAnsi="Times New Roman" w:cs="Times New Roman"/>
        </w:rPr>
      </w:pPr>
    </w:p>
    <w:tbl>
      <w:tblPr>
        <w:tblStyle w:val="af5"/>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14:paraId="33FDE7D8"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248" w14:textId="77777777" w:rsidR="00B66B58" w:rsidRDefault="00E32990">
            <w:pPr>
              <w:rPr>
                <w:sz w:val="24"/>
                <w:szCs w:val="24"/>
              </w:rPr>
            </w:pPr>
            <w:r>
              <w:rPr>
                <w:sz w:val="24"/>
                <w:szCs w:val="24"/>
              </w:rPr>
              <w:t>Trait</w:t>
            </w:r>
          </w:p>
        </w:tc>
        <w:tc>
          <w:tcPr>
            <w:tcW w:w="1440" w:type="dxa"/>
            <w:tcBorders>
              <w:top w:val="single" w:sz="12" w:space="0" w:color="auto"/>
              <w:left w:val="nil"/>
              <w:bottom w:val="single" w:sz="4" w:space="0" w:color="000000"/>
              <w:right w:val="nil"/>
            </w:tcBorders>
            <w:vAlign w:val="center"/>
          </w:tcPr>
          <w:p w14:paraId="00000249" w14:textId="77777777" w:rsidR="00B66B58" w:rsidRDefault="00E32990">
            <w:pPr>
              <w:rPr>
                <w:sz w:val="24"/>
                <w:szCs w:val="24"/>
              </w:rPr>
            </w:pPr>
            <w:r>
              <w:rPr>
                <w:sz w:val="24"/>
                <w:szCs w:val="24"/>
              </w:rPr>
              <w:t>Region</w:t>
            </w:r>
          </w:p>
        </w:tc>
        <w:tc>
          <w:tcPr>
            <w:tcW w:w="4320" w:type="dxa"/>
            <w:tcBorders>
              <w:top w:val="single" w:sz="12" w:space="0" w:color="auto"/>
              <w:left w:val="nil"/>
              <w:bottom w:val="single" w:sz="4" w:space="0" w:color="000000"/>
              <w:right w:val="nil"/>
            </w:tcBorders>
            <w:vAlign w:val="center"/>
          </w:tcPr>
          <w:p w14:paraId="0000024A" w14:textId="77777777" w:rsidR="00B66B58" w:rsidRDefault="00E32990">
            <w:pPr>
              <w:rPr>
                <w:sz w:val="24"/>
                <w:szCs w:val="24"/>
              </w:rPr>
            </w:pPr>
            <w:r>
              <w:rPr>
                <w:sz w:val="24"/>
                <w:szCs w:val="24"/>
              </w:rPr>
              <w:t>Model</w:t>
            </w:r>
          </w:p>
        </w:tc>
        <w:tc>
          <w:tcPr>
            <w:tcW w:w="1584" w:type="dxa"/>
            <w:tcBorders>
              <w:top w:val="single" w:sz="12" w:space="0" w:color="auto"/>
              <w:left w:val="nil"/>
              <w:bottom w:val="single" w:sz="4" w:space="0" w:color="000000"/>
              <w:right w:val="nil"/>
            </w:tcBorders>
            <w:vAlign w:val="center"/>
          </w:tcPr>
          <w:p w14:paraId="0000024B" w14:textId="77777777" w:rsidR="00B66B58" w:rsidRDefault="00E32990">
            <w:pPr>
              <w:rPr>
                <w:sz w:val="24"/>
                <w:szCs w:val="24"/>
              </w:rPr>
            </w:pPr>
            <w:r>
              <w:rPr>
                <w:sz w:val="24"/>
                <w:szCs w:val="24"/>
              </w:rPr>
              <w:t>Effect Tested</w:t>
            </w:r>
          </w:p>
        </w:tc>
        <w:tc>
          <w:tcPr>
            <w:tcW w:w="425" w:type="dxa"/>
            <w:tcBorders>
              <w:top w:val="single" w:sz="12" w:space="0" w:color="auto"/>
              <w:left w:val="nil"/>
              <w:bottom w:val="single" w:sz="4" w:space="0" w:color="000000"/>
              <w:right w:val="nil"/>
            </w:tcBorders>
            <w:vAlign w:val="center"/>
          </w:tcPr>
          <w:p w14:paraId="0000024C" w14:textId="77777777" w:rsidR="00B66B58" w:rsidRDefault="00E32990">
            <w:pPr>
              <w:jc w:val="center"/>
              <w:rPr>
                <w:sz w:val="24"/>
                <w:szCs w:val="24"/>
              </w:rPr>
            </w:pPr>
            <w:r>
              <w:rPr>
                <w:sz w:val="24"/>
                <w:szCs w:val="24"/>
              </w:rPr>
              <w:t>df</w:t>
            </w:r>
          </w:p>
        </w:tc>
        <w:tc>
          <w:tcPr>
            <w:tcW w:w="1192" w:type="dxa"/>
            <w:tcBorders>
              <w:top w:val="single" w:sz="12" w:space="0" w:color="auto"/>
              <w:left w:val="nil"/>
              <w:bottom w:val="single" w:sz="4" w:space="0" w:color="000000"/>
              <w:right w:val="nil"/>
            </w:tcBorders>
            <w:vAlign w:val="center"/>
          </w:tcPr>
          <w:p w14:paraId="0000024D" w14:textId="77777777" w:rsidR="00B66B58" w:rsidRDefault="00E32990">
            <w:pPr>
              <w:jc w:val="center"/>
              <w:rPr>
                <w:sz w:val="24"/>
                <w:szCs w:val="24"/>
              </w:rPr>
            </w:pPr>
            <w:r>
              <w:rPr>
                <w:sz w:val="24"/>
                <w:szCs w:val="24"/>
              </w:rPr>
              <w:t>χ</w:t>
            </w:r>
            <w:r>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24E" w14:textId="77777777" w:rsidR="00B66B58" w:rsidRDefault="00E32990">
            <w:pPr>
              <w:jc w:val="center"/>
              <w:rPr>
                <w:sz w:val="24"/>
                <w:szCs w:val="24"/>
              </w:rPr>
            </w:pPr>
            <w:r>
              <w:rPr>
                <w:sz w:val="24"/>
                <w:szCs w:val="24"/>
              </w:rPr>
              <w:t>p-value</w:t>
            </w:r>
          </w:p>
        </w:tc>
      </w:tr>
      <w:tr w:rsidR="00B66B58" w14:paraId="2EB41320" w14:textId="77777777">
        <w:trPr>
          <w:trHeight w:val="331"/>
          <w:jc w:val="center"/>
        </w:trPr>
        <w:tc>
          <w:tcPr>
            <w:tcW w:w="1261" w:type="dxa"/>
            <w:vMerge w:val="restart"/>
            <w:tcBorders>
              <w:left w:val="nil"/>
              <w:right w:val="nil"/>
            </w:tcBorders>
          </w:tcPr>
          <w:p w14:paraId="0000024F" w14:textId="77777777" w:rsidR="00B66B58" w:rsidRDefault="00E32990">
            <w:pPr>
              <w:rPr>
                <w:sz w:val="24"/>
                <w:szCs w:val="24"/>
              </w:rPr>
            </w:pPr>
            <w:r>
              <w:rPr>
                <w:sz w:val="24"/>
                <w:szCs w:val="24"/>
              </w:rPr>
              <w:t>Length-at-Hatch</w:t>
            </w:r>
          </w:p>
        </w:tc>
        <w:tc>
          <w:tcPr>
            <w:tcW w:w="1440" w:type="dxa"/>
            <w:tcBorders>
              <w:top w:val="single" w:sz="4" w:space="0" w:color="000000"/>
              <w:left w:val="nil"/>
              <w:bottom w:val="nil"/>
              <w:right w:val="nil"/>
            </w:tcBorders>
          </w:tcPr>
          <w:p w14:paraId="00000250"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251" w14:textId="77777777" w:rsidR="00B66B58" w:rsidRDefault="00E32990">
            <w:pPr>
              <w:rPr>
                <w:b/>
                <w:sz w:val="24"/>
                <w:szCs w:val="24"/>
              </w:rPr>
            </w:pPr>
            <w:r>
              <w:rPr>
                <w:b/>
                <w:sz w:val="24"/>
                <w:szCs w:val="24"/>
              </w:rPr>
              <w:t xml:space="preserve">   t + pop + dam</w:t>
            </w:r>
          </w:p>
        </w:tc>
        <w:tc>
          <w:tcPr>
            <w:tcW w:w="1584" w:type="dxa"/>
            <w:tcBorders>
              <w:top w:val="single" w:sz="4" w:space="0" w:color="000000"/>
              <w:left w:val="nil"/>
              <w:bottom w:val="nil"/>
              <w:right w:val="nil"/>
            </w:tcBorders>
          </w:tcPr>
          <w:p w14:paraId="00000252"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253"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254"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255" w14:textId="77777777" w:rsidR="00B66B58" w:rsidRDefault="00B66B58">
            <w:pPr>
              <w:jc w:val="center"/>
              <w:rPr>
                <w:sz w:val="24"/>
                <w:szCs w:val="24"/>
              </w:rPr>
            </w:pPr>
          </w:p>
        </w:tc>
      </w:tr>
      <w:tr w:rsidR="00B66B58" w14:paraId="4D4E7B4E" w14:textId="77777777">
        <w:trPr>
          <w:trHeight w:val="331"/>
          <w:jc w:val="center"/>
        </w:trPr>
        <w:tc>
          <w:tcPr>
            <w:tcW w:w="1261" w:type="dxa"/>
            <w:vMerge/>
            <w:tcBorders>
              <w:left w:val="nil"/>
              <w:right w:val="nil"/>
            </w:tcBorders>
          </w:tcPr>
          <w:p w14:paraId="0000025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7" w14:textId="77777777" w:rsidR="00B66B58" w:rsidRDefault="00B66B58">
            <w:pPr>
              <w:rPr>
                <w:sz w:val="24"/>
                <w:szCs w:val="24"/>
              </w:rPr>
            </w:pPr>
          </w:p>
        </w:tc>
        <w:tc>
          <w:tcPr>
            <w:tcW w:w="4320" w:type="dxa"/>
            <w:tcBorders>
              <w:top w:val="nil"/>
              <w:left w:val="nil"/>
              <w:bottom w:val="nil"/>
              <w:right w:val="nil"/>
            </w:tcBorders>
          </w:tcPr>
          <w:p w14:paraId="00000258" w14:textId="77777777" w:rsidR="00B66B58" w:rsidRDefault="00E32990">
            <w:pPr>
              <w:rPr>
                <w:sz w:val="24"/>
                <w:szCs w:val="24"/>
              </w:rPr>
            </w:pPr>
            <w:r>
              <w:rPr>
                <w:sz w:val="24"/>
                <w:szCs w:val="24"/>
              </w:rPr>
              <w:t xml:space="preserve">   pop + dam</w:t>
            </w:r>
          </w:p>
        </w:tc>
        <w:tc>
          <w:tcPr>
            <w:tcW w:w="1584" w:type="dxa"/>
            <w:tcBorders>
              <w:top w:val="nil"/>
              <w:left w:val="nil"/>
              <w:bottom w:val="nil"/>
              <w:right w:val="nil"/>
            </w:tcBorders>
          </w:tcPr>
          <w:p w14:paraId="00000259"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5A"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5B" w14:textId="77777777" w:rsidR="00B66B58" w:rsidRDefault="00E32990">
            <w:pPr>
              <w:jc w:val="center"/>
              <w:rPr>
                <w:sz w:val="24"/>
                <w:szCs w:val="24"/>
              </w:rPr>
            </w:pPr>
            <w:r>
              <w:rPr>
                <w:sz w:val="24"/>
                <w:szCs w:val="24"/>
              </w:rPr>
              <w:t>592.28</w:t>
            </w:r>
          </w:p>
        </w:tc>
        <w:tc>
          <w:tcPr>
            <w:tcW w:w="1020" w:type="dxa"/>
            <w:tcBorders>
              <w:top w:val="nil"/>
              <w:left w:val="nil"/>
              <w:bottom w:val="nil"/>
              <w:right w:val="nil"/>
            </w:tcBorders>
            <w:vAlign w:val="center"/>
          </w:tcPr>
          <w:p w14:paraId="0000025C" w14:textId="77777777" w:rsidR="00B66B58" w:rsidRDefault="00E32990">
            <w:pPr>
              <w:jc w:val="center"/>
              <w:rPr>
                <w:sz w:val="24"/>
                <w:szCs w:val="24"/>
              </w:rPr>
            </w:pPr>
            <w:r>
              <w:rPr>
                <w:sz w:val="24"/>
                <w:szCs w:val="24"/>
              </w:rPr>
              <w:t>&lt; 0.001</w:t>
            </w:r>
          </w:p>
        </w:tc>
      </w:tr>
      <w:tr w:rsidR="00B66B58" w14:paraId="56DD4084" w14:textId="77777777">
        <w:trPr>
          <w:trHeight w:val="331"/>
          <w:jc w:val="center"/>
        </w:trPr>
        <w:tc>
          <w:tcPr>
            <w:tcW w:w="1261" w:type="dxa"/>
            <w:vMerge/>
            <w:tcBorders>
              <w:left w:val="nil"/>
              <w:right w:val="nil"/>
            </w:tcBorders>
          </w:tcPr>
          <w:p w14:paraId="0000025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E" w14:textId="77777777" w:rsidR="00B66B58" w:rsidRDefault="00B66B58">
            <w:pPr>
              <w:rPr>
                <w:sz w:val="24"/>
                <w:szCs w:val="24"/>
              </w:rPr>
            </w:pPr>
          </w:p>
        </w:tc>
        <w:tc>
          <w:tcPr>
            <w:tcW w:w="4320" w:type="dxa"/>
            <w:tcBorders>
              <w:top w:val="nil"/>
              <w:left w:val="nil"/>
              <w:bottom w:val="nil"/>
              <w:right w:val="nil"/>
            </w:tcBorders>
          </w:tcPr>
          <w:p w14:paraId="0000025F" w14:textId="77777777" w:rsidR="00B66B58" w:rsidRDefault="00E32990">
            <w:pPr>
              <w:rPr>
                <w:sz w:val="24"/>
                <w:szCs w:val="24"/>
              </w:rPr>
            </w:pPr>
            <w:r>
              <w:rPr>
                <w:sz w:val="24"/>
                <w:szCs w:val="24"/>
              </w:rPr>
              <w:t xml:space="preserve">   t + dam</w:t>
            </w:r>
          </w:p>
        </w:tc>
        <w:tc>
          <w:tcPr>
            <w:tcW w:w="1584" w:type="dxa"/>
            <w:tcBorders>
              <w:top w:val="nil"/>
              <w:left w:val="nil"/>
              <w:bottom w:val="nil"/>
              <w:right w:val="nil"/>
            </w:tcBorders>
          </w:tcPr>
          <w:p w14:paraId="00000260"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61"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62" w14:textId="77777777" w:rsidR="00B66B58" w:rsidRDefault="00E32990">
            <w:pPr>
              <w:jc w:val="center"/>
              <w:rPr>
                <w:sz w:val="24"/>
                <w:szCs w:val="24"/>
              </w:rPr>
            </w:pPr>
            <w:r>
              <w:rPr>
                <w:sz w:val="24"/>
                <w:szCs w:val="24"/>
              </w:rPr>
              <w:t>443.20</w:t>
            </w:r>
          </w:p>
        </w:tc>
        <w:tc>
          <w:tcPr>
            <w:tcW w:w="1020" w:type="dxa"/>
            <w:tcBorders>
              <w:top w:val="nil"/>
              <w:left w:val="nil"/>
              <w:bottom w:val="nil"/>
              <w:right w:val="nil"/>
            </w:tcBorders>
            <w:vAlign w:val="center"/>
          </w:tcPr>
          <w:p w14:paraId="00000263" w14:textId="77777777" w:rsidR="00B66B58" w:rsidRDefault="00E32990">
            <w:pPr>
              <w:jc w:val="center"/>
              <w:rPr>
                <w:sz w:val="24"/>
                <w:szCs w:val="24"/>
              </w:rPr>
            </w:pPr>
            <w:r>
              <w:rPr>
                <w:sz w:val="24"/>
                <w:szCs w:val="24"/>
              </w:rPr>
              <w:t>&lt; 0.001</w:t>
            </w:r>
          </w:p>
        </w:tc>
      </w:tr>
      <w:tr w:rsidR="00B66B58" w14:paraId="0100F85A" w14:textId="77777777" w:rsidTr="002244EE">
        <w:trPr>
          <w:trHeight w:val="331"/>
          <w:jc w:val="center"/>
        </w:trPr>
        <w:tc>
          <w:tcPr>
            <w:tcW w:w="1261" w:type="dxa"/>
            <w:vMerge/>
            <w:tcBorders>
              <w:left w:val="nil"/>
              <w:right w:val="nil"/>
            </w:tcBorders>
          </w:tcPr>
          <w:p w14:paraId="0000026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65" w14:textId="77777777" w:rsidR="00B66B58" w:rsidRDefault="00B66B58">
            <w:pPr>
              <w:rPr>
                <w:sz w:val="24"/>
                <w:szCs w:val="24"/>
              </w:rPr>
            </w:pPr>
          </w:p>
        </w:tc>
        <w:tc>
          <w:tcPr>
            <w:tcW w:w="4320" w:type="dxa"/>
            <w:tcBorders>
              <w:top w:val="nil"/>
              <w:left w:val="nil"/>
              <w:bottom w:val="single" w:sz="8" w:space="0" w:color="A6A6A6" w:themeColor="background1" w:themeShade="A6"/>
              <w:right w:val="nil"/>
            </w:tcBorders>
          </w:tcPr>
          <w:p w14:paraId="00000266" w14:textId="77777777" w:rsidR="00B66B58" w:rsidRDefault="00E32990">
            <w:pPr>
              <w:rPr>
                <w:sz w:val="24"/>
                <w:szCs w:val="24"/>
              </w:rPr>
            </w:pPr>
            <w:r>
              <w:rPr>
                <w:sz w:val="24"/>
                <w:szCs w:val="24"/>
              </w:rPr>
              <w:t xml:space="preserve">   t + pop</w:t>
            </w:r>
          </w:p>
        </w:tc>
        <w:tc>
          <w:tcPr>
            <w:tcW w:w="1584" w:type="dxa"/>
            <w:tcBorders>
              <w:top w:val="nil"/>
              <w:left w:val="nil"/>
              <w:bottom w:val="single" w:sz="8" w:space="0" w:color="A6A6A6" w:themeColor="background1" w:themeShade="A6"/>
              <w:right w:val="nil"/>
            </w:tcBorders>
          </w:tcPr>
          <w:p w14:paraId="00000267" w14:textId="77777777" w:rsidR="00B66B58" w:rsidRDefault="00E32990">
            <w:pPr>
              <w:rPr>
                <w:sz w:val="24"/>
                <w:szCs w:val="24"/>
              </w:rPr>
            </w:pPr>
            <w:r>
              <w:rPr>
                <w:sz w:val="24"/>
                <w:szCs w:val="24"/>
              </w:rPr>
              <w:t>dam</w:t>
            </w:r>
          </w:p>
        </w:tc>
        <w:tc>
          <w:tcPr>
            <w:tcW w:w="425" w:type="dxa"/>
            <w:tcBorders>
              <w:top w:val="nil"/>
              <w:left w:val="nil"/>
              <w:bottom w:val="single" w:sz="8" w:space="0" w:color="A6A6A6" w:themeColor="background1" w:themeShade="A6"/>
              <w:right w:val="nil"/>
            </w:tcBorders>
            <w:vAlign w:val="center"/>
          </w:tcPr>
          <w:p w14:paraId="00000268"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269" w14:textId="77777777" w:rsidR="00B66B58" w:rsidRDefault="00E32990">
            <w:pPr>
              <w:jc w:val="center"/>
              <w:rPr>
                <w:sz w:val="24"/>
                <w:szCs w:val="24"/>
              </w:rPr>
            </w:pPr>
            <w:r>
              <w:rPr>
                <w:sz w:val="24"/>
                <w:szCs w:val="24"/>
              </w:rPr>
              <w:t>87.81</w:t>
            </w:r>
          </w:p>
        </w:tc>
        <w:tc>
          <w:tcPr>
            <w:tcW w:w="1020" w:type="dxa"/>
            <w:tcBorders>
              <w:top w:val="nil"/>
              <w:left w:val="nil"/>
              <w:bottom w:val="single" w:sz="8" w:space="0" w:color="A6A6A6" w:themeColor="background1" w:themeShade="A6"/>
              <w:right w:val="nil"/>
            </w:tcBorders>
            <w:vAlign w:val="center"/>
          </w:tcPr>
          <w:p w14:paraId="0000026A" w14:textId="77777777" w:rsidR="00B66B58" w:rsidRDefault="00E32990">
            <w:pPr>
              <w:jc w:val="center"/>
              <w:rPr>
                <w:sz w:val="24"/>
                <w:szCs w:val="24"/>
              </w:rPr>
            </w:pPr>
            <w:r>
              <w:rPr>
                <w:sz w:val="24"/>
                <w:szCs w:val="24"/>
              </w:rPr>
              <w:t>&lt; 0.001</w:t>
            </w:r>
          </w:p>
        </w:tc>
      </w:tr>
      <w:tr w:rsidR="00B66B58" w14:paraId="1D44337E" w14:textId="77777777" w:rsidTr="002244EE">
        <w:trPr>
          <w:trHeight w:val="331"/>
          <w:jc w:val="center"/>
        </w:trPr>
        <w:tc>
          <w:tcPr>
            <w:tcW w:w="1261" w:type="dxa"/>
            <w:vMerge/>
            <w:tcBorders>
              <w:left w:val="nil"/>
              <w:right w:val="nil"/>
            </w:tcBorders>
          </w:tcPr>
          <w:p w14:paraId="0000026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6C" w14:textId="77777777" w:rsidR="00B66B58" w:rsidRDefault="00E32990">
            <w:pPr>
              <w:rPr>
                <w:b/>
                <w:sz w:val="24"/>
                <w:szCs w:val="24"/>
              </w:rPr>
            </w:pPr>
            <w:r>
              <w:rPr>
                <w:sz w:val="24"/>
                <w:szCs w:val="24"/>
              </w:rPr>
              <w:t>Finland</w:t>
            </w:r>
          </w:p>
        </w:tc>
        <w:tc>
          <w:tcPr>
            <w:tcW w:w="4320" w:type="dxa"/>
            <w:tcBorders>
              <w:top w:val="single" w:sz="8" w:space="0" w:color="A6A6A6" w:themeColor="background1" w:themeShade="A6"/>
              <w:left w:val="nil"/>
              <w:bottom w:val="nil"/>
              <w:right w:val="nil"/>
            </w:tcBorders>
          </w:tcPr>
          <w:p w14:paraId="0000026D" w14:textId="77777777" w:rsidR="00B66B58" w:rsidRDefault="00E32990">
            <w:pPr>
              <w:rPr>
                <w:sz w:val="24"/>
                <w:szCs w:val="24"/>
              </w:rPr>
            </w:pPr>
            <w:r>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26E" w14:textId="77777777" w:rsidR="00B66B58"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6F" w14:textId="77777777" w:rsidR="00B66B58"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70" w14:textId="77777777" w:rsidR="00B66B58"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71" w14:textId="77777777" w:rsidR="00B66B58" w:rsidRDefault="00B66B58">
            <w:pPr>
              <w:jc w:val="center"/>
              <w:rPr>
                <w:sz w:val="24"/>
                <w:szCs w:val="24"/>
              </w:rPr>
            </w:pPr>
          </w:p>
        </w:tc>
      </w:tr>
      <w:tr w:rsidR="00B66B58" w14:paraId="5C78355A" w14:textId="77777777">
        <w:trPr>
          <w:trHeight w:val="331"/>
          <w:jc w:val="center"/>
        </w:trPr>
        <w:tc>
          <w:tcPr>
            <w:tcW w:w="1261" w:type="dxa"/>
            <w:vMerge/>
            <w:tcBorders>
              <w:left w:val="nil"/>
              <w:right w:val="nil"/>
            </w:tcBorders>
          </w:tcPr>
          <w:p w14:paraId="0000027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3" w14:textId="77777777" w:rsidR="00B66B58" w:rsidRDefault="00B66B58">
            <w:pPr>
              <w:rPr>
                <w:sz w:val="24"/>
                <w:szCs w:val="24"/>
              </w:rPr>
            </w:pPr>
          </w:p>
        </w:tc>
        <w:tc>
          <w:tcPr>
            <w:tcW w:w="4320" w:type="dxa"/>
            <w:tcBorders>
              <w:top w:val="nil"/>
              <w:left w:val="nil"/>
              <w:bottom w:val="nil"/>
              <w:right w:val="nil"/>
            </w:tcBorders>
          </w:tcPr>
          <w:p w14:paraId="00000274" w14:textId="77777777" w:rsidR="00B66B58" w:rsidRDefault="00E32990">
            <w:pPr>
              <w:rPr>
                <w:sz w:val="24"/>
                <w:szCs w:val="24"/>
              </w:rPr>
            </w:pPr>
            <w:r>
              <w:rPr>
                <w:sz w:val="24"/>
                <w:szCs w:val="24"/>
              </w:rPr>
              <w:t xml:space="preserve">   pop + family + dam</w:t>
            </w:r>
          </w:p>
        </w:tc>
        <w:tc>
          <w:tcPr>
            <w:tcW w:w="1584" w:type="dxa"/>
            <w:tcBorders>
              <w:top w:val="nil"/>
              <w:left w:val="nil"/>
              <w:bottom w:val="nil"/>
              <w:right w:val="nil"/>
            </w:tcBorders>
          </w:tcPr>
          <w:p w14:paraId="00000275"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76"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77" w14:textId="77777777" w:rsidR="00B66B58" w:rsidRDefault="00E32990">
            <w:pPr>
              <w:jc w:val="center"/>
              <w:rPr>
                <w:sz w:val="24"/>
                <w:szCs w:val="24"/>
              </w:rPr>
            </w:pPr>
            <w:r>
              <w:rPr>
                <w:sz w:val="24"/>
                <w:szCs w:val="24"/>
              </w:rPr>
              <w:t>308.13</w:t>
            </w:r>
          </w:p>
        </w:tc>
        <w:tc>
          <w:tcPr>
            <w:tcW w:w="1020" w:type="dxa"/>
            <w:tcBorders>
              <w:top w:val="nil"/>
              <w:left w:val="nil"/>
              <w:bottom w:val="nil"/>
              <w:right w:val="nil"/>
            </w:tcBorders>
            <w:vAlign w:val="center"/>
          </w:tcPr>
          <w:p w14:paraId="00000278" w14:textId="77777777" w:rsidR="00B66B58" w:rsidRDefault="00E32990">
            <w:pPr>
              <w:jc w:val="center"/>
              <w:rPr>
                <w:sz w:val="24"/>
                <w:szCs w:val="24"/>
              </w:rPr>
            </w:pPr>
            <w:r>
              <w:rPr>
                <w:sz w:val="24"/>
                <w:szCs w:val="24"/>
              </w:rPr>
              <w:t>&lt; 0.001</w:t>
            </w:r>
          </w:p>
        </w:tc>
      </w:tr>
      <w:tr w:rsidR="00B66B58" w14:paraId="0AA3951A" w14:textId="77777777">
        <w:trPr>
          <w:trHeight w:val="331"/>
          <w:jc w:val="center"/>
        </w:trPr>
        <w:tc>
          <w:tcPr>
            <w:tcW w:w="1261" w:type="dxa"/>
            <w:vMerge/>
            <w:tcBorders>
              <w:left w:val="nil"/>
              <w:right w:val="nil"/>
            </w:tcBorders>
          </w:tcPr>
          <w:p w14:paraId="00000279"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A" w14:textId="77777777" w:rsidR="00B66B58" w:rsidRDefault="00B66B58">
            <w:pPr>
              <w:rPr>
                <w:sz w:val="24"/>
                <w:szCs w:val="24"/>
              </w:rPr>
            </w:pPr>
          </w:p>
        </w:tc>
        <w:tc>
          <w:tcPr>
            <w:tcW w:w="4320" w:type="dxa"/>
            <w:tcBorders>
              <w:top w:val="nil"/>
              <w:left w:val="nil"/>
              <w:bottom w:val="nil"/>
              <w:right w:val="nil"/>
            </w:tcBorders>
          </w:tcPr>
          <w:p w14:paraId="0000027B" w14:textId="77777777" w:rsidR="00B66B58" w:rsidRDefault="00E32990">
            <w:pPr>
              <w:rPr>
                <w:sz w:val="24"/>
                <w:szCs w:val="24"/>
              </w:rPr>
            </w:pPr>
            <w:r>
              <w:rPr>
                <w:sz w:val="24"/>
                <w:szCs w:val="24"/>
              </w:rPr>
              <w:t xml:space="preserve">   t + family + dam</w:t>
            </w:r>
          </w:p>
        </w:tc>
        <w:tc>
          <w:tcPr>
            <w:tcW w:w="1584" w:type="dxa"/>
            <w:tcBorders>
              <w:top w:val="nil"/>
              <w:left w:val="nil"/>
              <w:bottom w:val="nil"/>
              <w:right w:val="nil"/>
            </w:tcBorders>
          </w:tcPr>
          <w:p w14:paraId="0000027C"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7D"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7E" w14:textId="77777777" w:rsidR="00B66B58" w:rsidRDefault="00E32990">
            <w:pPr>
              <w:jc w:val="center"/>
              <w:rPr>
                <w:sz w:val="24"/>
                <w:szCs w:val="24"/>
              </w:rPr>
            </w:pPr>
            <w:r>
              <w:rPr>
                <w:sz w:val="24"/>
                <w:szCs w:val="24"/>
              </w:rPr>
              <w:t>1846.10</w:t>
            </w:r>
          </w:p>
        </w:tc>
        <w:tc>
          <w:tcPr>
            <w:tcW w:w="1020" w:type="dxa"/>
            <w:tcBorders>
              <w:top w:val="nil"/>
              <w:left w:val="nil"/>
              <w:bottom w:val="nil"/>
              <w:right w:val="nil"/>
            </w:tcBorders>
            <w:vAlign w:val="center"/>
          </w:tcPr>
          <w:p w14:paraId="0000027F" w14:textId="77777777" w:rsidR="00B66B58" w:rsidRDefault="00E32990">
            <w:pPr>
              <w:jc w:val="center"/>
              <w:rPr>
                <w:sz w:val="24"/>
                <w:szCs w:val="24"/>
              </w:rPr>
            </w:pPr>
            <w:r>
              <w:rPr>
                <w:sz w:val="24"/>
                <w:szCs w:val="24"/>
              </w:rPr>
              <w:t>&lt; 0.001</w:t>
            </w:r>
          </w:p>
        </w:tc>
      </w:tr>
      <w:tr w:rsidR="00B66B58" w14:paraId="409BC8AF" w14:textId="77777777">
        <w:trPr>
          <w:trHeight w:val="331"/>
          <w:jc w:val="center"/>
        </w:trPr>
        <w:tc>
          <w:tcPr>
            <w:tcW w:w="1261" w:type="dxa"/>
            <w:vMerge/>
            <w:tcBorders>
              <w:left w:val="nil"/>
              <w:right w:val="nil"/>
            </w:tcBorders>
          </w:tcPr>
          <w:p w14:paraId="00000280"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1" w14:textId="77777777" w:rsidR="00B66B58" w:rsidRDefault="00B66B58">
            <w:pPr>
              <w:rPr>
                <w:sz w:val="24"/>
                <w:szCs w:val="24"/>
              </w:rPr>
            </w:pPr>
          </w:p>
        </w:tc>
        <w:tc>
          <w:tcPr>
            <w:tcW w:w="4320" w:type="dxa"/>
            <w:tcBorders>
              <w:top w:val="nil"/>
              <w:left w:val="nil"/>
              <w:bottom w:val="nil"/>
              <w:right w:val="nil"/>
            </w:tcBorders>
          </w:tcPr>
          <w:p w14:paraId="00000282" w14:textId="77777777" w:rsidR="00B66B58" w:rsidRDefault="00E32990">
            <w:pPr>
              <w:rPr>
                <w:sz w:val="24"/>
                <w:szCs w:val="24"/>
              </w:rPr>
            </w:pPr>
            <w:r>
              <w:rPr>
                <w:sz w:val="24"/>
                <w:szCs w:val="24"/>
              </w:rPr>
              <w:t xml:space="preserve">   t + pop + family + dam</w:t>
            </w:r>
          </w:p>
        </w:tc>
        <w:tc>
          <w:tcPr>
            <w:tcW w:w="1584" w:type="dxa"/>
            <w:tcBorders>
              <w:top w:val="nil"/>
              <w:left w:val="nil"/>
              <w:bottom w:val="nil"/>
              <w:right w:val="nil"/>
            </w:tcBorders>
          </w:tcPr>
          <w:p w14:paraId="00000283"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84"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85" w14:textId="77777777" w:rsidR="00B66B58" w:rsidRDefault="00E32990">
            <w:pPr>
              <w:jc w:val="center"/>
              <w:rPr>
                <w:sz w:val="24"/>
                <w:szCs w:val="24"/>
              </w:rPr>
            </w:pPr>
            <w:r>
              <w:rPr>
                <w:sz w:val="24"/>
                <w:szCs w:val="24"/>
              </w:rPr>
              <w:t>8.85</w:t>
            </w:r>
          </w:p>
        </w:tc>
        <w:tc>
          <w:tcPr>
            <w:tcW w:w="1020" w:type="dxa"/>
            <w:tcBorders>
              <w:top w:val="nil"/>
              <w:left w:val="nil"/>
              <w:bottom w:val="nil"/>
              <w:right w:val="nil"/>
            </w:tcBorders>
            <w:vAlign w:val="center"/>
          </w:tcPr>
          <w:p w14:paraId="00000286" w14:textId="77777777" w:rsidR="00B66B58" w:rsidRDefault="00E32990">
            <w:pPr>
              <w:jc w:val="center"/>
              <w:rPr>
                <w:sz w:val="24"/>
                <w:szCs w:val="24"/>
              </w:rPr>
            </w:pPr>
            <w:r>
              <w:rPr>
                <w:sz w:val="24"/>
                <w:szCs w:val="24"/>
              </w:rPr>
              <w:t>0.031</w:t>
            </w:r>
          </w:p>
        </w:tc>
      </w:tr>
      <w:tr w:rsidR="00B66B58" w14:paraId="336EAAEE" w14:textId="77777777">
        <w:trPr>
          <w:trHeight w:val="331"/>
          <w:jc w:val="center"/>
        </w:trPr>
        <w:tc>
          <w:tcPr>
            <w:tcW w:w="1261" w:type="dxa"/>
            <w:vMerge/>
            <w:tcBorders>
              <w:left w:val="nil"/>
              <w:right w:val="nil"/>
            </w:tcBorders>
          </w:tcPr>
          <w:p w14:paraId="00000287"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8" w14:textId="77777777" w:rsidR="00B66B58" w:rsidRDefault="00B66B58">
            <w:pPr>
              <w:rPr>
                <w:sz w:val="24"/>
                <w:szCs w:val="24"/>
              </w:rPr>
            </w:pPr>
          </w:p>
        </w:tc>
        <w:tc>
          <w:tcPr>
            <w:tcW w:w="4320" w:type="dxa"/>
            <w:tcBorders>
              <w:top w:val="nil"/>
              <w:left w:val="nil"/>
              <w:bottom w:val="nil"/>
              <w:right w:val="nil"/>
            </w:tcBorders>
          </w:tcPr>
          <w:p w14:paraId="00000289" w14:textId="77777777" w:rsidR="00B66B58" w:rsidRDefault="00E32990">
            <w:pPr>
              <w:rPr>
                <w:sz w:val="24"/>
                <w:szCs w:val="24"/>
              </w:rPr>
            </w:pPr>
            <w:r>
              <w:rPr>
                <w:sz w:val="24"/>
                <w:szCs w:val="24"/>
              </w:rPr>
              <w:t xml:space="preserve">   t + pop + t:pop + dam</w:t>
            </w:r>
          </w:p>
        </w:tc>
        <w:tc>
          <w:tcPr>
            <w:tcW w:w="1584" w:type="dxa"/>
            <w:tcBorders>
              <w:top w:val="nil"/>
              <w:left w:val="nil"/>
              <w:bottom w:val="nil"/>
              <w:right w:val="nil"/>
            </w:tcBorders>
          </w:tcPr>
          <w:p w14:paraId="0000028A" w14:textId="77777777" w:rsidR="00B66B58" w:rsidRDefault="00E32990">
            <w:pPr>
              <w:rPr>
                <w:sz w:val="24"/>
                <w:szCs w:val="24"/>
              </w:rPr>
            </w:pPr>
            <w:r>
              <w:rPr>
                <w:sz w:val="24"/>
                <w:szCs w:val="24"/>
              </w:rPr>
              <w:t>family</w:t>
            </w:r>
          </w:p>
        </w:tc>
        <w:tc>
          <w:tcPr>
            <w:tcW w:w="425" w:type="dxa"/>
            <w:tcBorders>
              <w:top w:val="nil"/>
              <w:left w:val="nil"/>
              <w:bottom w:val="nil"/>
              <w:right w:val="nil"/>
            </w:tcBorders>
            <w:vAlign w:val="center"/>
          </w:tcPr>
          <w:p w14:paraId="0000028B"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8C" w14:textId="77777777" w:rsidR="00B66B58" w:rsidRDefault="00E32990">
            <w:pPr>
              <w:jc w:val="center"/>
              <w:rPr>
                <w:sz w:val="24"/>
                <w:szCs w:val="24"/>
              </w:rPr>
            </w:pPr>
            <w:r>
              <w:rPr>
                <w:sz w:val="24"/>
                <w:szCs w:val="24"/>
              </w:rPr>
              <w:t>15.81</w:t>
            </w:r>
          </w:p>
        </w:tc>
        <w:tc>
          <w:tcPr>
            <w:tcW w:w="1020" w:type="dxa"/>
            <w:tcBorders>
              <w:top w:val="nil"/>
              <w:left w:val="nil"/>
              <w:bottom w:val="nil"/>
              <w:right w:val="nil"/>
            </w:tcBorders>
            <w:vAlign w:val="center"/>
          </w:tcPr>
          <w:p w14:paraId="0000028D" w14:textId="77777777" w:rsidR="00B66B58" w:rsidRDefault="00E32990">
            <w:pPr>
              <w:jc w:val="center"/>
              <w:rPr>
                <w:sz w:val="24"/>
                <w:szCs w:val="24"/>
              </w:rPr>
            </w:pPr>
            <w:r>
              <w:rPr>
                <w:sz w:val="24"/>
                <w:szCs w:val="24"/>
              </w:rPr>
              <w:t>&lt; 0.001</w:t>
            </w:r>
          </w:p>
        </w:tc>
      </w:tr>
      <w:tr w:rsidR="00B66B58" w14:paraId="37A03FA2" w14:textId="77777777" w:rsidTr="002244EE">
        <w:trPr>
          <w:trHeight w:val="331"/>
          <w:jc w:val="center"/>
        </w:trPr>
        <w:tc>
          <w:tcPr>
            <w:tcW w:w="1261" w:type="dxa"/>
            <w:vMerge/>
            <w:tcBorders>
              <w:left w:val="nil"/>
              <w:bottom w:val="single" w:sz="4" w:space="0" w:color="000000"/>
              <w:right w:val="nil"/>
            </w:tcBorders>
          </w:tcPr>
          <w:p w14:paraId="0000028E"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28F" w14:textId="77777777" w:rsidR="00B66B58" w:rsidRDefault="00B66B58">
            <w:pPr>
              <w:rPr>
                <w:sz w:val="24"/>
                <w:szCs w:val="24"/>
              </w:rPr>
            </w:pPr>
          </w:p>
        </w:tc>
        <w:tc>
          <w:tcPr>
            <w:tcW w:w="4320" w:type="dxa"/>
            <w:tcBorders>
              <w:top w:val="nil"/>
              <w:left w:val="nil"/>
              <w:bottom w:val="single" w:sz="4" w:space="0" w:color="000000"/>
              <w:right w:val="nil"/>
            </w:tcBorders>
          </w:tcPr>
          <w:p w14:paraId="00000290" w14:textId="77777777" w:rsidR="00B66B58" w:rsidRDefault="00E32990">
            <w:pPr>
              <w:rPr>
                <w:sz w:val="24"/>
                <w:szCs w:val="24"/>
              </w:rPr>
            </w:pPr>
            <w:r>
              <w:rPr>
                <w:sz w:val="24"/>
                <w:szCs w:val="24"/>
              </w:rPr>
              <w:t xml:space="preserve">   t + pop + t:pop + family</w:t>
            </w:r>
          </w:p>
        </w:tc>
        <w:tc>
          <w:tcPr>
            <w:tcW w:w="1584" w:type="dxa"/>
            <w:tcBorders>
              <w:top w:val="nil"/>
              <w:left w:val="nil"/>
              <w:bottom w:val="single" w:sz="4" w:space="0" w:color="000000"/>
              <w:right w:val="nil"/>
            </w:tcBorders>
          </w:tcPr>
          <w:p w14:paraId="00000291" w14:textId="77777777" w:rsidR="00B66B58" w:rsidRDefault="00E32990">
            <w:pPr>
              <w:rPr>
                <w:sz w:val="24"/>
                <w:szCs w:val="24"/>
              </w:rPr>
            </w:pPr>
            <w:r>
              <w:rPr>
                <w:sz w:val="24"/>
                <w:szCs w:val="24"/>
              </w:rPr>
              <w:t>dam</w:t>
            </w:r>
          </w:p>
        </w:tc>
        <w:tc>
          <w:tcPr>
            <w:tcW w:w="425" w:type="dxa"/>
            <w:tcBorders>
              <w:top w:val="nil"/>
              <w:left w:val="nil"/>
              <w:bottom w:val="single" w:sz="4" w:space="0" w:color="000000"/>
              <w:right w:val="nil"/>
            </w:tcBorders>
            <w:vAlign w:val="center"/>
          </w:tcPr>
          <w:p w14:paraId="00000292" w14:textId="77777777" w:rsidR="00B66B58" w:rsidRDefault="00E3299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00000293" w14:textId="77777777" w:rsidR="00B66B58" w:rsidRDefault="00E32990">
            <w:pPr>
              <w:jc w:val="center"/>
              <w:rPr>
                <w:sz w:val="24"/>
                <w:szCs w:val="24"/>
              </w:rPr>
            </w:pPr>
            <w:r>
              <w:rPr>
                <w:sz w:val="24"/>
                <w:szCs w:val="24"/>
              </w:rPr>
              <w:t>41.46</w:t>
            </w:r>
          </w:p>
        </w:tc>
        <w:tc>
          <w:tcPr>
            <w:tcW w:w="1020" w:type="dxa"/>
            <w:tcBorders>
              <w:top w:val="nil"/>
              <w:left w:val="nil"/>
              <w:bottom w:val="single" w:sz="4" w:space="0" w:color="000000"/>
              <w:right w:val="nil"/>
            </w:tcBorders>
            <w:vAlign w:val="center"/>
          </w:tcPr>
          <w:p w14:paraId="00000294" w14:textId="77777777" w:rsidR="00B66B58" w:rsidRDefault="00E32990">
            <w:pPr>
              <w:jc w:val="center"/>
              <w:rPr>
                <w:sz w:val="24"/>
                <w:szCs w:val="24"/>
              </w:rPr>
            </w:pPr>
            <w:r>
              <w:rPr>
                <w:sz w:val="24"/>
                <w:szCs w:val="24"/>
              </w:rPr>
              <w:t>&lt; 0.001</w:t>
            </w:r>
          </w:p>
        </w:tc>
      </w:tr>
      <w:tr w:rsidR="00B66B58" w14:paraId="19B5F528" w14:textId="77777777">
        <w:trPr>
          <w:trHeight w:val="331"/>
          <w:jc w:val="center"/>
        </w:trPr>
        <w:tc>
          <w:tcPr>
            <w:tcW w:w="1261" w:type="dxa"/>
            <w:vMerge w:val="restart"/>
            <w:tcBorders>
              <w:top w:val="single" w:sz="4" w:space="0" w:color="000000"/>
              <w:left w:val="nil"/>
              <w:right w:val="nil"/>
            </w:tcBorders>
          </w:tcPr>
          <w:p w14:paraId="00000295" w14:textId="77777777" w:rsidR="00B66B58" w:rsidRDefault="00E32990">
            <w:pPr>
              <w:rPr>
                <w:sz w:val="24"/>
                <w:szCs w:val="24"/>
              </w:rPr>
            </w:pPr>
            <w:r>
              <w:rPr>
                <w:sz w:val="24"/>
                <w:szCs w:val="24"/>
              </w:rPr>
              <w:t>Yolk-sac Volume</w:t>
            </w:r>
          </w:p>
        </w:tc>
        <w:tc>
          <w:tcPr>
            <w:tcW w:w="1440" w:type="dxa"/>
            <w:tcBorders>
              <w:top w:val="single" w:sz="4" w:space="0" w:color="000000"/>
              <w:left w:val="nil"/>
              <w:bottom w:val="nil"/>
              <w:right w:val="nil"/>
            </w:tcBorders>
          </w:tcPr>
          <w:p w14:paraId="00000296" w14:textId="77777777" w:rsidR="00B66B58" w:rsidRDefault="00E32990">
            <w:pPr>
              <w:rPr>
                <w:sz w:val="24"/>
                <w:szCs w:val="24"/>
              </w:rPr>
            </w:pPr>
            <w:r>
              <w:rPr>
                <w:sz w:val="24"/>
                <w:szCs w:val="24"/>
              </w:rPr>
              <w:t>Great Lakes</w:t>
            </w:r>
          </w:p>
        </w:tc>
        <w:tc>
          <w:tcPr>
            <w:tcW w:w="4320" w:type="dxa"/>
            <w:tcBorders>
              <w:top w:val="single" w:sz="4" w:space="0" w:color="000000"/>
              <w:left w:val="nil"/>
              <w:bottom w:val="nil"/>
              <w:right w:val="nil"/>
            </w:tcBorders>
          </w:tcPr>
          <w:p w14:paraId="00000297" w14:textId="77777777" w:rsidR="00B66B58" w:rsidRDefault="00E32990">
            <w:pPr>
              <w:rPr>
                <w:sz w:val="24"/>
                <w:szCs w:val="24"/>
              </w:rPr>
            </w:pPr>
            <w:r>
              <w:rPr>
                <w:b/>
                <w:sz w:val="24"/>
                <w:szCs w:val="24"/>
              </w:rPr>
              <w:t xml:space="preserve">   t + pop + t:pop + dam</w:t>
            </w:r>
          </w:p>
        </w:tc>
        <w:tc>
          <w:tcPr>
            <w:tcW w:w="1584" w:type="dxa"/>
            <w:tcBorders>
              <w:top w:val="single" w:sz="4" w:space="0" w:color="000000"/>
              <w:left w:val="nil"/>
              <w:bottom w:val="nil"/>
              <w:right w:val="nil"/>
            </w:tcBorders>
          </w:tcPr>
          <w:p w14:paraId="00000298" w14:textId="77777777" w:rsidR="00B66B58" w:rsidRDefault="00B66B58">
            <w:pPr>
              <w:rPr>
                <w:sz w:val="24"/>
                <w:szCs w:val="24"/>
              </w:rPr>
            </w:pPr>
          </w:p>
        </w:tc>
        <w:tc>
          <w:tcPr>
            <w:tcW w:w="425" w:type="dxa"/>
            <w:tcBorders>
              <w:top w:val="single" w:sz="4" w:space="0" w:color="000000"/>
              <w:left w:val="nil"/>
              <w:bottom w:val="nil"/>
              <w:right w:val="nil"/>
            </w:tcBorders>
            <w:vAlign w:val="center"/>
          </w:tcPr>
          <w:p w14:paraId="00000299" w14:textId="77777777" w:rsidR="00B66B58" w:rsidRDefault="00B66B58">
            <w:pPr>
              <w:jc w:val="center"/>
              <w:rPr>
                <w:sz w:val="24"/>
                <w:szCs w:val="24"/>
              </w:rPr>
            </w:pPr>
          </w:p>
        </w:tc>
        <w:tc>
          <w:tcPr>
            <w:tcW w:w="1192" w:type="dxa"/>
            <w:tcBorders>
              <w:top w:val="single" w:sz="4" w:space="0" w:color="000000"/>
              <w:left w:val="nil"/>
              <w:bottom w:val="nil"/>
              <w:right w:val="nil"/>
            </w:tcBorders>
            <w:vAlign w:val="center"/>
          </w:tcPr>
          <w:p w14:paraId="0000029A" w14:textId="77777777" w:rsidR="00B66B58" w:rsidRDefault="00B66B58">
            <w:pPr>
              <w:jc w:val="center"/>
              <w:rPr>
                <w:sz w:val="24"/>
                <w:szCs w:val="24"/>
              </w:rPr>
            </w:pPr>
          </w:p>
        </w:tc>
        <w:tc>
          <w:tcPr>
            <w:tcW w:w="1020" w:type="dxa"/>
            <w:tcBorders>
              <w:top w:val="single" w:sz="4" w:space="0" w:color="000000"/>
              <w:left w:val="nil"/>
              <w:bottom w:val="nil"/>
              <w:right w:val="nil"/>
            </w:tcBorders>
            <w:vAlign w:val="center"/>
          </w:tcPr>
          <w:p w14:paraId="0000029B" w14:textId="77777777" w:rsidR="00B66B58" w:rsidRDefault="00B66B58">
            <w:pPr>
              <w:jc w:val="center"/>
              <w:rPr>
                <w:sz w:val="24"/>
                <w:szCs w:val="24"/>
              </w:rPr>
            </w:pPr>
          </w:p>
        </w:tc>
      </w:tr>
      <w:tr w:rsidR="00B66B58" w14:paraId="748AC80F" w14:textId="77777777">
        <w:trPr>
          <w:trHeight w:val="331"/>
          <w:jc w:val="center"/>
        </w:trPr>
        <w:tc>
          <w:tcPr>
            <w:tcW w:w="1261" w:type="dxa"/>
            <w:vMerge/>
            <w:tcBorders>
              <w:top w:val="single" w:sz="4" w:space="0" w:color="000000"/>
              <w:left w:val="nil"/>
              <w:right w:val="nil"/>
            </w:tcBorders>
          </w:tcPr>
          <w:p w14:paraId="0000029C"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9D" w14:textId="77777777" w:rsidR="00B66B58" w:rsidRDefault="00B66B58">
            <w:pPr>
              <w:rPr>
                <w:sz w:val="24"/>
                <w:szCs w:val="24"/>
              </w:rPr>
            </w:pPr>
          </w:p>
        </w:tc>
        <w:tc>
          <w:tcPr>
            <w:tcW w:w="4320" w:type="dxa"/>
            <w:tcBorders>
              <w:top w:val="nil"/>
              <w:left w:val="nil"/>
              <w:bottom w:val="nil"/>
              <w:right w:val="nil"/>
            </w:tcBorders>
          </w:tcPr>
          <w:p w14:paraId="0000029E" w14:textId="77777777" w:rsidR="00B66B58" w:rsidRDefault="00E32990">
            <w:pPr>
              <w:rPr>
                <w:sz w:val="24"/>
                <w:szCs w:val="24"/>
              </w:rPr>
            </w:pPr>
            <w:r>
              <w:rPr>
                <w:sz w:val="24"/>
                <w:szCs w:val="24"/>
              </w:rPr>
              <w:t xml:space="preserve">   pop+ dam</w:t>
            </w:r>
          </w:p>
        </w:tc>
        <w:tc>
          <w:tcPr>
            <w:tcW w:w="1584" w:type="dxa"/>
            <w:tcBorders>
              <w:top w:val="nil"/>
              <w:left w:val="nil"/>
              <w:bottom w:val="nil"/>
              <w:right w:val="nil"/>
            </w:tcBorders>
          </w:tcPr>
          <w:p w14:paraId="0000029F"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A0"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A1" w14:textId="77777777" w:rsidR="00B66B58" w:rsidRDefault="00E32990">
            <w:pPr>
              <w:jc w:val="center"/>
              <w:rPr>
                <w:sz w:val="24"/>
                <w:szCs w:val="24"/>
              </w:rPr>
            </w:pPr>
            <w:r>
              <w:rPr>
                <w:sz w:val="24"/>
                <w:szCs w:val="24"/>
              </w:rPr>
              <w:t>731.20</w:t>
            </w:r>
          </w:p>
        </w:tc>
        <w:tc>
          <w:tcPr>
            <w:tcW w:w="1020" w:type="dxa"/>
            <w:tcBorders>
              <w:top w:val="nil"/>
              <w:left w:val="nil"/>
              <w:bottom w:val="nil"/>
              <w:right w:val="nil"/>
            </w:tcBorders>
            <w:vAlign w:val="center"/>
          </w:tcPr>
          <w:p w14:paraId="000002A2" w14:textId="77777777" w:rsidR="00B66B58" w:rsidRDefault="00E32990">
            <w:pPr>
              <w:jc w:val="center"/>
              <w:rPr>
                <w:sz w:val="24"/>
                <w:szCs w:val="24"/>
              </w:rPr>
            </w:pPr>
            <w:r>
              <w:rPr>
                <w:sz w:val="24"/>
                <w:szCs w:val="24"/>
              </w:rPr>
              <w:t>&lt; 0.001</w:t>
            </w:r>
          </w:p>
        </w:tc>
      </w:tr>
      <w:tr w:rsidR="00B66B58" w14:paraId="0B29E110" w14:textId="77777777">
        <w:trPr>
          <w:trHeight w:val="331"/>
          <w:jc w:val="center"/>
        </w:trPr>
        <w:tc>
          <w:tcPr>
            <w:tcW w:w="1261" w:type="dxa"/>
            <w:vMerge/>
            <w:tcBorders>
              <w:top w:val="single" w:sz="4" w:space="0" w:color="000000"/>
              <w:left w:val="nil"/>
              <w:right w:val="nil"/>
            </w:tcBorders>
          </w:tcPr>
          <w:p w14:paraId="000002A3"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4" w14:textId="77777777" w:rsidR="00B66B58" w:rsidRDefault="00B66B58">
            <w:pPr>
              <w:rPr>
                <w:sz w:val="24"/>
                <w:szCs w:val="24"/>
              </w:rPr>
            </w:pPr>
          </w:p>
        </w:tc>
        <w:tc>
          <w:tcPr>
            <w:tcW w:w="4320" w:type="dxa"/>
            <w:tcBorders>
              <w:top w:val="nil"/>
              <w:left w:val="nil"/>
              <w:bottom w:val="nil"/>
              <w:right w:val="nil"/>
            </w:tcBorders>
          </w:tcPr>
          <w:p w14:paraId="000002A5" w14:textId="77777777" w:rsidR="00B66B58" w:rsidRDefault="00E32990">
            <w:pPr>
              <w:rPr>
                <w:sz w:val="24"/>
                <w:szCs w:val="24"/>
              </w:rPr>
            </w:pPr>
            <w:r>
              <w:rPr>
                <w:sz w:val="24"/>
                <w:szCs w:val="24"/>
              </w:rPr>
              <w:t xml:space="preserve">   t + dam</w:t>
            </w:r>
          </w:p>
        </w:tc>
        <w:tc>
          <w:tcPr>
            <w:tcW w:w="1584" w:type="dxa"/>
            <w:tcBorders>
              <w:top w:val="nil"/>
              <w:left w:val="nil"/>
              <w:bottom w:val="nil"/>
              <w:right w:val="nil"/>
            </w:tcBorders>
          </w:tcPr>
          <w:p w14:paraId="000002A6"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A7"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A8" w14:textId="77777777" w:rsidR="00B66B58" w:rsidRDefault="00E32990">
            <w:pPr>
              <w:jc w:val="center"/>
              <w:rPr>
                <w:sz w:val="24"/>
                <w:szCs w:val="24"/>
              </w:rPr>
            </w:pPr>
            <w:r>
              <w:rPr>
                <w:sz w:val="24"/>
                <w:szCs w:val="24"/>
              </w:rPr>
              <w:t>100.48</w:t>
            </w:r>
          </w:p>
        </w:tc>
        <w:tc>
          <w:tcPr>
            <w:tcW w:w="1020" w:type="dxa"/>
            <w:tcBorders>
              <w:top w:val="nil"/>
              <w:left w:val="nil"/>
              <w:bottom w:val="nil"/>
              <w:right w:val="nil"/>
            </w:tcBorders>
            <w:vAlign w:val="center"/>
          </w:tcPr>
          <w:p w14:paraId="000002A9" w14:textId="77777777" w:rsidR="00B66B58" w:rsidRDefault="00E32990">
            <w:pPr>
              <w:jc w:val="center"/>
              <w:rPr>
                <w:sz w:val="24"/>
                <w:szCs w:val="24"/>
              </w:rPr>
            </w:pPr>
            <w:r>
              <w:rPr>
                <w:sz w:val="24"/>
                <w:szCs w:val="24"/>
              </w:rPr>
              <w:t>&lt; 0.001</w:t>
            </w:r>
          </w:p>
        </w:tc>
      </w:tr>
      <w:tr w:rsidR="00B66B58" w14:paraId="60ABCECB" w14:textId="77777777">
        <w:trPr>
          <w:trHeight w:val="331"/>
          <w:jc w:val="center"/>
        </w:trPr>
        <w:tc>
          <w:tcPr>
            <w:tcW w:w="1261" w:type="dxa"/>
            <w:vMerge/>
            <w:tcBorders>
              <w:top w:val="single" w:sz="4" w:space="0" w:color="000000"/>
              <w:left w:val="nil"/>
              <w:right w:val="nil"/>
            </w:tcBorders>
          </w:tcPr>
          <w:p w14:paraId="000002AA"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B" w14:textId="77777777" w:rsidR="00B66B58" w:rsidRDefault="00B66B58">
            <w:pPr>
              <w:rPr>
                <w:sz w:val="24"/>
                <w:szCs w:val="24"/>
              </w:rPr>
            </w:pPr>
          </w:p>
        </w:tc>
        <w:tc>
          <w:tcPr>
            <w:tcW w:w="4320" w:type="dxa"/>
            <w:tcBorders>
              <w:top w:val="nil"/>
              <w:left w:val="nil"/>
              <w:bottom w:val="nil"/>
              <w:right w:val="nil"/>
            </w:tcBorders>
          </w:tcPr>
          <w:p w14:paraId="000002AC" w14:textId="77777777" w:rsidR="00B66B58" w:rsidRDefault="00E32990">
            <w:pPr>
              <w:rPr>
                <w:sz w:val="24"/>
                <w:szCs w:val="24"/>
              </w:rPr>
            </w:pPr>
            <w:r>
              <w:rPr>
                <w:sz w:val="24"/>
                <w:szCs w:val="24"/>
              </w:rPr>
              <w:t xml:space="preserve">   t + pop + dam</w:t>
            </w:r>
          </w:p>
        </w:tc>
        <w:tc>
          <w:tcPr>
            <w:tcW w:w="1584" w:type="dxa"/>
            <w:tcBorders>
              <w:top w:val="nil"/>
              <w:left w:val="nil"/>
              <w:bottom w:val="nil"/>
              <w:right w:val="nil"/>
            </w:tcBorders>
          </w:tcPr>
          <w:p w14:paraId="000002AD"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AE"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AF" w14:textId="77777777" w:rsidR="00B66B58" w:rsidRDefault="00E32990">
            <w:pPr>
              <w:jc w:val="center"/>
              <w:rPr>
                <w:sz w:val="24"/>
                <w:szCs w:val="24"/>
              </w:rPr>
            </w:pPr>
            <w:r>
              <w:rPr>
                <w:sz w:val="24"/>
                <w:szCs w:val="24"/>
              </w:rPr>
              <w:t>36.50</w:t>
            </w:r>
          </w:p>
        </w:tc>
        <w:tc>
          <w:tcPr>
            <w:tcW w:w="1020" w:type="dxa"/>
            <w:tcBorders>
              <w:top w:val="nil"/>
              <w:left w:val="nil"/>
              <w:bottom w:val="nil"/>
              <w:right w:val="nil"/>
            </w:tcBorders>
            <w:vAlign w:val="center"/>
          </w:tcPr>
          <w:p w14:paraId="000002B0" w14:textId="77777777" w:rsidR="00B66B58" w:rsidRDefault="00E32990">
            <w:pPr>
              <w:jc w:val="center"/>
              <w:rPr>
                <w:sz w:val="24"/>
                <w:szCs w:val="24"/>
              </w:rPr>
            </w:pPr>
            <w:r>
              <w:rPr>
                <w:sz w:val="24"/>
                <w:szCs w:val="24"/>
              </w:rPr>
              <w:t>&lt; 0.001</w:t>
            </w:r>
          </w:p>
        </w:tc>
      </w:tr>
      <w:tr w:rsidR="00B66B58" w14:paraId="3A29337D" w14:textId="77777777" w:rsidTr="002244EE">
        <w:trPr>
          <w:trHeight w:val="331"/>
          <w:jc w:val="center"/>
        </w:trPr>
        <w:tc>
          <w:tcPr>
            <w:tcW w:w="1261" w:type="dxa"/>
            <w:vMerge/>
            <w:tcBorders>
              <w:top w:val="single" w:sz="4" w:space="0" w:color="000000"/>
              <w:left w:val="nil"/>
              <w:right w:val="nil"/>
            </w:tcBorders>
          </w:tcPr>
          <w:p w14:paraId="000002B1"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B2" w14:textId="77777777" w:rsidR="00B66B58" w:rsidRDefault="00B66B58">
            <w:pPr>
              <w:rPr>
                <w:sz w:val="24"/>
                <w:szCs w:val="24"/>
              </w:rPr>
            </w:pPr>
          </w:p>
        </w:tc>
        <w:tc>
          <w:tcPr>
            <w:tcW w:w="4320" w:type="dxa"/>
            <w:tcBorders>
              <w:top w:val="nil"/>
              <w:left w:val="nil"/>
              <w:bottom w:val="single" w:sz="8" w:space="0" w:color="A6A6A6" w:themeColor="background1" w:themeShade="A6"/>
              <w:right w:val="nil"/>
            </w:tcBorders>
          </w:tcPr>
          <w:p w14:paraId="000002B3" w14:textId="77777777" w:rsidR="00B66B58" w:rsidRDefault="00E32990">
            <w:pPr>
              <w:rPr>
                <w:sz w:val="24"/>
                <w:szCs w:val="24"/>
              </w:rPr>
            </w:pPr>
            <w:r>
              <w:rPr>
                <w:sz w:val="24"/>
                <w:szCs w:val="24"/>
              </w:rPr>
              <w:t xml:space="preserve">   t + pop + t:pop</w:t>
            </w:r>
          </w:p>
        </w:tc>
        <w:tc>
          <w:tcPr>
            <w:tcW w:w="1584" w:type="dxa"/>
            <w:tcBorders>
              <w:top w:val="nil"/>
              <w:left w:val="nil"/>
              <w:bottom w:val="single" w:sz="8" w:space="0" w:color="A6A6A6" w:themeColor="background1" w:themeShade="A6"/>
              <w:right w:val="nil"/>
            </w:tcBorders>
          </w:tcPr>
          <w:p w14:paraId="000002B4" w14:textId="77777777" w:rsidR="00B66B58" w:rsidRDefault="00E32990">
            <w:pPr>
              <w:rPr>
                <w:sz w:val="24"/>
                <w:szCs w:val="24"/>
              </w:rPr>
            </w:pPr>
            <w:r>
              <w:rPr>
                <w:sz w:val="24"/>
                <w:szCs w:val="24"/>
              </w:rPr>
              <w:t>dam</w:t>
            </w:r>
          </w:p>
        </w:tc>
        <w:tc>
          <w:tcPr>
            <w:tcW w:w="425" w:type="dxa"/>
            <w:tcBorders>
              <w:top w:val="nil"/>
              <w:left w:val="nil"/>
              <w:bottom w:val="single" w:sz="8" w:space="0" w:color="A6A6A6" w:themeColor="background1" w:themeShade="A6"/>
              <w:right w:val="nil"/>
            </w:tcBorders>
            <w:vAlign w:val="center"/>
          </w:tcPr>
          <w:p w14:paraId="000002B5" w14:textId="77777777" w:rsidR="00B66B58" w:rsidRDefault="00E3299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2B6" w14:textId="77777777" w:rsidR="00B66B58" w:rsidRDefault="00E32990">
            <w:pPr>
              <w:jc w:val="center"/>
              <w:rPr>
                <w:sz w:val="24"/>
                <w:szCs w:val="24"/>
              </w:rPr>
            </w:pPr>
            <w:r>
              <w:rPr>
                <w:sz w:val="24"/>
                <w:szCs w:val="24"/>
              </w:rPr>
              <w:t>299.71</w:t>
            </w:r>
          </w:p>
        </w:tc>
        <w:tc>
          <w:tcPr>
            <w:tcW w:w="1020" w:type="dxa"/>
            <w:tcBorders>
              <w:top w:val="nil"/>
              <w:left w:val="nil"/>
              <w:bottom w:val="single" w:sz="8" w:space="0" w:color="A6A6A6" w:themeColor="background1" w:themeShade="A6"/>
              <w:right w:val="nil"/>
            </w:tcBorders>
            <w:vAlign w:val="center"/>
          </w:tcPr>
          <w:p w14:paraId="000002B7" w14:textId="77777777" w:rsidR="00B66B58" w:rsidRDefault="00E32990">
            <w:pPr>
              <w:jc w:val="center"/>
              <w:rPr>
                <w:sz w:val="24"/>
                <w:szCs w:val="24"/>
              </w:rPr>
            </w:pPr>
            <w:r>
              <w:rPr>
                <w:sz w:val="24"/>
                <w:szCs w:val="24"/>
              </w:rPr>
              <w:t>&lt; 0.001</w:t>
            </w:r>
          </w:p>
        </w:tc>
      </w:tr>
      <w:tr w:rsidR="00B66B58" w14:paraId="59A911E8" w14:textId="77777777" w:rsidTr="002244EE">
        <w:trPr>
          <w:trHeight w:val="331"/>
          <w:jc w:val="center"/>
        </w:trPr>
        <w:tc>
          <w:tcPr>
            <w:tcW w:w="1261" w:type="dxa"/>
            <w:vMerge/>
            <w:tcBorders>
              <w:top w:val="single" w:sz="4" w:space="0" w:color="000000"/>
              <w:left w:val="nil"/>
              <w:right w:val="nil"/>
            </w:tcBorders>
          </w:tcPr>
          <w:p w14:paraId="000002B8"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B9" w14:textId="77777777" w:rsidR="00B66B58" w:rsidRDefault="00E32990">
            <w:pPr>
              <w:rPr>
                <w:sz w:val="24"/>
                <w:szCs w:val="24"/>
              </w:rPr>
            </w:pPr>
            <w:r>
              <w:rPr>
                <w:sz w:val="24"/>
                <w:szCs w:val="24"/>
              </w:rPr>
              <w:t>Finland</w:t>
            </w:r>
          </w:p>
        </w:tc>
        <w:tc>
          <w:tcPr>
            <w:tcW w:w="4320" w:type="dxa"/>
            <w:tcBorders>
              <w:top w:val="single" w:sz="8" w:space="0" w:color="A6A6A6" w:themeColor="background1" w:themeShade="A6"/>
              <w:left w:val="nil"/>
              <w:bottom w:val="nil"/>
              <w:right w:val="nil"/>
            </w:tcBorders>
          </w:tcPr>
          <w:p w14:paraId="000002BA" w14:textId="77777777" w:rsidR="00B66B58" w:rsidRDefault="00E32990">
            <w:pPr>
              <w:rPr>
                <w:sz w:val="24"/>
                <w:szCs w:val="24"/>
              </w:rPr>
            </w:pPr>
            <w:r>
              <w:rPr>
                <w:b/>
                <w:sz w:val="24"/>
                <w:szCs w:val="24"/>
              </w:rPr>
              <w:t xml:space="preserve">   t + pop + t:pop + dam + sire + block</w:t>
            </w:r>
          </w:p>
        </w:tc>
        <w:tc>
          <w:tcPr>
            <w:tcW w:w="1584" w:type="dxa"/>
            <w:tcBorders>
              <w:top w:val="single" w:sz="8" w:space="0" w:color="A6A6A6" w:themeColor="background1" w:themeShade="A6"/>
              <w:left w:val="nil"/>
              <w:bottom w:val="nil"/>
              <w:right w:val="nil"/>
            </w:tcBorders>
          </w:tcPr>
          <w:p w14:paraId="000002BB" w14:textId="77777777" w:rsidR="00B66B58"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BC" w14:textId="77777777" w:rsidR="00B66B58"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BD" w14:textId="77777777" w:rsidR="00B66B58"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BE" w14:textId="77777777" w:rsidR="00B66B58" w:rsidRDefault="00B66B58">
            <w:pPr>
              <w:jc w:val="center"/>
              <w:rPr>
                <w:sz w:val="24"/>
                <w:szCs w:val="24"/>
              </w:rPr>
            </w:pPr>
          </w:p>
        </w:tc>
      </w:tr>
      <w:tr w:rsidR="00B66B58" w14:paraId="4620E6C5" w14:textId="77777777">
        <w:trPr>
          <w:trHeight w:val="331"/>
          <w:jc w:val="center"/>
        </w:trPr>
        <w:tc>
          <w:tcPr>
            <w:tcW w:w="1261" w:type="dxa"/>
            <w:vMerge/>
            <w:tcBorders>
              <w:top w:val="single" w:sz="4" w:space="0" w:color="000000"/>
              <w:left w:val="nil"/>
              <w:right w:val="nil"/>
            </w:tcBorders>
          </w:tcPr>
          <w:p w14:paraId="000002BF"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0" w14:textId="77777777" w:rsidR="00B66B58" w:rsidRDefault="00B66B58">
            <w:pPr>
              <w:rPr>
                <w:sz w:val="24"/>
                <w:szCs w:val="24"/>
              </w:rPr>
            </w:pPr>
          </w:p>
        </w:tc>
        <w:tc>
          <w:tcPr>
            <w:tcW w:w="4320" w:type="dxa"/>
            <w:tcBorders>
              <w:top w:val="nil"/>
              <w:left w:val="nil"/>
              <w:bottom w:val="nil"/>
              <w:right w:val="nil"/>
            </w:tcBorders>
          </w:tcPr>
          <w:p w14:paraId="000002C1" w14:textId="77777777" w:rsidR="00B66B58" w:rsidRDefault="00E32990">
            <w:pPr>
              <w:rPr>
                <w:sz w:val="24"/>
                <w:szCs w:val="24"/>
              </w:rPr>
            </w:pPr>
            <w:r>
              <w:rPr>
                <w:sz w:val="24"/>
                <w:szCs w:val="24"/>
              </w:rPr>
              <w:t xml:space="preserve">   pop + dam + sire + block</w:t>
            </w:r>
          </w:p>
        </w:tc>
        <w:tc>
          <w:tcPr>
            <w:tcW w:w="1584" w:type="dxa"/>
            <w:tcBorders>
              <w:top w:val="nil"/>
              <w:left w:val="nil"/>
              <w:bottom w:val="nil"/>
              <w:right w:val="nil"/>
            </w:tcBorders>
          </w:tcPr>
          <w:p w14:paraId="000002C2" w14:textId="77777777" w:rsidR="00B66B58" w:rsidRDefault="00E32990">
            <w:pPr>
              <w:rPr>
                <w:sz w:val="24"/>
                <w:szCs w:val="24"/>
              </w:rPr>
            </w:pPr>
            <w:r>
              <w:rPr>
                <w:sz w:val="24"/>
                <w:szCs w:val="24"/>
              </w:rPr>
              <w:t>t</w:t>
            </w:r>
          </w:p>
        </w:tc>
        <w:tc>
          <w:tcPr>
            <w:tcW w:w="425" w:type="dxa"/>
            <w:tcBorders>
              <w:top w:val="nil"/>
              <w:left w:val="nil"/>
              <w:bottom w:val="nil"/>
              <w:right w:val="nil"/>
            </w:tcBorders>
            <w:vAlign w:val="center"/>
          </w:tcPr>
          <w:p w14:paraId="000002C3"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C4" w14:textId="77777777" w:rsidR="00B66B58" w:rsidRDefault="00E32990">
            <w:pPr>
              <w:jc w:val="center"/>
              <w:rPr>
                <w:sz w:val="24"/>
                <w:szCs w:val="24"/>
              </w:rPr>
            </w:pPr>
            <w:r>
              <w:rPr>
                <w:sz w:val="24"/>
                <w:szCs w:val="24"/>
              </w:rPr>
              <w:t>6,976.53</w:t>
            </w:r>
          </w:p>
        </w:tc>
        <w:tc>
          <w:tcPr>
            <w:tcW w:w="1020" w:type="dxa"/>
            <w:tcBorders>
              <w:top w:val="nil"/>
              <w:left w:val="nil"/>
              <w:bottom w:val="nil"/>
              <w:right w:val="nil"/>
            </w:tcBorders>
            <w:vAlign w:val="center"/>
          </w:tcPr>
          <w:p w14:paraId="000002C5" w14:textId="77777777" w:rsidR="00B66B58" w:rsidRDefault="00E32990">
            <w:pPr>
              <w:jc w:val="center"/>
              <w:rPr>
                <w:sz w:val="24"/>
                <w:szCs w:val="24"/>
              </w:rPr>
            </w:pPr>
            <w:r>
              <w:rPr>
                <w:sz w:val="24"/>
                <w:szCs w:val="24"/>
              </w:rPr>
              <w:t>&lt; 0.001</w:t>
            </w:r>
          </w:p>
        </w:tc>
      </w:tr>
      <w:tr w:rsidR="00B66B58" w14:paraId="7741E636" w14:textId="77777777">
        <w:trPr>
          <w:trHeight w:val="331"/>
          <w:jc w:val="center"/>
        </w:trPr>
        <w:tc>
          <w:tcPr>
            <w:tcW w:w="1261" w:type="dxa"/>
            <w:vMerge/>
            <w:tcBorders>
              <w:top w:val="single" w:sz="4" w:space="0" w:color="000000"/>
              <w:left w:val="nil"/>
              <w:right w:val="nil"/>
            </w:tcBorders>
          </w:tcPr>
          <w:p w14:paraId="000002C6"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7" w14:textId="77777777" w:rsidR="00B66B58" w:rsidRDefault="00B66B58">
            <w:pPr>
              <w:rPr>
                <w:sz w:val="24"/>
                <w:szCs w:val="24"/>
              </w:rPr>
            </w:pPr>
          </w:p>
        </w:tc>
        <w:tc>
          <w:tcPr>
            <w:tcW w:w="4320" w:type="dxa"/>
            <w:tcBorders>
              <w:top w:val="nil"/>
              <w:left w:val="nil"/>
              <w:bottom w:val="nil"/>
              <w:right w:val="nil"/>
            </w:tcBorders>
          </w:tcPr>
          <w:p w14:paraId="000002C8" w14:textId="77777777" w:rsidR="00B66B58" w:rsidRDefault="00E32990">
            <w:pPr>
              <w:rPr>
                <w:sz w:val="24"/>
                <w:szCs w:val="24"/>
              </w:rPr>
            </w:pPr>
            <w:r>
              <w:rPr>
                <w:sz w:val="24"/>
                <w:szCs w:val="24"/>
              </w:rPr>
              <w:t xml:space="preserve">   t + dam + sire + block</w:t>
            </w:r>
          </w:p>
        </w:tc>
        <w:tc>
          <w:tcPr>
            <w:tcW w:w="1584" w:type="dxa"/>
            <w:tcBorders>
              <w:top w:val="nil"/>
              <w:left w:val="nil"/>
              <w:bottom w:val="nil"/>
              <w:right w:val="nil"/>
            </w:tcBorders>
          </w:tcPr>
          <w:p w14:paraId="000002C9" w14:textId="77777777" w:rsidR="00B66B58" w:rsidRDefault="00E32990">
            <w:pPr>
              <w:rPr>
                <w:sz w:val="24"/>
                <w:szCs w:val="24"/>
              </w:rPr>
            </w:pPr>
            <w:r>
              <w:rPr>
                <w:sz w:val="24"/>
                <w:szCs w:val="24"/>
              </w:rPr>
              <w:t>pop</w:t>
            </w:r>
          </w:p>
        </w:tc>
        <w:tc>
          <w:tcPr>
            <w:tcW w:w="425" w:type="dxa"/>
            <w:tcBorders>
              <w:top w:val="nil"/>
              <w:left w:val="nil"/>
              <w:bottom w:val="nil"/>
              <w:right w:val="nil"/>
            </w:tcBorders>
            <w:vAlign w:val="center"/>
          </w:tcPr>
          <w:p w14:paraId="000002CA"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CB" w14:textId="77777777" w:rsidR="00B66B58" w:rsidRDefault="00E32990">
            <w:pPr>
              <w:jc w:val="center"/>
              <w:rPr>
                <w:sz w:val="24"/>
                <w:szCs w:val="24"/>
              </w:rPr>
            </w:pPr>
            <w:r>
              <w:rPr>
                <w:sz w:val="24"/>
                <w:szCs w:val="24"/>
              </w:rPr>
              <w:t>727.92</w:t>
            </w:r>
          </w:p>
        </w:tc>
        <w:tc>
          <w:tcPr>
            <w:tcW w:w="1020" w:type="dxa"/>
            <w:tcBorders>
              <w:top w:val="nil"/>
              <w:left w:val="nil"/>
              <w:bottom w:val="nil"/>
              <w:right w:val="nil"/>
            </w:tcBorders>
            <w:vAlign w:val="center"/>
          </w:tcPr>
          <w:p w14:paraId="000002CC" w14:textId="77777777" w:rsidR="00B66B58" w:rsidRDefault="00E32990">
            <w:pPr>
              <w:jc w:val="center"/>
              <w:rPr>
                <w:sz w:val="24"/>
                <w:szCs w:val="24"/>
              </w:rPr>
            </w:pPr>
            <w:r>
              <w:rPr>
                <w:sz w:val="24"/>
                <w:szCs w:val="24"/>
              </w:rPr>
              <w:t>&lt; 0.001</w:t>
            </w:r>
          </w:p>
        </w:tc>
      </w:tr>
      <w:tr w:rsidR="00B66B58" w14:paraId="36298CDF" w14:textId="77777777">
        <w:trPr>
          <w:trHeight w:val="331"/>
          <w:jc w:val="center"/>
        </w:trPr>
        <w:tc>
          <w:tcPr>
            <w:tcW w:w="1261" w:type="dxa"/>
            <w:vMerge/>
            <w:tcBorders>
              <w:top w:val="single" w:sz="4" w:space="0" w:color="000000"/>
              <w:left w:val="nil"/>
              <w:right w:val="nil"/>
            </w:tcBorders>
          </w:tcPr>
          <w:p w14:paraId="000002CD"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E" w14:textId="77777777" w:rsidR="00B66B58" w:rsidRDefault="00B66B58">
            <w:pPr>
              <w:rPr>
                <w:sz w:val="24"/>
                <w:szCs w:val="24"/>
              </w:rPr>
            </w:pPr>
          </w:p>
        </w:tc>
        <w:tc>
          <w:tcPr>
            <w:tcW w:w="4320" w:type="dxa"/>
            <w:tcBorders>
              <w:top w:val="nil"/>
              <w:left w:val="nil"/>
              <w:bottom w:val="nil"/>
              <w:right w:val="nil"/>
            </w:tcBorders>
          </w:tcPr>
          <w:p w14:paraId="000002CF" w14:textId="77777777" w:rsidR="00B66B58" w:rsidRDefault="00E32990">
            <w:pPr>
              <w:rPr>
                <w:sz w:val="24"/>
                <w:szCs w:val="24"/>
              </w:rPr>
            </w:pPr>
            <w:r>
              <w:rPr>
                <w:sz w:val="24"/>
                <w:szCs w:val="24"/>
              </w:rPr>
              <w:t xml:space="preserve">   t + pop + dam + sire + block</w:t>
            </w:r>
          </w:p>
        </w:tc>
        <w:tc>
          <w:tcPr>
            <w:tcW w:w="1584" w:type="dxa"/>
            <w:tcBorders>
              <w:top w:val="nil"/>
              <w:left w:val="nil"/>
              <w:bottom w:val="nil"/>
              <w:right w:val="nil"/>
            </w:tcBorders>
          </w:tcPr>
          <w:p w14:paraId="000002D0" w14:textId="77777777" w:rsidR="00B66B58" w:rsidRDefault="00E32990">
            <w:pPr>
              <w:rPr>
                <w:sz w:val="24"/>
                <w:szCs w:val="24"/>
              </w:rPr>
            </w:pPr>
            <w:r>
              <w:rPr>
                <w:sz w:val="24"/>
                <w:szCs w:val="24"/>
              </w:rPr>
              <w:t>t:pop</w:t>
            </w:r>
          </w:p>
        </w:tc>
        <w:tc>
          <w:tcPr>
            <w:tcW w:w="425" w:type="dxa"/>
            <w:tcBorders>
              <w:top w:val="nil"/>
              <w:left w:val="nil"/>
              <w:bottom w:val="nil"/>
              <w:right w:val="nil"/>
            </w:tcBorders>
            <w:vAlign w:val="center"/>
          </w:tcPr>
          <w:p w14:paraId="000002D1" w14:textId="77777777" w:rsidR="00B66B58" w:rsidRDefault="00E32990">
            <w:pPr>
              <w:jc w:val="center"/>
              <w:rPr>
                <w:sz w:val="24"/>
                <w:szCs w:val="24"/>
              </w:rPr>
            </w:pPr>
            <w:r>
              <w:rPr>
                <w:sz w:val="24"/>
                <w:szCs w:val="24"/>
              </w:rPr>
              <w:t>3</w:t>
            </w:r>
          </w:p>
        </w:tc>
        <w:tc>
          <w:tcPr>
            <w:tcW w:w="1192" w:type="dxa"/>
            <w:tcBorders>
              <w:top w:val="nil"/>
              <w:left w:val="nil"/>
              <w:bottom w:val="nil"/>
              <w:right w:val="nil"/>
            </w:tcBorders>
            <w:vAlign w:val="center"/>
          </w:tcPr>
          <w:p w14:paraId="000002D2" w14:textId="77777777" w:rsidR="00B66B58" w:rsidRDefault="00E32990">
            <w:pPr>
              <w:jc w:val="center"/>
              <w:rPr>
                <w:sz w:val="24"/>
                <w:szCs w:val="24"/>
              </w:rPr>
            </w:pPr>
            <w:r>
              <w:rPr>
                <w:sz w:val="24"/>
                <w:szCs w:val="24"/>
              </w:rPr>
              <w:t>157.91</w:t>
            </w:r>
          </w:p>
        </w:tc>
        <w:tc>
          <w:tcPr>
            <w:tcW w:w="1020" w:type="dxa"/>
            <w:tcBorders>
              <w:top w:val="nil"/>
              <w:left w:val="nil"/>
              <w:bottom w:val="nil"/>
              <w:right w:val="nil"/>
            </w:tcBorders>
            <w:vAlign w:val="center"/>
          </w:tcPr>
          <w:p w14:paraId="000002D3" w14:textId="77777777" w:rsidR="00B66B58" w:rsidRDefault="00E32990">
            <w:pPr>
              <w:jc w:val="center"/>
              <w:rPr>
                <w:sz w:val="24"/>
                <w:szCs w:val="24"/>
              </w:rPr>
            </w:pPr>
            <w:r>
              <w:rPr>
                <w:sz w:val="24"/>
                <w:szCs w:val="24"/>
              </w:rPr>
              <w:t>&lt; 0.001</w:t>
            </w:r>
          </w:p>
        </w:tc>
      </w:tr>
      <w:tr w:rsidR="00B66B58" w14:paraId="730E062C" w14:textId="77777777">
        <w:trPr>
          <w:trHeight w:val="331"/>
          <w:jc w:val="center"/>
        </w:trPr>
        <w:tc>
          <w:tcPr>
            <w:tcW w:w="1261" w:type="dxa"/>
            <w:vMerge/>
            <w:tcBorders>
              <w:top w:val="single" w:sz="4" w:space="0" w:color="000000"/>
              <w:left w:val="nil"/>
              <w:right w:val="nil"/>
            </w:tcBorders>
          </w:tcPr>
          <w:p w14:paraId="000002D4"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5" w14:textId="77777777" w:rsidR="00B66B58" w:rsidRDefault="00B66B58">
            <w:pPr>
              <w:rPr>
                <w:sz w:val="24"/>
                <w:szCs w:val="24"/>
              </w:rPr>
            </w:pPr>
          </w:p>
        </w:tc>
        <w:tc>
          <w:tcPr>
            <w:tcW w:w="4320" w:type="dxa"/>
            <w:tcBorders>
              <w:top w:val="nil"/>
              <w:left w:val="nil"/>
              <w:bottom w:val="nil"/>
              <w:right w:val="nil"/>
            </w:tcBorders>
          </w:tcPr>
          <w:p w14:paraId="000002D6" w14:textId="77777777" w:rsidR="00B66B58" w:rsidRDefault="00E32990">
            <w:pPr>
              <w:rPr>
                <w:sz w:val="24"/>
                <w:szCs w:val="24"/>
              </w:rPr>
            </w:pPr>
            <w:r>
              <w:rPr>
                <w:sz w:val="24"/>
                <w:szCs w:val="24"/>
              </w:rPr>
              <w:t xml:space="preserve">   t + pop + t:pop + sire + block</w:t>
            </w:r>
          </w:p>
        </w:tc>
        <w:tc>
          <w:tcPr>
            <w:tcW w:w="1584" w:type="dxa"/>
            <w:tcBorders>
              <w:top w:val="nil"/>
              <w:left w:val="nil"/>
              <w:bottom w:val="nil"/>
              <w:right w:val="nil"/>
            </w:tcBorders>
          </w:tcPr>
          <w:p w14:paraId="000002D7" w14:textId="77777777" w:rsidR="00B66B58" w:rsidRDefault="00E32990">
            <w:pPr>
              <w:rPr>
                <w:sz w:val="24"/>
                <w:szCs w:val="24"/>
              </w:rPr>
            </w:pPr>
            <w:r>
              <w:rPr>
                <w:sz w:val="24"/>
                <w:szCs w:val="24"/>
              </w:rPr>
              <w:t>dam</w:t>
            </w:r>
          </w:p>
        </w:tc>
        <w:tc>
          <w:tcPr>
            <w:tcW w:w="425" w:type="dxa"/>
            <w:tcBorders>
              <w:top w:val="nil"/>
              <w:left w:val="nil"/>
              <w:bottom w:val="nil"/>
              <w:right w:val="nil"/>
            </w:tcBorders>
            <w:vAlign w:val="center"/>
          </w:tcPr>
          <w:p w14:paraId="000002D8"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D9" w14:textId="77777777" w:rsidR="00B66B58" w:rsidRDefault="00E32990">
            <w:pPr>
              <w:jc w:val="center"/>
              <w:rPr>
                <w:sz w:val="24"/>
                <w:szCs w:val="24"/>
              </w:rPr>
            </w:pPr>
            <w:r>
              <w:rPr>
                <w:sz w:val="24"/>
                <w:szCs w:val="24"/>
              </w:rPr>
              <w:t>82.19</w:t>
            </w:r>
          </w:p>
        </w:tc>
        <w:tc>
          <w:tcPr>
            <w:tcW w:w="1020" w:type="dxa"/>
            <w:tcBorders>
              <w:top w:val="nil"/>
              <w:left w:val="nil"/>
              <w:bottom w:val="nil"/>
              <w:right w:val="nil"/>
            </w:tcBorders>
            <w:vAlign w:val="center"/>
          </w:tcPr>
          <w:p w14:paraId="000002DA" w14:textId="77777777" w:rsidR="00B66B58" w:rsidRDefault="00E32990">
            <w:pPr>
              <w:jc w:val="center"/>
              <w:rPr>
                <w:sz w:val="24"/>
                <w:szCs w:val="24"/>
              </w:rPr>
            </w:pPr>
            <w:r>
              <w:rPr>
                <w:sz w:val="24"/>
                <w:szCs w:val="24"/>
              </w:rPr>
              <w:t>&lt; 0.001</w:t>
            </w:r>
          </w:p>
        </w:tc>
      </w:tr>
      <w:tr w:rsidR="00B66B58" w14:paraId="7C0FCAE7" w14:textId="77777777">
        <w:trPr>
          <w:trHeight w:val="331"/>
          <w:jc w:val="center"/>
        </w:trPr>
        <w:tc>
          <w:tcPr>
            <w:tcW w:w="1261" w:type="dxa"/>
            <w:vMerge/>
            <w:tcBorders>
              <w:top w:val="single" w:sz="4" w:space="0" w:color="000000"/>
              <w:left w:val="nil"/>
              <w:right w:val="nil"/>
            </w:tcBorders>
          </w:tcPr>
          <w:p w14:paraId="000002DB"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C" w14:textId="77777777" w:rsidR="00B66B58" w:rsidRDefault="00B66B58">
            <w:pPr>
              <w:rPr>
                <w:sz w:val="24"/>
                <w:szCs w:val="24"/>
              </w:rPr>
            </w:pPr>
          </w:p>
        </w:tc>
        <w:tc>
          <w:tcPr>
            <w:tcW w:w="4320" w:type="dxa"/>
            <w:tcBorders>
              <w:top w:val="nil"/>
              <w:left w:val="nil"/>
              <w:bottom w:val="nil"/>
              <w:right w:val="nil"/>
            </w:tcBorders>
          </w:tcPr>
          <w:p w14:paraId="000002DD" w14:textId="77777777" w:rsidR="00B66B58" w:rsidRDefault="00E32990">
            <w:pPr>
              <w:rPr>
                <w:sz w:val="24"/>
                <w:szCs w:val="24"/>
              </w:rPr>
            </w:pPr>
            <w:r>
              <w:rPr>
                <w:sz w:val="24"/>
                <w:szCs w:val="24"/>
              </w:rPr>
              <w:t xml:space="preserve">   t + pop + t:pop + dam + block</w:t>
            </w:r>
          </w:p>
        </w:tc>
        <w:tc>
          <w:tcPr>
            <w:tcW w:w="1584" w:type="dxa"/>
            <w:tcBorders>
              <w:top w:val="nil"/>
              <w:left w:val="nil"/>
              <w:bottom w:val="nil"/>
              <w:right w:val="nil"/>
            </w:tcBorders>
          </w:tcPr>
          <w:p w14:paraId="000002DE" w14:textId="77777777" w:rsidR="00B66B58" w:rsidRDefault="00E32990">
            <w:pPr>
              <w:rPr>
                <w:sz w:val="24"/>
                <w:szCs w:val="24"/>
              </w:rPr>
            </w:pPr>
            <w:r>
              <w:rPr>
                <w:sz w:val="24"/>
                <w:szCs w:val="24"/>
              </w:rPr>
              <w:t>sire</w:t>
            </w:r>
          </w:p>
        </w:tc>
        <w:tc>
          <w:tcPr>
            <w:tcW w:w="425" w:type="dxa"/>
            <w:tcBorders>
              <w:top w:val="nil"/>
              <w:left w:val="nil"/>
              <w:bottom w:val="nil"/>
              <w:right w:val="nil"/>
            </w:tcBorders>
            <w:vAlign w:val="center"/>
          </w:tcPr>
          <w:p w14:paraId="000002DF" w14:textId="77777777" w:rsidR="00B66B58" w:rsidRDefault="00E32990">
            <w:pPr>
              <w:jc w:val="center"/>
              <w:rPr>
                <w:sz w:val="24"/>
                <w:szCs w:val="24"/>
              </w:rPr>
            </w:pPr>
            <w:r>
              <w:rPr>
                <w:sz w:val="24"/>
                <w:szCs w:val="24"/>
              </w:rPr>
              <w:t>1</w:t>
            </w:r>
          </w:p>
        </w:tc>
        <w:tc>
          <w:tcPr>
            <w:tcW w:w="1192" w:type="dxa"/>
            <w:tcBorders>
              <w:top w:val="nil"/>
              <w:left w:val="nil"/>
              <w:bottom w:val="nil"/>
              <w:right w:val="nil"/>
            </w:tcBorders>
            <w:vAlign w:val="center"/>
          </w:tcPr>
          <w:p w14:paraId="000002E0" w14:textId="77777777" w:rsidR="00B66B58" w:rsidRDefault="00E32990">
            <w:pPr>
              <w:jc w:val="center"/>
              <w:rPr>
                <w:sz w:val="24"/>
                <w:szCs w:val="24"/>
              </w:rPr>
            </w:pPr>
            <w:r>
              <w:rPr>
                <w:sz w:val="24"/>
                <w:szCs w:val="24"/>
              </w:rPr>
              <w:t>5.35</w:t>
            </w:r>
          </w:p>
        </w:tc>
        <w:tc>
          <w:tcPr>
            <w:tcW w:w="1020" w:type="dxa"/>
            <w:tcBorders>
              <w:top w:val="nil"/>
              <w:left w:val="nil"/>
              <w:bottom w:val="nil"/>
              <w:right w:val="nil"/>
            </w:tcBorders>
            <w:vAlign w:val="center"/>
          </w:tcPr>
          <w:p w14:paraId="000002E1" w14:textId="77777777" w:rsidR="00B66B58" w:rsidRDefault="00E32990">
            <w:pPr>
              <w:jc w:val="center"/>
              <w:rPr>
                <w:sz w:val="24"/>
                <w:szCs w:val="24"/>
              </w:rPr>
            </w:pPr>
            <w:r>
              <w:rPr>
                <w:sz w:val="24"/>
                <w:szCs w:val="24"/>
              </w:rPr>
              <w:t>0.021</w:t>
            </w:r>
          </w:p>
        </w:tc>
      </w:tr>
      <w:tr w:rsidR="00B66B58" w14:paraId="04E8091E"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E2" w14:textId="77777777" w:rsidR="00B66B58"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E3" w14:textId="77777777" w:rsidR="00B66B58" w:rsidRDefault="00B66B58">
            <w:pPr>
              <w:rPr>
                <w:sz w:val="24"/>
                <w:szCs w:val="24"/>
              </w:rPr>
            </w:pPr>
          </w:p>
        </w:tc>
        <w:tc>
          <w:tcPr>
            <w:tcW w:w="4320" w:type="dxa"/>
            <w:tcBorders>
              <w:top w:val="nil"/>
              <w:left w:val="nil"/>
              <w:bottom w:val="single" w:sz="12" w:space="0" w:color="auto"/>
              <w:right w:val="nil"/>
            </w:tcBorders>
          </w:tcPr>
          <w:p w14:paraId="000002E4" w14:textId="77777777" w:rsidR="00B66B58" w:rsidRDefault="00E32990">
            <w:pPr>
              <w:rPr>
                <w:sz w:val="24"/>
                <w:szCs w:val="24"/>
              </w:rPr>
            </w:pPr>
            <w:r>
              <w:rPr>
                <w:sz w:val="24"/>
                <w:szCs w:val="24"/>
              </w:rPr>
              <w:t xml:space="preserve">   t + pop + t:pop + sire + dam</w:t>
            </w:r>
          </w:p>
        </w:tc>
        <w:tc>
          <w:tcPr>
            <w:tcW w:w="1584" w:type="dxa"/>
            <w:tcBorders>
              <w:top w:val="nil"/>
              <w:left w:val="nil"/>
              <w:bottom w:val="single" w:sz="12" w:space="0" w:color="auto"/>
              <w:right w:val="nil"/>
            </w:tcBorders>
          </w:tcPr>
          <w:p w14:paraId="000002E5" w14:textId="77777777" w:rsidR="00B66B58" w:rsidRDefault="00E32990">
            <w:pPr>
              <w:rPr>
                <w:sz w:val="24"/>
                <w:szCs w:val="24"/>
              </w:rPr>
            </w:pPr>
            <w:r>
              <w:rPr>
                <w:sz w:val="24"/>
                <w:szCs w:val="24"/>
              </w:rPr>
              <w:t>block</w:t>
            </w:r>
          </w:p>
        </w:tc>
        <w:tc>
          <w:tcPr>
            <w:tcW w:w="425" w:type="dxa"/>
            <w:tcBorders>
              <w:top w:val="nil"/>
              <w:left w:val="nil"/>
              <w:bottom w:val="single" w:sz="12" w:space="0" w:color="auto"/>
              <w:right w:val="nil"/>
            </w:tcBorders>
            <w:vAlign w:val="center"/>
          </w:tcPr>
          <w:p w14:paraId="000002E6" w14:textId="77777777" w:rsidR="00B66B58" w:rsidRDefault="00E32990">
            <w:pPr>
              <w:jc w:val="center"/>
              <w:rPr>
                <w:sz w:val="24"/>
                <w:szCs w:val="24"/>
              </w:rPr>
            </w:pPr>
            <w:r>
              <w:rPr>
                <w:sz w:val="24"/>
                <w:szCs w:val="24"/>
              </w:rPr>
              <w:t>1</w:t>
            </w:r>
          </w:p>
        </w:tc>
        <w:tc>
          <w:tcPr>
            <w:tcW w:w="1192" w:type="dxa"/>
            <w:tcBorders>
              <w:top w:val="nil"/>
              <w:left w:val="nil"/>
              <w:bottom w:val="single" w:sz="12" w:space="0" w:color="auto"/>
              <w:right w:val="nil"/>
            </w:tcBorders>
            <w:vAlign w:val="center"/>
          </w:tcPr>
          <w:p w14:paraId="000002E7" w14:textId="77777777" w:rsidR="00B66B58" w:rsidRDefault="00E32990">
            <w:pPr>
              <w:jc w:val="center"/>
              <w:rPr>
                <w:sz w:val="24"/>
                <w:szCs w:val="24"/>
              </w:rPr>
            </w:pPr>
            <w:r>
              <w:rPr>
                <w:sz w:val="24"/>
                <w:szCs w:val="24"/>
              </w:rPr>
              <w:t>14.80</w:t>
            </w:r>
          </w:p>
        </w:tc>
        <w:tc>
          <w:tcPr>
            <w:tcW w:w="1020" w:type="dxa"/>
            <w:tcBorders>
              <w:top w:val="nil"/>
              <w:left w:val="nil"/>
              <w:bottom w:val="single" w:sz="12" w:space="0" w:color="auto"/>
              <w:right w:val="nil"/>
            </w:tcBorders>
            <w:vAlign w:val="center"/>
          </w:tcPr>
          <w:p w14:paraId="000002E8" w14:textId="77777777" w:rsidR="00B66B58" w:rsidRDefault="00E32990">
            <w:pPr>
              <w:jc w:val="center"/>
              <w:rPr>
                <w:sz w:val="24"/>
                <w:szCs w:val="24"/>
              </w:rPr>
            </w:pPr>
            <w:r>
              <w:rPr>
                <w:sz w:val="24"/>
                <w:szCs w:val="24"/>
              </w:rPr>
              <w:t>&lt; 0.001</w:t>
            </w:r>
          </w:p>
        </w:tc>
      </w:tr>
    </w:tbl>
    <w:p w14:paraId="000002E9" w14:textId="77777777" w:rsidR="00B66B58" w:rsidRDefault="00B66B58">
      <w:pPr>
        <w:rPr>
          <w:rFonts w:ascii="Times New Roman" w:eastAsia="Times New Roman" w:hAnsi="Times New Roman" w:cs="Times New Roman"/>
        </w:rPr>
      </w:pPr>
    </w:p>
    <w:p w14:paraId="000002EA" w14:textId="77777777" w:rsidR="00B66B58" w:rsidRDefault="00E32990">
      <w:pPr>
        <w:rPr>
          <w:rFonts w:ascii="Times New Roman" w:eastAsia="Times New Roman" w:hAnsi="Times New Roman" w:cs="Times New Roman"/>
        </w:rPr>
      </w:pPr>
      <w:r>
        <w:br w:type="page"/>
      </w:r>
    </w:p>
    <w:p w14:paraId="000002EB" w14:textId="77777777" w:rsidR="00B66B58" w:rsidRDefault="00C340EA">
      <w:pPr>
        <w:rPr>
          <w:rFonts w:ascii="Times New Roman" w:eastAsia="Times New Roman" w:hAnsi="Times New Roman" w:cs="Times New Roman"/>
        </w:rPr>
      </w:pPr>
      <w:sdt>
        <w:sdtPr>
          <w:tag w:val="goog_rdk_17"/>
          <w:id w:val="-1453017487"/>
        </w:sdtPr>
        <w:sdtEndPr/>
        <w:sdtContent>
          <w:commentRangeStart w:id="14"/>
        </w:sdtContent>
      </w:sdt>
      <w:r w:rsidR="00E32990">
        <w:rPr>
          <w:rFonts w:ascii="Times New Roman" w:eastAsia="Times New Roman" w:hAnsi="Times New Roman" w:cs="Times New Roman"/>
        </w:rPr>
        <w:t>Table</w:t>
      </w:r>
      <w:commentRangeEnd w:id="14"/>
      <w:r w:rsidR="00E32990">
        <w:commentReference w:id="14"/>
      </w:r>
      <w:r w:rsidR="00E32990">
        <w:rPr>
          <w:rFonts w:ascii="Times New Roman" w:eastAsia="Times New Roman" w:hAnsi="Times New Roman" w:cs="Times New Roman"/>
        </w:rPr>
        <w:t xml:space="preserve"> 5. Bootstrap bias-corrected median narrow-sense heritability (h</w:t>
      </w:r>
      <w:r w:rsidR="00E32990">
        <w:rPr>
          <w:rFonts w:ascii="Times New Roman" w:eastAsia="Times New Roman" w:hAnsi="Times New Roman" w:cs="Times New Roman"/>
          <w:vertAlign w:val="superscript"/>
        </w:rPr>
        <w:t>2</w:t>
      </w:r>
      <w:r w:rsidR="00E32990">
        <w:rPr>
          <w:rFonts w:ascii="Times New Roman" w:eastAsia="Times New Roman" w:hAnsi="Times New Roman" w:cs="Times New Roman"/>
        </w:rPr>
        <w:t xml:space="preserve"> ± SE) and nongenetic maternal (m</w:t>
      </w:r>
      <w:r w:rsidR="00E32990">
        <w:rPr>
          <w:rFonts w:ascii="Times New Roman" w:eastAsia="Times New Roman" w:hAnsi="Times New Roman" w:cs="Times New Roman"/>
          <w:vertAlign w:val="superscript"/>
        </w:rPr>
        <w:t>2</w:t>
      </w:r>
      <w:r w:rsidR="00E32990">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00E32990">
        <w:rPr>
          <w:rFonts w:ascii="Times New Roman" w:eastAsia="Times New Roman" w:hAnsi="Times New Roman" w:cs="Times New Roman"/>
          <w:i/>
        </w:rPr>
        <w:t>Coregonus albula</w:t>
      </w:r>
      <w:r w:rsidR="00E32990">
        <w:rPr>
          <w:rFonts w:ascii="Times New Roman" w:eastAsia="Times New Roman" w:hAnsi="Times New Roman" w:cs="Times New Roman"/>
        </w:rPr>
        <w:t>)), Lake Superior (LS-Cisco (</w:t>
      </w:r>
      <w:r w:rsidR="00E32990">
        <w:rPr>
          <w:rFonts w:ascii="Times New Roman" w:eastAsia="Times New Roman" w:hAnsi="Times New Roman" w:cs="Times New Roman"/>
          <w:i/>
        </w:rPr>
        <w:t>C. artedi</w:t>
      </w:r>
      <w:r w:rsidR="00E32990">
        <w:rPr>
          <w:rFonts w:ascii="Times New Roman" w:eastAsia="Times New Roman" w:hAnsi="Times New Roman" w:cs="Times New Roman"/>
        </w:rPr>
        <w:t>)), and Lake Ontario (LO-Cisco) across each incubation temperature treatment (°C).</w:t>
      </w:r>
    </w:p>
    <w:p w14:paraId="000002EC" w14:textId="77777777" w:rsidR="00B66B58" w:rsidRDefault="00B66B58">
      <w:pPr>
        <w:rPr>
          <w:rFonts w:ascii="Times New Roman" w:eastAsia="Times New Roman" w:hAnsi="Times New Roman" w:cs="Times New Roman"/>
        </w:rPr>
      </w:pPr>
    </w:p>
    <w:tbl>
      <w:tblPr>
        <w:tblStyle w:val="af6"/>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14:paraId="13DA257E"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2ED" w14:textId="77777777" w:rsidR="00B66B58" w:rsidRDefault="00E32990">
            <w:pPr>
              <w:jc w:val="center"/>
              <w:rPr>
                <w:sz w:val="24"/>
                <w:szCs w:val="24"/>
              </w:rPr>
            </w:pPr>
            <w:r>
              <w:rPr>
                <w:sz w:val="24"/>
                <w:szCs w:val="24"/>
              </w:rPr>
              <w:t>Trait</w:t>
            </w:r>
          </w:p>
        </w:tc>
        <w:tc>
          <w:tcPr>
            <w:tcW w:w="1584" w:type="dxa"/>
            <w:tcBorders>
              <w:top w:val="single" w:sz="12" w:space="0" w:color="auto"/>
              <w:left w:val="nil"/>
              <w:bottom w:val="single" w:sz="8" w:space="0" w:color="000000"/>
              <w:right w:val="nil"/>
            </w:tcBorders>
            <w:vAlign w:val="center"/>
          </w:tcPr>
          <w:p w14:paraId="000002EE" w14:textId="77777777" w:rsidR="00B66B58" w:rsidRDefault="00E32990">
            <w:pPr>
              <w:jc w:val="center"/>
              <w:rPr>
                <w:sz w:val="24"/>
                <w:szCs w:val="24"/>
              </w:rPr>
            </w:pPr>
            <w:r>
              <w:rPr>
                <w:sz w:val="24"/>
                <w:szCs w:val="24"/>
              </w:rPr>
              <w:t>Population</w:t>
            </w:r>
          </w:p>
        </w:tc>
        <w:tc>
          <w:tcPr>
            <w:tcW w:w="1584" w:type="dxa"/>
            <w:tcBorders>
              <w:top w:val="single" w:sz="12" w:space="0" w:color="auto"/>
              <w:left w:val="nil"/>
              <w:bottom w:val="single" w:sz="8" w:space="0" w:color="000000"/>
              <w:right w:val="nil"/>
            </w:tcBorders>
            <w:vAlign w:val="center"/>
          </w:tcPr>
          <w:p w14:paraId="000002EF" w14:textId="77777777" w:rsidR="00B66B58" w:rsidRDefault="00E32990">
            <w:pPr>
              <w:jc w:val="center"/>
              <w:rPr>
                <w:sz w:val="24"/>
                <w:szCs w:val="24"/>
              </w:rPr>
            </w:pPr>
            <w:r>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2F0" w14:textId="77777777" w:rsidR="00B66B58" w:rsidRDefault="00E32990">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2F1" w14:textId="77777777" w:rsidR="00B66B58" w:rsidRDefault="00E32990">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2F2" w14:textId="77777777" w:rsidR="00B66B58" w:rsidRDefault="00E32990">
            <w:pPr>
              <w:jc w:val="center"/>
              <w:rPr>
                <w:sz w:val="24"/>
                <w:szCs w:val="24"/>
              </w:rPr>
            </w:pPr>
            <w:r>
              <w:rPr>
                <w:sz w:val="24"/>
                <w:szCs w:val="24"/>
              </w:rPr>
              <w:t>N</w:t>
            </w:r>
          </w:p>
        </w:tc>
      </w:tr>
      <w:tr w:rsidR="00B66B58" w14:paraId="32DD09D9" w14:textId="77777777">
        <w:trPr>
          <w:trHeight w:val="288"/>
          <w:jc w:val="center"/>
        </w:trPr>
        <w:tc>
          <w:tcPr>
            <w:tcW w:w="1584" w:type="dxa"/>
            <w:vMerge w:val="restart"/>
            <w:tcBorders>
              <w:top w:val="single" w:sz="8" w:space="0" w:color="000000"/>
              <w:left w:val="nil"/>
              <w:bottom w:val="nil"/>
              <w:right w:val="nil"/>
            </w:tcBorders>
          </w:tcPr>
          <w:p w14:paraId="000002F3" w14:textId="77777777" w:rsidR="00B66B58" w:rsidRDefault="00E32990">
            <w:pPr>
              <w:jc w:val="center"/>
              <w:rPr>
                <w:sz w:val="24"/>
                <w:szCs w:val="24"/>
              </w:rPr>
            </w:pPr>
            <w:r>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000002F4" w14:textId="77777777" w:rsidR="00B66B58" w:rsidRDefault="00E32990">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2F5" w14:textId="77777777" w:rsidR="00B66B58" w:rsidRDefault="00E32990">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2F6" w14:textId="77777777" w:rsidR="00B66B58" w:rsidRDefault="00E32990">
            <w:pPr>
              <w:jc w:val="center"/>
              <w:rPr>
                <w:sz w:val="24"/>
                <w:szCs w:val="24"/>
              </w:rPr>
            </w:pPr>
            <w:r>
              <w:rPr>
                <w:sz w:val="24"/>
                <w:szCs w:val="24"/>
              </w:rPr>
              <w:t>0.10 ± 0.11</w:t>
            </w:r>
          </w:p>
        </w:tc>
        <w:tc>
          <w:tcPr>
            <w:tcW w:w="1440" w:type="dxa"/>
            <w:tcBorders>
              <w:top w:val="single" w:sz="8" w:space="0" w:color="000000"/>
              <w:left w:val="nil"/>
              <w:bottom w:val="nil"/>
              <w:right w:val="nil"/>
            </w:tcBorders>
            <w:vAlign w:val="center"/>
          </w:tcPr>
          <w:p w14:paraId="000002F7" w14:textId="77777777" w:rsidR="00B66B58" w:rsidRDefault="00E32990">
            <w:pPr>
              <w:jc w:val="center"/>
              <w:rPr>
                <w:sz w:val="24"/>
                <w:szCs w:val="24"/>
              </w:rPr>
            </w:pPr>
            <w:r>
              <w:rPr>
                <w:sz w:val="24"/>
                <w:szCs w:val="24"/>
              </w:rPr>
              <w:t>0.19 ± 0.08</w:t>
            </w:r>
          </w:p>
        </w:tc>
        <w:tc>
          <w:tcPr>
            <w:tcW w:w="864" w:type="dxa"/>
            <w:tcBorders>
              <w:top w:val="single" w:sz="8" w:space="0" w:color="000000"/>
              <w:left w:val="nil"/>
              <w:bottom w:val="nil"/>
              <w:right w:val="nil"/>
            </w:tcBorders>
            <w:vAlign w:val="center"/>
          </w:tcPr>
          <w:p w14:paraId="000002F8" w14:textId="77777777" w:rsidR="00B66B58" w:rsidRDefault="00E32990">
            <w:pPr>
              <w:jc w:val="center"/>
              <w:rPr>
                <w:sz w:val="24"/>
                <w:szCs w:val="24"/>
              </w:rPr>
            </w:pPr>
            <w:r>
              <w:rPr>
                <w:sz w:val="24"/>
                <w:szCs w:val="24"/>
              </w:rPr>
              <w:t>667</w:t>
            </w:r>
          </w:p>
        </w:tc>
      </w:tr>
      <w:tr w:rsidR="00B66B58" w14:paraId="64CF90B6" w14:textId="77777777">
        <w:trPr>
          <w:trHeight w:val="288"/>
          <w:jc w:val="center"/>
        </w:trPr>
        <w:tc>
          <w:tcPr>
            <w:tcW w:w="1584" w:type="dxa"/>
            <w:vMerge/>
            <w:tcBorders>
              <w:top w:val="single" w:sz="8" w:space="0" w:color="000000"/>
              <w:left w:val="nil"/>
              <w:bottom w:val="nil"/>
              <w:right w:val="nil"/>
            </w:tcBorders>
          </w:tcPr>
          <w:p w14:paraId="000002F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2F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2FB"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2FC" w14:textId="77777777" w:rsidR="00B66B58" w:rsidRDefault="00E32990">
            <w:pPr>
              <w:jc w:val="center"/>
              <w:rPr>
                <w:b/>
                <w:sz w:val="24"/>
                <w:szCs w:val="24"/>
              </w:rPr>
            </w:pPr>
            <w:r>
              <w:rPr>
                <w:sz w:val="24"/>
                <w:szCs w:val="24"/>
              </w:rPr>
              <w:t>0.00 ± 0.05</w:t>
            </w:r>
          </w:p>
        </w:tc>
        <w:tc>
          <w:tcPr>
            <w:tcW w:w="1440" w:type="dxa"/>
            <w:tcBorders>
              <w:top w:val="nil"/>
              <w:left w:val="nil"/>
              <w:bottom w:val="nil"/>
              <w:right w:val="nil"/>
            </w:tcBorders>
            <w:vAlign w:val="center"/>
          </w:tcPr>
          <w:p w14:paraId="000002FD" w14:textId="77777777" w:rsidR="00B66B58" w:rsidRDefault="00E32990">
            <w:pPr>
              <w:jc w:val="center"/>
              <w:rPr>
                <w:sz w:val="24"/>
                <w:szCs w:val="24"/>
              </w:rPr>
            </w:pPr>
            <w:r>
              <w:rPr>
                <w:sz w:val="24"/>
                <w:szCs w:val="24"/>
              </w:rPr>
              <w:t>0.08 ± 0.04</w:t>
            </w:r>
          </w:p>
        </w:tc>
        <w:tc>
          <w:tcPr>
            <w:tcW w:w="864" w:type="dxa"/>
            <w:tcBorders>
              <w:top w:val="nil"/>
              <w:left w:val="nil"/>
              <w:bottom w:val="nil"/>
              <w:right w:val="nil"/>
            </w:tcBorders>
            <w:vAlign w:val="center"/>
          </w:tcPr>
          <w:p w14:paraId="000002FE" w14:textId="77777777" w:rsidR="00B66B58" w:rsidRDefault="00E32990">
            <w:pPr>
              <w:jc w:val="center"/>
              <w:rPr>
                <w:sz w:val="24"/>
                <w:szCs w:val="24"/>
              </w:rPr>
            </w:pPr>
            <w:r>
              <w:rPr>
                <w:sz w:val="24"/>
                <w:szCs w:val="24"/>
              </w:rPr>
              <w:t>985</w:t>
            </w:r>
          </w:p>
        </w:tc>
      </w:tr>
      <w:tr w:rsidR="00B66B58" w14:paraId="09EF8FE1" w14:textId="77777777">
        <w:trPr>
          <w:trHeight w:val="288"/>
          <w:jc w:val="center"/>
        </w:trPr>
        <w:tc>
          <w:tcPr>
            <w:tcW w:w="1584" w:type="dxa"/>
            <w:vMerge/>
            <w:tcBorders>
              <w:top w:val="single" w:sz="8" w:space="0" w:color="000000"/>
              <w:left w:val="nil"/>
              <w:bottom w:val="nil"/>
              <w:right w:val="nil"/>
            </w:tcBorders>
          </w:tcPr>
          <w:p w14:paraId="000002F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0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0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02" w14:textId="77777777" w:rsidR="00B66B58" w:rsidRDefault="00E32990">
            <w:pPr>
              <w:jc w:val="center"/>
              <w:rPr>
                <w:b/>
                <w:sz w:val="24"/>
                <w:szCs w:val="24"/>
              </w:rPr>
            </w:pPr>
            <w:r>
              <w:rPr>
                <w:sz w:val="24"/>
                <w:szCs w:val="24"/>
              </w:rPr>
              <w:t>0.21 ± 0.11</w:t>
            </w:r>
          </w:p>
        </w:tc>
        <w:tc>
          <w:tcPr>
            <w:tcW w:w="1440" w:type="dxa"/>
            <w:tcBorders>
              <w:top w:val="nil"/>
              <w:left w:val="nil"/>
              <w:bottom w:val="nil"/>
              <w:right w:val="nil"/>
            </w:tcBorders>
            <w:vAlign w:val="center"/>
          </w:tcPr>
          <w:p w14:paraId="00000303" w14:textId="77777777" w:rsidR="00B66B58" w:rsidRDefault="00E32990">
            <w:pPr>
              <w:jc w:val="center"/>
              <w:rPr>
                <w:sz w:val="24"/>
                <w:szCs w:val="24"/>
              </w:rPr>
            </w:pPr>
            <w:r>
              <w:rPr>
                <w:sz w:val="24"/>
                <w:szCs w:val="24"/>
              </w:rPr>
              <w:t>0.11 ± 0.07</w:t>
            </w:r>
          </w:p>
        </w:tc>
        <w:tc>
          <w:tcPr>
            <w:tcW w:w="864" w:type="dxa"/>
            <w:tcBorders>
              <w:top w:val="nil"/>
              <w:left w:val="nil"/>
              <w:bottom w:val="nil"/>
              <w:right w:val="nil"/>
            </w:tcBorders>
            <w:vAlign w:val="center"/>
          </w:tcPr>
          <w:p w14:paraId="00000304" w14:textId="77777777" w:rsidR="00B66B58" w:rsidRDefault="00E32990">
            <w:pPr>
              <w:jc w:val="center"/>
              <w:rPr>
                <w:sz w:val="24"/>
                <w:szCs w:val="24"/>
              </w:rPr>
            </w:pPr>
            <w:r>
              <w:rPr>
                <w:sz w:val="24"/>
                <w:szCs w:val="24"/>
              </w:rPr>
              <w:t>961</w:t>
            </w:r>
          </w:p>
        </w:tc>
      </w:tr>
      <w:tr w:rsidR="00B66B58" w14:paraId="466F6495" w14:textId="77777777" w:rsidTr="00537F5F">
        <w:trPr>
          <w:trHeight w:val="288"/>
          <w:jc w:val="center"/>
        </w:trPr>
        <w:tc>
          <w:tcPr>
            <w:tcW w:w="1584" w:type="dxa"/>
            <w:vMerge/>
            <w:tcBorders>
              <w:top w:val="single" w:sz="8" w:space="0" w:color="000000"/>
              <w:left w:val="nil"/>
              <w:bottom w:val="nil"/>
              <w:right w:val="nil"/>
            </w:tcBorders>
          </w:tcPr>
          <w:p w14:paraId="0000030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0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07"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08" w14:textId="77777777" w:rsidR="00B66B58" w:rsidRDefault="00E32990">
            <w:pPr>
              <w:jc w:val="center"/>
              <w:rPr>
                <w:b/>
                <w:sz w:val="24"/>
                <w:szCs w:val="24"/>
              </w:rPr>
            </w:pPr>
            <w:r>
              <w:rPr>
                <w:sz w:val="24"/>
                <w:szCs w:val="24"/>
              </w:rPr>
              <w:t>0.19 ± 0.09</w:t>
            </w:r>
          </w:p>
        </w:tc>
        <w:tc>
          <w:tcPr>
            <w:tcW w:w="1440" w:type="dxa"/>
            <w:tcBorders>
              <w:top w:val="nil"/>
              <w:left w:val="nil"/>
              <w:bottom w:val="single" w:sz="8" w:space="0" w:color="A6A6A6" w:themeColor="background1" w:themeShade="A6"/>
              <w:right w:val="nil"/>
            </w:tcBorders>
            <w:vAlign w:val="center"/>
          </w:tcPr>
          <w:p w14:paraId="00000309" w14:textId="77777777" w:rsidR="00B66B58" w:rsidRDefault="00E32990">
            <w:pPr>
              <w:jc w:val="center"/>
              <w:rPr>
                <w:sz w:val="24"/>
                <w:szCs w:val="24"/>
              </w:rPr>
            </w:pPr>
            <w:r>
              <w:rPr>
                <w:sz w:val="24"/>
                <w:szCs w:val="24"/>
              </w:rPr>
              <w:t>0.02 ± 0.03</w:t>
            </w:r>
          </w:p>
        </w:tc>
        <w:tc>
          <w:tcPr>
            <w:tcW w:w="864" w:type="dxa"/>
            <w:tcBorders>
              <w:top w:val="nil"/>
              <w:left w:val="nil"/>
              <w:bottom w:val="single" w:sz="8" w:space="0" w:color="A6A6A6" w:themeColor="background1" w:themeShade="A6"/>
              <w:right w:val="nil"/>
            </w:tcBorders>
            <w:vAlign w:val="center"/>
          </w:tcPr>
          <w:p w14:paraId="0000030A" w14:textId="77777777" w:rsidR="00B66B58" w:rsidRDefault="00E32990">
            <w:pPr>
              <w:jc w:val="center"/>
              <w:rPr>
                <w:sz w:val="24"/>
                <w:szCs w:val="24"/>
              </w:rPr>
            </w:pPr>
            <w:r>
              <w:rPr>
                <w:sz w:val="24"/>
                <w:szCs w:val="24"/>
              </w:rPr>
              <w:t>994</w:t>
            </w:r>
          </w:p>
        </w:tc>
      </w:tr>
      <w:tr w:rsidR="00B66B58" w14:paraId="3A728AA9" w14:textId="77777777" w:rsidTr="00537F5F">
        <w:trPr>
          <w:trHeight w:val="288"/>
          <w:jc w:val="center"/>
        </w:trPr>
        <w:tc>
          <w:tcPr>
            <w:tcW w:w="1584" w:type="dxa"/>
            <w:vMerge w:val="restart"/>
            <w:tcBorders>
              <w:top w:val="nil"/>
              <w:left w:val="nil"/>
              <w:bottom w:val="nil"/>
              <w:right w:val="nil"/>
            </w:tcBorders>
          </w:tcPr>
          <w:p w14:paraId="0000030B" w14:textId="77777777" w:rsidR="00B66B58"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0C" w14:textId="77777777" w:rsidR="00B66B58" w:rsidRDefault="00E32990">
            <w:pPr>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0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0E" w14:textId="77777777" w:rsidR="00B66B58" w:rsidRDefault="00E32990">
            <w:pPr>
              <w:jc w:val="center"/>
              <w:rPr>
                <w:b/>
                <w:sz w:val="24"/>
                <w:szCs w:val="24"/>
              </w:rPr>
            </w:pPr>
            <w:r>
              <w:rPr>
                <w:sz w:val="24"/>
                <w:szCs w:val="24"/>
              </w:rPr>
              <w:t>0.00 ± 0.05</w:t>
            </w:r>
          </w:p>
        </w:tc>
        <w:tc>
          <w:tcPr>
            <w:tcW w:w="1440" w:type="dxa"/>
            <w:tcBorders>
              <w:top w:val="single" w:sz="8" w:space="0" w:color="A6A6A6" w:themeColor="background1" w:themeShade="A6"/>
              <w:left w:val="nil"/>
              <w:bottom w:val="nil"/>
              <w:right w:val="nil"/>
            </w:tcBorders>
            <w:vAlign w:val="center"/>
          </w:tcPr>
          <w:p w14:paraId="0000030F" w14:textId="77777777" w:rsidR="00B66B58" w:rsidRDefault="00E32990">
            <w:pPr>
              <w:jc w:val="center"/>
              <w:rPr>
                <w:sz w:val="24"/>
                <w:szCs w:val="24"/>
              </w:rPr>
            </w:pPr>
            <w:r>
              <w:rPr>
                <w:sz w:val="24"/>
                <w:szCs w:val="24"/>
              </w:rPr>
              <w:t>0.32 ± 0.07</w:t>
            </w:r>
          </w:p>
        </w:tc>
        <w:tc>
          <w:tcPr>
            <w:tcW w:w="864" w:type="dxa"/>
            <w:tcBorders>
              <w:top w:val="single" w:sz="8" w:space="0" w:color="A6A6A6" w:themeColor="background1" w:themeShade="A6"/>
              <w:left w:val="nil"/>
              <w:bottom w:val="nil"/>
              <w:right w:val="nil"/>
            </w:tcBorders>
            <w:vAlign w:val="center"/>
          </w:tcPr>
          <w:p w14:paraId="00000310" w14:textId="77777777" w:rsidR="00B66B58" w:rsidRDefault="00E32990">
            <w:pPr>
              <w:jc w:val="center"/>
              <w:rPr>
                <w:sz w:val="24"/>
                <w:szCs w:val="24"/>
              </w:rPr>
            </w:pPr>
            <w:r>
              <w:rPr>
                <w:sz w:val="24"/>
                <w:szCs w:val="24"/>
              </w:rPr>
              <w:t>916</w:t>
            </w:r>
          </w:p>
        </w:tc>
      </w:tr>
      <w:tr w:rsidR="00B66B58" w14:paraId="573E49C3" w14:textId="77777777">
        <w:trPr>
          <w:trHeight w:val="288"/>
          <w:jc w:val="center"/>
        </w:trPr>
        <w:tc>
          <w:tcPr>
            <w:tcW w:w="1584" w:type="dxa"/>
            <w:vMerge/>
            <w:tcBorders>
              <w:top w:val="nil"/>
              <w:left w:val="nil"/>
              <w:bottom w:val="nil"/>
              <w:right w:val="nil"/>
            </w:tcBorders>
          </w:tcPr>
          <w:p w14:paraId="0000031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14" w14:textId="77777777" w:rsidR="00B66B58" w:rsidRDefault="00E32990">
            <w:pPr>
              <w:jc w:val="center"/>
              <w:rPr>
                <w:b/>
                <w:sz w:val="24"/>
                <w:szCs w:val="24"/>
              </w:rPr>
            </w:pPr>
            <w:r>
              <w:rPr>
                <w:sz w:val="24"/>
                <w:szCs w:val="24"/>
              </w:rPr>
              <w:t>0.00 ± 0.07</w:t>
            </w:r>
          </w:p>
        </w:tc>
        <w:tc>
          <w:tcPr>
            <w:tcW w:w="1440" w:type="dxa"/>
            <w:tcBorders>
              <w:top w:val="nil"/>
              <w:left w:val="nil"/>
              <w:bottom w:val="nil"/>
              <w:right w:val="nil"/>
            </w:tcBorders>
            <w:vAlign w:val="center"/>
          </w:tcPr>
          <w:p w14:paraId="00000315" w14:textId="77777777" w:rsidR="00B66B58" w:rsidRDefault="00E32990">
            <w:pPr>
              <w:jc w:val="center"/>
              <w:rPr>
                <w:sz w:val="24"/>
                <w:szCs w:val="24"/>
              </w:rPr>
            </w:pPr>
            <w:r>
              <w:rPr>
                <w:sz w:val="24"/>
                <w:szCs w:val="24"/>
              </w:rPr>
              <w:t>0.47 ± 0.04</w:t>
            </w:r>
          </w:p>
        </w:tc>
        <w:tc>
          <w:tcPr>
            <w:tcW w:w="864" w:type="dxa"/>
            <w:tcBorders>
              <w:top w:val="nil"/>
              <w:left w:val="nil"/>
              <w:bottom w:val="nil"/>
              <w:right w:val="nil"/>
            </w:tcBorders>
            <w:vAlign w:val="center"/>
          </w:tcPr>
          <w:p w14:paraId="00000316" w14:textId="77777777" w:rsidR="00B66B58" w:rsidRDefault="00E32990">
            <w:pPr>
              <w:jc w:val="center"/>
              <w:rPr>
                <w:sz w:val="24"/>
                <w:szCs w:val="24"/>
              </w:rPr>
            </w:pPr>
            <w:r>
              <w:rPr>
                <w:sz w:val="24"/>
                <w:szCs w:val="24"/>
              </w:rPr>
              <w:t>856</w:t>
            </w:r>
          </w:p>
        </w:tc>
      </w:tr>
      <w:tr w:rsidR="00B66B58" w14:paraId="0BA0ABEA" w14:textId="77777777">
        <w:trPr>
          <w:trHeight w:val="288"/>
          <w:jc w:val="center"/>
        </w:trPr>
        <w:tc>
          <w:tcPr>
            <w:tcW w:w="1584" w:type="dxa"/>
            <w:vMerge/>
            <w:tcBorders>
              <w:top w:val="nil"/>
              <w:left w:val="nil"/>
              <w:bottom w:val="nil"/>
              <w:right w:val="nil"/>
            </w:tcBorders>
          </w:tcPr>
          <w:p w14:paraId="0000031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1A" w14:textId="77777777" w:rsidR="00B66B58" w:rsidRDefault="00E32990">
            <w:pPr>
              <w:jc w:val="center"/>
              <w:rPr>
                <w:b/>
                <w:sz w:val="24"/>
                <w:szCs w:val="24"/>
              </w:rPr>
            </w:pPr>
            <w:r>
              <w:rPr>
                <w:sz w:val="24"/>
                <w:szCs w:val="24"/>
              </w:rPr>
              <w:t>0.00 ± 0.14</w:t>
            </w:r>
          </w:p>
        </w:tc>
        <w:tc>
          <w:tcPr>
            <w:tcW w:w="1440" w:type="dxa"/>
            <w:tcBorders>
              <w:top w:val="nil"/>
              <w:left w:val="nil"/>
              <w:bottom w:val="nil"/>
              <w:right w:val="nil"/>
            </w:tcBorders>
            <w:vAlign w:val="center"/>
          </w:tcPr>
          <w:p w14:paraId="0000031B" w14:textId="77777777" w:rsidR="00B66B58" w:rsidRDefault="00E32990">
            <w:pPr>
              <w:jc w:val="center"/>
              <w:rPr>
                <w:sz w:val="24"/>
                <w:szCs w:val="24"/>
              </w:rPr>
            </w:pPr>
            <w:r>
              <w:rPr>
                <w:sz w:val="24"/>
                <w:szCs w:val="24"/>
              </w:rPr>
              <w:t>0.33 ± 0.12</w:t>
            </w:r>
          </w:p>
        </w:tc>
        <w:tc>
          <w:tcPr>
            <w:tcW w:w="864" w:type="dxa"/>
            <w:tcBorders>
              <w:top w:val="nil"/>
              <w:left w:val="nil"/>
              <w:bottom w:val="nil"/>
              <w:right w:val="nil"/>
            </w:tcBorders>
            <w:vAlign w:val="center"/>
          </w:tcPr>
          <w:p w14:paraId="0000031C" w14:textId="77777777" w:rsidR="00B66B58" w:rsidRDefault="00E32990">
            <w:pPr>
              <w:jc w:val="center"/>
              <w:rPr>
                <w:sz w:val="24"/>
                <w:szCs w:val="24"/>
              </w:rPr>
            </w:pPr>
            <w:r>
              <w:rPr>
                <w:sz w:val="24"/>
                <w:szCs w:val="24"/>
              </w:rPr>
              <w:t>892</w:t>
            </w:r>
          </w:p>
        </w:tc>
      </w:tr>
      <w:tr w:rsidR="00B66B58" w14:paraId="2DEFDCF7" w14:textId="77777777" w:rsidTr="00537F5F">
        <w:trPr>
          <w:trHeight w:val="288"/>
          <w:jc w:val="center"/>
        </w:trPr>
        <w:tc>
          <w:tcPr>
            <w:tcW w:w="1584" w:type="dxa"/>
            <w:vMerge/>
            <w:tcBorders>
              <w:top w:val="nil"/>
              <w:left w:val="nil"/>
              <w:bottom w:val="nil"/>
              <w:right w:val="nil"/>
            </w:tcBorders>
          </w:tcPr>
          <w:p w14:paraId="0000031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1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1F"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20" w14:textId="77777777" w:rsidR="00B66B58" w:rsidRDefault="00E32990">
            <w:pPr>
              <w:jc w:val="center"/>
              <w:rPr>
                <w:b/>
                <w:sz w:val="24"/>
                <w:szCs w:val="24"/>
              </w:rPr>
            </w:pPr>
            <w:r>
              <w:rPr>
                <w:sz w:val="24"/>
                <w:szCs w:val="24"/>
              </w:rPr>
              <w:t>0.00 ± 0.04</w:t>
            </w:r>
          </w:p>
        </w:tc>
        <w:tc>
          <w:tcPr>
            <w:tcW w:w="1440" w:type="dxa"/>
            <w:tcBorders>
              <w:top w:val="nil"/>
              <w:left w:val="nil"/>
              <w:bottom w:val="single" w:sz="8" w:space="0" w:color="A6A6A6" w:themeColor="background1" w:themeShade="A6"/>
              <w:right w:val="nil"/>
            </w:tcBorders>
            <w:vAlign w:val="center"/>
          </w:tcPr>
          <w:p w14:paraId="00000321" w14:textId="77777777" w:rsidR="00B66B58" w:rsidRDefault="00E32990">
            <w:pPr>
              <w:jc w:val="center"/>
              <w:rPr>
                <w:sz w:val="24"/>
                <w:szCs w:val="24"/>
              </w:rPr>
            </w:pPr>
            <w:r>
              <w:rPr>
                <w:sz w:val="24"/>
                <w:szCs w:val="24"/>
              </w:rPr>
              <w:t>0.11 ± 0.04</w:t>
            </w:r>
          </w:p>
        </w:tc>
        <w:tc>
          <w:tcPr>
            <w:tcW w:w="864" w:type="dxa"/>
            <w:tcBorders>
              <w:top w:val="nil"/>
              <w:left w:val="nil"/>
              <w:bottom w:val="single" w:sz="8" w:space="0" w:color="A6A6A6" w:themeColor="background1" w:themeShade="A6"/>
              <w:right w:val="nil"/>
            </w:tcBorders>
            <w:vAlign w:val="center"/>
          </w:tcPr>
          <w:p w14:paraId="00000322" w14:textId="77777777" w:rsidR="00B66B58" w:rsidRDefault="00E32990">
            <w:pPr>
              <w:jc w:val="center"/>
              <w:rPr>
                <w:sz w:val="24"/>
                <w:szCs w:val="24"/>
              </w:rPr>
            </w:pPr>
            <w:r>
              <w:rPr>
                <w:sz w:val="24"/>
                <w:szCs w:val="24"/>
              </w:rPr>
              <w:t>836</w:t>
            </w:r>
          </w:p>
        </w:tc>
      </w:tr>
      <w:tr w:rsidR="00B66B58" w14:paraId="65FCC8F8" w14:textId="77777777" w:rsidTr="00537F5F">
        <w:trPr>
          <w:trHeight w:val="288"/>
          <w:jc w:val="center"/>
        </w:trPr>
        <w:tc>
          <w:tcPr>
            <w:tcW w:w="1584" w:type="dxa"/>
            <w:vMerge w:val="restart"/>
            <w:tcBorders>
              <w:top w:val="nil"/>
              <w:left w:val="nil"/>
              <w:bottom w:val="single" w:sz="18" w:space="0" w:color="000000"/>
              <w:right w:val="nil"/>
            </w:tcBorders>
          </w:tcPr>
          <w:p w14:paraId="00000323" w14:textId="77777777" w:rsidR="00B66B58"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324" w14:textId="77777777" w:rsidR="00B66B58" w:rsidRDefault="00E32990">
            <w:pPr>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2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26" w14:textId="77777777" w:rsidR="00B66B58" w:rsidRDefault="00E32990">
            <w:pPr>
              <w:jc w:val="center"/>
              <w:rPr>
                <w:b/>
                <w:sz w:val="24"/>
                <w:szCs w:val="24"/>
              </w:rPr>
            </w:pPr>
            <w:r>
              <w:rPr>
                <w:sz w:val="24"/>
                <w:szCs w:val="24"/>
              </w:rPr>
              <w:t>0.00 ± 0.10</w:t>
            </w:r>
          </w:p>
        </w:tc>
        <w:tc>
          <w:tcPr>
            <w:tcW w:w="1440" w:type="dxa"/>
            <w:tcBorders>
              <w:top w:val="single" w:sz="8" w:space="0" w:color="A6A6A6" w:themeColor="background1" w:themeShade="A6"/>
              <w:left w:val="nil"/>
              <w:bottom w:val="nil"/>
              <w:right w:val="nil"/>
            </w:tcBorders>
            <w:vAlign w:val="center"/>
          </w:tcPr>
          <w:p w14:paraId="00000327" w14:textId="77777777" w:rsidR="00B66B58" w:rsidRDefault="00E32990">
            <w:pPr>
              <w:jc w:val="center"/>
              <w:rPr>
                <w:sz w:val="24"/>
                <w:szCs w:val="24"/>
              </w:rPr>
            </w:pPr>
            <w:r>
              <w:rPr>
                <w:sz w:val="24"/>
                <w:szCs w:val="24"/>
              </w:rPr>
              <w:t>0.17 ± 0.17</w:t>
            </w:r>
          </w:p>
        </w:tc>
        <w:tc>
          <w:tcPr>
            <w:tcW w:w="864" w:type="dxa"/>
            <w:tcBorders>
              <w:top w:val="single" w:sz="8" w:space="0" w:color="A6A6A6" w:themeColor="background1" w:themeShade="A6"/>
              <w:left w:val="nil"/>
              <w:bottom w:val="nil"/>
              <w:right w:val="nil"/>
            </w:tcBorders>
            <w:vAlign w:val="center"/>
          </w:tcPr>
          <w:p w14:paraId="00000328" w14:textId="77777777" w:rsidR="00B66B58" w:rsidRDefault="00E32990">
            <w:pPr>
              <w:jc w:val="center"/>
              <w:rPr>
                <w:sz w:val="24"/>
                <w:szCs w:val="24"/>
              </w:rPr>
            </w:pPr>
            <w:r>
              <w:rPr>
                <w:sz w:val="24"/>
                <w:szCs w:val="24"/>
              </w:rPr>
              <w:t>2043</w:t>
            </w:r>
          </w:p>
        </w:tc>
      </w:tr>
      <w:tr w:rsidR="00B66B58" w14:paraId="2DB6B8BF" w14:textId="77777777">
        <w:trPr>
          <w:trHeight w:val="288"/>
          <w:jc w:val="center"/>
        </w:trPr>
        <w:tc>
          <w:tcPr>
            <w:tcW w:w="1584" w:type="dxa"/>
            <w:vMerge/>
            <w:tcBorders>
              <w:top w:val="nil"/>
              <w:left w:val="nil"/>
              <w:bottom w:val="single" w:sz="18" w:space="0" w:color="000000"/>
              <w:right w:val="nil"/>
            </w:tcBorders>
          </w:tcPr>
          <w:p w14:paraId="0000032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2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2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2C" w14:textId="77777777" w:rsidR="00B66B58" w:rsidRDefault="00E32990">
            <w:pPr>
              <w:jc w:val="center"/>
              <w:rPr>
                <w:b/>
                <w:sz w:val="24"/>
                <w:szCs w:val="24"/>
              </w:rPr>
            </w:pPr>
            <w:r>
              <w:rPr>
                <w:sz w:val="24"/>
                <w:szCs w:val="24"/>
              </w:rPr>
              <w:t>0.00 ± 0.24</w:t>
            </w:r>
          </w:p>
        </w:tc>
        <w:tc>
          <w:tcPr>
            <w:tcW w:w="1440" w:type="dxa"/>
            <w:tcBorders>
              <w:top w:val="nil"/>
              <w:left w:val="nil"/>
              <w:bottom w:val="nil"/>
              <w:right w:val="nil"/>
            </w:tcBorders>
            <w:vAlign w:val="center"/>
          </w:tcPr>
          <w:p w14:paraId="0000032D" w14:textId="77777777" w:rsidR="00B66B58" w:rsidRDefault="00E32990">
            <w:pPr>
              <w:jc w:val="center"/>
              <w:rPr>
                <w:sz w:val="24"/>
                <w:szCs w:val="24"/>
              </w:rPr>
            </w:pPr>
            <w:r>
              <w:rPr>
                <w:sz w:val="24"/>
                <w:szCs w:val="24"/>
              </w:rPr>
              <w:t>0.30 ± 0.25</w:t>
            </w:r>
          </w:p>
        </w:tc>
        <w:tc>
          <w:tcPr>
            <w:tcW w:w="864" w:type="dxa"/>
            <w:tcBorders>
              <w:top w:val="nil"/>
              <w:left w:val="nil"/>
              <w:bottom w:val="nil"/>
              <w:right w:val="nil"/>
            </w:tcBorders>
            <w:vAlign w:val="center"/>
          </w:tcPr>
          <w:p w14:paraId="0000032E" w14:textId="77777777" w:rsidR="00B66B58" w:rsidRDefault="00E32990">
            <w:pPr>
              <w:jc w:val="center"/>
              <w:rPr>
                <w:sz w:val="24"/>
                <w:szCs w:val="24"/>
              </w:rPr>
            </w:pPr>
            <w:r>
              <w:rPr>
                <w:sz w:val="24"/>
                <w:szCs w:val="24"/>
              </w:rPr>
              <w:t>2012</w:t>
            </w:r>
          </w:p>
        </w:tc>
      </w:tr>
      <w:tr w:rsidR="00B66B58" w14:paraId="55DA4B61" w14:textId="77777777">
        <w:trPr>
          <w:trHeight w:val="288"/>
          <w:jc w:val="center"/>
        </w:trPr>
        <w:tc>
          <w:tcPr>
            <w:tcW w:w="1584" w:type="dxa"/>
            <w:vMerge/>
            <w:tcBorders>
              <w:top w:val="nil"/>
              <w:left w:val="nil"/>
              <w:bottom w:val="single" w:sz="18" w:space="0" w:color="000000"/>
              <w:right w:val="nil"/>
            </w:tcBorders>
          </w:tcPr>
          <w:p w14:paraId="0000032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3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3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32" w14:textId="77777777" w:rsidR="00B66B58" w:rsidRDefault="00E32990">
            <w:pPr>
              <w:jc w:val="center"/>
              <w:rPr>
                <w:b/>
                <w:sz w:val="24"/>
                <w:szCs w:val="24"/>
              </w:rPr>
            </w:pPr>
            <w:r>
              <w:rPr>
                <w:sz w:val="24"/>
                <w:szCs w:val="24"/>
              </w:rPr>
              <w:t>0.00 ± 0.08</w:t>
            </w:r>
          </w:p>
        </w:tc>
        <w:tc>
          <w:tcPr>
            <w:tcW w:w="1440" w:type="dxa"/>
            <w:tcBorders>
              <w:top w:val="nil"/>
              <w:left w:val="nil"/>
              <w:bottom w:val="nil"/>
              <w:right w:val="nil"/>
            </w:tcBorders>
            <w:vAlign w:val="center"/>
          </w:tcPr>
          <w:p w14:paraId="00000333" w14:textId="77777777" w:rsidR="00B66B58" w:rsidRDefault="00E32990">
            <w:pPr>
              <w:jc w:val="center"/>
              <w:rPr>
                <w:sz w:val="24"/>
                <w:szCs w:val="24"/>
              </w:rPr>
            </w:pPr>
            <w:r>
              <w:rPr>
                <w:sz w:val="24"/>
                <w:szCs w:val="24"/>
              </w:rPr>
              <w:t>0.19 ± 0.08</w:t>
            </w:r>
          </w:p>
        </w:tc>
        <w:tc>
          <w:tcPr>
            <w:tcW w:w="864" w:type="dxa"/>
            <w:tcBorders>
              <w:top w:val="nil"/>
              <w:left w:val="nil"/>
              <w:bottom w:val="nil"/>
              <w:right w:val="nil"/>
            </w:tcBorders>
            <w:vAlign w:val="center"/>
          </w:tcPr>
          <w:p w14:paraId="00000334" w14:textId="77777777" w:rsidR="00B66B58" w:rsidRDefault="00E32990">
            <w:pPr>
              <w:jc w:val="center"/>
              <w:rPr>
                <w:sz w:val="24"/>
                <w:szCs w:val="24"/>
              </w:rPr>
            </w:pPr>
            <w:r>
              <w:rPr>
                <w:sz w:val="24"/>
                <w:szCs w:val="24"/>
              </w:rPr>
              <w:t>2022</w:t>
            </w:r>
          </w:p>
        </w:tc>
      </w:tr>
      <w:tr w:rsidR="00B66B58" w14:paraId="328AB9D5" w14:textId="77777777" w:rsidTr="00537F5F">
        <w:trPr>
          <w:trHeight w:val="288"/>
          <w:jc w:val="center"/>
        </w:trPr>
        <w:tc>
          <w:tcPr>
            <w:tcW w:w="1584" w:type="dxa"/>
            <w:vMerge/>
            <w:tcBorders>
              <w:top w:val="nil"/>
              <w:left w:val="nil"/>
              <w:bottom w:val="single" w:sz="8" w:space="0" w:color="auto"/>
              <w:right w:val="nil"/>
            </w:tcBorders>
          </w:tcPr>
          <w:p w14:paraId="0000033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33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337" w14:textId="77777777" w:rsidR="00B66B58" w:rsidRDefault="00E32990">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338" w14:textId="77777777" w:rsidR="00B66B58" w:rsidRDefault="00E32990">
            <w:pPr>
              <w:jc w:val="center"/>
              <w:rPr>
                <w:b/>
                <w:sz w:val="24"/>
                <w:szCs w:val="24"/>
              </w:rPr>
            </w:pPr>
            <w:r>
              <w:rPr>
                <w:sz w:val="24"/>
                <w:szCs w:val="24"/>
              </w:rPr>
              <w:t>0.18 ± 0.06</w:t>
            </w:r>
          </w:p>
        </w:tc>
        <w:tc>
          <w:tcPr>
            <w:tcW w:w="1440" w:type="dxa"/>
            <w:tcBorders>
              <w:top w:val="nil"/>
              <w:left w:val="nil"/>
              <w:bottom w:val="single" w:sz="8" w:space="0" w:color="auto"/>
              <w:right w:val="nil"/>
            </w:tcBorders>
            <w:vAlign w:val="center"/>
          </w:tcPr>
          <w:p w14:paraId="00000339" w14:textId="77777777" w:rsidR="00B66B58" w:rsidRDefault="00E32990">
            <w:pPr>
              <w:jc w:val="center"/>
              <w:rPr>
                <w:sz w:val="24"/>
                <w:szCs w:val="24"/>
              </w:rPr>
            </w:pPr>
            <w:r>
              <w:rPr>
                <w:sz w:val="24"/>
                <w:szCs w:val="24"/>
              </w:rPr>
              <w:t>0.10 ± 0.03</w:t>
            </w:r>
          </w:p>
        </w:tc>
        <w:tc>
          <w:tcPr>
            <w:tcW w:w="864" w:type="dxa"/>
            <w:tcBorders>
              <w:top w:val="nil"/>
              <w:left w:val="nil"/>
              <w:bottom w:val="single" w:sz="8" w:space="0" w:color="auto"/>
              <w:right w:val="nil"/>
            </w:tcBorders>
            <w:vAlign w:val="center"/>
          </w:tcPr>
          <w:p w14:paraId="0000033A" w14:textId="77777777" w:rsidR="00B66B58" w:rsidRDefault="00E32990">
            <w:pPr>
              <w:jc w:val="center"/>
              <w:rPr>
                <w:sz w:val="24"/>
                <w:szCs w:val="24"/>
              </w:rPr>
            </w:pPr>
            <w:r>
              <w:rPr>
                <w:sz w:val="24"/>
                <w:szCs w:val="24"/>
              </w:rPr>
              <w:t>1987</w:t>
            </w:r>
          </w:p>
        </w:tc>
      </w:tr>
      <w:tr w:rsidR="00B66B58" w14:paraId="0F07E1F2" w14:textId="77777777" w:rsidTr="00537F5F">
        <w:trPr>
          <w:trHeight w:val="288"/>
          <w:jc w:val="center"/>
        </w:trPr>
        <w:tc>
          <w:tcPr>
            <w:tcW w:w="1584" w:type="dxa"/>
            <w:vMerge w:val="restart"/>
            <w:tcBorders>
              <w:top w:val="single" w:sz="8" w:space="0" w:color="auto"/>
              <w:left w:val="nil"/>
              <w:right w:val="nil"/>
            </w:tcBorders>
          </w:tcPr>
          <w:p w14:paraId="0000033B"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Incubation Period (DPF)</w:t>
            </w:r>
          </w:p>
        </w:tc>
        <w:tc>
          <w:tcPr>
            <w:tcW w:w="1584" w:type="dxa"/>
            <w:vMerge w:val="restart"/>
            <w:tcBorders>
              <w:top w:val="single" w:sz="8" w:space="0" w:color="auto"/>
              <w:left w:val="nil"/>
              <w:right w:val="nil"/>
            </w:tcBorders>
            <w:vAlign w:val="center"/>
          </w:tcPr>
          <w:p w14:paraId="0000033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33D" w14:textId="77777777" w:rsidR="00B66B58" w:rsidRDefault="00E32990">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33E" w14:textId="77777777" w:rsidR="00B66B58" w:rsidRDefault="00E32990">
            <w:pPr>
              <w:jc w:val="center"/>
              <w:rPr>
                <w:sz w:val="24"/>
                <w:szCs w:val="24"/>
              </w:rPr>
            </w:pPr>
            <w:r>
              <w:rPr>
                <w:sz w:val="24"/>
                <w:szCs w:val="24"/>
              </w:rPr>
              <w:t>0.07 ± 0.06</w:t>
            </w:r>
          </w:p>
        </w:tc>
        <w:tc>
          <w:tcPr>
            <w:tcW w:w="1440" w:type="dxa"/>
            <w:tcBorders>
              <w:top w:val="single" w:sz="8" w:space="0" w:color="auto"/>
              <w:left w:val="nil"/>
              <w:bottom w:val="nil"/>
              <w:right w:val="nil"/>
            </w:tcBorders>
            <w:vAlign w:val="center"/>
          </w:tcPr>
          <w:p w14:paraId="0000033F" w14:textId="77777777" w:rsidR="00B66B58" w:rsidRDefault="00E32990">
            <w:pPr>
              <w:jc w:val="center"/>
              <w:rPr>
                <w:sz w:val="24"/>
                <w:szCs w:val="24"/>
              </w:rPr>
            </w:pPr>
            <w:r>
              <w:rPr>
                <w:sz w:val="24"/>
                <w:szCs w:val="24"/>
              </w:rPr>
              <w:t>0.16 ± 0.04</w:t>
            </w:r>
          </w:p>
        </w:tc>
        <w:tc>
          <w:tcPr>
            <w:tcW w:w="864" w:type="dxa"/>
            <w:tcBorders>
              <w:top w:val="single" w:sz="8" w:space="0" w:color="auto"/>
              <w:left w:val="nil"/>
              <w:bottom w:val="nil"/>
              <w:right w:val="nil"/>
            </w:tcBorders>
            <w:vAlign w:val="center"/>
          </w:tcPr>
          <w:p w14:paraId="00000340" w14:textId="77777777" w:rsidR="00B66B58" w:rsidRDefault="00E32990">
            <w:pPr>
              <w:jc w:val="center"/>
              <w:rPr>
                <w:sz w:val="24"/>
                <w:szCs w:val="24"/>
              </w:rPr>
            </w:pPr>
            <w:r>
              <w:rPr>
                <w:sz w:val="24"/>
                <w:szCs w:val="24"/>
              </w:rPr>
              <w:t>667</w:t>
            </w:r>
          </w:p>
        </w:tc>
      </w:tr>
      <w:tr w:rsidR="00B66B58" w14:paraId="3C73B1EB" w14:textId="77777777">
        <w:trPr>
          <w:trHeight w:val="288"/>
          <w:jc w:val="center"/>
        </w:trPr>
        <w:tc>
          <w:tcPr>
            <w:tcW w:w="1584" w:type="dxa"/>
            <w:vMerge/>
            <w:tcBorders>
              <w:top w:val="single" w:sz="8" w:space="0" w:color="000000"/>
              <w:left w:val="nil"/>
              <w:right w:val="nil"/>
            </w:tcBorders>
          </w:tcPr>
          <w:p w14:paraId="0000034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3"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344" w14:textId="77777777" w:rsidR="00B66B58" w:rsidRDefault="00E32990">
            <w:pPr>
              <w:jc w:val="center"/>
              <w:rPr>
                <w:sz w:val="24"/>
                <w:szCs w:val="24"/>
              </w:rPr>
            </w:pPr>
            <w:r>
              <w:rPr>
                <w:sz w:val="24"/>
                <w:szCs w:val="24"/>
              </w:rPr>
              <w:t>0.22 ± 0.08</w:t>
            </w:r>
          </w:p>
        </w:tc>
        <w:tc>
          <w:tcPr>
            <w:tcW w:w="1440" w:type="dxa"/>
            <w:tcBorders>
              <w:top w:val="nil"/>
              <w:left w:val="nil"/>
              <w:bottom w:val="nil"/>
              <w:right w:val="nil"/>
            </w:tcBorders>
            <w:vAlign w:val="center"/>
          </w:tcPr>
          <w:p w14:paraId="00000345" w14:textId="77777777" w:rsidR="00B66B58" w:rsidRDefault="00E32990">
            <w:pPr>
              <w:jc w:val="center"/>
              <w:rPr>
                <w:sz w:val="24"/>
                <w:szCs w:val="24"/>
              </w:rPr>
            </w:pPr>
            <w:r>
              <w:rPr>
                <w:sz w:val="24"/>
                <w:szCs w:val="24"/>
              </w:rPr>
              <w:t>0.07 ± 0.04</w:t>
            </w:r>
          </w:p>
        </w:tc>
        <w:tc>
          <w:tcPr>
            <w:tcW w:w="864" w:type="dxa"/>
            <w:tcBorders>
              <w:top w:val="nil"/>
              <w:left w:val="nil"/>
              <w:bottom w:val="nil"/>
              <w:right w:val="nil"/>
            </w:tcBorders>
            <w:vAlign w:val="center"/>
          </w:tcPr>
          <w:p w14:paraId="00000346" w14:textId="77777777" w:rsidR="00B66B58" w:rsidRDefault="00E32990">
            <w:pPr>
              <w:jc w:val="center"/>
              <w:rPr>
                <w:sz w:val="24"/>
                <w:szCs w:val="24"/>
              </w:rPr>
            </w:pPr>
            <w:r>
              <w:rPr>
                <w:sz w:val="24"/>
                <w:szCs w:val="24"/>
              </w:rPr>
              <w:t>985</w:t>
            </w:r>
          </w:p>
        </w:tc>
      </w:tr>
      <w:tr w:rsidR="00B66B58" w14:paraId="3D7D5645" w14:textId="77777777">
        <w:trPr>
          <w:trHeight w:val="288"/>
          <w:jc w:val="center"/>
        </w:trPr>
        <w:tc>
          <w:tcPr>
            <w:tcW w:w="1584" w:type="dxa"/>
            <w:vMerge/>
            <w:tcBorders>
              <w:top w:val="single" w:sz="8" w:space="0" w:color="000000"/>
              <w:left w:val="nil"/>
              <w:right w:val="nil"/>
            </w:tcBorders>
          </w:tcPr>
          <w:p w14:paraId="0000034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4A" w14:textId="77777777" w:rsidR="00B66B58" w:rsidRDefault="00E32990">
            <w:pPr>
              <w:jc w:val="center"/>
              <w:rPr>
                <w:sz w:val="24"/>
                <w:szCs w:val="24"/>
              </w:rPr>
            </w:pPr>
            <w:r>
              <w:rPr>
                <w:sz w:val="24"/>
                <w:szCs w:val="24"/>
              </w:rPr>
              <w:t>0.00 ± 0.04</w:t>
            </w:r>
          </w:p>
        </w:tc>
        <w:tc>
          <w:tcPr>
            <w:tcW w:w="1440" w:type="dxa"/>
            <w:tcBorders>
              <w:top w:val="nil"/>
              <w:left w:val="nil"/>
              <w:bottom w:val="nil"/>
              <w:right w:val="nil"/>
            </w:tcBorders>
            <w:vAlign w:val="center"/>
          </w:tcPr>
          <w:p w14:paraId="0000034B" w14:textId="77777777" w:rsidR="00B66B58" w:rsidRDefault="00E32990">
            <w:pPr>
              <w:jc w:val="center"/>
              <w:rPr>
                <w:sz w:val="24"/>
                <w:szCs w:val="24"/>
              </w:rPr>
            </w:pPr>
            <w:r>
              <w:rPr>
                <w:sz w:val="24"/>
                <w:szCs w:val="24"/>
              </w:rPr>
              <w:t>0.17 ± 0.04</w:t>
            </w:r>
          </w:p>
        </w:tc>
        <w:tc>
          <w:tcPr>
            <w:tcW w:w="864" w:type="dxa"/>
            <w:tcBorders>
              <w:top w:val="nil"/>
              <w:left w:val="nil"/>
              <w:bottom w:val="nil"/>
              <w:right w:val="nil"/>
            </w:tcBorders>
            <w:vAlign w:val="center"/>
          </w:tcPr>
          <w:p w14:paraId="0000034C" w14:textId="77777777" w:rsidR="00B66B58" w:rsidRDefault="00E32990">
            <w:pPr>
              <w:jc w:val="center"/>
              <w:rPr>
                <w:sz w:val="24"/>
                <w:szCs w:val="24"/>
              </w:rPr>
            </w:pPr>
            <w:r>
              <w:rPr>
                <w:sz w:val="24"/>
                <w:szCs w:val="24"/>
              </w:rPr>
              <w:t>961</w:t>
            </w:r>
          </w:p>
        </w:tc>
      </w:tr>
      <w:tr w:rsidR="00B66B58" w14:paraId="0C635D00" w14:textId="77777777" w:rsidTr="00537F5F">
        <w:trPr>
          <w:trHeight w:val="288"/>
          <w:jc w:val="center"/>
        </w:trPr>
        <w:tc>
          <w:tcPr>
            <w:tcW w:w="1584" w:type="dxa"/>
            <w:vMerge/>
            <w:tcBorders>
              <w:top w:val="single" w:sz="8" w:space="0" w:color="000000"/>
              <w:left w:val="nil"/>
              <w:right w:val="nil"/>
            </w:tcBorders>
          </w:tcPr>
          <w:p w14:paraId="0000034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4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4F"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50" w14:textId="77777777" w:rsidR="00B66B58" w:rsidRDefault="00E32990">
            <w:pPr>
              <w:jc w:val="center"/>
              <w:rPr>
                <w:sz w:val="24"/>
                <w:szCs w:val="24"/>
              </w:rPr>
            </w:pPr>
            <w:r>
              <w:rPr>
                <w:sz w:val="24"/>
                <w:szCs w:val="24"/>
              </w:rPr>
              <w:t>0.02 ± 0.05</w:t>
            </w:r>
          </w:p>
        </w:tc>
        <w:tc>
          <w:tcPr>
            <w:tcW w:w="1440" w:type="dxa"/>
            <w:tcBorders>
              <w:top w:val="nil"/>
              <w:left w:val="nil"/>
              <w:bottom w:val="single" w:sz="8" w:space="0" w:color="A6A6A6" w:themeColor="background1" w:themeShade="A6"/>
              <w:right w:val="nil"/>
            </w:tcBorders>
            <w:vAlign w:val="center"/>
          </w:tcPr>
          <w:p w14:paraId="00000351" w14:textId="77777777" w:rsidR="00B66B58" w:rsidRDefault="00E32990">
            <w:pPr>
              <w:jc w:val="center"/>
              <w:rPr>
                <w:sz w:val="24"/>
                <w:szCs w:val="24"/>
              </w:rPr>
            </w:pPr>
            <w:r>
              <w:rPr>
                <w:sz w:val="24"/>
                <w:szCs w:val="24"/>
              </w:rPr>
              <w:t>0.42 ± 0.05</w:t>
            </w:r>
          </w:p>
        </w:tc>
        <w:tc>
          <w:tcPr>
            <w:tcW w:w="864" w:type="dxa"/>
            <w:tcBorders>
              <w:top w:val="nil"/>
              <w:left w:val="nil"/>
              <w:bottom w:val="single" w:sz="8" w:space="0" w:color="A6A6A6" w:themeColor="background1" w:themeShade="A6"/>
              <w:right w:val="nil"/>
            </w:tcBorders>
            <w:vAlign w:val="center"/>
          </w:tcPr>
          <w:p w14:paraId="00000352" w14:textId="77777777" w:rsidR="00B66B58" w:rsidRDefault="00E32990">
            <w:pPr>
              <w:jc w:val="center"/>
              <w:rPr>
                <w:sz w:val="24"/>
                <w:szCs w:val="24"/>
              </w:rPr>
            </w:pPr>
            <w:r>
              <w:rPr>
                <w:sz w:val="24"/>
                <w:szCs w:val="24"/>
              </w:rPr>
              <w:t>994</w:t>
            </w:r>
          </w:p>
        </w:tc>
      </w:tr>
      <w:tr w:rsidR="00B66B58" w14:paraId="5AF38ADC" w14:textId="77777777" w:rsidTr="00537F5F">
        <w:trPr>
          <w:trHeight w:val="288"/>
          <w:jc w:val="center"/>
        </w:trPr>
        <w:tc>
          <w:tcPr>
            <w:tcW w:w="1584" w:type="dxa"/>
            <w:vMerge/>
            <w:tcBorders>
              <w:top w:val="single" w:sz="8" w:space="0" w:color="000000"/>
              <w:left w:val="nil"/>
              <w:right w:val="nil"/>
            </w:tcBorders>
          </w:tcPr>
          <w:p w14:paraId="00000353"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5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5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56" w14:textId="77777777" w:rsidR="00B66B58" w:rsidRDefault="00E32990">
            <w:pPr>
              <w:jc w:val="center"/>
              <w:rPr>
                <w:sz w:val="24"/>
                <w:szCs w:val="24"/>
              </w:rPr>
            </w:pPr>
            <w:r>
              <w:rPr>
                <w:sz w:val="24"/>
                <w:szCs w:val="24"/>
              </w:rPr>
              <w:t>0.00 ± 0.04</w:t>
            </w:r>
          </w:p>
        </w:tc>
        <w:tc>
          <w:tcPr>
            <w:tcW w:w="1440" w:type="dxa"/>
            <w:tcBorders>
              <w:top w:val="single" w:sz="8" w:space="0" w:color="A6A6A6" w:themeColor="background1" w:themeShade="A6"/>
              <w:left w:val="nil"/>
              <w:bottom w:val="nil"/>
              <w:right w:val="nil"/>
            </w:tcBorders>
            <w:vAlign w:val="center"/>
          </w:tcPr>
          <w:p w14:paraId="00000357" w14:textId="77777777" w:rsidR="00B66B58" w:rsidRDefault="00E32990">
            <w:pPr>
              <w:jc w:val="center"/>
              <w:rPr>
                <w:sz w:val="24"/>
                <w:szCs w:val="24"/>
              </w:rPr>
            </w:pPr>
            <w:r>
              <w:rPr>
                <w:sz w:val="24"/>
                <w:szCs w:val="24"/>
              </w:rPr>
              <w:t>0.41 ± 0.04</w:t>
            </w:r>
          </w:p>
        </w:tc>
        <w:tc>
          <w:tcPr>
            <w:tcW w:w="864" w:type="dxa"/>
            <w:tcBorders>
              <w:top w:val="single" w:sz="8" w:space="0" w:color="A6A6A6" w:themeColor="background1" w:themeShade="A6"/>
              <w:left w:val="nil"/>
              <w:bottom w:val="nil"/>
              <w:right w:val="nil"/>
            </w:tcBorders>
            <w:vAlign w:val="center"/>
          </w:tcPr>
          <w:p w14:paraId="00000358" w14:textId="77777777" w:rsidR="00B66B58" w:rsidRDefault="00E32990">
            <w:pPr>
              <w:jc w:val="center"/>
              <w:rPr>
                <w:sz w:val="24"/>
                <w:szCs w:val="24"/>
              </w:rPr>
            </w:pPr>
            <w:r>
              <w:rPr>
                <w:sz w:val="24"/>
                <w:szCs w:val="24"/>
              </w:rPr>
              <w:t>916</w:t>
            </w:r>
          </w:p>
        </w:tc>
      </w:tr>
      <w:tr w:rsidR="00B66B58" w14:paraId="4C230D29" w14:textId="77777777">
        <w:trPr>
          <w:trHeight w:val="288"/>
          <w:jc w:val="center"/>
        </w:trPr>
        <w:tc>
          <w:tcPr>
            <w:tcW w:w="1584" w:type="dxa"/>
            <w:vMerge/>
            <w:tcBorders>
              <w:top w:val="single" w:sz="8" w:space="0" w:color="000000"/>
              <w:left w:val="nil"/>
              <w:right w:val="nil"/>
            </w:tcBorders>
          </w:tcPr>
          <w:p w14:paraId="0000035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5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5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5C" w14:textId="77777777" w:rsidR="00B66B58" w:rsidRDefault="00E32990">
            <w:pPr>
              <w:jc w:val="center"/>
              <w:rPr>
                <w:sz w:val="24"/>
                <w:szCs w:val="24"/>
              </w:rPr>
            </w:pPr>
            <w:r>
              <w:rPr>
                <w:sz w:val="24"/>
                <w:szCs w:val="24"/>
              </w:rPr>
              <w:t>0.19 ± 0.07</w:t>
            </w:r>
          </w:p>
        </w:tc>
        <w:tc>
          <w:tcPr>
            <w:tcW w:w="1440" w:type="dxa"/>
            <w:tcBorders>
              <w:top w:val="nil"/>
              <w:left w:val="nil"/>
              <w:bottom w:val="nil"/>
              <w:right w:val="nil"/>
            </w:tcBorders>
            <w:vAlign w:val="center"/>
          </w:tcPr>
          <w:p w14:paraId="0000035D" w14:textId="77777777" w:rsidR="00B66B58" w:rsidRDefault="00E32990">
            <w:pPr>
              <w:jc w:val="center"/>
              <w:rPr>
                <w:sz w:val="24"/>
                <w:szCs w:val="24"/>
              </w:rPr>
            </w:pPr>
            <w:r>
              <w:rPr>
                <w:sz w:val="24"/>
                <w:szCs w:val="24"/>
              </w:rPr>
              <w:t>0.21 ± 0.04</w:t>
            </w:r>
          </w:p>
        </w:tc>
        <w:tc>
          <w:tcPr>
            <w:tcW w:w="864" w:type="dxa"/>
            <w:tcBorders>
              <w:top w:val="nil"/>
              <w:left w:val="nil"/>
              <w:bottom w:val="nil"/>
              <w:right w:val="nil"/>
            </w:tcBorders>
            <w:vAlign w:val="center"/>
          </w:tcPr>
          <w:p w14:paraId="0000035E" w14:textId="77777777" w:rsidR="00B66B58" w:rsidRDefault="00E32990">
            <w:pPr>
              <w:jc w:val="center"/>
              <w:rPr>
                <w:sz w:val="24"/>
                <w:szCs w:val="24"/>
              </w:rPr>
            </w:pPr>
            <w:r>
              <w:rPr>
                <w:sz w:val="24"/>
                <w:szCs w:val="24"/>
              </w:rPr>
              <w:t>856</w:t>
            </w:r>
          </w:p>
        </w:tc>
      </w:tr>
      <w:tr w:rsidR="00B66B58" w14:paraId="77BCC5AB" w14:textId="77777777">
        <w:trPr>
          <w:trHeight w:val="288"/>
          <w:jc w:val="center"/>
        </w:trPr>
        <w:tc>
          <w:tcPr>
            <w:tcW w:w="1584" w:type="dxa"/>
            <w:vMerge/>
            <w:tcBorders>
              <w:top w:val="single" w:sz="8" w:space="0" w:color="000000"/>
              <w:left w:val="nil"/>
              <w:right w:val="nil"/>
            </w:tcBorders>
          </w:tcPr>
          <w:p w14:paraId="0000035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6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6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62" w14:textId="77777777" w:rsidR="00B66B58" w:rsidRDefault="00E32990">
            <w:pPr>
              <w:jc w:val="center"/>
              <w:rPr>
                <w:sz w:val="24"/>
                <w:szCs w:val="24"/>
              </w:rPr>
            </w:pPr>
            <w:r>
              <w:rPr>
                <w:sz w:val="24"/>
                <w:szCs w:val="24"/>
              </w:rPr>
              <w:t>0.26 ± 0.10</w:t>
            </w:r>
          </w:p>
        </w:tc>
        <w:tc>
          <w:tcPr>
            <w:tcW w:w="1440" w:type="dxa"/>
            <w:tcBorders>
              <w:top w:val="nil"/>
              <w:left w:val="nil"/>
              <w:bottom w:val="nil"/>
              <w:right w:val="nil"/>
            </w:tcBorders>
            <w:vAlign w:val="center"/>
          </w:tcPr>
          <w:p w14:paraId="00000363" w14:textId="77777777" w:rsidR="00B66B58" w:rsidRDefault="00E32990">
            <w:pPr>
              <w:jc w:val="center"/>
              <w:rPr>
                <w:sz w:val="24"/>
                <w:szCs w:val="24"/>
              </w:rPr>
            </w:pPr>
            <w:r>
              <w:rPr>
                <w:sz w:val="24"/>
                <w:szCs w:val="24"/>
              </w:rPr>
              <w:t>0.12 ± 0.05</w:t>
            </w:r>
          </w:p>
        </w:tc>
        <w:tc>
          <w:tcPr>
            <w:tcW w:w="864" w:type="dxa"/>
            <w:tcBorders>
              <w:top w:val="nil"/>
              <w:left w:val="nil"/>
              <w:bottom w:val="nil"/>
              <w:right w:val="nil"/>
            </w:tcBorders>
            <w:vAlign w:val="center"/>
          </w:tcPr>
          <w:p w14:paraId="00000364" w14:textId="77777777" w:rsidR="00B66B58" w:rsidRDefault="00E32990">
            <w:pPr>
              <w:jc w:val="center"/>
              <w:rPr>
                <w:sz w:val="24"/>
                <w:szCs w:val="24"/>
              </w:rPr>
            </w:pPr>
            <w:r>
              <w:rPr>
                <w:sz w:val="24"/>
                <w:szCs w:val="24"/>
              </w:rPr>
              <w:t>892</w:t>
            </w:r>
          </w:p>
        </w:tc>
      </w:tr>
      <w:tr w:rsidR="00B66B58" w14:paraId="1FF820EB" w14:textId="77777777" w:rsidTr="00537F5F">
        <w:trPr>
          <w:trHeight w:val="288"/>
          <w:jc w:val="center"/>
        </w:trPr>
        <w:tc>
          <w:tcPr>
            <w:tcW w:w="1584" w:type="dxa"/>
            <w:vMerge/>
            <w:tcBorders>
              <w:top w:val="single" w:sz="8" w:space="0" w:color="000000"/>
              <w:left w:val="nil"/>
              <w:right w:val="nil"/>
            </w:tcBorders>
          </w:tcPr>
          <w:p w14:paraId="0000036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6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67"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68" w14:textId="77777777" w:rsidR="00B66B58" w:rsidRDefault="00E32990">
            <w:pPr>
              <w:jc w:val="center"/>
              <w:rPr>
                <w:sz w:val="24"/>
                <w:szCs w:val="24"/>
              </w:rPr>
            </w:pPr>
            <w:r>
              <w:rPr>
                <w:sz w:val="24"/>
                <w:szCs w:val="24"/>
              </w:rPr>
              <w:t>0.14 ± 0.12</w:t>
            </w:r>
          </w:p>
        </w:tc>
        <w:tc>
          <w:tcPr>
            <w:tcW w:w="1440" w:type="dxa"/>
            <w:tcBorders>
              <w:top w:val="nil"/>
              <w:left w:val="nil"/>
              <w:bottom w:val="single" w:sz="8" w:space="0" w:color="A6A6A6" w:themeColor="background1" w:themeShade="A6"/>
              <w:right w:val="nil"/>
            </w:tcBorders>
            <w:vAlign w:val="center"/>
          </w:tcPr>
          <w:p w14:paraId="00000369" w14:textId="77777777" w:rsidR="00B66B58" w:rsidRDefault="00E32990">
            <w:pPr>
              <w:jc w:val="center"/>
              <w:rPr>
                <w:sz w:val="24"/>
                <w:szCs w:val="24"/>
              </w:rPr>
            </w:pPr>
            <w:r>
              <w:rPr>
                <w:sz w:val="24"/>
                <w:szCs w:val="24"/>
              </w:rPr>
              <w:t>0.02 ± 0.04</w:t>
            </w:r>
          </w:p>
        </w:tc>
        <w:tc>
          <w:tcPr>
            <w:tcW w:w="864" w:type="dxa"/>
            <w:tcBorders>
              <w:top w:val="nil"/>
              <w:left w:val="nil"/>
              <w:bottom w:val="single" w:sz="8" w:space="0" w:color="A6A6A6" w:themeColor="background1" w:themeShade="A6"/>
              <w:right w:val="nil"/>
            </w:tcBorders>
            <w:vAlign w:val="center"/>
          </w:tcPr>
          <w:p w14:paraId="0000036A" w14:textId="77777777" w:rsidR="00B66B58" w:rsidRDefault="00E32990">
            <w:pPr>
              <w:jc w:val="center"/>
              <w:rPr>
                <w:sz w:val="24"/>
                <w:szCs w:val="24"/>
              </w:rPr>
            </w:pPr>
            <w:r>
              <w:rPr>
                <w:sz w:val="24"/>
                <w:szCs w:val="24"/>
              </w:rPr>
              <w:t>836</w:t>
            </w:r>
          </w:p>
        </w:tc>
      </w:tr>
      <w:tr w:rsidR="00B66B58" w14:paraId="0D138B26" w14:textId="77777777" w:rsidTr="00537F5F">
        <w:trPr>
          <w:trHeight w:val="288"/>
          <w:jc w:val="center"/>
        </w:trPr>
        <w:tc>
          <w:tcPr>
            <w:tcW w:w="1584" w:type="dxa"/>
            <w:vMerge/>
            <w:tcBorders>
              <w:top w:val="single" w:sz="8" w:space="0" w:color="000000"/>
              <w:left w:val="nil"/>
              <w:right w:val="nil"/>
            </w:tcBorders>
          </w:tcPr>
          <w:p w14:paraId="0000036B"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6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6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6E" w14:textId="77777777" w:rsidR="00B66B58" w:rsidRDefault="00E32990">
            <w:pPr>
              <w:jc w:val="center"/>
              <w:rPr>
                <w:sz w:val="24"/>
                <w:szCs w:val="24"/>
              </w:rPr>
            </w:pPr>
            <w:r>
              <w:rPr>
                <w:sz w:val="24"/>
                <w:szCs w:val="24"/>
              </w:rPr>
              <w:t>0.27 ± 0.02</w:t>
            </w:r>
          </w:p>
        </w:tc>
        <w:tc>
          <w:tcPr>
            <w:tcW w:w="1440" w:type="dxa"/>
            <w:tcBorders>
              <w:top w:val="single" w:sz="8" w:space="0" w:color="A6A6A6" w:themeColor="background1" w:themeShade="A6"/>
              <w:left w:val="nil"/>
              <w:bottom w:val="nil"/>
              <w:right w:val="nil"/>
            </w:tcBorders>
            <w:vAlign w:val="center"/>
          </w:tcPr>
          <w:p w14:paraId="0000036F" w14:textId="77777777" w:rsidR="00B66B58" w:rsidRDefault="00E32990">
            <w:pPr>
              <w:jc w:val="center"/>
              <w:rPr>
                <w:sz w:val="24"/>
                <w:szCs w:val="24"/>
              </w:rPr>
            </w:pPr>
            <w:r>
              <w:rPr>
                <w:sz w:val="24"/>
                <w:szCs w:val="24"/>
              </w:rPr>
              <w:t>0.46 ± 0.02</w:t>
            </w:r>
          </w:p>
        </w:tc>
        <w:tc>
          <w:tcPr>
            <w:tcW w:w="864" w:type="dxa"/>
            <w:tcBorders>
              <w:top w:val="single" w:sz="8" w:space="0" w:color="A6A6A6" w:themeColor="background1" w:themeShade="A6"/>
              <w:left w:val="nil"/>
              <w:bottom w:val="nil"/>
              <w:right w:val="nil"/>
            </w:tcBorders>
            <w:vAlign w:val="center"/>
          </w:tcPr>
          <w:p w14:paraId="00000370" w14:textId="77777777" w:rsidR="00B66B58" w:rsidRDefault="00E32990">
            <w:pPr>
              <w:jc w:val="center"/>
              <w:rPr>
                <w:sz w:val="24"/>
                <w:szCs w:val="24"/>
              </w:rPr>
            </w:pPr>
            <w:r>
              <w:rPr>
                <w:sz w:val="24"/>
                <w:szCs w:val="24"/>
              </w:rPr>
              <w:t>2043</w:t>
            </w:r>
          </w:p>
        </w:tc>
      </w:tr>
      <w:tr w:rsidR="00B66B58" w14:paraId="41CDF7FD" w14:textId="77777777">
        <w:trPr>
          <w:trHeight w:val="288"/>
          <w:jc w:val="center"/>
        </w:trPr>
        <w:tc>
          <w:tcPr>
            <w:tcW w:w="1584" w:type="dxa"/>
            <w:vMerge/>
            <w:tcBorders>
              <w:top w:val="single" w:sz="8" w:space="0" w:color="000000"/>
              <w:left w:val="nil"/>
              <w:right w:val="nil"/>
            </w:tcBorders>
          </w:tcPr>
          <w:p w14:paraId="0000037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74" w14:textId="77777777" w:rsidR="00B66B58" w:rsidRDefault="00E32990">
            <w:pPr>
              <w:jc w:val="center"/>
              <w:rPr>
                <w:sz w:val="24"/>
                <w:szCs w:val="24"/>
              </w:rPr>
            </w:pPr>
            <w:r>
              <w:rPr>
                <w:sz w:val="24"/>
                <w:szCs w:val="24"/>
              </w:rPr>
              <w:t>0.38 ± 0.03</w:t>
            </w:r>
          </w:p>
        </w:tc>
        <w:tc>
          <w:tcPr>
            <w:tcW w:w="1440" w:type="dxa"/>
            <w:tcBorders>
              <w:top w:val="nil"/>
              <w:left w:val="nil"/>
              <w:bottom w:val="nil"/>
              <w:right w:val="nil"/>
            </w:tcBorders>
            <w:vAlign w:val="center"/>
          </w:tcPr>
          <w:p w14:paraId="00000375" w14:textId="77777777" w:rsidR="00B66B58" w:rsidRDefault="00E32990">
            <w:pPr>
              <w:jc w:val="center"/>
              <w:rPr>
                <w:sz w:val="24"/>
                <w:szCs w:val="24"/>
              </w:rPr>
            </w:pPr>
            <w:r>
              <w:rPr>
                <w:sz w:val="24"/>
                <w:szCs w:val="24"/>
              </w:rPr>
              <w:t>0.30 ± 0.02</w:t>
            </w:r>
          </w:p>
        </w:tc>
        <w:tc>
          <w:tcPr>
            <w:tcW w:w="864" w:type="dxa"/>
            <w:tcBorders>
              <w:top w:val="nil"/>
              <w:left w:val="nil"/>
              <w:bottom w:val="nil"/>
              <w:right w:val="nil"/>
            </w:tcBorders>
            <w:vAlign w:val="center"/>
          </w:tcPr>
          <w:p w14:paraId="00000376" w14:textId="77777777" w:rsidR="00B66B58" w:rsidRDefault="00E32990">
            <w:pPr>
              <w:jc w:val="center"/>
              <w:rPr>
                <w:sz w:val="24"/>
                <w:szCs w:val="24"/>
              </w:rPr>
            </w:pPr>
            <w:r>
              <w:rPr>
                <w:sz w:val="24"/>
                <w:szCs w:val="24"/>
              </w:rPr>
              <w:t>2012</w:t>
            </w:r>
          </w:p>
        </w:tc>
      </w:tr>
      <w:tr w:rsidR="00B66B58" w14:paraId="15AF6DD1" w14:textId="77777777">
        <w:trPr>
          <w:trHeight w:val="288"/>
          <w:jc w:val="center"/>
        </w:trPr>
        <w:tc>
          <w:tcPr>
            <w:tcW w:w="1584" w:type="dxa"/>
            <w:vMerge/>
            <w:tcBorders>
              <w:top w:val="single" w:sz="8" w:space="0" w:color="000000"/>
              <w:left w:val="nil"/>
              <w:right w:val="nil"/>
            </w:tcBorders>
          </w:tcPr>
          <w:p w14:paraId="0000037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7A" w14:textId="77777777" w:rsidR="00B66B58" w:rsidRDefault="00E32990">
            <w:pPr>
              <w:jc w:val="center"/>
              <w:rPr>
                <w:sz w:val="24"/>
                <w:szCs w:val="24"/>
              </w:rPr>
            </w:pPr>
            <w:r>
              <w:rPr>
                <w:sz w:val="24"/>
                <w:szCs w:val="24"/>
              </w:rPr>
              <w:t>0.22 ± 0.03</w:t>
            </w:r>
          </w:p>
        </w:tc>
        <w:tc>
          <w:tcPr>
            <w:tcW w:w="1440" w:type="dxa"/>
            <w:tcBorders>
              <w:top w:val="nil"/>
              <w:left w:val="nil"/>
              <w:bottom w:val="nil"/>
              <w:right w:val="nil"/>
            </w:tcBorders>
            <w:vAlign w:val="center"/>
          </w:tcPr>
          <w:p w14:paraId="0000037B" w14:textId="77777777" w:rsidR="00B66B58" w:rsidRDefault="00E32990">
            <w:pPr>
              <w:jc w:val="center"/>
              <w:rPr>
                <w:sz w:val="24"/>
                <w:szCs w:val="24"/>
              </w:rPr>
            </w:pPr>
            <w:r>
              <w:rPr>
                <w:sz w:val="24"/>
                <w:szCs w:val="24"/>
              </w:rPr>
              <w:t>0.37 ± 0.02</w:t>
            </w:r>
          </w:p>
        </w:tc>
        <w:tc>
          <w:tcPr>
            <w:tcW w:w="864" w:type="dxa"/>
            <w:tcBorders>
              <w:top w:val="nil"/>
              <w:left w:val="nil"/>
              <w:bottom w:val="nil"/>
              <w:right w:val="nil"/>
            </w:tcBorders>
            <w:vAlign w:val="center"/>
          </w:tcPr>
          <w:p w14:paraId="0000037C" w14:textId="77777777" w:rsidR="00B66B58" w:rsidRDefault="00E32990">
            <w:pPr>
              <w:jc w:val="center"/>
              <w:rPr>
                <w:sz w:val="24"/>
                <w:szCs w:val="24"/>
              </w:rPr>
            </w:pPr>
            <w:r>
              <w:rPr>
                <w:sz w:val="24"/>
                <w:szCs w:val="24"/>
              </w:rPr>
              <w:t>2022</w:t>
            </w:r>
          </w:p>
        </w:tc>
      </w:tr>
      <w:tr w:rsidR="00B66B58" w14:paraId="0614BAA7" w14:textId="77777777" w:rsidTr="00537F5F">
        <w:trPr>
          <w:trHeight w:val="288"/>
          <w:jc w:val="center"/>
        </w:trPr>
        <w:tc>
          <w:tcPr>
            <w:tcW w:w="1584" w:type="dxa"/>
            <w:vMerge/>
            <w:tcBorders>
              <w:top w:val="single" w:sz="8" w:space="0" w:color="000000"/>
              <w:left w:val="nil"/>
              <w:bottom w:val="single" w:sz="8" w:space="0" w:color="000000"/>
              <w:right w:val="nil"/>
            </w:tcBorders>
          </w:tcPr>
          <w:p w14:paraId="0000037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000000"/>
              <w:right w:val="nil"/>
            </w:tcBorders>
            <w:vAlign w:val="center"/>
          </w:tcPr>
          <w:p w14:paraId="0000037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vAlign w:val="center"/>
          </w:tcPr>
          <w:p w14:paraId="0000037F" w14:textId="77777777" w:rsidR="00B66B58" w:rsidRDefault="00E32990">
            <w:pPr>
              <w:jc w:val="center"/>
              <w:rPr>
                <w:sz w:val="24"/>
                <w:szCs w:val="24"/>
              </w:rPr>
            </w:pPr>
            <w:r>
              <w:rPr>
                <w:sz w:val="24"/>
                <w:szCs w:val="24"/>
              </w:rPr>
              <w:t>8.9</w:t>
            </w:r>
          </w:p>
        </w:tc>
        <w:tc>
          <w:tcPr>
            <w:tcW w:w="1440" w:type="dxa"/>
            <w:tcBorders>
              <w:top w:val="nil"/>
              <w:left w:val="nil"/>
              <w:bottom w:val="single" w:sz="8" w:space="0" w:color="000000"/>
              <w:right w:val="nil"/>
            </w:tcBorders>
            <w:vAlign w:val="center"/>
          </w:tcPr>
          <w:p w14:paraId="00000380" w14:textId="77777777" w:rsidR="00B66B58" w:rsidRDefault="00E32990">
            <w:pPr>
              <w:jc w:val="center"/>
              <w:rPr>
                <w:sz w:val="24"/>
                <w:szCs w:val="24"/>
              </w:rPr>
            </w:pPr>
            <w:r>
              <w:rPr>
                <w:sz w:val="24"/>
                <w:szCs w:val="24"/>
              </w:rPr>
              <w:t>0.12 ± 0.04</w:t>
            </w:r>
          </w:p>
        </w:tc>
        <w:tc>
          <w:tcPr>
            <w:tcW w:w="1440" w:type="dxa"/>
            <w:tcBorders>
              <w:top w:val="nil"/>
              <w:left w:val="nil"/>
              <w:bottom w:val="single" w:sz="8" w:space="0" w:color="000000"/>
              <w:right w:val="nil"/>
            </w:tcBorders>
            <w:vAlign w:val="center"/>
          </w:tcPr>
          <w:p w14:paraId="00000381" w14:textId="77777777" w:rsidR="00B66B58" w:rsidRDefault="00E32990">
            <w:pPr>
              <w:jc w:val="center"/>
              <w:rPr>
                <w:sz w:val="24"/>
                <w:szCs w:val="24"/>
              </w:rPr>
            </w:pPr>
            <w:r>
              <w:rPr>
                <w:sz w:val="24"/>
                <w:szCs w:val="24"/>
              </w:rPr>
              <w:t>0.26 ± 0.03</w:t>
            </w:r>
          </w:p>
        </w:tc>
        <w:tc>
          <w:tcPr>
            <w:tcW w:w="864" w:type="dxa"/>
            <w:tcBorders>
              <w:top w:val="nil"/>
              <w:left w:val="nil"/>
              <w:bottom w:val="single" w:sz="8" w:space="0" w:color="000000"/>
              <w:right w:val="nil"/>
            </w:tcBorders>
            <w:vAlign w:val="center"/>
          </w:tcPr>
          <w:p w14:paraId="00000382" w14:textId="77777777" w:rsidR="00B66B58" w:rsidRDefault="00E32990">
            <w:pPr>
              <w:jc w:val="center"/>
              <w:rPr>
                <w:sz w:val="24"/>
                <w:szCs w:val="24"/>
              </w:rPr>
            </w:pPr>
            <w:r>
              <w:rPr>
                <w:sz w:val="24"/>
                <w:szCs w:val="24"/>
              </w:rPr>
              <w:t>1987</w:t>
            </w:r>
          </w:p>
        </w:tc>
      </w:tr>
      <w:tr w:rsidR="00B66B58" w14:paraId="64495655" w14:textId="77777777">
        <w:trPr>
          <w:trHeight w:val="288"/>
          <w:jc w:val="center"/>
        </w:trPr>
        <w:tc>
          <w:tcPr>
            <w:tcW w:w="1584" w:type="dxa"/>
            <w:vMerge w:val="restart"/>
            <w:tcBorders>
              <w:top w:val="single" w:sz="8" w:space="0" w:color="000000"/>
              <w:left w:val="nil"/>
              <w:right w:val="nil"/>
            </w:tcBorders>
          </w:tcPr>
          <w:p w14:paraId="00000383"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Incubation Period (ADD)</w:t>
            </w:r>
          </w:p>
        </w:tc>
        <w:tc>
          <w:tcPr>
            <w:tcW w:w="1584" w:type="dxa"/>
            <w:vMerge w:val="restart"/>
            <w:tcBorders>
              <w:top w:val="single" w:sz="8" w:space="0" w:color="000000"/>
              <w:left w:val="nil"/>
              <w:bottom w:val="nil"/>
              <w:right w:val="nil"/>
            </w:tcBorders>
            <w:vAlign w:val="center"/>
          </w:tcPr>
          <w:p w14:paraId="0000038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85" w14:textId="77777777" w:rsidR="00B66B58" w:rsidRDefault="00E32990">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86" w14:textId="77777777" w:rsidR="00B66B58" w:rsidRDefault="00E32990">
            <w:pPr>
              <w:jc w:val="center"/>
              <w:rPr>
                <w:sz w:val="24"/>
                <w:szCs w:val="24"/>
              </w:rPr>
            </w:pPr>
            <w:r>
              <w:rPr>
                <w:sz w:val="24"/>
                <w:szCs w:val="24"/>
              </w:rPr>
              <w:t>0.13 ± 0.09</w:t>
            </w:r>
          </w:p>
        </w:tc>
        <w:tc>
          <w:tcPr>
            <w:tcW w:w="1440" w:type="dxa"/>
            <w:tcBorders>
              <w:top w:val="single" w:sz="8" w:space="0" w:color="000000"/>
              <w:left w:val="nil"/>
              <w:bottom w:val="nil"/>
              <w:right w:val="nil"/>
            </w:tcBorders>
            <w:vAlign w:val="center"/>
          </w:tcPr>
          <w:p w14:paraId="00000387" w14:textId="77777777" w:rsidR="00B66B58" w:rsidRDefault="00E32990">
            <w:pPr>
              <w:jc w:val="center"/>
              <w:rPr>
                <w:sz w:val="24"/>
                <w:szCs w:val="24"/>
              </w:rPr>
            </w:pPr>
            <w:r>
              <w:rPr>
                <w:sz w:val="24"/>
                <w:szCs w:val="24"/>
              </w:rPr>
              <w:t>0.13 ± 0.05</w:t>
            </w:r>
          </w:p>
        </w:tc>
        <w:tc>
          <w:tcPr>
            <w:tcW w:w="864" w:type="dxa"/>
            <w:tcBorders>
              <w:top w:val="single" w:sz="8" w:space="0" w:color="000000"/>
              <w:left w:val="nil"/>
              <w:bottom w:val="nil"/>
              <w:right w:val="nil"/>
            </w:tcBorders>
            <w:vAlign w:val="center"/>
          </w:tcPr>
          <w:p w14:paraId="00000388" w14:textId="77777777" w:rsidR="00B66B58" w:rsidRDefault="00E32990">
            <w:pPr>
              <w:jc w:val="center"/>
              <w:rPr>
                <w:sz w:val="24"/>
                <w:szCs w:val="24"/>
              </w:rPr>
            </w:pPr>
            <w:r>
              <w:rPr>
                <w:sz w:val="24"/>
                <w:szCs w:val="24"/>
              </w:rPr>
              <w:t>667</w:t>
            </w:r>
          </w:p>
        </w:tc>
      </w:tr>
      <w:tr w:rsidR="00B66B58" w14:paraId="6C81E786" w14:textId="77777777">
        <w:trPr>
          <w:trHeight w:val="288"/>
          <w:jc w:val="center"/>
        </w:trPr>
        <w:tc>
          <w:tcPr>
            <w:tcW w:w="1584" w:type="dxa"/>
            <w:vMerge/>
            <w:tcBorders>
              <w:top w:val="single" w:sz="8" w:space="0" w:color="000000"/>
              <w:left w:val="nil"/>
              <w:right w:val="nil"/>
            </w:tcBorders>
          </w:tcPr>
          <w:p w14:paraId="0000038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8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8B" w14:textId="77777777" w:rsidR="00B66B58" w:rsidRDefault="00E32990">
            <w:pPr>
              <w:jc w:val="center"/>
              <w:rPr>
                <w:sz w:val="24"/>
                <w:szCs w:val="24"/>
              </w:rPr>
            </w:pPr>
            <w:r>
              <w:rPr>
                <w:sz w:val="24"/>
                <w:szCs w:val="24"/>
              </w:rPr>
              <w:t>4.0</w:t>
            </w:r>
          </w:p>
        </w:tc>
        <w:tc>
          <w:tcPr>
            <w:tcW w:w="1440" w:type="dxa"/>
            <w:tcBorders>
              <w:top w:val="nil"/>
              <w:left w:val="nil"/>
              <w:bottom w:val="nil"/>
              <w:right w:val="nil"/>
            </w:tcBorders>
            <w:vAlign w:val="center"/>
          </w:tcPr>
          <w:p w14:paraId="0000038C" w14:textId="77777777" w:rsidR="00B66B58" w:rsidRDefault="00E32990">
            <w:pPr>
              <w:jc w:val="center"/>
              <w:rPr>
                <w:sz w:val="24"/>
                <w:szCs w:val="24"/>
              </w:rPr>
            </w:pPr>
            <w:r>
              <w:rPr>
                <w:sz w:val="24"/>
                <w:szCs w:val="24"/>
              </w:rPr>
              <w:t>0.22 ± 0.09</w:t>
            </w:r>
          </w:p>
        </w:tc>
        <w:tc>
          <w:tcPr>
            <w:tcW w:w="1440" w:type="dxa"/>
            <w:tcBorders>
              <w:top w:val="nil"/>
              <w:left w:val="nil"/>
              <w:bottom w:val="nil"/>
              <w:right w:val="nil"/>
            </w:tcBorders>
            <w:vAlign w:val="center"/>
          </w:tcPr>
          <w:p w14:paraId="0000038D" w14:textId="77777777" w:rsidR="00B66B58" w:rsidRDefault="00E32990">
            <w:pPr>
              <w:jc w:val="center"/>
              <w:rPr>
                <w:sz w:val="24"/>
                <w:szCs w:val="24"/>
              </w:rPr>
            </w:pPr>
            <w:r>
              <w:rPr>
                <w:sz w:val="24"/>
                <w:szCs w:val="24"/>
              </w:rPr>
              <w:t>0.07 ± 0.04</w:t>
            </w:r>
          </w:p>
        </w:tc>
        <w:tc>
          <w:tcPr>
            <w:tcW w:w="864" w:type="dxa"/>
            <w:tcBorders>
              <w:top w:val="nil"/>
              <w:left w:val="nil"/>
              <w:bottom w:val="nil"/>
              <w:right w:val="nil"/>
            </w:tcBorders>
            <w:vAlign w:val="center"/>
          </w:tcPr>
          <w:p w14:paraId="0000038E" w14:textId="77777777" w:rsidR="00B66B58" w:rsidRDefault="00E32990">
            <w:pPr>
              <w:jc w:val="center"/>
              <w:rPr>
                <w:sz w:val="24"/>
                <w:szCs w:val="24"/>
              </w:rPr>
            </w:pPr>
            <w:r>
              <w:rPr>
                <w:sz w:val="24"/>
                <w:szCs w:val="24"/>
              </w:rPr>
              <w:t>985</w:t>
            </w:r>
          </w:p>
        </w:tc>
      </w:tr>
      <w:tr w:rsidR="00B66B58" w14:paraId="4E9BE80E" w14:textId="77777777">
        <w:trPr>
          <w:trHeight w:val="288"/>
          <w:jc w:val="center"/>
        </w:trPr>
        <w:tc>
          <w:tcPr>
            <w:tcW w:w="1584" w:type="dxa"/>
            <w:vMerge/>
            <w:tcBorders>
              <w:top w:val="single" w:sz="8" w:space="0" w:color="000000"/>
              <w:left w:val="nil"/>
              <w:right w:val="nil"/>
            </w:tcBorders>
          </w:tcPr>
          <w:p w14:paraId="0000038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9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9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92" w14:textId="77777777" w:rsidR="00B66B58" w:rsidRDefault="00E32990">
            <w:pPr>
              <w:jc w:val="center"/>
              <w:rPr>
                <w:sz w:val="24"/>
                <w:szCs w:val="24"/>
              </w:rPr>
            </w:pPr>
            <w:r>
              <w:rPr>
                <w:sz w:val="24"/>
                <w:szCs w:val="24"/>
              </w:rPr>
              <w:t>0.00 ± 0.04</w:t>
            </w:r>
          </w:p>
        </w:tc>
        <w:tc>
          <w:tcPr>
            <w:tcW w:w="1440" w:type="dxa"/>
            <w:tcBorders>
              <w:top w:val="nil"/>
              <w:left w:val="nil"/>
              <w:bottom w:val="nil"/>
              <w:right w:val="nil"/>
            </w:tcBorders>
            <w:vAlign w:val="center"/>
          </w:tcPr>
          <w:p w14:paraId="00000393" w14:textId="77777777" w:rsidR="00B66B58" w:rsidRDefault="00E32990">
            <w:pPr>
              <w:jc w:val="center"/>
              <w:rPr>
                <w:sz w:val="24"/>
                <w:szCs w:val="24"/>
              </w:rPr>
            </w:pPr>
            <w:r>
              <w:rPr>
                <w:sz w:val="24"/>
                <w:szCs w:val="24"/>
              </w:rPr>
              <w:t>0.17 ± 0.04</w:t>
            </w:r>
          </w:p>
        </w:tc>
        <w:tc>
          <w:tcPr>
            <w:tcW w:w="864" w:type="dxa"/>
            <w:tcBorders>
              <w:top w:val="nil"/>
              <w:left w:val="nil"/>
              <w:bottom w:val="nil"/>
              <w:right w:val="nil"/>
            </w:tcBorders>
            <w:vAlign w:val="center"/>
          </w:tcPr>
          <w:p w14:paraId="00000394" w14:textId="77777777" w:rsidR="00B66B58" w:rsidRDefault="00E32990">
            <w:pPr>
              <w:jc w:val="center"/>
              <w:rPr>
                <w:sz w:val="24"/>
                <w:szCs w:val="24"/>
              </w:rPr>
            </w:pPr>
            <w:r>
              <w:rPr>
                <w:sz w:val="24"/>
                <w:szCs w:val="24"/>
              </w:rPr>
              <w:t>961</w:t>
            </w:r>
          </w:p>
        </w:tc>
      </w:tr>
      <w:tr w:rsidR="00B66B58" w14:paraId="4E223BF9" w14:textId="77777777" w:rsidTr="00537F5F">
        <w:trPr>
          <w:trHeight w:val="288"/>
          <w:jc w:val="center"/>
        </w:trPr>
        <w:tc>
          <w:tcPr>
            <w:tcW w:w="1584" w:type="dxa"/>
            <w:vMerge/>
            <w:tcBorders>
              <w:top w:val="single" w:sz="8" w:space="0" w:color="000000"/>
              <w:left w:val="nil"/>
              <w:right w:val="nil"/>
            </w:tcBorders>
          </w:tcPr>
          <w:p w14:paraId="0000039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9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97" w14:textId="77777777" w:rsidR="00B66B58" w:rsidRDefault="00E32990">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98" w14:textId="77777777" w:rsidR="00B66B58" w:rsidRDefault="00E32990">
            <w:pPr>
              <w:jc w:val="center"/>
              <w:rPr>
                <w:sz w:val="24"/>
                <w:szCs w:val="24"/>
              </w:rPr>
            </w:pPr>
            <w:r>
              <w:rPr>
                <w:sz w:val="24"/>
                <w:szCs w:val="24"/>
              </w:rPr>
              <w:t>0.00 ± 0.04</w:t>
            </w:r>
          </w:p>
        </w:tc>
        <w:tc>
          <w:tcPr>
            <w:tcW w:w="1440" w:type="dxa"/>
            <w:tcBorders>
              <w:top w:val="nil"/>
              <w:left w:val="nil"/>
              <w:bottom w:val="single" w:sz="8" w:space="0" w:color="A6A6A6" w:themeColor="background1" w:themeShade="A6"/>
              <w:right w:val="nil"/>
            </w:tcBorders>
            <w:vAlign w:val="center"/>
          </w:tcPr>
          <w:p w14:paraId="00000399" w14:textId="77777777" w:rsidR="00B66B58" w:rsidRDefault="00E32990">
            <w:pPr>
              <w:jc w:val="center"/>
              <w:rPr>
                <w:sz w:val="24"/>
                <w:szCs w:val="24"/>
              </w:rPr>
            </w:pPr>
            <w:r>
              <w:rPr>
                <w:sz w:val="24"/>
                <w:szCs w:val="24"/>
              </w:rPr>
              <w:t>0.42 ± 0.04</w:t>
            </w:r>
          </w:p>
        </w:tc>
        <w:tc>
          <w:tcPr>
            <w:tcW w:w="864" w:type="dxa"/>
            <w:tcBorders>
              <w:top w:val="nil"/>
              <w:left w:val="nil"/>
              <w:bottom w:val="single" w:sz="8" w:space="0" w:color="A6A6A6" w:themeColor="background1" w:themeShade="A6"/>
              <w:right w:val="nil"/>
            </w:tcBorders>
            <w:vAlign w:val="center"/>
          </w:tcPr>
          <w:p w14:paraId="0000039A" w14:textId="77777777" w:rsidR="00B66B58" w:rsidRDefault="00E32990">
            <w:pPr>
              <w:jc w:val="center"/>
              <w:rPr>
                <w:sz w:val="24"/>
                <w:szCs w:val="24"/>
              </w:rPr>
            </w:pPr>
            <w:r>
              <w:rPr>
                <w:sz w:val="24"/>
                <w:szCs w:val="24"/>
              </w:rPr>
              <w:t>994</w:t>
            </w:r>
          </w:p>
        </w:tc>
      </w:tr>
      <w:tr w:rsidR="00B66B58" w14:paraId="1263A5F6" w14:textId="77777777" w:rsidTr="00537F5F">
        <w:trPr>
          <w:trHeight w:val="288"/>
          <w:jc w:val="center"/>
        </w:trPr>
        <w:tc>
          <w:tcPr>
            <w:tcW w:w="1584" w:type="dxa"/>
            <w:vMerge/>
            <w:tcBorders>
              <w:top w:val="single" w:sz="8" w:space="0" w:color="000000"/>
              <w:left w:val="nil"/>
              <w:right w:val="nil"/>
            </w:tcBorders>
          </w:tcPr>
          <w:p w14:paraId="0000039B"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9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9D"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9E" w14:textId="77777777" w:rsidR="00B66B58" w:rsidRDefault="00E32990">
            <w:pPr>
              <w:jc w:val="center"/>
              <w:rPr>
                <w:sz w:val="24"/>
                <w:szCs w:val="24"/>
              </w:rPr>
            </w:pPr>
            <w:r>
              <w:rPr>
                <w:sz w:val="24"/>
                <w:szCs w:val="24"/>
              </w:rPr>
              <w:t>0.00 ± 0.04</w:t>
            </w:r>
          </w:p>
        </w:tc>
        <w:tc>
          <w:tcPr>
            <w:tcW w:w="1440" w:type="dxa"/>
            <w:tcBorders>
              <w:top w:val="single" w:sz="8" w:space="0" w:color="A6A6A6" w:themeColor="background1" w:themeShade="A6"/>
              <w:left w:val="nil"/>
              <w:bottom w:val="nil"/>
              <w:right w:val="nil"/>
            </w:tcBorders>
            <w:vAlign w:val="center"/>
          </w:tcPr>
          <w:p w14:paraId="0000039F" w14:textId="77777777" w:rsidR="00B66B58" w:rsidRDefault="00E32990">
            <w:pPr>
              <w:jc w:val="center"/>
              <w:rPr>
                <w:sz w:val="24"/>
                <w:szCs w:val="24"/>
              </w:rPr>
            </w:pPr>
            <w:r>
              <w:rPr>
                <w:sz w:val="24"/>
                <w:szCs w:val="24"/>
              </w:rPr>
              <w:t>0.41 ± 0.04</w:t>
            </w:r>
          </w:p>
        </w:tc>
        <w:tc>
          <w:tcPr>
            <w:tcW w:w="864" w:type="dxa"/>
            <w:tcBorders>
              <w:top w:val="single" w:sz="8" w:space="0" w:color="A6A6A6" w:themeColor="background1" w:themeShade="A6"/>
              <w:left w:val="nil"/>
              <w:bottom w:val="nil"/>
              <w:right w:val="nil"/>
            </w:tcBorders>
            <w:vAlign w:val="center"/>
          </w:tcPr>
          <w:p w14:paraId="000003A0" w14:textId="77777777" w:rsidR="00B66B58" w:rsidRDefault="00E32990">
            <w:pPr>
              <w:jc w:val="center"/>
              <w:rPr>
                <w:sz w:val="24"/>
                <w:szCs w:val="24"/>
              </w:rPr>
            </w:pPr>
            <w:r>
              <w:rPr>
                <w:sz w:val="24"/>
                <w:szCs w:val="24"/>
              </w:rPr>
              <w:t>916</w:t>
            </w:r>
          </w:p>
        </w:tc>
      </w:tr>
      <w:tr w:rsidR="00B66B58" w14:paraId="13E2946E" w14:textId="77777777">
        <w:trPr>
          <w:trHeight w:val="288"/>
          <w:jc w:val="center"/>
        </w:trPr>
        <w:tc>
          <w:tcPr>
            <w:tcW w:w="1584" w:type="dxa"/>
            <w:vMerge/>
            <w:tcBorders>
              <w:top w:val="single" w:sz="8" w:space="0" w:color="000000"/>
              <w:left w:val="nil"/>
              <w:right w:val="nil"/>
            </w:tcBorders>
          </w:tcPr>
          <w:p w14:paraId="000003A1"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2"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3"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A4" w14:textId="77777777" w:rsidR="00B66B58" w:rsidRDefault="00E32990">
            <w:pPr>
              <w:jc w:val="center"/>
              <w:rPr>
                <w:sz w:val="24"/>
                <w:szCs w:val="24"/>
              </w:rPr>
            </w:pPr>
            <w:r>
              <w:rPr>
                <w:sz w:val="24"/>
                <w:szCs w:val="24"/>
              </w:rPr>
              <w:t>0.19 ± 0.07</w:t>
            </w:r>
          </w:p>
        </w:tc>
        <w:tc>
          <w:tcPr>
            <w:tcW w:w="1440" w:type="dxa"/>
            <w:tcBorders>
              <w:top w:val="nil"/>
              <w:left w:val="nil"/>
              <w:bottom w:val="nil"/>
              <w:right w:val="nil"/>
            </w:tcBorders>
            <w:vAlign w:val="center"/>
          </w:tcPr>
          <w:p w14:paraId="000003A5" w14:textId="77777777" w:rsidR="00B66B58" w:rsidRDefault="00E32990">
            <w:pPr>
              <w:jc w:val="center"/>
              <w:rPr>
                <w:sz w:val="24"/>
                <w:szCs w:val="24"/>
              </w:rPr>
            </w:pPr>
            <w:r>
              <w:rPr>
                <w:sz w:val="24"/>
                <w:szCs w:val="24"/>
              </w:rPr>
              <w:t>0.21 ± 0.04</w:t>
            </w:r>
          </w:p>
        </w:tc>
        <w:tc>
          <w:tcPr>
            <w:tcW w:w="864" w:type="dxa"/>
            <w:tcBorders>
              <w:top w:val="nil"/>
              <w:left w:val="nil"/>
              <w:bottom w:val="nil"/>
              <w:right w:val="nil"/>
            </w:tcBorders>
            <w:vAlign w:val="center"/>
          </w:tcPr>
          <w:p w14:paraId="000003A6" w14:textId="77777777" w:rsidR="00B66B58" w:rsidRDefault="00E32990">
            <w:pPr>
              <w:jc w:val="center"/>
              <w:rPr>
                <w:sz w:val="24"/>
                <w:szCs w:val="24"/>
              </w:rPr>
            </w:pPr>
            <w:r>
              <w:rPr>
                <w:sz w:val="24"/>
                <w:szCs w:val="24"/>
              </w:rPr>
              <w:t>856</w:t>
            </w:r>
          </w:p>
        </w:tc>
      </w:tr>
      <w:tr w:rsidR="00B66B58" w14:paraId="7664ED11" w14:textId="77777777">
        <w:trPr>
          <w:trHeight w:val="288"/>
          <w:jc w:val="center"/>
        </w:trPr>
        <w:tc>
          <w:tcPr>
            <w:tcW w:w="1584" w:type="dxa"/>
            <w:vMerge/>
            <w:tcBorders>
              <w:top w:val="single" w:sz="8" w:space="0" w:color="000000"/>
              <w:left w:val="nil"/>
              <w:right w:val="nil"/>
            </w:tcBorders>
          </w:tcPr>
          <w:p w14:paraId="000003A7"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8"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9"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AA" w14:textId="77777777" w:rsidR="00B66B58" w:rsidRDefault="00E32990">
            <w:pPr>
              <w:jc w:val="center"/>
              <w:rPr>
                <w:sz w:val="24"/>
                <w:szCs w:val="24"/>
              </w:rPr>
            </w:pPr>
            <w:r>
              <w:rPr>
                <w:sz w:val="24"/>
                <w:szCs w:val="24"/>
              </w:rPr>
              <w:t>0.26 ± 0.10</w:t>
            </w:r>
          </w:p>
        </w:tc>
        <w:tc>
          <w:tcPr>
            <w:tcW w:w="1440" w:type="dxa"/>
            <w:tcBorders>
              <w:top w:val="nil"/>
              <w:left w:val="nil"/>
              <w:bottom w:val="nil"/>
              <w:right w:val="nil"/>
            </w:tcBorders>
            <w:vAlign w:val="center"/>
          </w:tcPr>
          <w:p w14:paraId="000003AB" w14:textId="77777777" w:rsidR="00B66B58" w:rsidRDefault="00E32990">
            <w:pPr>
              <w:jc w:val="center"/>
              <w:rPr>
                <w:sz w:val="24"/>
                <w:szCs w:val="24"/>
              </w:rPr>
            </w:pPr>
            <w:r>
              <w:rPr>
                <w:sz w:val="24"/>
                <w:szCs w:val="24"/>
              </w:rPr>
              <w:t>0.12 ± 0.05</w:t>
            </w:r>
          </w:p>
        </w:tc>
        <w:tc>
          <w:tcPr>
            <w:tcW w:w="864" w:type="dxa"/>
            <w:tcBorders>
              <w:top w:val="nil"/>
              <w:left w:val="nil"/>
              <w:bottom w:val="nil"/>
              <w:right w:val="nil"/>
            </w:tcBorders>
            <w:vAlign w:val="center"/>
          </w:tcPr>
          <w:p w14:paraId="000003AC" w14:textId="77777777" w:rsidR="00B66B58" w:rsidRDefault="00E32990">
            <w:pPr>
              <w:jc w:val="center"/>
              <w:rPr>
                <w:sz w:val="24"/>
                <w:szCs w:val="24"/>
              </w:rPr>
            </w:pPr>
            <w:r>
              <w:rPr>
                <w:sz w:val="24"/>
                <w:szCs w:val="24"/>
              </w:rPr>
              <w:t>892</w:t>
            </w:r>
          </w:p>
        </w:tc>
      </w:tr>
      <w:tr w:rsidR="00B66B58" w14:paraId="18E78C5B" w14:textId="77777777" w:rsidTr="00537F5F">
        <w:trPr>
          <w:trHeight w:val="288"/>
          <w:jc w:val="center"/>
        </w:trPr>
        <w:tc>
          <w:tcPr>
            <w:tcW w:w="1584" w:type="dxa"/>
            <w:vMerge/>
            <w:tcBorders>
              <w:top w:val="single" w:sz="8" w:space="0" w:color="000000"/>
              <w:left w:val="nil"/>
              <w:right w:val="nil"/>
            </w:tcBorders>
          </w:tcPr>
          <w:p w14:paraId="000003AD"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AE"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AF" w14:textId="77777777" w:rsidR="00B66B58" w:rsidRDefault="00E32990">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3B0" w14:textId="77777777" w:rsidR="00B66B58" w:rsidRDefault="00E32990">
            <w:pPr>
              <w:jc w:val="center"/>
              <w:rPr>
                <w:sz w:val="24"/>
                <w:szCs w:val="24"/>
              </w:rPr>
            </w:pPr>
            <w:r>
              <w:rPr>
                <w:sz w:val="24"/>
                <w:szCs w:val="24"/>
              </w:rPr>
              <w:t>0.14 ± 0.11</w:t>
            </w:r>
          </w:p>
        </w:tc>
        <w:tc>
          <w:tcPr>
            <w:tcW w:w="1440" w:type="dxa"/>
            <w:tcBorders>
              <w:top w:val="nil"/>
              <w:left w:val="nil"/>
              <w:bottom w:val="single" w:sz="8" w:space="0" w:color="A6A6A6" w:themeColor="background1" w:themeShade="A6"/>
              <w:right w:val="nil"/>
            </w:tcBorders>
            <w:vAlign w:val="center"/>
          </w:tcPr>
          <w:p w14:paraId="000003B1" w14:textId="77777777" w:rsidR="00B66B58" w:rsidRDefault="00E32990">
            <w:pPr>
              <w:jc w:val="center"/>
              <w:rPr>
                <w:sz w:val="24"/>
                <w:szCs w:val="24"/>
              </w:rPr>
            </w:pPr>
            <w:r>
              <w:rPr>
                <w:sz w:val="24"/>
                <w:szCs w:val="24"/>
              </w:rPr>
              <w:t>0.02 ± 0.04</w:t>
            </w:r>
          </w:p>
        </w:tc>
        <w:tc>
          <w:tcPr>
            <w:tcW w:w="864" w:type="dxa"/>
            <w:tcBorders>
              <w:top w:val="nil"/>
              <w:left w:val="nil"/>
              <w:bottom w:val="single" w:sz="8" w:space="0" w:color="A6A6A6" w:themeColor="background1" w:themeShade="A6"/>
              <w:right w:val="nil"/>
            </w:tcBorders>
            <w:vAlign w:val="center"/>
          </w:tcPr>
          <w:p w14:paraId="000003B2" w14:textId="77777777" w:rsidR="00B66B58" w:rsidRDefault="00E32990">
            <w:pPr>
              <w:jc w:val="center"/>
              <w:rPr>
                <w:sz w:val="24"/>
                <w:szCs w:val="24"/>
              </w:rPr>
            </w:pPr>
            <w:r>
              <w:rPr>
                <w:sz w:val="24"/>
                <w:szCs w:val="24"/>
              </w:rPr>
              <w:t>836</w:t>
            </w:r>
          </w:p>
        </w:tc>
      </w:tr>
      <w:tr w:rsidR="00B66B58" w14:paraId="0600372F" w14:textId="77777777" w:rsidTr="00537F5F">
        <w:trPr>
          <w:trHeight w:val="288"/>
          <w:jc w:val="center"/>
        </w:trPr>
        <w:tc>
          <w:tcPr>
            <w:tcW w:w="1584" w:type="dxa"/>
            <w:vMerge/>
            <w:tcBorders>
              <w:top w:val="single" w:sz="8" w:space="0" w:color="000000"/>
              <w:left w:val="nil"/>
              <w:right w:val="nil"/>
            </w:tcBorders>
          </w:tcPr>
          <w:p w14:paraId="000003B3"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B4"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3B5" w14:textId="77777777" w:rsidR="00B66B58" w:rsidRDefault="00E32990">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B6" w14:textId="77777777" w:rsidR="00B66B58" w:rsidRDefault="00E32990">
            <w:pPr>
              <w:jc w:val="center"/>
              <w:rPr>
                <w:sz w:val="24"/>
                <w:szCs w:val="24"/>
              </w:rPr>
            </w:pPr>
            <w:r>
              <w:rPr>
                <w:sz w:val="24"/>
                <w:szCs w:val="24"/>
              </w:rPr>
              <w:t>0.28 ± 0.03</w:t>
            </w:r>
          </w:p>
        </w:tc>
        <w:tc>
          <w:tcPr>
            <w:tcW w:w="1440" w:type="dxa"/>
            <w:tcBorders>
              <w:top w:val="single" w:sz="8" w:space="0" w:color="A6A6A6" w:themeColor="background1" w:themeShade="A6"/>
              <w:left w:val="nil"/>
              <w:bottom w:val="nil"/>
              <w:right w:val="nil"/>
            </w:tcBorders>
            <w:vAlign w:val="center"/>
          </w:tcPr>
          <w:p w14:paraId="000003B7" w14:textId="77777777" w:rsidR="00B66B58" w:rsidRDefault="00E32990">
            <w:pPr>
              <w:jc w:val="center"/>
              <w:rPr>
                <w:sz w:val="24"/>
                <w:szCs w:val="24"/>
              </w:rPr>
            </w:pPr>
            <w:r>
              <w:rPr>
                <w:sz w:val="24"/>
                <w:szCs w:val="24"/>
              </w:rPr>
              <w:t>0.44 ± 0.02</w:t>
            </w:r>
          </w:p>
        </w:tc>
        <w:tc>
          <w:tcPr>
            <w:tcW w:w="864" w:type="dxa"/>
            <w:tcBorders>
              <w:top w:val="single" w:sz="8" w:space="0" w:color="A6A6A6" w:themeColor="background1" w:themeShade="A6"/>
              <w:left w:val="nil"/>
              <w:bottom w:val="nil"/>
              <w:right w:val="nil"/>
            </w:tcBorders>
            <w:vAlign w:val="center"/>
          </w:tcPr>
          <w:p w14:paraId="000003B8" w14:textId="77777777" w:rsidR="00B66B58" w:rsidRDefault="00E32990">
            <w:pPr>
              <w:jc w:val="center"/>
              <w:rPr>
                <w:sz w:val="24"/>
                <w:szCs w:val="24"/>
              </w:rPr>
            </w:pPr>
            <w:r>
              <w:rPr>
                <w:sz w:val="24"/>
                <w:szCs w:val="24"/>
              </w:rPr>
              <w:t>2043</w:t>
            </w:r>
          </w:p>
        </w:tc>
      </w:tr>
      <w:tr w:rsidR="00B66B58" w14:paraId="5151BB6C" w14:textId="77777777">
        <w:trPr>
          <w:trHeight w:val="288"/>
          <w:jc w:val="center"/>
        </w:trPr>
        <w:tc>
          <w:tcPr>
            <w:tcW w:w="1584" w:type="dxa"/>
            <w:vMerge/>
            <w:tcBorders>
              <w:top w:val="single" w:sz="8" w:space="0" w:color="000000"/>
              <w:left w:val="nil"/>
              <w:right w:val="nil"/>
            </w:tcBorders>
          </w:tcPr>
          <w:p w14:paraId="000003B9"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BA"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BB" w14:textId="77777777" w:rsidR="00B66B58" w:rsidRDefault="00E32990">
            <w:pPr>
              <w:jc w:val="center"/>
              <w:rPr>
                <w:sz w:val="24"/>
                <w:szCs w:val="24"/>
              </w:rPr>
            </w:pPr>
            <w:r>
              <w:rPr>
                <w:sz w:val="24"/>
                <w:szCs w:val="24"/>
              </w:rPr>
              <w:t>4.4</w:t>
            </w:r>
          </w:p>
        </w:tc>
        <w:tc>
          <w:tcPr>
            <w:tcW w:w="1440" w:type="dxa"/>
            <w:tcBorders>
              <w:top w:val="nil"/>
              <w:left w:val="nil"/>
              <w:bottom w:val="nil"/>
              <w:right w:val="nil"/>
            </w:tcBorders>
            <w:vAlign w:val="center"/>
          </w:tcPr>
          <w:p w14:paraId="000003BC" w14:textId="77777777" w:rsidR="00B66B58" w:rsidRDefault="00E32990">
            <w:pPr>
              <w:jc w:val="center"/>
              <w:rPr>
                <w:sz w:val="24"/>
                <w:szCs w:val="24"/>
              </w:rPr>
            </w:pPr>
            <w:r>
              <w:rPr>
                <w:sz w:val="24"/>
                <w:szCs w:val="24"/>
              </w:rPr>
              <w:t>0.38 ± 0.03</w:t>
            </w:r>
          </w:p>
        </w:tc>
        <w:tc>
          <w:tcPr>
            <w:tcW w:w="1440" w:type="dxa"/>
            <w:tcBorders>
              <w:top w:val="nil"/>
              <w:left w:val="nil"/>
              <w:bottom w:val="nil"/>
              <w:right w:val="nil"/>
            </w:tcBorders>
            <w:vAlign w:val="center"/>
          </w:tcPr>
          <w:p w14:paraId="000003BD" w14:textId="77777777" w:rsidR="00B66B58" w:rsidRDefault="00E32990">
            <w:pPr>
              <w:jc w:val="center"/>
              <w:rPr>
                <w:sz w:val="24"/>
                <w:szCs w:val="24"/>
              </w:rPr>
            </w:pPr>
            <w:r>
              <w:rPr>
                <w:sz w:val="24"/>
                <w:szCs w:val="24"/>
              </w:rPr>
              <w:t>0.30 ± 0.02</w:t>
            </w:r>
          </w:p>
        </w:tc>
        <w:tc>
          <w:tcPr>
            <w:tcW w:w="864" w:type="dxa"/>
            <w:tcBorders>
              <w:top w:val="nil"/>
              <w:left w:val="nil"/>
              <w:bottom w:val="nil"/>
              <w:right w:val="nil"/>
            </w:tcBorders>
            <w:vAlign w:val="center"/>
          </w:tcPr>
          <w:p w14:paraId="000003BE" w14:textId="77777777" w:rsidR="00B66B58" w:rsidRDefault="00E32990">
            <w:pPr>
              <w:jc w:val="center"/>
              <w:rPr>
                <w:sz w:val="24"/>
                <w:szCs w:val="24"/>
              </w:rPr>
            </w:pPr>
            <w:r>
              <w:rPr>
                <w:sz w:val="24"/>
                <w:szCs w:val="24"/>
              </w:rPr>
              <w:t>2012</w:t>
            </w:r>
          </w:p>
        </w:tc>
      </w:tr>
      <w:tr w:rsidR="00B66B58" w14:paraId="479004A9" w14:textId="77777777">
        <w:trPr>
          <w:trHeight w:val="288"/>
          <w:jc w:val="center"/>
        </w:trPr>
        <w:tc>
          <w:tcPr>
            <w:tcW w:w="1584" w:type="dxa"/>
            <w:vMerge/>
            <w:tcBorders>
              <w:top w:val="single" w:sz="8" w:space="0" w:color="000000"/>
              <w:left w:val="nil"/>
              <w:right w:val="nil"/>
            </w:tcBorders>
          </w:tcPr>
          <w:p w14:paraId="000003BF"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C0"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C1" w14:textId="77777777" w:rsidR="00B66B58" w:rsidRDefault="00E32990">
            <w:pPr>
              <w:jc w:val="center"/>
              <w:rPr>
                <w:sz w:val="24"/>
                <w:szCs w:val="24"/>
              </w:rPr>
            </w:pPr>
            <w:r>
              <w:rPr>
                <w:sz w:val="24"/>
                <w:szCs w:val="24"/>
              </w:rPr>
              <w:t>6.9</w:t>
            </w:r>
          </w:p>
        </w:tc>
        <w:tc>
          <w:tcPr>
            <w:tcW w:w="1440" w:type="dxa"/>
            <w:tcBorders>
              <w:top w:val="nil"/>
              <w:left w:val="nil"/>
              <w:bottom w:val="nil"/>
              <w:right w:val="nil"/>
            </w:tcBorders>
            <w:vAlign w:val="center"/>
          </w:tcPr>
          <w:p w14:paraId="000003C2" w14:textId="77777777" w:rsidR="00B66B58" w:rsidRDefault="00E32990">
            <w:pPr>
              <w:jc w:val="center"/>
              <w:rPr>
                <w:sz w:val="24"/>
                <w:szCs w:val="24"/>
              </w:rPr>
            </w:pPr>
            <w:r>
              <w:rPr>
                <w:sz w:val="24"/>
                <w:szCs w:val="24"/>
              </w:rPr>
              <w:t>0.22 ± 0.03</w:t>
            </w:r>
          </w:p>
        </w:tc>
        <w:tc>
          <w:tcPr>
            <w:tcW w:w="1440" w:type="dxa"/>
            <w:tcBorders>
              <w:top w:val="nil"/>
              <w:left w:val="nil"/>
              <w:bottom w:val="nil"/>
              <w:right w:val="nil"/>
            </w:tcBorders>
            <w:vAlign w:val="center"/>
          </w:tcPr>
          <w:p w14:paraId="000003C3" w14:textId="77777777" w:rsidR="00B66B58" w:rsidRDefault="00E32990">
            <w:pPr>
              <w:jc w:val="center"/>
              <w:rPr>
                <w:sz w:val="24"/>
                <w:szCs w:val="24"/>
              </w:rPr>
            </w:pPr>
            <w:r>
              <w:rPr>
                <w:sz w:val="24"/>
                <w:szCs w:val="24"/>
              </w:rPr>
              <w:t>0.37 ± 0.02</w:t>
            </w:r>
          </w:p>
        </w:tc>
        <w:tc>
          <w:tcPr>
            <w:tcW w:w="864" w:type="dxa"/>
            <w:tcBorders>
              <w:top w:val="nil"/>
              <w:left w:val="nil"/>
              <w:bottom w:val="nil"/>
              <w:right w:val="nil"/>
            </w:tcBorders>
            <w:vAlign w:val="center"/>
          </w:tcPr>
          <w:p w14:paraId="000003C4" w14:textId="77777777" w:rsidR="00B66B58" w:rsidRDefault="00E32990">
            <w:pPr>
              <w:jc w:val="center"/>
              <w:rPr>
                <w:sz w:val="24"/>
                <w:szCs w:val="24"/>
              </w:rPr>
            </w:pPr>
            <w:r>
              <w:rPr>
                <w:sz w:val="24"/>
                <w:szCs w:val="24"/>
              </w:rPr>
              <w:t>2022</w:t>
            </w:r>
          </w:p>
        </w:tc>
      </w:tr>
      <w:tr w:rsidR="00B66B58" w14:paraId="7B0FACD8" w14:textId="77777777" w:rsidTr="00537F5F">
        <w:trPr>
          <w:trHeight w:val="288"/>
          <w:jc w:val="center"/>
        </w:trPr>
        <w:tc>
          <w:tcPr>
            <w:tcW w:w="1584" w:type="dxa"/>
            <w:vMerge/>
            <w:tcBorders>
              <w:top w:val="single" w:sz="8" w:space="0" w:color="000000"/>
              <w:left w:val="nil"/>
              <w:bottom w:val="single" w:sz="12" w:space="0" w:color="auto"/>
              <w:right w:val="nil"/>
            </w:tcBorders>
          </w:tcPr>
          <w:p w14:paraId="000003C5"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3C6" w14:textId="77777777" w:rsidR="00B66B58"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3C7" w14:textId="77777777" w:rsidR="00B66B58" w:rsidRDefault="00E32990">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3C8" w14:textId="77777777" w:rsidR="00B66B58" w:rsidRDefault="00E32990">
            <w:pPr>
              <w:jc w:val="center"/>
              <w:rPr>
                <w:sz w:val="24"/>
                <w:szCs w:val="24"/>
              </w:rPr>
            </w:pPr>
            <w:r>
              <w:rPr>
                <w:sz w:val="24"/>
                <w:szCs w:val="24"/>
              </w:rPr>
              <w:t>0.12 ± 0.04</w:t>
            </w:r>
          </w:p>
        </w:tc>
        <w:tc>
          <w:tcPr>
            <w:tcW w:w="1440" w:type="dxa"/>
            <w:tcBorders>
              <w:top w:val="nil"/>
              <w:left w:val="nil"/>
              <w:bottom w:val="single" w:sz="12" w:space="0" w:color="auto"/>
              <w:right w:val="nil"/>
            </w:tcBorders>
            <w:vAlign w:val="center"/>
          </w:tcPr>
          <w:p w14:paraId="000003C9" w14:textId="77777777" w:rsidR="00B66B58" w:rsidRDefault="00E32990">
            <w:pPr>
              <w:jc w:val="center"/>
              <w:rPr>
                <w:sz w:val="24"/>
                <w:szCs w:val="24"/>
              </w:rPr>
            </w:pPr>
            <w:r>
              <w:rPr>
                <w:sz w:val="24"/>
                <w:szCs w:val="24"/>
              </w:rPr>
              <w:t>0.26 ± 0.03</w:t>
            </w:r>
          </w:p>
        </w:tc>
        <w:tc>
          <w:tcPr>
            <w:tcW w:w="864" w:type="dxa"/>
            <w:tcBorders>
              <w:top w:val="nil"/>
              <w:left w:val="nil"/>
              <w:bottom w:val="single" w:sz="12" w:space="0" w:color="auto"/>
              <w:right w:val="nil"/>
            </w:tcBorders>
            <w:vAlign w:val="center"/>
          </w:tcPr>
          <w:p w14:paraId="000003CA" w14:textId="77777777" w:rsidR="00B66B58" w:rsidRDefault="00E32990">
            <w:pPr>
              <w:jc w:val="center"/>
              <w:rPr>
                <w:sz w:val="24"/>
                <w:szCs w:val="24"/>
              </w:rPr>
            </w:pPr>
            <w:r>
              <w:rPr>
                <w:sz w:val="24"/>
                <w:szCs w:val="24"/>
              </w:rPr>
              <w:t>1987</w:t>
            </w:r>
          </w:p>
        </w:tc>
      </w:tr>
    </w:tbl>
    <w:p w14:paraId="000003CC" w14:textId="77777777" w:rsidR="00B66B58" w:rsidRDefault="00E32990">
      <w:pPr>
        <w:rPr>
          <w:rFonts w:ascii="Times New Roman" w:eastAsia="Times New Roman" w:hAnsi="Times New Roman" w:cs="Times New Roman"/>
        </w:rPr>
      </w:pPr>
      <w:r>
        <w:rPr>
          <w:rFonts w:ascii="Times New Roman" w:eastAsia="Times New Roman" w:hAnsi="Times New Roman" w:cs="Times New Roman"/>
        </w:rPr>
        <w:lastRenderedPageBreak/>
        <w:t>Table 6. Bootstrap bias-corrected median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and nongenetic maternal (m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estimates with number of individuals used (N)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across each incubation temperature treatment (°C).</w:t>
      </w:r>
    </w:p>
    <w:p w14:paraId="000003CD" w14:textId="77777777" w:rsidR="00B66B58" w:rsidRDefault="00B66B58">
      <w:pPr>
        <w:rPr>
          <w:rFonts w:ascii="Times New Roman" w:eastAsia="Times New Roman" w:hAnsi="Times New Roman" w:cs="Times New Roman"/>
        </w:rPr>
      </w:pPr>
    </w:p>
    <w:tbl>
      <w:tblPr>
        <w:tblStyle w:val="af7"/>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14:paraId="2366D86D"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3CE" w14:textId="77777777" w:rsidR="00B66B58" w:rsidRDefault="00E32990">
            <w:pPr>
              <w:jc w:val="center"/>
              <w:rPr>
                <w:sz w:val="24"/>
                <w:szCs w:val="24"/>
              </w:rPr>
            </w:pPr>
            <w:r>
              <w:rPr>
                <w:sz w:val="24"/>
                <w:szCs w:val="24"/>
              </w:rPr>
              <w:t>Trait</w:t>
            </w:r>
          </w:p>
        </w:tc>
        <w:tc>
          <w:tcPr>
            <w:tcW w:w="1584" w:type="dxa"/>
            <w:tcBorders>
              <w:top w:val="single" w:sz="12" w:space="0" w:color="auto"/>
              <w:left w:val="nil"/>
              <w:bottom w:val="single" w:sz="8" w:space="0" w:color="000000"/>
              <w:right w:val="nil"/>
            </w:tcBorders>
            <w:vAlign w:val="center"/>
          </w:tcPr>
          <w:p w14:paraId="000003CF" w14:textId="77777777" w:rsidR="00B66B58" w:rsidRDefault="00E32990" w:rsidP="00FC429B">
            <w:pPr>
              <w:jc w:val="center"/>
              <w:rPr>
                <w:sz w:val="24"/>
                <w:szCs w:val="24"/>
              </w:rPr>
            </w:pPr>
            <w:r>
              <w:rPr>
                <w:sz w:val="24"/>
                <w:szCs w:val="24"/>
              </w:rPr>
              <w:t>Population</w:t>
            </w:r>
          </w:p>
        </w:tc>
        <w:tc>
          <w:tcPr>
            <w:tcW w:w="1584" w:type="dxa"/>
            <w:tcBorders>
              <w:top w:val="single" w:sz="12" w:space="0" w:color="auto"/>
              <w:left w:val="nil"/>
              <w:bottom w:val="single" w:sz="8" w:space="0" w:color="000000"/>
              <w:right w:val="nil"/>
            </w:tcBorders>
            <w:vAlign w:val="center"/>
          </w:tcPr>
          <w:p w14:paraId="000003D0" w14:textId="77777777" w:rsidR="00B66B58" w:rsidRDefault="00E32990" w:rsidP="00FC429B">
            <w:pPr>
              <w:jc w:val="center"/>
              <w:rPr>
                <w:sz w:val="24"/>
                <w:szCs w:val="24"/>
              </w:rPr>
            </w:pPr>
            <w:r>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3D1" w14:textId="77777777" w:rsidR="00B66B58" w:rsidRDefault="00E32990" w:rsidP="00FC429B">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3D2" w14:textId="77777777" w:rsidR="00B66B58" w:rsidRDefault="00E32990" w:rsidP="00FC429B">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3D3" w14:textId="77777777" w:rsidR="00B66B58" w:rsidRDefault="00E32990" w:rsidP="00FC429B">
            <w:pPr>
              <w:jc w:val="center"/>
              <w:rPr>
                <w:sz w:val="24"/>
                <w:szCs w:val="24"/>
              </w:rPr>
            </w:pPr>
            <w:r>
              <w:rPr>
                <w:sz w:val="24"/>
                <w:szCs w:val="24"/>
              </w:rPr>
              <w:t>N</w:t>
            </w:r>
          </w:p>
        </w:tc>
      </w:tr>
      <w:tr w:rsidR="00B66B58" w14:paraId="3B898E1D" w14:textId="77777777" w:rsidTr="00FC429B">
        <w:trPr>
          <w:trHeight w:val="288"/>
          <w:jc w:val="center"/>
        </w:trPr>
        <w:tc>
          <w:tcPr>
            <w:tcW w:w="1584" w:type="dxa"/>
            <w:vMerge w:val="restart"/>
            <w:tcBorders>
              <w:top w:val="single" w:sz="8" w:space="0" w:color="000000"/>
              <w:left w:val="nil"/>
              <w:bottom w:val="nil"/>
              <w:right w:val="nil"/>
            </w:tcBorders>
          </w:tcPr>
          <w:p w14:paraId="000003D4" w14:textId="77777777" w:rsidR="00B66B58" w:rsidRDefault="00E32990">
            <w:pPr>
              <w:jc w:val="center"/>
              <w:rPr>
                <w:sz w:val="24"/>
                <w:szCs w:val="24"/>
              </w:rPr>
            </w:pPr>
            <w:r>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00003D5" w14:textId="77777777" w:rsidR="00B66B58" w:rsidRDefault="00E32990" w:rsidP="00FC429B">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D6" w14:textId="77777777" w:rsidR="00B66B58" w:rsidRDefault="00E32990" w:rsidP="00FC429B">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D7" w14:textId="77777777" w:rsidR="00B66B58" w:rsidRDefault="00E32990" w:rsidP="00FC429B">
            <w:pPr>
              <w:jc w:val="center"/>
              <w:rPr>
                <w:sz w:val="24"/>
                <w:szCs w:val="24"/>
              </w:rPr>
            </w:pPr>
            <w:r>
              <w:rPr>
                <w:sz w:val="24"/>
                <w:szCs w:val="24"/>
              </w:rPr>
              <w:t>0.35 ± 0.15</w:t>
            </w:r>
          </w:p>
        </w:tc>
        <w:tc>
          <w:tcPr>
            <w:tcW w:w="1440" w:type="dxa"/>
            <w:tcBorders>
              <w:top w:val="single" w:sz="8" w:space="0" w:color="000000"/>
              <w:left w:val="nil"/>
              <w:bottom w:val="nil"/>
              <w:right w:val="nil"/>
            </w:tcBorders>
            <w:vAlign w:val="center"/>
          </w:tcPr>
          <w:p w14:paraId="000003D8" w14:textId="77777777" w:rsidR="00B66B58" w:rsidRDefault="00E32990" w:rsidP="00FC429B">
            <w:pPr>
              <w:jc w:val="center"/>
              <w:rPr>
                <w:sz w:val="24"/>
                <w:szCs w:val="24"/>
              </w:rPr>
            </w:pPr>
            <w:r>
              <w:rPr>
                <w:sz w:val="24"/>
                <w:szCs w:val="24"/>
              </w:rPr>
              <w:t>0.12 ± 0.09</w:t>
            </w:r>
          </w:p>
        </w:tc>
        <w:tc>
          <w:tcPr>
            <w:tcW w:w="864" w:type="dxa"/>
            <w:tcBorders>
              <w:top w:val="single" w:sz="8" w:space="0" w:color="000000"/>
              <w:left w:val="nil"/>
              <w:bottom w:val="nil"/>
              <w:right w:val="nil"/>
            </w:tcBorders>
            <w:vAlign w:val="center"/>
          </w:tcPr>
          <w:p w14:paraId="000003D9" w14:textId="77777777" w:rsidR="00B66B58" w:rsidRDefault="00E32990" w:rsidP="00FC429B">
            <w:pPr>
              <w:jc w:val="center"/>
              <w:rPr>
                <w:sz w:val="24"/>
                <w:szCs w:val="24"/>
              </w:rPr>
            </w:pPr>
            <w:r>
              <w:rPr>
                <w:sz w:val="24"/>
                <w:szCs w:val="24"/>
              </w:rPr>
              <w:t>176</w:t>
            </w:r>
          </w:p>
        </w:tc>
      </w:tr>
      <w:tr w:rsidR="00B66B58" w14:paraId="271DB113" w14:textId="77777777" w:rsidTr="00FC429B">
        <w:trPr>
          <w:trHeight w:val="288"/>
          <w:jc w:val="center"/>
        </w:trPr>
        <w:tc>
          <w:tcPr>
            <w:tcW w:w="1584" w:type="dxa"/>
            <w:vMerge/>
            <w:tcBorders>
              <w:top w:val="single" w:sz="8" w:space="0" w:color="000000"/>
              <w:left w:val="nil"/>
              <w:bottom w:val="nil"/>
              <w:right w:val="nil"/>
            </w:tcBorders>
          </w:tcPr>
          <w:p w14:paraId="000003D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D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C" w14:textId="77777777" w:rsidR="00B66B58" w:rsidRDefault="00E32990" w:rsidP="00FC429B">
            <w:pPr>
              <w:jc w:val="center"/>
              <w:rPr>
                <w:sz w:val="24"/>
                <w:szCs w:val="24"/>
              </w:rPr>
            </w:pPr>
            <w:r>
              <w:rPr>
                <w:sz w:val="24"/>
                <w:szCs w:val="24"/>
              </w:rPr>
              <w:t>4.0</w:t>
            </w:r>
          </w:p>
        </w:tc>
        <w:tc>
          <w:tcPr>
            <w:tcW w:w="1440" w:type="dxa"/>
            <w:tcBorders>
              <w:top w:val="nil"/>
              <w:left w:val="nil"/>
              <w:bottom w:val="nil"/>
              <w:right w:val="nil"/>
            </w:tcBorders>
            <w:vAlign w:val="center"/>
          </w:tcPr>
          <w:p w14:paraId="000003DD" w14:textId="77777777" w:rsidR="00B66B58" w:rsidRDefault="00E32990" w:rsidP="00FC429B">
            <w:pPr>
              <w:jc w:val="center"/>
              <w:rPr>
                <w:b/>
                <w:sz w:val="24"/>
                <w:szCs w:val="24"/>
              </w:rPr>
            </w:pPr>
            <w:r>
              <w:rPr>
                <w:sz w:val="24"/>
                <w:szCs w:val="24"/>
              </w:rPr>
              <w:t>0.31 ± 0.12</w:t>
            </w:r>
          </w:p>
        </w:tc>
        <w:tc>
          <w:tcPr>
            <w:tcW w:w="1440" w:type="dxa"/>
            <w:tcBorders>
              <w:top w:val="nil"/>
              <w:left w:val="nil"/>
              <w:bottom w:val="nil"/>
              <w:right w:val="nil"/>
            </w:tcBorders>
            <w:vAlign w:val="center"/>
          </w:tcPr>
          <w:p w14:paraId="000003DE" w14:textId="77777777" w:rsidR="00B66B58" w:rsidRDefault="00E32990" w:rsidP="00FC429B">
            <w:pPr>
              <w:jc w:val="center"/>
              <w:rPr>
                <w:sz w:val="24"/>
                <w:szCs w:val="24"/>
              </w:rPr>
            </w:pPr>
            <w:r>
              <w:rPr>
                <w:sz w:val="24"/>
                <w:szCs w:val="24"/>
              </w:rPr>
              <w:t>0.18 ± 0.08</w:t>
            </w:r>
          </w:p>
        </w:tc>
        <w:tc>
          <w:tcPr>
            <w:tcW w:w="864" w:type="dxa"/>
            <w:tcBorders>
              <w:top w:val="nil"/>
              <w:left w:val="nil"/>
              <w:bottom w:val="nil"/>
              <w:right w:val="nil"/>
            </w:tcBorders>
            <w:vAlign w:val="center"/>
          </w:tcPr>
          <w:p w14:paraId="000003DF" w14:textId="77777777" w:rsidR="00B66B58" w:rsidRDefault="00E32990" w:rsidP="00FC429B">
            <w:pPr>
              <w:jc w:val="center"/>
              <w:rPr>
                <w:sz w:val="24"/>
                <w:szCs w:val="24"/>
              </w:rPr>
            </w:pPr>
            <w:r>
              <w:rPr>
                <w:sz w:val="24"/>
                <w:szCs w:val="24"/>
              </w:rPr>
              <w:t>180</w:t>
            </w:r>
          </w:p>
        </w:tc>
      </w:tr>
      <w:tr w:rsidR="00B66B58" w14:paraId="391EE4C5" w14:textId="77777777" w:rsidTr="00FC429B">
        <w:trPr>
          <w:trHeight w:val="288"/>
          <w:jc w:val="center"/>
        </w:trPr>
        <w:tc>
          <w:tcPr>
            <w:tcW w:w="1584" w:type="dxa"/>
            <w:vMerge/>
            <w:tcBorders>
              <w:top w:val="single" w:sz="8" w:space="0" w:color="000000"/>
              <w:left w:val="nil"/>
              <w:bottom w:val="nil"/>
              <w:right w:val="nil"/>
            </w:tcBorders>
          </w:tcPr>
          <w:p w14:paraId="000003E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E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3E3" w14:textId="77777777" w:rsidR="00B66B58" w:rsidRDefault="00E32990" w:rsidP="00FC429B">
            <w:pPr>
              <w:jc w:val="center"/>
              <w:rPr>
                <w:b/>
                <w:sz w:val="24"/>
                <w:szCs w:val="24"/>
              </w:rPr>
            </w:pPr>
            <w:r>
              <w:rPr>
                <w:sz w:val="24"/>
                <w:szCs w:val="24"/>
              </w:rPr>
              <w:t>0.00 ± 0.02</w:t>
            </w:r>
          </w:p>
        </w:tc>
        <w:tc>
          <w:tcPr>
            <w:tcW w:w="1440" w:type="dxa"/>
            <w:tcBorders>
              <w:top w:val="nil"/>
              <w:left w:val="nil"/>
              <w:bottom w:val="nil"/>
              <w:right w:val="nil"/>
            </w:tcBorders>
            <w:vAlign w:val="center"/>
          </w:tcPr>
          <w:p w14:paraId="000003E4" w14:textId="77777777" w:rsidR="00B66B58" w:rsidRDefault="00E32990" w:rsidP="00FC429B">
            <w:pPr>
              <w:jc w:val="center"/>
              <w:rPr>
                <w:sz w:val="24"/>
                <w:szCs w:val="24"/>
              </w:rPr>
            </w:pPr>
            <w:r>
              <w:rPr>
                <w:sz w:val="24"/>
                <w:szCs w:val="24"/>
              </w:rPr>
              <w:t>0.47 ± 0.06</w:t>
            </w:r>
          </w:p>
        </w:tc>
        <w:tc>
          <w:tcPr>
            <w:tcW w:w="864" w:type="dxa"/>
            <w:tcBorders>
              <w:top w:val="nil"/>
              <w:left w:val="nil"/>
              <w:bottom w:val="nil"/>
              <w:right w:val="nil"/>
            </w:tcBorders>
            <w:vAlign w:val="center"/>
          </w:tcPr>
          <w:p w14:paraId="000003E5" w14:textId="77777777" w:rsidR="00B66B58" w:rsidRDefault="00E32990" w:rsidP="00FC429B">
            <w:pPr>
              <w:jc w:val="center"/>
              <w:rPr>
                <w:sz w:val="24"/>
                <w:szCs w:val="24"/>
              </w:rPr>
            </w:pPr>
            <w:r>
              <w:rPr>
                <w:sz w:val="24"/>
                <w:szCs w:val="24"/>
              </w:rPr>
              <w:t>180</w:t>
            </w:r>
          </w:p>
        </w:tc>
      </w:tr>
      <w:tr w:rsidR="00B66B58" w14:paraId="713B1C40" w14:textId="77777777" w:rsidTr="00FC429B">
        <w:trPr>
          <w:trHeight w:val="288"/>
          <w:jc w:val="center"/>
        </w:trPr>
        <w:tc>
          <w:tcPr>
            <w:tcW w:w="1584" w:type="dxa"/>
            <w:vMerge/>
            <w:tcBorders>
              <w:top w:val="single" w:sz="8" w:space="0" w:color="000000"/>
              <w:left w:val="nil"/>
              <w:bottom w:val="nil"/>
              <w:right w:val="nil"/>
            </w:tcBorders>
          </w:tcPr>
          <w:p w14:paraId="000003E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E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3E8" w14:textId="77777777" w:rsidR="00B66B58" w:rsidRDefault="00E32990" w:rsidP="00FC429B">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3E9" w14:textId="77777777" w:rsidR="00B66B58" w:rsidRDefault="00E32990" w:rsidP="00FC429B">
            <w:pPr>
              <w:jc w:val="center"/>
              <w:rPr>
                <w:b/>
                <w:sz w:val="24"/>
                <w:szCs w:val="24"/>
              </w:rPr>
            </w:pPr>
            <w:r>
              <w:rPr>
                <w:sz w:val="24"/>
                <w:szCs w:val="24"/>
              </w:rPr>
              <w:t>0.23 ± 0.15</w:t>
            </w:r>
          </w:p>
        </w:tc>
        <w:tc>
          <w:tcPr>
            <w:tcW w:w="1440" w:type="dxa"/>
            <w:tcBorders>
              <w:top w:val="nil"/>
              <w:left w:val="nil"/>
              <w:bottom w:val="single" w:sz="8" w:space="0" w:color="A6A6A6" w:themeColor="background1" w:themeShade="A6"/>
              <w:right w:val="nil"/>
            </w:tcBorders>
            <w:vAlign w:val="center"/>
          </w:tcPr>
          <w:p w14:paraId="000003EA" w14:textId="77777777" w:rsidR="00B66B58" w:rsidRDefault="00E32990" w:rsidP="00FC429B">
            <w:pPr>
              <w:jc w:val="center"/>
              <w:rPr>
                <w:sz w:val="24"/>
                <w:szCs w:val="24"/>
              </w:rPr>
            </w:pPr>
            <w:r>
              <w:rPr>
                <w:sz w:val="24"/>
                <w:szCs w:val="24"/>
              </w:rPr>
              <w:t>0.23 ± 0.10</w:t>
            </w:r>
          </w:p>
        </w:tc>
        <w:tc>
          <w:tcPr>
            <w:tcW w:w="864" w:type="dxa"/>
            <w:tcBorders>
              <w:top w:val="nil"/>
              <w:left w:val="nil"/>
              <w:bottom w:val="single" w:sz="8" w:space="0" w:color="A6A6A6" w:themeColor="background1" w:themeShade="A6"/>
              <w:right w:val="nil"/>
            </w:tcBorders>
            <w:vAlign w:val="center"/>
          </w:tcPr>
          <w:p w14:paraId="000003EB" w14:textId="77777777" w:rsidR="00B66B58" w:rsidRDefault="00E32990" w:rsidP="00FC429B">
            <w:pPr>
              <w:jc w:val="center"/>
              <w:rPr>
                <w:sz w:val="24"/>
                <w:szCs w:val="24"/>
              </w:rPr>
            </w:pPr>
            <w:r>
              <w:rPr>
                <w:sz w:val="24"/>
                <w:szCs w:val="24"/>
              </w:rPr>
              <w:t>180</w:t>
            </w:r>
          </w:p>
        </w:tc>
      </w:tr>
      <w:tr w:rsidR="00B66B58" w14:paraId="03B7B66B" w14:textId="77777777" w:rsidTr="00FC429B">
        <w:trPr>
          <w:trHeight w:val="288"/>
          <w:jc w:val="center"/>
        </w:trPr>
        <w:tc>
          <w:tcPr>
            <w:tcW w:w="1584" w:type="dxa"/>
            <w:vMerge w:val="restart"/>
            <w:tcBorders>
              <w:top w:val="nil"/>
              <w:left w:val="nil"/>
              <w:bottom w:val="nil"/>
              <w:right w:val="nil"/>
            </w:tcBorders>
          </w:tcPr>
          <w:p w14:paraId="000003EC" w14:textId="77777777" w:rsidR="00B66B58"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ED" w14:textId="77777777" w:rsidR="00B66B58" w:rsidRDefault="00E32990" w:rsidP="00FC429B">
            <w:pPr>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3EE"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3EF" w14:textId="77777777" w:rsidR="00B66B58" w:rsidRDefault="00E32990" w:rsidP="00FC429B">
            <w:pPr>
              <w:jc w:val="center"/>
              <w:rPr>
                <w:b/>
                <w:sz w:val="24"/>
                <w:szCs w:val="24"/>
              </w:rPr>
            </w:pPr>
            <w:r>
              <w:rPr>
                <w:sz w:val="24"/>
                <w:szCs w:val="24"/>
              </w:rPr>
              <w:t>0.04 ± 0.08</w:t>
            </w:r>
          </w:p>
        </w:tc>
        <w:tc>
          <w:tcPr>
            <w:tcW w:w="1440" w:type="dxa"/>
            <w:tcBorders>
              <w:top w:val="single" w:sz="8" w:space="0" w:color="A6A6A6" w:themeColor="background1" w:themeShade="A6"/>
              <w:left w:val="nil"/>
              <w:bottom w:val="nil"/>
              <w:right w:val="nil"/>
            </w:tcBorders>
            <w:vAlign w:val="center"/>
          </w:tcPr>
          <w:p w14:paraId="000003F0" w14:textId="77777777" w:rsidR="00B66B58" w:rsidRDefault="00E32990" w:rsidP="00FC429B">
            <w:pPr>
              <w:jc w:val="center"/>
              <w:rPr>
                <w:sz w:val="24"/>
                <w:szCs w:val="24"/>
              </w:rPr>
            </w:pPr>
            <w:r>
              <w:rPr>
                <w:sz w:val="24"/>
                <w:szCs w:val="24"/>
              </w:rPr>
              <w:t>0.56 ± 0.08</w:t>
            </w:r>
          </w:p>
        </w:tc>
        <w:tc>
          <w:tcPr>
            <w:tcW w:w="864" w:type="dxa"/>
            <w:tcBorders>
              <w:top w:val="single" w:sz="8" w:space="0" w:color="A6A6A6" w:themeColor="background1" w:themeShade="A6"/>
              <w:left w:val="nil"/>
              <w:bottom w:val="nil"/>
              <w:right w:val="nil"/>
            </w:tcBorders>
            <w:vAlign w:val="center"/>
          </w:tcPr>
          <w:p w14:paraId="000003F1" w14:textId="77777777" w:rsidR="00B66B58" w:rsidRDefault="00E32990" w:rsidP="00FC429B">
            <w:pPr>
              <w:jc w:val="center"/>
              <w:rPr>
                <w:sz w:val="24"/>
                <w:szCs w:val="24"/>
              </w:rPr>
            </w:pPr>
            <w:r>
              <w:rPr>
                <w:sz w:val="24"/>
                <w:szCs w:val="24"/>
              </w:rPr>
              <w:t>135</w:t>
            </w:r>
          </w:p>
        </w:tc>
      </w:tr>
      <w:tr w:rsidR="00B66B58" w14:paraId="39DDE164" w14:textId="77777777" w:rsidTr="00FC429B">
        <w:trPr>
          <w:trHeight w:val="288"/>
          <w:jc w:val="center"/>
        </w:trPr>
        <w:tc>
          <w:tcPr>
            <w:tcW w:w="1584" w:type="dxa"/>
            <w:vMerge/>
            <w:tcBorders>
              <w:top w:val="nil"/>
              <w:left w:val="nil"/>
              <w:bottom w:val="nil"/>
              <w:right w:val="nil"/>
            </w:tcBorders>
          </w:tcPr>
          <w:p w14:paraId="000003F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4"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3F5" w14:textId="77777777" w:rsidR="00B66B58" w:rsidRDefault="00E32990" w:rsidP="00FC429B">
            <w:pPr>
              <w:jc w:val="center"/>
              <w:rPr>
                <w:b/>
                <w:sz w:val="24"/>
                <w:szCs w:val="24"/>
              </w:rPr>
            </w:pPr>
            <w:r>
              <w:rPr>
                <w:sz w:val="24"/>
                <w:szCs w:val="24"/>
              </w:rPr>
              <w:t>0.00 ± 0.04</w:t>
            </w:r>
          </w:p>
        </w:tc>
        <w:tc>
          <w:tcPr>
            <w:tcW w:w="1440" w:type="dxa"/>
            <w:tcBorders>
              <w:top w:val="nil"/>
              <w:left w:val="nil"/>
              <w:bottom w:val="nil"/>
              <w:right w:val="nil"/>
            </w:tcBorders>
            <w:vAlign w:val="center"/>
          </w:tcPr>
          <w:p w14:paraId="000003F6" w14:textId="77777777" w:rsidR="00B66B58" w:rsidRDefault="00E32990" w:rsidP="00FC429B">
            <w:pPr>
              <w:jc w:val="center"/>
              <w:rPr>
                <w:sz w:val="24"/>
                <w:szCs w:val="24"/>
              </w:rPr>
            </w:pPr>
            <w:r>
              <w:rPr>
                <w:sz w:val="24"/>
                <w:szCs w:val="24"/>
              </w:rPr>
              <w:t>0.27 ± 0.10</w:t>
            </w:r>
          </w:p>
        </w:tc>
        <w:tc>
          <w:tcPr>
            <w:tcW w:w="864" w:type="dxa"/>
            <w:tcBorders>
              <w:top w:val="nil"/>
              <w:left w:val="nil"/>
              <w:bottom w:val="nil"/>
              <w:right w:val="nil"/>
            </w:tcBorders>
            <w:vAlign w:val="center"/>
          </w:tcPr>
          <w:p w14:paraId="000003F7" w14:textId="77777777" w:rsidR="00B66B58" w:rsidRDefault="00E32990" w:rsidP="00FC429B">
            <w:pPr>
              <w:jc w:val="center"/>
              <w:rPr>
                <w:sz w:val="24"/>
                <w:szCs w:val="24"/>
              </w:rPr>
            </w:pPr>
            <w:r>
              <w:rPr>
                <w:sz w:val="24"/>
                <w:szCs w:val="24"/>
              </w:rPr>
              <w:t>125</w:t>
            </w:r>
          </w:p>
        </w:tc>
      </w:tr>
      <w:tr w:rsidR="00B66B58" w14:paraId="101C8DDA" w14:textId="77777777" w:rsidTr="00FC429B">
        <w:trPr>
          <w:trHeight w:val="288"/>
          <w:jc w:val="center"/>
        </w:trPr>
        <w:tc>
          <w:tcPr>
            <w:tcW w:w="1584" w:type="dxa"/>
            <w:vMerge/>
            <w:tcBorders>
              <w:top w:val="nil"/>
              <w:left w:val="nil"/>
              <w:bottom w:val="nil"/>
              <w:right w:val="nil"/>
            </w:tcBorders>
          </w:tcPr>
          <w:p w14:paraId="000003F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3FB" w14:textId="77777777" w:rsidR="00B66B58" w:rsidRDefault="00E32990" w:rsidP="00FC429B">
            <w:pPr>
              <w:jc w:val="center"/>
              <w:rPr>
                <w:b/>
                <w:sz w:val="24"/>
                <w:szCs w:val="24"/>
              </w:rPr>
            </w:pPr>
            <w:r>
              <w:rPr>
                <w:sz w:val="24"/>
                <w:szCs w:val="24"/>
              </w:rPr>
              <w:t>0.00 ± 0.42</w:t>
            </w:r>
          </w:p>
        </w:tc>
        <w:tc>
          <w:tcPr>
            <w:tcW w:w="1440" w:type="dxa"/>
            <w:tcBorders>
              <w:top w:val="nil"/>
              <w:left w:val="nil"/>
              <w:bottom w:val="nil"/>
              <w:right w:val="nil"/>
            </w:tcBorders>
            <w:vAlign w:val="center"/>
          </w:tcPr>
          <w:p w14:paraId="000003FC" w14:textId="77777777" w:rsidR="00B66B58" w:rsidRDefault="00E32990" w:rsidP="00FC429B">
            <w:pPr>
              <w:jc w:val="center"/>
              <w:rPr>
                <w:sz w:val="24"/>
                <w:szCs w:val="24"/>
              </w:rPr>
            </w:pPr>
            <w:r>
              <w:rPr>
                <w:sz w:val="24"/>
                <w:szCs w:val="24"/>
              </w:rPr>
              <w:t>0.37 ± 0.19</w:t>
            </w:r>
          </w:p>
        </w:tc>
        <w:tc>
          <w:tcPr>
            <w:tcW w:w="864" w:type="dxa"/>
            <w:tcBorders>
              <w:top w:val="nil"/>
              <w:left w:val="nil"/>
              <w:bottom w:val="nil"/>
              <w:right w:val="nil"/>
            </w:tcBorders>
            <w:vAlign w:val="center"/>
          </w:tcPr>
          <w:p w14:paraId="000003FD" w14:textId="77777777" w:rsidR="00B66B58" w:rsidRDefault="00E32990" w:rsidP="00FC429B">
            <w:pPr>
              <w:jc w:val="center"/>
              <w:rPr>
                <w:sz w:val="24"/>
                <w:szCs w:val="24"/>
              </w:rPr>
            </w:pPr>
            <w:r>
              <w:rPr>
                <w:sz w:val="24"/>
                <w:szCs w:val="24"/>
              </w:rPr>
              <w:t>55</w:t>
            </w:r>
          </w:p>
        </w:tc>
      </w:tr>
      <w:tr w:rsidR="00B66B58" w14:paraId="327A937A" w14:textId="77777777" w:rsidTr="00FC429B">
        <w:trPr>
          <w:trHeight w:val="288"/>
          <w:jc w:val="center"/>
        </w:trPr>
        <w:tc>
          <w:tcPr>
            <w:tcW w:w="1584" w:type="dxa"/>
            <w:vMerge/>
            <w:tcBorders>
              <w:top w:val="nil"/>
              <w:left w:val="nil"/>
              <w:bottom w:val="nil"/>
              <w:right w:val="nil"/>
            </w:tcBorders>
          </w:tcPr>
          <w:p w14:paraId="000003F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F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00"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401" w14:textId="77777777" w:rsidR="00B66B58" w:rsidRDefault="00E32990" w:rsidP="00FC429B">
            <w:pPr>
              <w:jc w:val="center"/>
              <w:rPr>
                <w:b/>
                <w:sz w:val="24"/>
                <w:szCs w:val="24"/>
              </w:rPr>
            </w:pPr>
            <w:r>
              <w:rPr>
                <w:sz w:val="24"/>
                <w:szCs w:val="24"/>
              </w:rPr>
              <w:t>0.00 ± 0.44</w:t>
            </w:r>
          </w:p>
        </w:tc>
        <w:tc>
          <w:tcPr>
            <w:tcW w:w="1440" w:type="dxa"/>
            <w:tcBorders>
              <w:top w:val="nil"/>
              <w:left w:val="nil"/>
              <w:bottom w:val="single" w:sz="8" w:space="0" w:color="A6A6A6" w:themeColor="background1" w:themeShade="A6"/>
              <w:right w:val="nil"/>
            </w:tcBorders>
            <w:vAlign w:val="center"/>
          </w:tcPr>
          <w:p w14:paraId="00000402" w14:textId="77777777" w:rsidR="00B66B58" w:rsidRDefault="00E32990" w:rsidP="00FC429B">
            <w:pPr>
              <w:jc w:val="center"/>
              <w:rPr>
                <w:sz w:val="24"/>
                <w:szCs w:val="24"/>
              </w:rPr>
            </w:pPr>
            <w:r>
              <w:rPr>
                <w:sz w:val="24"/>
                <w:szCs w:val="24"/>
              </w:rPr>
              <w:t>0.42 ± 0.12</w:t>
            </w:r>
          </w:p>
        </w:tc>
        <w:tc>
          <w:tcPr>
            <w:tcW w:w="864" w:type="dxa"/>
            <w:tcBorders>
              <w:top w:val="nil"/>
              <w:left w:val="nil"/>
              <w:bottom w:val="single" w:sz="8" w:space="0" w:color="A6A6A6" w:themeColor="background1" w:themeShade="A6"/>
              <w:right w:val="nil"/>
            </w:tcBorders>
            <w:vAlign w:val="center"/>
          </w:tcPr>
          <w:p w14:paraId="00000403" w14:textId="77777777" w:rsidR="00B66B58" w:rsidRDefault="00E32990" w:rsidP="00FC429B">
            <w:pPr>
              <w:jc w:val="center"/>
              <w:rPr>
                <w:sz w:val="24"/>
                <w:szCs w:val="24"/>
              </w:rPr>
            </w:pPr>
            <w:r>
              <w:rPr>
                <w:sz w:val="24"/>
                <w:szCs w:val="24"/>
              </w:rPr>
              <w:t>54</w:t>
            </w:r>
          </w:p>
        </w:tc>
      </w:tr>
      <w:tr w:rsidR="00B66B58" w14:paraId="23787A67" w14:textId="77777777" w:rsidTr="00FC429B">
        <w:trPr>
          <w:trHeight w:val="288"/>
          <w:jc w:val="center"/>
        </w:trPr>
        <w:tc>
          <w:tcPr>
            <w:tcW w:w="1584" w:type="dxa"/>
            <w:vMerge w:val="restart"/>
            <w:tcBorders>
              <w:top w:val="nil"/>
              <w:left w:val="nil"/>
              <w:bottom w:val="single" w:sz="18" w:space="0" w:color="000000"/>
              <w:right w:val="nil"/>
            </w:tcBorders>
          </w:tcPr>
          <w:p w14:paraId="00000404" w14:textId="77777777" w:rsidR="00B66B58"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405" w14:textId="77777777" w:rsidR="00B66B58" w:rsidRDefault="00E32990" w:rsidP="00FC429B">
            <w:pPr>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406"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07" w14:textId="77777777" w:rsidR="00B66B58" w:rsidRDefault="00E32990" w:rsidP="00FC429B">
            <w:pPr>
              <w:jc w:val="center"/>
              <w:rPr>
                <w:b/>
                <w:sz w:val="24"/>
                <w:szCs w:val="24"/>
              </w:rPr>
            </w:pPr>
            <w:r>
              <w:rPr>
                <w:sz w:val="24"/>
                <w:szCs w:val="24"/>
              </w:rPr>
              <w:t>0.00 ± 0.09</w:t>
            </w:r>
          </w:p>
        </w:tc>
        <w:tc>
          <w:tcPr>
            <w:tcW w:w="1440" w:type="dxa"/>
            <w:tcBorders>
              <w:top w:val="single" w:sz="8" w:space="0" w:color="A6A6A6" w:themeColor="background1" w:themeShade="A6"/>
              <w:left w:val="nil"/>
              <w:bottom w:val="nil"/>
              <w:right w:val="nil"/>
            </w:tcBorders>
            <w:vAlign w:val="center"/>
          </w:tcPr>
          <w:p w14:paraId="00000408" w14:textId="77777777" w:rsidR="00B66B58" w:rsidRDefault="00E32990" w:rsidP="00FC429B">
            <w:pPr>
              <w:jc w:val="center"/>
              <w:rPr>
                <w:sz w:val="24"/>
                <w:szCs w:val="24"/>
              </w:rPr>
            </w:pPr>
            <w:r>
              <w:rPr>
                <w:sz w:val="24"/>
                <w:szCs w:val="24"/>
              </w:rPr>
              <w:t>0.29 ± 0.07</w:t>
            </w:r>
          </w:p>
        </w:tc>
        <w:tc>
          <w:tcPr>
            <w:tcW w:w="864" w:type="dxa"/>
            <w:tcBorders>
              <w:top w:val="single" w:sz="8" w:space="0" w:color="A6A6A6" w:themeColor="background1" w:themeShade="A6"/>
              <w:left w:val="nil"/>
              <w:bottom w:val="nil"/>
              <w:right w:val="nil"/>
            </w:tcBorders>
            <w:vAlign w:val="center"/>
          </w:tcPr>
          <w:p w14:paraId="00000409" w14:textId="77777777" w:rsidR="00B66B58" w:rsidRDefault="00E32990" w:rsidP="00FC429B">
            <w:pPr>
              <w:jc w:val="center"/>
              <w:rPr>
                <w:sz w:val="24"/>
                <w:szCs w:val="24"/>
              </w:rPr>
            </w:pPr>
            <w:r>
              <w:rPr>
                <w:sz w:val="24"/>
                <w:szCs w:val="24"/>
              </w:rPr>
              <w:t>240</w:t>
            </w:r>
          </w:p>
        </w:tc>
      </w:tr>
      <w:tr w:rsidR="00B66B58" w14:paraId="5FFC750B" w14:textId="77777777" w:rsidTr="00FC429B">
        <w:trPr>
          <w:trHeight w:val="288"/>
          <w:jc w:val="center"/>
        </w:trPr>
        <w:tc>
          <w:tcPr>
            <w:tcW w:w="1584" w:type="dxa"/>
            <w:vMerge/>
            <w:tcBorders>
              <w:top w:val="nil"/>
              <w:left w:val="nil"/>
              <w:bottom w:val="single" w:sz="18" w:space="0" w:color="000000"/>
              <w:right w:val="nil"/>
            </w:tcBorders>
          </w:tcPr>
          <w:p w14:paraId="0000040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0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0C"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0D" w14:textId="77777777" w:rsidR="00B66B58" w:rsidRDefault="00E32990" w:rsidP="00FC429B">
            <w:pPr>
              <w:jc w:val="center"/>
              <w:rPr>
                <w:b/>
                <w:sz w:val="24"/>
                <w:szCs w:val="24"/>
              </w:rPr>
            </w:pPr>
            <w:r>
              <w:rPr>
                <w:sz w:val="24"/>
                <w:szCs w:val="24"/>
              </w:rPr>
              <w:t>0.00 ± 0.05</w:t>
            </w:r>
          </w:p>
        </w:tc>
        <w:tc>
          <w:tcPr>
            <w:tcW w:w="1440" w:type="dxa"/>
            <w:tcBorders>
              <w:top w:val="nil"/>
              <w:left w:val="nil"/>
              <w:bottom w:val="nil"/>
              <w:right w:val="nil"/>
            </w:tcBorders>
            <w:vAlign w:val="center"/>
          </w:tcPr>
          <w:p w14:paraId="0000040E" w14:textId="77777777" w:rsidR="00B66B58" w:rsidRDefault="00E32990" w:rsidP="00FC429B">
            <w:pPr>
              <w:jc w:val="center"/>
              <w:rPr>
                <w:sz w:val="24"/>
                <w:szCs w:val="24"/>
              </w:rPr>
            </w:pPr>
            <w:r>
              <w:rPr>
                <w:sz w:val="24"/>
                <w:szCs w:val="24"/>
              </w:rPr>
              <w:t>0.11 ± 0.06</w:t>
            </w:r>
          </w:p>
        </w:tc>
        <w:tc>
          <w:tcPr>
            <w:tcW w:w="864" w:type="dxa"/>
            <w:tcBorders>
              <w:top w:val="nil"/>
              <w:left w:val="nil"/>
              <w:bottom w:val="nil"/>
              <w:right w:val="nil"/>
            </w:tcBorders>
            <w:vAlign w:val="center"/>
          </w:tcPr>
          <w:p w14:paraId="0000040F" w14:textId="77777777" w:rsidR="00B66B58" w:rsidRDefault="00E32990" w:rsidP="00FC429B">
            <w:pPr>
              <w:jc w:val="center"/>
              <w:rPr>
                <w:sz w:val="24"/>
                <w:szCs w:val="24"/>
              </w:rPr>
            </w:pPr>
            <w:r>
              <w:rPr>
                <w:sz w:val="24"/>
                <w:szCs w:val="24"/>
              </w:rPr>
              <w:t>235</w:t>
            </w:r>
          </w:p>
        </w:tc>
      </w:tr>
      <w:tr w:rsidR="00B66B58" w14:paraId="7323069A" w14:textId="77777777" w:rsidTr="00FC429B">
        <w:trPr>
          <w:trHeight w:val="288"/>
          <w:jc w:val="center"/>
        </w:trPr>
        <w:tc>
          <w:tcPr>
            <w:tcW w:w="1584" w:type="dxa"/>
            <w:vMerge/>
            <w:tcBorders>
              <w:top w:val="nil"/>
              <w:left w:val="nil"/>
              <w:bottom w:val="single" w:sz="18" w:space="0" w:color="000000"/>
              <w:right w:val="nil"/>
            </w:tcBorders>
          </w:tcPr>
          <w:p w14:paraId="0000041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1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1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13" w14:textId="77777777" w:rsidR="00B66B58" w:rsidRDefault="00E32990" w:rsidP="00FC429B">
            <w:pPr>
              <w:jc w:val="center"/>
              <w:rPr>
                <w:b/>
                <w:sz w:val="24"/>
                <w:szCs w:val="24"/>
              </w:rPr>
            </w:pPr>
            <w:r>
              <w:rPr>
                <w:sz w:val="24"/>
                <w:szCs w:val="24"/>
              </w:rPr>
              <w:t>0.00 ± 0.27</w:t>
            </w:r>
          </w:p>
        </w:tc>
        <w:tc>
          <w:tcPr>
            <w:tcW w:w="1440" w:type="dxa"/>
            <w:tcBorders>
              <w:top w:val="nil"/>
              <w:left w:val="nil"/>
              <w:bottom w:val="nil"/>
              <w:right w:val="nil"/>
            </w:tcBorders>
            <w:vAlign w:val="center"/>
          </w:tcPr>
          <w:p w14:paraId="00000414" w14:textId="77777777" w:rsidR="00B66B58" w:rsidRDefault="00E32990" w:rsidP="00FC429B">
            <w:pPr>
              <w:jc w:val="center"/>
              <w:rPr>
                <w:sz w:val="24"/>
                <w:szCs w:val="24"/>
              </w:rPr>
            </w:pPr>
            <w:r>
              <w:rPr>
                <w:sz w:val="24"/>
                <w:szCs w:val="24"/>
              </w:rPr>
              <w:t>0.37 ± 0.17</w:t>
            </w:r>
          </w:p>
        </w:tc>
        <w:tc>
          <w:tcPr>
            <w:tcW w:w="864" w:type="dxa"/>
            <w:tcBorders>
              <w:top w:val="nil"/>
              <w:left w:val="nil"/>
              <w:bottom w:val="nil"/>
              <w:right w:val="nil"/>
            </w:tcBorders>
            <w:vAlign w:val="center"/>
          </w:tcPr>
          <w:p w14:paraId="00000415" w14:textId="77777777" w:rsidR="00B66B58" w:rsidRDefault="00E32990" w:rsidP="00FC429B">
            <w:pPr>
              <w:jc w:val="center"/>
              <w:rPr>
                <w:sz w:val="24"/>
                <w:szCs w:val="24"/>
              </w:rPr>
            </w:pPr>
            <w:r>
              <w:rPr>
                <w:sz w:val="24"/>
                <w:szCs w:val="24"/>
              </w:rPr>
              <w:t>191</w:t>
            </w:r>
          </w:p>
        </w:tc>
      </w:tr>
      <w:tr w:rsidR="00B66B58" w14:paraId="21C13975" w14:textId="77777777" w:rsidTr="00FC429B">
        <w:trPr>
          <w:trHeight w:val="288"/>
          <w:jc w:val="center"/>
        </w:trPr>
        <w:tc>
          <w:tcPr>
            <w:tcW w:w="1584" w:type="dxa"/>
            <w:vMerge/>
            <w:tcBorders>
              <w:top w:val="nil"/>
              <w:left w:val="nil"/>
              <w:bottom w:val="single" w:sz="8" w:space="0" w:color="auto"/>
              <w:right w:val="nil"/>
            </w:tcBorders>
          </w:tcPr>
          <w:p w14:paraId="0000041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41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18"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419" w14:textId="77777777" w:rsidR="00B66B58" w:rsidRDefault="00E32990" w:rsidP="00FC429B">
            <w:pPr>
              <w:jc w:val="center"/>
              <w:rPr>
                <w:b/>
                <w:sz w:val="24"/>
                <w:szCs w:val="24"/>
              </w:rPr>
            </w:pPr>
            <w:r>
              <w:rPr>
                <w:sz w:val="24"/>
                <w:szCs w:val="24"/>
              </w:rPr>
              <w:t>0.00 ± 0.18</w:t>
            </w:r>
          </w:p>
        </w:tc>
        <w:tc>
          <w:tcPr>
            <w:tcW w:w="1440" w:type="dxa"/>
            <w:tcBorders>
              <w:top w:val="nil"/>
              <w:left w:val="nil"/>
              <w:bottom w:val="single" w:sz="8" w:space="0" w:color="auto"/>
              <w:right w:val="nil"/>
            </w:tcBorders>
            <w:vAlign w:val="center"/>
          </w:tcPr>
          <w:p w14:paraId="0000041A" w14:textId="77777777" w:rsidR="00B66B58" w:rsidRDefault="00E32990" w:rsidP="00FC429B">
            <w:pPr>
              <w:jc w:val="center"/>
              <w:rPr>
                <w:sz w:val="24"/>
                <w:szCs w:val="24"/>
              </w:rPr>
            </w:pPr>
            <w:r>
              <w:rPr>
                <w:sz w:val="24"/>
                <w:szCs w:val="24"/>
              </w:rPr>
              <w:t>0.00 ± 0.20</w:t>
            </w:r>
          </w:p>
        </w:tc>
        <w:tc>
          <w:tcPr>
            <w:tcW w:w="864" w:type="dxa"/>
            <w:tcBorders>
              <w:top w:val="nil"/>
              <w:left w:val="nil"/>
              <w:bottom w:val="single" w:sz="8" w:space="0" w:color="auto"/>
              <w:right w:val="nil"/>
            </w:tcBorders>
            <w:vAlign w:val="center"/>
          </w:tcPr>
          <w:p w14:paraId="0000041B" w14:textId="77777777" w:rsidR="00B66B58" w:rsidRDefault="00E32990" w:rsidP="00FC429B">
            <w:pPr>
              <w:jc w:val="center"/>
              <w:rPr>
                <w:sz w:val="24"/>
                <w:szCs w:val="24"/>
              </w:rPr>
            </w:pPr>
            <w:r>
              <w:rPr>
                <w:sz w:val="24"/>
                <w:szCs w:val="24"/>
              </w:rPr>
              <w:t>164</w:t>
            </w:r>
          </w:p>
        </w:tc>
      </w:tr>
      <w:tr w:rsidR="00B66B58" w14:paraId="0CC60C8F" w14:textId="77777777" w:rsidTr="00FC429B">
        <w:trPr>
          <w:trHeight w:val="288"/>
          <w:jc w:val="center"/>
        </w:trPr>
        <w:tc>
          <w:tcPr>
            <w:tcW w:w="1584" w:type="dxa"/>
            <w:vMerge w:val="restart"/>
            <w:tcBorders>
              <w:top w:val="single" w:sz="8" w:space="0" w:color="auto"/>
              <w:left w:val="nil"/>
              <w:right w:val="nil"/>
            </w:tcBorders>
          </w:tcPr>
          <w:p w14:paraId="0000041C" w14:textId="77777777" w:rsidR="00B66B58" w:rsidRDefault="00E32990">
            <w:pPr>
              <w:widowControl w:val="0"/>
              <w:pBdr>
                <w:top w:val="nil"/>
                <w:left w:val="nil"/>
                <w:bottom w:val="nil"/>
                <w:right w:val="nil"/>
                <w:between w:val="nil"/>
              </w:pBdr>
              <w:spacing w:line="276" w:lineRule="auto"/>
              <w:jc w:val="center"/>
              <w:rPr>
                <w:sz w:val="24"/>
                <w:szCs w:val="24"/>
              </w:rPr>
            </w:pPr>
            <w:r>
              <w:rPr>
                <w:sz w:val="24"/>
                <w:szCs w:val="24"/>
              </w:rPr>
              <w:t>Yolk-sac Volume</w:t>
            </w:r>
          </w:p>
        </w:tc>
        <w:tc>
          <w:tcPr>
            <w:tcW w:w="1584" w:type="dxa"/>
            <w:vMerge w:val="restart"/>
            <w:tcBorders>
              <w:top w:val="single" w:sz="8" w:space="0" w:color="auto"/>
              <w:left w:val="nil"/>
              <w:bottom w:val="nil"/>
              <w:right w:val="nil"/>
            </w:tcBorders>
            <w:vAlign w:val="center"/>
          </w:tcPr>
          <w:p w14:paraId="0000041D"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41E" w14:textId="77777777" w:rsidR="00B66B58" w:rsidRDefault="00E32990" w:rsidP="00FC429B">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41F" w14:textId="77777777" w:rsidR="00B66B58" w:rsidRDefault="00E32990" w:rsidP="00FC429B">
            <w:pPr>
              <w:jc w:val="center"/>
              <w:rPr>
                <w:sz w:val="24"/>
                <w:szCs w:val="24"/>
              </w:rPr>
            </w:pPr>
            <w:r>
              <w:rPr>
                <w:sz w:val="24"/>
                <w:szCs w:val="24"/>
              </w:rPr>
              <w:t>0.00 ± 0.03</w:t>
            </w:r>
          </w:p>
        </w:tc>
        <w:tc>
          <w:tcPr>
            <w:tcW w:w="1440" w:type="dxa"/>
            <w:tcBorders>
              <w:top w:val="single" w:sz="8" w:space="0" w:color="auto"/>
              <w:left w:val="nil"/>
              <w:bottom w:val="nil"/>
              <w:right w:val="nil"/>
            </w:tcBorders>
            <w:vAlign w:val="center"/>
          </w:tcPr>
          <w:p w14:paraId="00000420" w14:textId="77777777" w:rsidR="00B66B58" w:rsidRDefault="00E32990" w:rsidP="00FC429B">
            <w:pPr>
              <w:jc w:val="center"/>
              <w:rPr>
                <w:sz w:val="24"/>
                <w:szCs w:val="24"/>
              </w:rPr>
            </w:pPr>
            <w:r>
              <w:rPr>
                <w:sz w:val="24"/>
                <w:szCs w:val="24"/>
              </w:rPr>
              <w:t>0.11 ± 0.08</w:t>
            </w:r>
          </w:p>
        </w:tc>
        <w:tc>
          <w:tcPr>
            <w:tcW w:w="864" w:type="dxa"/>
            <w:tcBorders>
              <w:top w:val="single" w:sz="8" w:space="0" w:color="auto"/>
              <w:left w:val="nil"/>
              <w:bottom w:val="nil"/>
              <w:right w:val="nil"/>
            </w:tcBorders>
            <w:vAlign w:val="center"/>
          </w:tcPr>
          <w:p w14:paraId="00000421" w14:textId="77777777" w:rsidR="00B66B58" w:rsidRDefault="00E32990" w:rsidP="00FC429B">
            <w:pPr>
              <w:jc w:val="center"/>
              <w:rPr>
                <w:sz w:val="24"/>
                <w:szCs w:val="24"/>
              </w:rPr>
            </w:pPr>
            <w:r>
              <w:rPr>
                <w:sz w:val="24"/>
                <w:szCs w:val="24"/>
              </w:rPr>
              <w:t>176</w:t>
            </w:r>
          </w:p>
        </w:tc>
      </w:tr>
      <w:tr w:rsidR="00B66B58" w14:paraId="24DC6F44" w14:textId="77777777" w:rsidTr="00FC429B">
        <w:trPr>
          <w:trHeight w:val="288"/>
          <w:jc w:val="center"/>
        </w:trPr>
        <w:tc>
          <w:tcPr>
            <w:tcW w:w="1584" w:type="dxa"/>
            <w:vMerge/>
            <w:tcBorders>
              <w:top w:val="single" w:sz="8" w:space="0" w:color="000000"/>
              <w:left w:val="nil"/>
              <w:right w:val="nil"/>
            </w:tcBorders>
          </w:tcPr>
          <w:p w14:paraId="0000042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4" w14:textId="77777777" w:rsidR="00B66B58" w:rsidRDefault="00E32990" w:rsidP="00FC429B">
            <w:pPr>
              <w:jc w:val="center"/>
              <w:rPr>
                <w:sz w:val="24"/>
                <w:szCs w:val="24"/>
              </w:rPr>
            </w:pPr>
            <w:r>
              <w:rPr>
                <w:sz w:val="24"/>
                <w:szCs w:val="24"/>
              </w:rPr>
              <w:t>4.0</w:t>
            </w:r>
          </w:p>
        </w:tc>
        <w:tc>
          <w:tcPr>
            <w:tcW w:w="1440" w:type="dxa"/>
            <w:tcBorders>
              <w:top w:val="nil"/>
              <w:left w:val="nil"/>
              <w:bottom w:val="nil"/>
              <w:right w:val="nil"/>
            </w:tcBorders>
            <w:vAlign w:val="center"/>
          </w:tcPr>
          <w:p w14:paraId="00000425" w14:textId="77777777" w:rsidR="00B66B58" w:rsidRDefault="00E32990" w:rsidP="00FC429B">
            <w:pPr>
              <w:jc w:val="center"/>
              <w:rPr>
                <w:sz w:val="24"/>
                <w:szCs w:val="24"/>
              </w:rPr>
            </w:pPr>
            <w:r>
              <w:rPr>
                <w:sz w:val="24"/>
                <w:szCs w:val="24"/>
              </w:rPr>
              <w:t>0.23 ± 0.16</w:t>
            </w:r>
          </w:p>
        </w:tc>
        <w:tc>
          <w:tcPr>
            <w:tcW w:w="1440" w:type="dxa"/>
            <w:tcBorders>
              <w:top w:val="nil"/>
              <w:left w:val="nil"/>
              <w:bottom w:val="nil"/>
              <w:right w:val="nil"/>
            </w:tcBorders>
            <w:vAlign w:val="center"/>
          </w:tcPr>
          <w:p w14:paraId="00000426" w14:textId="77777777" w:rsidR="00B66B58" w:rsidRDefault="00E32990" w:rsidP="00FC429B">
            <w:pPr>
              <w:jc w:val="center"/>
              <w:rPr>
                <w:sz w:val="24"/>
                <w:szCs w:val="24"/>
              </w:rPr>
            </w:pPr>
            <w:r>
              <w:rPr>
                <w:sz w:val="24"/>
                <w:szCs w:val="24"/>
              </w:rPr>
              <w:t>0.11 ± 0.09</w:t>
            </w:r>
          </w:p>
        </w:tc>
        <w:tc>
          <w:tcPr>
            <w:tcW w:w="864" w:type="dxa"/>
            <w:tcBorders>
              <w:top w:val="nil"/>
              <w:left w:val="nil"/>
              <w:bottom w:val="nil"/>
              <w:right w:val="nil"/>
            </w:tcBorders>
            <w:vAlign w:val="center"/>
          </w:tcPr>
          <w:p w14:paraId="00000427" w14:textId="77777777" w:rsidR="00B66B58" w:rsidRDefault="00E32990" w:rsidP="00FC429B">
            <w:pPr>
              <w:jc w:val="center"/>
              <w:rPr>
                <w:sz w:val="24"/>
                <w:szCs w:val="24"/>
              </w:rPr>
            </w:pPr>
            <w:r>
              <w:rPr>
                <w:sz w:val="24"/>
                <w:szCs w:val="24"/>
              </w:rPr>
              <w:t>180</w:t>
            </w:r>
          </w:p>
        </w:tc>
      </w:tr>
      <w:tr w:rsidR="00B66B58" w14:paraId="37A548B7" w14:textId="77777777" w:rsidTr="00FC429B">
        <w:trPr>
          <w:trHeight w:val="288"/>
          <w:jc w:val="center"/>
        </w:trPr>
        <w:tc>
          <w:tcPr>
            <w:tcW w:w="1584" w:type="dxa"/>
            <w:vMerge/>
            <w:tcBorders>
              <w:top w:val="single" w:sz="8" w:space="0" w:color="000000"/>
              <w:left w:val="nil"/>
              <w:right w:val="nil"/>
            </w:tcBorders>
          </w:tcPr>
          <w:p w14:paraId="0000042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2B" w14:textId="77777777" w:rsidR="00B66B58" w:rsidRDefault="00E32990" w:rsidP="00FC429B">
            <w:pPr>
              <w:jc w:val="center"/>
              <w:rPr>
                <w:sz w:val="24"/>
                <w:szCs w:val="24"/>
              </w:rPr>
            </w:pPr>
            <w:r>
              <w:rPr>
                <w:sz w:val="24"/>
                <w:szCs w:val="24"/>
              </w:rPr>
              <w:t>0.00 ± 0.12</w:t>
            </w:r>
          </w:p>
        </w:tc>
        <w:tc>
          <w:tcPr>
            <w:tcW w:w="1440" w:type="dxa"/>
            <w:tcBorders>
              <w:top w:val="nil"/>
              <w:left w:val="nil"/>
              <w:bottom w:val="nil"/>
              <w:right w:val="nil"/>
            </w:tcBorders>
            <w:vAlign w:val="center"/>
          </w:tcPr>
          <w:p w14:paraId="0000042C" w14:textId="77777777" w:rsidR="00B66B58" w:rsidRDefault="00E32990" w:rsidP="00FC429B">
            <w:pPr>
              <w:jc w:val="center"/>
              <w:rPr>
                <w:sz w:val="24"/>
                <w:szCs w:val="24"/>
              </w:rPr>
            </w:pPr>
            <w:r>
              <w:rPr>
                <w:sz w:val="24"/>
                <w:szCs w:val="24"/>
              </w:rPr>
              <w:t>0.39 ± 0.09</w:t>
            </w:r>
          </w:p>
        </w:tc>
        <w:tc>
          <w:tcPr>
            <w:tcW w:w="864" w:type="dxa"/>
            <w:tcBorders>
              <w:top w:val="nil"/>
              <w:left w:val="nil"/>
              <w:bottom w:val="nil"/>
              <w:right w:val="nil"/>
            </w:tcBorders>
            <w:vAlign w:val="center"/>
          </w:tcPr>
          <w:p w14:paraId="0000042D" w14:textId="77777777" w:rsidR="00B66B58" w:rsidRDefault="00E32990" w:rsidP="00FC429B">
            <w:pPr>
              <w:jc w:val="center"/>
              <w:rPr>
                <w:sz w:val="24"/>
                <w:szCs w:val="24"/>
              </w:rPr>
            </w:pPr>
            <w:r>
              <w:rPr>
                <w:sz w:val="24"/>
                <w:szCs w:val="24"/>
              </w:rPr>
              <w:t>180</w:t>
            </w:r>
          </w:p>
        </w:tc>
      </w:tr>
      <w:tr w:rsidR="00B66B58" w14:paraId="5AE3531F" w14:textId="77777777" w:rsidTr="00FC429B">
        <w:trPr>
          <w:trHeight w:val="288"/>
          <w:jc w:val="center"/>
        </w:trPr>
        <w:tc>
          <w:tcPr>
            <w:tcW w:w="1584" w:type="dxa"/>
            <w:vMerge/>
            <w:tcBorders>
              <w:top w:val="single" w:sz="8" w:space="0" w:color="000000"/>
              <w:left w:val="nil"/>
              <w:right w:val="nil"/>
            </w:tcBorders>
          </w:tcPr>
          <w:p w14:paraId="0000042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42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30" w14:textId="77777777" w:rsidR="00B66B58" w:rsidRDefault="00E32990" w:rsidP="00FC429B">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431" w14:textId="77777777" w:rsidR="00B66B58" w:rsidRDefault="00E32990" w:rsidP="00FC429B">
            <w:pPr>
              <w:jc w:val="center"/>
              <w:rPr>
                <w:sz w:val="24"/>
                <w:szCs w:val="24"/>
              </w:rPr>
            </w:pPr>
            <w:r>
              <w:rPr>
                <w:sz w:val="24"/>
                <w:szCs w:val="24"/>
              </w:rPr>
              <w:t>0.04 ± 0.12</w:t>
            </w:r>
          </w:p>
        </w:tc>
        <w:tc>
          <w:tcPr>
            <w:tcW w:w="1440" w:type="dxa"/>
            <w:tcBorders>
              <w:top w:val="nil"/>
              <w:left w:val="nil"/>
              <w:bottom w:val="single" w:sz="8" w:space="0" w:color="A6A6A6" w:themeColor="background1" w:themeShade="A6"/>
              <w:right w:val="nil"/>
            </w:tcBorders>
            <w:vAlign w:val="center"/>
          </w:tcPr>
          <w:p w14:paraId="00000432" w14:textId="77777777" w:rsidR="00B66B58" w:rsidRDefault="00E32990" w:rsidP="00FC429B">
            <w:pPr>
              <w:jc w:val="center"/>
              <w:rPr>
                <w:sz w:val="24"/>
                <w:szCs w:val="24"/>
              </w:rPr>
            </w:pPr>
            <w:r>
              <w:rPr>
                <w:sz w:val="24"/>
                <w:szCs w:val="24"/>
              </w:rPr>
              <w:t>0.41 ± 0.09</w:t>
            </w:r>
          </w:p>
        </w:tc>
        <w:tc>
          <w:tcPr>
            <w:tcW w:w="864" w:type="dxa"/>
            <w:tcBorders>
              <w:top w:val="nil"/>
              <w:left w:val="nil"/>
              <w:bottom w:val="single" w:sz="8" w:space="0" w:color="A6A6A6" w:themeColor="background1" w:themeShade="A6"/>
              <w:right w:val="nil"/>
            </w:tcBorders>
            <w:vAlign w:val="center"/>
          </w:tcPr>
          <w:p w14:paraId="00000433" w14:textId="77777777" w:rsidR="00B66B58" w:rsidRDefault="00E32990" w:rsidP="00FC429B">
            <w:pPr>
              <w:jc w:val="center"/>
              <w:rPr>
                <w:sz w:val="24"/>
                <w:szCs w:val="24"/>
              </w:rPr>
            </w:pPr>
            <w:r>
              <w:rPr>
                <w:sz w:val="24"/>
                <w:szCs w:val="24"/>
              </w:rPr>
              <w:t>180</w:t>
            </w:r>
          </w:p>
        </w:tc>
      </w:tr>
      <w:tr w:rsidR="00B66B58" w14:paraId="5DF8A068" w14:textId="77777777" w:rsidTr="00FC429B">
        <w:trPr>
          <w:trHeight w:val="288"/>
          <w:jc w:val="center"/>
        </w:trPr>
        <w:tc>
          <w:tcPr>
            <w:tcW w:w="1584" w:type="dxa"/>
            <w:vMerge/>
            <w:tcBorders>
              <w:top w:val="single" w:sz="8" w:space="0" w:color="000000"/>
              <w:left w:val="nil"/>
              <w:right w:val="nil"/>
            </w:tcBorders>
          </w:tcPr>
          <w:p w14:paraId="00000434"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35"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436"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37" w14:textId="77777777" w:rsidR="00B66B58" w:rsidRDefault="00E32990" w:rsidP="00FC429B">
            <w:pPr>
              <w:jc w:val="center"/>
              <w:rPr>
                <w:sz w:val="24"/>
                <w:szCs w:val="24"/>
              </w:rPr>
            </w:pPr>
            <w:r>
              <w:rPr>
                <w:sz w:val="24"/>
                <w:szCs w:val="24"/>
              </w:rPr>
              <w:t>0.00 ± 0.02</w:t>
            </w:r>
          </w:p>
        </w:tc>
        <w:tc>
          <w:tcPr>
            <w:tcW w:w="1440" w:type="dxa"/>
            <w:tcBorders>
              <w:top w:val="single" w:sz="8" w:space="0" w:color="A6A6A6" w:themeColor="background1" w:themeShade="A6"/>
              <w:left w:val="nil"/>
              <w:bottom w:val="nil"/>
              <w:right w:val="nil"/>
            </w:tcBorders>
            <w:vAlign w:val="center"/>
          </w:tcPr>
          <w:p w14:paraId="00000438" w14:textId="77777777" w:rsidR="00B66B58" w:rsidRDefault="00E32990" w:rsidP="00FC429B">
            <w:pPr>
              <w:jc w:val="center"/>
              <w:rPr>
                <w:sz w:val="24"/>
                <w:szCs w:val="24"/>
              </w:rPr>
            </w:pPr>
            <w:r>
              <w:rPr>
                <w:sz w:val="24"/>
                <w:szCs w:val="24"/>
              </w:rPr>
              <w:t>0.28 ± 0.10</w:t>
            </w:r>
          </w:p>
        </w:tc>
        <w:tc>
          <w:tcPr>
            <w:tcW w:w="864" w:type="dxa"/>
            <w:tcBorders>
              <w:top w:val="single" w:sz="8" w:space="0" w:color="A6A6A6" w:themeColor="background1" w:themeShade="A6"/>
              <w:left w:val="nil"/>
              <w:bottom w:val="nil"/>
              <w:right w:val="nil"/>
            </w:tcBorders>
            <w:vAlign w:val="center"/>
          </w:tcPr>
          <w:p w14:paraId="00000439" w14:textId="77777777" w:rsidR="00B66B58" w:rsidRDefault="00E32990" w:rsidP="00FC429B">
            <w:pPr>
              <w:jc w:val="center"/>
              <w:rPr>
                <w:sz w:val="24"/>
                <w:szCs w:val="24"/>
              </w:rPr>
            </w:pPr>
            <w:r>
              <w:rPr>
                <w:sz w:val="24"/>
                <w:szCs w:val="24"/>
              </w:rPr>
              <w:t>135</w:t>
            </w:r>
          </w:p>
        </w:tc>
      </w:tr>
      <w:tr w:rsidR="00B66B58" w14:paraId="262E8EF3" w14:textId="77777777" w:rsidTr="00FC429B">
        <w:trPr>
          <w:trHeight w:val="288"/>
          <w:jc w:val="center"/>
        </w:trPr>
        <w:tc>
          <w:tcPr>
            <w:tcW w:w="1584" w:type="dxa"/>
            <w:vMerge/>
            <w:tcBorders>
              <w:top w:val="single" w:sz="8" w:space="0" w:color="000000"/>
              <w:left w:val="nil"/>
              <w:right w:val="nil"/>
            </w:tcBorders>
          </w:tcPr>
          <w:p w14:paraId="0000043A"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3B"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C"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3D" w14:textId="77777777" w:rsidR="00B66B58" w:rsidRDefault="00E32990" w:rsidP="00FC429B">
            <w:pPr>
              <w:jc w:val="center"/>
              <w:rPr>
                <w:sz w:val="24"/>
                <w:szCs w:val="24"/>
              </w:rPr>
            </w:pPr>
            <w:r>
              <w:rPr>
                <w:sz w:val="24"/>
                <w:szCs w:val="24"/>
              </w:rPr>
              <w:t>0.00 ± 0.11</w:t>
            </w:r>
          </w:p>
        </w:tc>
        <w:tc>
          <w:tcPr>
            <w:tcW w:w="1440" w:type="dxa"/>
            <w:tcBorders>
              <w:top w:val="nil"/>
              <w:left w:val="nil"/>
              <w:bottom w:val="nil"/>
              <w:right w:val="nil"/>
            </w:tcBorders>
            <w:vAlign w:val="center"/>
          </w:tcPr>
          <w:p w14:paraId="0000043E" w14:textId="77777777" w:rsidR="00B66B58" w:rsidRDefault="00E32990" w:rsidP="00FC429B">
            <w:pPr>
              <w:jc w:val="center"/>
              <w:rPr>
                <w:sz w:val="24"/>
                <w:szCs w:val="24"/>
              </w:rPr>
            </w:pPr>
            <w:r>
              <w:rPr>
                <w:sz w:val="24"/>
                <w:szCs w:val="24"/>
              </w:rPr>
              <w:t>0.39 ± 0.09</w:t>
            </w:r>
          </w:p>
        </w:tc>
        <w:tc>
          <w:tcPr>
            <w:tcW w:w="864" w:type="dxa"/>
            <w:tcBorders>
              <w:top w:val="nil"/>
              <w:left w:val="nil"/>
              <w:bottom w:val="nil"/>
              <w:right w:val="nil"/>
            </w:tcBorders>
            <w:vAlign w:val="center"/>
          </w:tcPr>
          <w:p w14:paraId="0000043F" w14:textId="77777777" w:rsidR="00B66B58" w:rsidRDefault="00E32990" w:rsidP="00FC429B">
            <w:pPr>
              <w:jc w:val="center"/>
              <w:rPr>
                <w:sz w:val="24"/>
                <w:szCs w:val="24"/>
              </w:rPr>
            </w:pPr>
            <w:r>
              <w:rPr>
                <w:sz w:val="24"/>
                <w:szCs w:val="24"/>
              </w:rPr>
              <w:t>125</w:t>
            </w:r>
          </w:p>
        </w:tc>
      </w:tr>
      <w:tr w:rsidR="00B66B58" w14:paraId="632EB998" w14:textId="77777777" w:rsidTr="00FC429B">
        <w:trPr>
          <w:trHeight w:val="288"/>
          <w:jc w:val="center"/>
        </w:trPr>
        <w:tc>
          <w:tcPr>
            <w:tcW w:w="1584" w:type="dxa"/>
            <w:vMerge/>
            <w:tcBorders>
              <w:top w:val="single" w:sz="8" w:space="0" w:color="000000"/>
              <w:left w:val="nil"/>
              <w:right w:val="nil"/>
            </w:tcBorders>
          </w:tcPr>
          <w:p w14:paraId="00000440"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41"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2"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43" w14:textId="77777777" w:rsidR="00B66B58" w:rsidRDefault="00E32990" w:rsidP="00FC429B">
            <w:pPr>
              <w:jc w:val="center"/>
              <w:rPr>
                <w:sz w:val="24"/>
                <w:szCs w:val="24"/>
              </w:rPr>
            </w:pPr>
            <w:r>
              <w:rPr>
                <w:sz w:val="24"/>
                <w:szCs w:val="24"/>
              </w:rPr>
              <w:t>0.00 ± 0.04</w:t>
            </w:r>
          </w:p>
        </w:tc>
        <w:tc>
          <w:tcPr>
            <w:tcW w:w="1440" w:type="dxa"/>
            <w:tcBorders>
              <w:top w:val="nil"/>
              <w:left w:val="nil"/>
              <w:bottom w:val="nil"/>
              <w:right w:val="nil"/>
            </w:tcBorders>
            <w:vAlign w:val="center"/>
          </w:tcPr>
          <w:p w14:paraId="00000444" w14:textId="77777777" w:rsidR="00B66B58" w:rsidRDefault="00E32990" w:rsidP="00FC429B">
            <w:pPr>
              <w:jc w:val="center"/>
              <w:rPr>
                <w:sz w:val="24"/>
                <w:szCs w:val="24"/>
              </w:rPr>
            </w:pPr>
            <w:r>
              <w:rPr>
                <w:sz w:val="24"/>
                <w:szCs w:val="24"/>
              </w:rPr>
              <w:t>0.44 ± 0.09</w:t>
            </w:r>
          </w:p>
        </w:tc>
        <w:tc>
          <w:tcPr>
            <w:tcW w:w="864" w:type="dxa"/>
            <w:tcBorders>
              <w:top w:val="nil"/>
              <w:left w:val="nil"/>
              <w:bottom w:val="nil"/>
              <w:right w:val="nil"/>
            </w:tcBorders>
            <w:vAlign w:val="center"/>
          </w:tcPr>
          <w:p w14:paraId="00000445" w14:textId="77777777" w:rsidR="00B66B58" w:rsidRDefault="00E32990" w:rsidP="00FC429B">
            <w:pPr>
              <w:jc w:val="center"/>
              <w:rPr>
                <w:sz w:val="24"/>
                <w:szCs w:val="24"/>
              </w:rPr>
            </w:pPr>
            <w:r>
              <w:rPr>
                <w:sz w:val="24"/>
                <w:szCs w:val="24"/>
              </w:rPr>
              <w:t>55</w:t>
            </w:r>
          </w:p>
        </w:tc>
      </w:tr>
      <w:tr w:rsidR="00B66B58" w14:paraId="1292FAB3" w14:textId="77777777" w:rsidTr="00FC429B">
        <w:trPr>
          <w:trHeight w:val="288"/>
          <w:jc w:val="center"/>
        </w:trPr>
        <w:tc>
          <w:tcPr>
            <w:tcW w:w="1584" w:type="dxa"/>
            <w:vMerge/>
            <w:tcBorders>
              <w:top w:val="single" w:sz="8" w:space="0" w:color="000000"/>
              <w:left w:val="nil"/>
              <w:right w:val="nil"/>
            </w:tcBorders>
          </w:tcPr>
          <w:p w14:paraId="00000446"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447"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48" w14:textId="77777777" w:rsidR="00B66B58" w:rsidRDefault="00E32990" w:rsidP="00FC429B">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449" w14:textId="77777777" w:rsidR="00B66B58" w:rsidRDefault="00E32990" w:rsidP="00FC429B">
            <w:pPr>
              <w:jc w:val="center"/>
              <w:rPr>
                <w:sz w:val="24"/>
                <w:szCs w:val="24"/>
              </w:rPr>
            </w:pPr>
            <w:r>
              <w:rPr>
                <w:sz w:val="24"/>
                <w:szCs w:val="24"/>
              </w:rPr>
              <w:t>0.00 ± 0.03</w:t>
            </w:r>
          </w:p>
        </w:tc>
        <w:tc>
          <w:tcPr>
            <w:tcW w:w="1440" w:type="dxa"/>
            <w:tcBorders>
              <w:top w:val="nil"/>
              <w:left w:val="nil"/>
              <w:bottom w:val="single" w:sz="8" w:space="0" w:color="A6A6A6" w:themeColor="background1" w:themeShade="A6"/>
              <w:right w:val="nil"/>
            </w:tcBorders>
            <w:vAlign w:val="center"/>
          </w:tcPr>
          <w:p w14:paraId="0000044A" w14:textId="77777777" w:rsidR="00B66B58" w:rsidRDefault="00E32990" w:rsidP="00FC429B">
            <w:pPr>
              <w:jc w:val="center"/>
              <w:rPr>
                <w:sz w:val="24"/>
                <w:szCs w:val="24"/>
              </w:rPr>
            </w:pPr>
            <w:r>
              <w:rPr>
                <w:sz w:val="24"/>
                <w:szCs w:val="24"/>
              </w:rPr>
              <w:t>0.04 ± 0.07</w:t>
            </w:r>
          </w:p>
        </w:tc>
        <w:tc>
          <w:tcPr>
            <w:tcW w:w="864" w:type="dxa"/>
            <w:tcBorders>
              <w:top w:val="nil"/>
              <w:left w:val="nil"/>
              <w:bottom w:val="single" w:sz="8" w:space="0" w:color="A6A6A6" w:themeColor="background1" w:themeShade="A6"/>
              <w:right w:val="nil"/>
            </w:tcBorders>
            <w:vAlign w:val="center"/>
          </w:tcPr>
          <w:p w14:paraId="0000044B" w14:textId="77777777" w:rsidR="00B66B58" w:rsidRDefault="00E32990" w:rsidP="00FC429B">
            <w:pPr>
              <w:jc w:val="center"/>
              <w:rPr>
                <w:sz w:val="24"/>
                <w:szCs w:val="24"/>
              </w:rPr>
            </w:pPr>
            <w:r>
              <w:rPr>
                <w:sz w:val="24"/>
                <w:szCs w:val="24"/>
              </w:rPr>
              <w:t>54</w:t>
            </w:r>
          </w:p>
        </w:tc>
      </w:tr>
      <w:tr w:rsidR="00B66B58" w14:paraId="2BA86FE2" w14:textId="77777777" w:rsidTr="00FC429B">
        <w:trPr>
          <w:trHeight w:val="288"/>
          <w:jc w:val="center"/>
        </w:trPr>
        <w:tc>
          <w:tcPr>
            <w:tcW w:w="1584" w:type="dxa"/>
            <w:vMerge/>
            <w:tcBorders>
              <w:top w:val="single" w:sz="8" w:space="0" w:color="000000"/>
              <w:left w:val="nil"/>
              <w:right w:val="nil"/>
            </w:tcBorders>
          </w:tcPr>
          <w:p w14:paraId="0000044C"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4D" w14:textId="77777777" w:rsidR="00B66B58" w:rsidRDefault="00E32990" w:rsidP="00FC429B">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44E" w14:textId="77777777" w:rsidR="00B66B58" w:rsidRDefault="00E32990" w:rsidP="00FC429B">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4F" w14:textId="77777777" w:rsidR="00B66B58" w:rsidRDefault="00E32990" w:rsidP="00FC429B">
            <w:pPr>
              <w:jc w:val="center"/>
              <w:rPr>
                <w:sz w:val="24"/>
                <w:szCs w:val="24"/>
              </w:rPr>
            </w:pPr>
            <w:r>
              <w:rPr>
                <w:sz w:val="24"/>
                <w:szCs w:val="24"/>
              </w:rPr>
              <w:t>0.00 ± 0.09</w:t>
            </w:r>
          </w:p>
        </w:tc>
        <w:tc>
          <w:tcPr>
            <w:tcW w:w="1440" w:type="dxa"/>
            <w:tcBorders>
              <w:top w:val="single" w:sz="8" w:space="0" w:color="A6A6A6" w:themeColor="background1" w:themeShade="A6"/>
              <w:left w:val="nil"/>
              <w:bottom w:val="nil"/>
              <w:right w:val="nil"/>
            </w:tcBorders>
            <w:vAlign w:val="center"/>
          </w:tcPr>
          <w:p w14:paraId="00000450" w14:textId="77777777" w:rsidR="00B66B58" w:rsidRDefault="00E32990" w:rsidP="00FC429B">
            <w:pPr>
              <w:jc w:val="center"/>
              <w:rPr>
                <w:sz w:val="24"/>
                <w:szCs w:val="24"/>
              </w:rPr>
            </w:pPr>
            <w:r>
              <w:rPr>
                <w:sz w:val="24"/>
                <w:szCs w:val="24"/>
              </w:rPr>
              <w:t>0.38 ± 0.07</w:t>
            </w:r>
          </w:p>
        </w:tc>
        <w:tc>
          <w:tcPr>
            <w:tcW w:w="864" w:type="dxa"/>
            <w:tcBorders>
              <w:top w:val="single" w:sz="8" w:space="0" w:color="A6A6A6" w:themeColor="background1" w:themeShade="A6"/>
              <w:left w:val="nil"/>
              <w:bottom w:val="nil"/>
              <w:right w:val="nil"/>
            </w:tcBorders>
            <w:vAlign w:val="center"/>
          </w:tcPr>
          <w:p w14:paraId="00000451" w14:textId="77777777" w:rsidR="00B66B58" w:rsidRDefault="00E32990" w:rsidP="00FC429B">
            <w:pPr>
              <w:jc w:val="center"/>
              <w:rPr>
                <w:sz w:val="24"/>
                <w:szCs w:val="24"/>
              </w:rPr>
            </w:pPr>
            <w:r>
              <w:rPr>
                <w:sz w:val="24"/>
                <w:szCs w:val="24"/>
              </w:rPr>
              <w:t>240</w:t>
            </w:r>
          </w:p>
        </w:tc>
      </w:tr>
      <w:tr w:rsidR="00B66B58" w14:paraId="77D8F62F" w14:textId="77777777" w:rsidTr="00FC429B">
        <w:trPr>
          <w:trHeight w:val="288"/>
          <w:jc w:val="center"/>
        </w:trPr>
        <w:tc>
          <w:tcPr>
            <w:tcW w:w="1584" w:type="dxa"/>
            <w:vMerge/>
            <w:tcBorders>
              <w:top w:val="single" w:sz="8" w:space="0" w:color="000000"/>
              <w:left w:val="nil"/>
              <w:right w:val="nil"/>
            </w:tcBorders>
          </w:tcPr>
          <w:p w14:paraId="00000452"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3"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4" w14:textId="77777777" w:rsidR="00B66B58" w:rsidRDefault="00E32990" w:rsidP="00FC429B">
            <w:pPr>
              <w:jc w:val="center"/>
              <w:rPr>
                <w:sz w:val="24"/>
                <w:szCs w:val="24"/>
              </w:rPr>
            </w:pPr>
            <w:r>
              <w:rPr>
                <w:sz w:val="24"/>
                <w:szCs w:val="24"/>
              </w:rPr>
              <w:t>4.4</w:t>
            </w:r>
          </w:p>
        </w:tc>
        <w:tc>
          <w:tcPr>
            <w:tcW w:w="1440" w:type="dxa"/>
            <w:tcBorders>
              <w:top w:val="nil"/>
              <w:left w:val="nil"/>
              <w:bottom w:val="nil"/>
              <w:right w:val="nil"/>
            </w:tcBorders>
            <w:vAlign w:val="center"/>
          </w:tcPr>
          <w:p w14:paraId="00000455" w14:textId="77777777" w:rsidR="00B66B58" w:rsidRDefault="00E32990" w:rsidP="00FC429B">
            <w:pPr>
              <w:jc w:val="center"/>
              <w:rPr>
                <w:sz w:val="24"/>
                <w:szCs w:val="24"/>
              </w:rPr>
            </w:pPr>
            <w:r>
              <w:rPr>
                <w:sz w:val="24"/>
                <w:szCs w:val="24"/>
              </w:rPr>
              <w:t>0.05 ± 0.07</w:t>
            </w:r>
          </w:p>
        </w:tc>
        <w:tc>
          <w:tcPr>
            <w:tcW w:w="1440" w:type="dxa"/>
            <w:tcBorders>
              <w:top w:val="nil"/>
              <w:left w:val="nil"/>
              <w:bottom w:val="nil"/>
              <w:right w:val="nil"/>
            </w:tcBorders>
            <w:vAlign w:val="center"/>
          </w:tcPr>
          <w:p w14:paraId="00000456" w14:textId="77777777" w:rsidR="00B66B58" w:rsidRDefault="00E32990" w:rsidP="00FC429B">
            <w:pPr>
              <w:jc w:val="center"/>
              <w:rPr>
                <w:sz w:val="24"/>
                <w:szCs w:val="24"/>
              </w:rPr>
            </w:pPr>
            <w:r>
              <w:rPr>
                <w:sz w:val="24"/>
                <w:szCs w:val="24"/>
              </w:rPr>
              <w:t>0.51 ± 0.07</w:t>
            </w:r>
          </w:p>
        </w:tc>
        <w:tc>
          <w:tcPr>
            <w:tcW w:w="864" w:type="dxa"/>
            <w:tcBorders>
              <w:top w:val="nil"/>
              <w:left w:val="nil"/>
              <w:bottom w:val="nil"/>
              <w:right w:val="nil"/>
            </w:tcBorders>
            <w:vAlign w:val="center"/>
          </w:tcPr>
          <w:p w14:paraId="00000457" w14:textId="77777777" w:rsidR="00B66B58" w:rsidRDefault="00E32990" w:rsidP="00FC429B">
            <w:pPr>
              <w:jc w:val="center"/>
              <w:rPr>
                <w:sz w:val="24"/>
                <w:szCs w:val="24"/>
              </w:rPr>
            </w:pPr>
            <w:r>
              <w:rPr>
                <w:sz w:val="24"/>
                <w:szCs w:val="24"/>
              </w:rPr>
              <w:t>235</w:t>
            </w:r>
          </w:p>
        </w:tc>
      </w:tr>
      <w:tr w:rsidR="00B66B58" w14:paraId="5969550B" w14:textId="77777777" w:rsidTr="00FC429B">
        <w:trPr>
          <w:trHeight w:val="288"/>
          <w:jc w:val="center"/>
        </w:trPr>
        <w:tc>
          <w:tcPr>
            <w:tcW w:w="1584" w:type="dxa"/>
            <w:vMerge/>
            <w:tcBorders>
              <w:top w:val="single" w:sz="8" w:space="0" w:color="000000"/>
              <w:left w:val="nil"/>
              <w:right w:val="nil"/>
            </w:tcBorders>
          </w:tcPr>
          <w:p w14:paraId="00000458"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9"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A" w14:textId="77777777" w:rsidR="00B66B58" w:rsidRDefault="00E32990" w:rsidP="00FC429B">
            <w:pPr>
              <w:jc w:val="center"/>
              <w:rPr>
                <w:sz w:val="24"/>
                <w:szCs w:val="24"/>
              </w:rPr>
            </w:pPr>
            <w:r>
              <w:rPr>
                <w:sz w:val="24"/>
                <w:szCs w:val="24"/>
              </w:rPr>
              <w:t>6.9</w:t>
            </w:r>
          </w:p>
        </w:tc>
        <w:tc>
          <w:tcPr>
            <w:tcW w:w="1440" w:type="dxa"/>
            <w:tcBorders>
              <w:top w:val="nil"/>
              <w:left w:val="nil"/>
              <w:bottom w:val="nil"/>
              <w:right w:val="nil"/>
            </w:tcBorders>
            <w:vAlign w:val="center"/>
          </w:tcPr>
          <w:p w14:paraId="0000045B" w14:textId="77777777" w:rsidR="00B66B58" w:rsidRDefault="00E32990" w:rsidP="00FC429B">
            <w:pPr>
              <w:jc w:val="center"/>
              <w:rPr>
                <w:sz w:val="24"/>
                <w:szCs w:val="24"/>
              </w:rPr>
            </w:pPr>
            <w:r>
              <w:rPr>
                <w:sz w:val="24"/>
                <w:szCs w:val="24"/>
              </w:rPr>
              <w:t>0.00 ± 0.02</w:t>
            </w:r>
          </w:p>
        </w:tc>
        <w:tc>
          <w:tcPr>
            <w:tcW w:w="1440" w:type="dxa"/>
            <w:tcBorders>
              <w:top w:val="nil"/>
              <w:left w:val="nil"/>
              <w:bottom w:val="nil"/>
              <w:right w:val="nil"/>
            </w:tcBorders>
            <w:vAlign w:val="center"/>
          </w:tcPr>
          <w:p w14:paraId="0000045C" w14:textId="77777777" w:rsidR="00B66B58" w:rsidRDefault="00E32990" w:rsidP="00FC429B">
            <w:pPr>
              <w:jc w:val="center"/>
              <w:rPr>
                <w:sz w:val="24"/>
                <w:szCs w:val="24"/>
              </w:rPr>
            </w:pPr>
            <w:r>
              <w:rPr>
                <w:sz w:val="24"/>
                <w:szCs w:val="24"/>
              </w:rPr>
              <w:t>0.40 ± 0.05</w:t>
            </w:r>
          </w:p>
        </w:tc>
        <w:tc>
          <w:tcPr>
            <w:tcW w:w="864" w:type="dxa"/>
            <w:tcBorders>
              <w:top w:val="nil"/>
              <w:left w:val="nil"/>
              <w:bottom w:val="nil"/>
              <w:right w:val="nil"/>
            </w:tcBorders>
            <w:vAlign w:val="center"/>
          </w:tcPr>
          <w:p w14:paraId="0000045D" w14:textId="77777777" w:rsidR="00B66B58" w:rsidRDefault="00E32990" w:rsidP="00FC429B">
            <w:pPr>
              <w:jc w:val="center"/>
              <w:rPr>
                <w:sz w:val="24"/>
                <w:szCs w:val="24"/>
              </w:rPr>
            </w:pPr>
            <w:r>
              <w:rPr>
                <w:sz w:val="24"/>
                <w:szCs w:val="24"/>
              </w:rPr>
              <w:t>191</w:t>
            </w:r>
          </w:p>
        </w:tc>
      </w:tr>
      <w:tr w:rsidR="00B66B58" w14:paraId="38F07D75" w14:textId="77777777" w:rsidTr="00FC429B">
        <w:trPr>
          <w:trHeight w:val="288"/>
          <w:jc w:val="center"/>
        </w:trPr>
        <w:tc>
          <w:tcPr>
            <w:tcW w:w="1584" w:type="dxa"/>
            <w:vMerge/>
            <w:tcBorders>
              <w:top w:val="single" w:sz="8" w:space="0" w:color="000000"/>
              <w:left w:val="nil"/>
              <w:bottom w:val="single" w:sz="12" w:space="0" w:color="auto"/>
              <w:right w:val="nil"/>
            </w:tcBorders>
          </w:tcPr>
          <w:p w14:paraId="0000045E" w14:textId="77777777" w:rsidR="00B66B58"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45F" w14:textId="77777777" w:rsidR="00B66B58"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12" w:space="0" w:color="auto"/>
              <w:right w:val="nil"/>
            </w:tcBorders>
            <w:vAlign w:val="center"/>
          </w:tcPr>
          <w:p w14:paraId="00000460" w14:textId="77777777" w:rsidR="00B66B58" w:rsidRDefault="00E32990" w:rsidP="00FC429B">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461" w14:textId="77777777" w:rsidR="00B66B58" w:rsidRDefault="00E32990" w:rsidP="00FC429B">
            <w:pPr>
              <w:jc w:val="center"/>
              <w:rPr>
                <w:sz w:val="24"/>
                <w:szCs w:val="24"/>
              </w:rPr>
            </w:pPr>
            <w:r>
              <w:rPr>
                <w:sz w:val="24"/>
                <w:szCs w:val="24"/>
              </w:rPr>
              <w:t>0.00 ± 0.14</w:t>
            </w:r>
          </w:p>
        </w:tc>
        <w:tc>
          <w:tcPr>
            <w:tcW w:w="1440" w:type="dxa"/>
            <w:tcBorders>
              <w:top w:val="nil"/>
              <w:left w:val="nil"/>
              <w:bottom w:val="single" w:sz="12" w:space="0" w:color="auto"/>
              <w:right w:val="nil"/>
            </w:tcBorders>
            <w:vAlign w:val="center"/>
          </w:tcPr>
          <w:p w14:paraId="00000462" w14:textId="77777777" w:rsidR="00B66B58" w:rsidRDefault="00E32990" w:rsidP="00FC429B">
            <w:pPr>
              <w:jc w:val="center"/>
              <w:rPr>
                <w:sz w:val="24"/>
                <w:szCs w:val="24"/>
              </w:rPr>
            </w:pPr>
            <w:r>
              <w:rPr>
                <w:sz w:val="24"/>
                <w:szCs w:val="24"/>
              </w:rPr>
              <w:t>0.32 ± 0.09</w:t>
            </w:r>
          </w:p>
        </w:tc>
        <w:tc>
          <w:tcPr>
            <w:tcW w:w="864" w:type="dxa"/>
            <w:tcBorders>
              <w:top w:val="nil"/>
              <w:left w:val="nil"/>
              <w:bottom w:val="single" w:sz="12" w:space="0" w:color="auto"/>
              <w:right w:val="nil"/>
            </w:tcBorders>
            <w:vAlign w:val="center"/>
          </w:tcPr>
          <w:p w14:paraId="00000463" w14:textId="77777777" w:rsidR="00B66B58" w:rsidRDefault="00E32990" w:rsidP="00FC429B">
            <w:pPr>
              <w:jc w:val="center"/>
              <w:rPr>
                <w:sz w:val="24"/>
                <w:szCs w:val="24"/>
              </w:rPr>
            </w:pPr>
            <w:r>
              <w:rPr>
                <w:sz w:val="24"/>
                <w:szCs w:val="24"/>
              </w:rPr>
              <w:t>164</w:t>
            </w:r>
          </w:p>
        </w:tc>
      </w:tr>
    </w:tbl>
    <w:p w14:paraId="00000464" w14:textId="77777777" w:rsidR="00B66B58" w:rsidRDefault="00B66B58">
      <w:pPr>
        <w:rPr>
          <w:rFonts w:ascii="Times New Roman" w:eastAsia="Times New Roman" w:hAnsi="Times New Roman" w:cs="Times New Roman"/>
        </w:rPr>
      </w:pPr>
    </w:p>
    <w:p w14:paraId="00000465" w14:textId="77777777" w:rsidR="00B66B58" w:rsidRDefault="00E32990">
      <w:pPr>
        <w:rPr>
          <w:rFonts w:ascii="Times New Roman" w:eastAsia="Times New Roman" w:hAnsi="Times New Roman" w:cs="Times New Roman"/>
        </w:rPr>
      </w:pPr>
      <w:r>
        <w:br w:type="page"/>
      </w:r>
      <w:r>
        <w:rPr>
          <w:rFonts w:ascii="Times New Roman" w:eastAsia="Times New Roman" w:hAnsi="Times New Roman" w:cs="Times New Roman"/>
          <w:b/>
        </w:rPr>
        <w:lastRenderedPageBreak/>
        <w:t>FIGURES:</w:t>
      </w:r>
    </w:p>
    <w:p w14:paraId="00000466" w14:textId="77777777" w:rsidR="00B66B58" w:rsidRDefault="00B66B58">
      <w:pPr>
        <w:spacing w:line="276" w:lineRule="auto"/>
        <w:rPr>
          <w:rFonts w:ascii="Times New Roman" w:eastAsia="Times New Roman" w:hAnsi="Times New Roman" w:cs="Times New Roman"/>
        </w:rPr>
      </w:pPr>
    </w:p>
    <w:p w14:paraId="00000467" w14:textId="77777777" w:rsidR="00B66B58" w:rsidRDefault="00B66B58">
      <w:pPr>
        <w:spacing w:line="276" w:lineRule="auto"/>
        <w:rPr>
          <w:rFonts w:ascii="Times New Roman" w:eastAsia="Times New Roman" w:hAnsi="Times New Roman" w:cs="Times New Roman"/>
        </w:rPr>
      </w:pPr>
    </w:p>
    <w:p w14:paraId="00000468"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10A419" wp14:editId="7473FF36">
            <wp:extent cx="5958326" cy="2689927"/>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58326" cy="2689927"/>
                    </a:xfrm>
                    <a:prstGeom prst="rect">
                      <a:avLst/>
                    </a:prstGeom>
                    <a:ln/>
                  </pic:spPr>
                </pic:pic>
              </a:graphicData>
            </a:graphic>
          </wp:inline>
        </w:drawing>
      </w:r>
    </w:p>
    <w:p w14:paraId="00000469" w14:textId="77777777" w:rsidR="00B66B58" w:rsidRDefault="00B66B58">
      <w:pPr>
        <w:spacing w:line="276" w:lineRule="auto"/>
        <w:rPr>
          <w:rFonts w:ascii="Times New Roman" w:eastAsia="Times New Roman" w:hAnsi="Times New Roman" w:cs="Times New Roman"/>
        </w:rPr>
      </w:pPr>
    </w:p>
    <w:p w14:paraId="0000046A"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1. Map showing the location of each lake (LS = Lake Superior; LO = Lake Ontario; LK = Lake Konnevesi) sampled in North America (A) and Europe (B).</w:t>
      </w:r>
    </w:p>
    <w:p w14:paraId="0000046B" w14:textId="77777777" w:rsidR="00B66B58" w:rsidRDefault="00B66B58">
      <w:pPr>
        <w:spacing w:line="276" w:lineRule="auto"/>
        <w:rPr>
          <w:rFonts w:ascii="Times New Roman" w:eastAsia="Times New Roman" w:hAnsi="Times New Roman" w:cs="Times New Roman"/>
        </w:rPr>
      </w:pPr>
    </w:p>
    <w:p w14:paraId="0000046C" w14:textId="77777777" w:rsidR="00B66B58" w:rsidRDefault="00E32990">
      <w:pPr>
        <w:rPr>
          <w:rFonts w:ascii="Times New Roman" w:eastAsia="Times New Roman" w:hAnsi="Times New Roman" w:cs="Times New Roman"/>
        </w:rPr>
      </w:pPr>
      <w:r>
        <w:br w:type="page"/>
      </w:r>
    </w:p>
    <w:p w14:paraId="0000046D"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112BA4C" wp14:editId="6681BCDD">
            <wp:extent cx="5219407" cy="73152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46E" w14:textId="77777777" w:rsidR="00B66B58" w:rsidRDefault="00B66B58">
      <w:pPr>
        <w:spacing w:line="276" w:lineRule="auto"/>
        <w:rPr>
          <w:rFonts w:ascii="Times New Roman" w:eastAsia="Times New Roman" w:hAnsi="Times New Roman" w:cs="Times New Roman"/>
        </w:rPr>
      </w:pPr>
    </w:p>
    <w:p w14:paraId="0000046F" w14:textId="77777777" w:rsidR="00B66B58" w:rsidRDefault="00C340EA">
      <w:pPr>
        <w:spacing w:line="276" w:lineRule="auto"/>
        <w:rPr>
          <w:rFonts w:ascii="Times New Roman" w:eastAsia="Times New Roman" w:hAnsi="Times New Roman" w:cs="Times New Roman"/>
        </w:rPr>
      </w:pPr>
      <w:sdt>
        <w:sdtPr>
          <w:tag w:val="goog_rdk_18"/>
          <w:id w:val="-99419756"/>
        </w:sdtPr>
        <w:sdtEndPr/>
        <w:sdtContent>
          <w:commentRangeStart w:id="15"/>
        </w:sdtContent>
      </w:sdt>
      <w:r w:rsidR="00E32990">
        <w:rPr>
          <w:rFonts w:ascii="Times New Roman" w:eastAsia="Times New Roman" w:hAnsi="Times New Roman" w:cs="Times New Roman"/>
        </w:rPr>
        <w:t>Figure</w:t>
      </w:r>
      <w:commentRangeEnd w:id="15"/>
      <w:r w:rsidR="00E32990">
        <w:commentReference w:id="15"/>
      </w:r>
      <w:r w:rsidR="00E32990">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70" w14:textId="77777777" w:rsidR="00B66B58" w:rsidRDefault="00E32990">
      <w:pPr>
        <w:rPr>
          <w:rFonts w:ascii="Times New Roman" w:eastAsia="Times New Roman" w:hAnsi="Times New Roman" w:cs="Times New Roman"/>
        </w:rPr>
      </w:pPr>
      <w:r>
        <w:br w:type="page"/>
      </w:r>
    </w:p>
    <w:p w14:paraId="00000471"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A376086" wp14:editId="597EC048">
            <wp:extent cx="5565490" cy="7589520"/>
            <wp:effectExtent l="0" t="0" r="0" b="0"/>
            <wp:docPr id="22"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472" w14:textId="77777777" w:rsidR="00B66B58" w:rsidRDefault="00B66B58">
      <w:pPr>
        <w:spacing w:line="276" w:lineRule="auto"/>
        <w:jc w:val="center"/>
        <w:rPr>
          <w:rFonts w:ascii="Times New Roman" w:eastAsia="Times New Roman" w:hAnsi="Times New Roman" w:cs="Times New Roman"/>
        </w:rPr>
      </w:pPr>
    </w:p>
    <w:p w14:paraId="00000473"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r>
        <w:br w:type="page"/>
      </w:r>
    </w:p>
    <w:p w14:paraId="00000474" w14:textId="77777777" w:rsidR="00B66B58" w:rsidRDefault="00E3299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EA36E8F" wp14:editId="0ED54D14">
            <wp:extent cx="5120640" cy="6400800"/>
            <wp:effectExtent l="0" t="0" r="0" b="0"/>
            <wp:docPr id="24"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5120640" cy="6400800"/>
                    </a:xfrm>
                    <a:prstGeom prst="rect">
                      <a:avLst/>
                    </a:prstGeom>
                    <a:ln/>
                  </pic:spPr>
                </pic:pic>
              </a:graphicData>
            </a:graphic>
          </wp:inline>
        </w:drawing>
      </w:r>
    </w:p>
    <w:p w14:paraId="00000475" w14:textId="77777777" w:rsidR="00B66B58" w:rsidRDefault="00B66B58">
      <w:pPr>
        <w:spacing w:line="276" w:lineRule="auto"/>
        <w:rPr>
          <w:rFonts w:ascii="Times New Roman" w:eastAsia="Times New Roman" w:hAnsi="Times New Roman" w:cs="Times New Roman"/>
        </w:rPr>
      </w:pPr>
    </w:p>
    <w:p w14:paraId="00000476" w14:textId="77777777" w:rsidR="00B66B58" w:rsidRDefault="00E32990">
      <w:pPr>
        <w:spacing w:line="276" w:lineRule="auto"/>
        <w:rPr>
          <w:rFonts w:ascii="Times New Roman" w:eastAsia="Times New Roman" w:hAnsi="Times New Roman" w:cs="Times New Roman"/>
        </w:rPr>
      </w:pPr>
      <w:r>
        <w:rPr>
          <w:rFonts w:ascii="Times New Roman" w:eastAsia="Times New Roman" w:hAnsi="Times New Roman" w:cs="Times New Roman"/>
        </w:rPr>
        <w:t>Figure 4. Mean length-at-hatch (LAH) and yolk-sac volume (YSV) at each incubation temperature from Lake Konnevesi (LK-Vendace (</w:t>
      </w:r>
      <w:r>
        <w:rPr>
          <w:rFonts w:ascii="Times New Roman" w:eastAsia="Times New Roman" w:hAnsi="Times New Roman" w:cs="Times New Roman"/>
          <w:i/>
        </w:rPr>
        <w:t>Coregonus albula</w:t>
      </w:r>
      <w:r>
        <w:rPr>
          <w:rFonts w:ascii="Times New Roman" w:eastAsia="Times New Roman" w:hAnsi="Times New Roman" w:cs="Times New Roman"/>
        </w:rPr>
        <w:t>) and LK-Whitefish (</w:t>
      </w:r>
      <w:r>
        <w:rPr>
          <w:rFonts w:ascii="Times New Roman" w:eastAsia="Times New Roman" w:hAnsi="Times New Roman" w:cs="Times New Roman"/>
          <w:i/>
        </w:rPr>
        <w:t>C. lavaretus</w:t>
      </w:r>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p>
    <w:sectPr w:rsidR="00B66B58">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son Stockwell" w:date="2020-11-06T02:42:00Z" w:initials="">
    <w:p w14:paraId="0000047F"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already known, but could be the template for contrasting how populations that are from these different environments respond to increasing winter temperatures? So perhaps this is not the hypothesis, but provides the context for your hypotheses?</w:t>
      </w:r>
    </w:p>
  </w:comment>
  <w:comment w:id="1" w:author="Taylor Stewart" w:date="2020-11-06T13:12:00Z" w:initials="">
    <w:p w14:paraId="00000480"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that is a good way to think of it. This really isn't a hypothesis and I do not think I ever intended it to be. Really what we are doing to just looking for differential responses to temperature. It is more observational then true hypothesis testing.</w:t>
      </w:r>
    </w:p>
  </w:comment>
  <w:comment w:id="2" w:author="Taylor Stewart" w:date="2020-11-06T18:30:00Z" w:initials="">
    <w:p w14:paraId="00000481"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_Marked as resolved_</w:t>
      </w:r>
    </w:p>
  </w:comment>
  <w:comment w:id="3" w:author="Taylor Stewart" w:date="2020-11-06T18:31:00Z" w:initials="">
    <w:p w14:paraId="00000482"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_Re-opened_</w:t>
      </w:r>
    </w:p>
  </w:comment>
  <w:comment w:id="4" w:author="Taylor Stewart" w:date="2020-11-04T21:45:00Z" w:initials="">
    <w:p w14:paraId="00000487"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Juha or Mikko?</w:t>
      </w:r>
    </w:p>
  </w:comment>
  <w:comment w:id="5" w:author="Jason Stockwell" w:date="2020-10-16T11:03:00Z" w:initials="">
    <w:p w14:paraId="0000048F"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6" w:author="Taylor Stewart" w:date="2020-11-04T21:44:00Z" w:initials="">
    <w:p w14:paraId="00000488"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subscript.</w:t>
      </w:r>
    </w:p>
  </w:comment>
  <w:comment w:id="7" w:author="Taylor Stewart" w:date="2020-11-06T19:17:00Z" w:initials="">
    <w:p w14:paraId="00000486" w14:textId="15BB3B13"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waiting on egg diameter measurements from Finland so we can report mean diameter from each lake and actually make this claim. I </w:t>
      </w:r>
      <w:r w:rsidR="00160355">
        <w:rPr>
          <w:rFonts w:ascii="Arial" w:eastAsia="Arial" w:hAnsi="Arial" w:cs="Arial"/>
          <w:color w:val="000000"/>
          <w:sz w:val="22"/>
          <w:szCs w:val="22"/>
        </w:rPr>
        <w:t xml:space="preserve">am 100% this is </w:t>
      </w:r>
      <w:r>
        <w:rPr>
          <w:rFonts w:ascii="Arial" w:eastAsia="Arial" w:hAnsi="Arial" w:cs="Arial"/>
          <w:color w:val="000000"/>
          <w:sz w:val="22"/>
          <w:szCs w:val="22"/>
        </w:rPr>
        <w:t>correct, though.</w:t>
      </w:r>
    </w:p>
  </w:comment>
  <w:comment w:id="8" w:author="Taylor Stewart" w:date="2020-11-05T22:22:00Z" w:initials="">
    <w:p w14:paraId="00000483"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know you said is this this really a major result to emphasize but I do think it is. Survival is arguably the most important life-history metric and little variation among populations is important.</w:t>
      </w:r>
    </w:p>
  </w:comment>
  <w:comment w:id="9" w:author="Taylor Stewart" w:date="2020-11-06T18:42:00Z" w:initials="">
    <w:p w14:paraId="00000485"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10" w:author="Taylor Stewart" w:date="2020-11-05T22:41:00Z" w:initials="">
    <w:p w14:paraId="0000047E"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pun intended.</w:t>
      </w:r>
    </w:p>
  </w:comment>
  <w:comment w:id="11" w:author="Taylor Stewart" w:date="2020-11-04T21:36:00Z" w:initials="">
    <w:p w14:paraId="00000489"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12" w:author="Taylor Stewart" w:date="2020-11-04T19:37:00Z" w:initials="">
    <w:p w14:paraId="0000047D"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13" w:author="Taylor Stewart" w:date="2020-11-03T19:54:00Z" w:initials="">
    <w:p w14:paraId="0000048C"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table borders get messed up going from Word to Docs. Just ignore and I will fix at the end.</w:t>
      </w:r>
    </w:p>
  </w:comment>
  <w:comment w:id="14" w:author="Taylor Stewart" w:date="2020-11-03T20:24:00Z" w:initials="">
    <w:p w14:paraId="0000048A"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Table or Figure? </w:t>
      </w:r>
      <w:r>
        <w:rPr>
          <w:rFonts w:ascii="Arial" w:eastAsia="Arial" w:hAnsi="Arial" w:cs="Arial"/>
          <w:color w:val="000000"/>
          <w:sz w:val="22"/>
          <w:szCs w:val="22"/>
        </w:rPr>
        <w:t>Hmmmm</w:t>
      </w:r>
    </w:p>
    <w:p w14:paraId="0000048B"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15" w:author="Taylor Stewart" w:date="2020-11-05T16:37:00Z" w:initials="">
    <w:p w14:paraId="00000484"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part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7F" w15:done="0"/>
  <w15:commentEx w15:paraId="00000480" w15:paraIdParent="0000047F" w15:done="0"/>
  <w15:commentEx w15:paraId="00000481" w15:paraIdParent="0000047F" w15:done="0"/>
  <w15:commentEx w15:paraId="00000482" w15:paraIdParent="0000047F" w15:done="0"/>
  <w15:commentEx w15:paraId="00000487" w15:done="0"/>
  <w15:commentEx w15:paraId="0000048F" w15:done="0"/>
  <w15:commentEx w15:paraId="00000488" w15:done="0"/>
  <w15:commentEx w15:paraId="00000486" w15:done="0"/>
  <w15:commentEx w15:paraId="00000483" w15:done="0"/>
  <w15:commentEx w15:paraId="00000485" w15:done="0"/>
  <w15:commentEx w15:paraId="0000047E" w15:done="0"/>
  <w15:commentEx w15:paraId="00000489" w15:done="0"/>
  <w15:commentEx w15:paraId="0000047D" w15:done="0"/>
  <w15:commentEx w15:paraId="0000048C" w15:done="0"/>
  <w15:commentEx w15:paraId="0000048B" w15:done="0"/>
  <w15:commentEx w15:paraId="000004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7F" w16cid:durableId="234FEAD5"/>
  <w16cid:commentId w16cid:paraId="00000480" w16cid:durableId="234FEAD4"/>
  <w16cid:commentId w16cid:paraId="00000481" w16cid:durableId="234FEAD3"/>
  <w16cid:commentId w16cid:paraId="00000482" w16cid:durableId="234FEAD2"/>
  <w16cid:commentId w16cid:paraId="00000487" w16cid:durableId="234FEAD1"/>
  <w16cid:commentId w16cid:paraId="0000048F" w16cid:durableId="234FEAD0"/>
  <w16cid:commentId w16cid:paraId="00000488" w16cid:durableId="234FEACF"/>
  <w16cid:commentId w16cid:paraId="00000486" w16cid:durableId="234FEACE"/>
  <w16cid:commentId w16cid:paraId="00000483" w16cid:durableId="234FEACD"/>
  <w16cid:commentId w16cid:paraId="00000485" w16cid:durableId="234FEACC"/>
  <w16cid:commentId w16cid:paraId="0000047E" w16cid:durableId="234FEACB"/>
  <w16cid:commentId w16cid:paraId="00000489" w16cid:durableId="234FEACA"/>
  <w16cid:commentId w16cid:paraId="0000047D" w16cid:durableId="234FEAC9"/>
  <w16cid:commentId w16cid:paraId="0000048C" w16cid:durableId="234FEAC8"/>
  <w16cid:commentId w16cid:paraId="0000048B" w16cid:durableId="234FEAC7"/>
  <w16cid:commentId w16cid:paraId="00000484" w16cid:durableId="234FE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44D7B" w14:textId="77777777" w:rsidR="00C340EA" w:rsidRDefault="00C340EA">
      <w:r>
        <w:separator/>
      </w:r>
    </w:p>
  </w:endnote>
  <w:endnote w:type="continuationSeparator" w:id="0">
    <w:p w14:paraId="488D493E" w14:textId="77777777" w:rsidR="00C340EA" w:rsidRDefault="00C34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ple Color Emoji">
    <w:altName w:val="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9" w14:textId="77777777" w:rsidR="00B66B58" w:rsidRDefault="00E3299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7A"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7" w14:textId="734DD174" w:rsidR="00B66B58" w:rsidRDefault="00E329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395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78"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E5928" w14:textId="77777777" w:rsidR="00C340EA" w:rsidRDefault="00C340EA">
      <w:r>
        <w:separator/>
      </w:r>
    </w:p>
  </w:footnote>
  <w:footnote w:type="continuationSeparator" w:id="0">
    <w:p w14:paraId="10A4AB87" w14:textId="77777777" w:rsidR="00C340EA" w:rsidRDefault="00C340E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58"/>
    <w:rsid w:val="00137773"/>
    <w:rsid w:val="00160355"/>
    <w:rsid w:val="001E6B86"/>
    <w:rsid w:val="00205630"/>
    <w:rsid w:val="002244EE"/>
    <w:rsid w:val="0029566A"/>
    <w:rsid w:val="00495EC3"/>
    <w:rsid w:val="004B5A1C"/>
    <w:rsid w:val="004D3957"/>
    <w:rsid w:val="004E32A3"/>
    <w:rsid w:val="00537F5F"/>
    <w:rsid w:val="005D7DB7"/>
    <w:rsid w:val="006558DB"/>
    <w:rsid w:val="0078281E"/>
    <w:rsid w:val="007B7703"/>
    <w:rsid w:val="0083436D"/>
    <w:rsid w:val="00921335"/>
    <w:rsid w:val="00945D95"/>
    <w:rsid w:val="0095682C"/>
    <w:rsid w:val="00962A0E"/>
    <w:rsid w:val="00AD74F8"/>
    <w:rsid w:val="00B41D25"/>
    <w:rsid w:val="00B66B58"/>
    <w:rsid w:val="00C31638"/>
    <w:rsid w:val="00C340EA"/>
    <w:rsid w:val="00CA1FE1"/>
    <w:rsid w:val="00DE0B31"/>
    <w:rsid w:val="00DF2476"/>
    <w:rsid w:val="00E32990"/>
    <w:rsid w:val="00E52600"/>
    <w:rsid w:val="00E868D1"/>
    <w:rsid w:val="00FA35FE"/>
    <w:rsid w:val="00FC429B"/>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03071"/>
  <w15:docId w15:val="{54890C09-B913-DE44-AFDA-7BEA7753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137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c9wW4Jx6EV4niBjcBGPU4JxUbQ==">AMUW2mWxTkC/bxZfSGMJ9hRAC3oqcAjjE8YQCTo4rDi0I3VjX43pp1Yaz3VYxyBXH7txgHROVGbaKXfvoZQ8yf8CRTjh6pYZt3FLlnVYJtprbDx1WDTc7LJRzjPPDPBOwvkktbuFH34VNA0Zn9aN1I/FkqyvJRr5CCNlNp7rDig60DWWXwUzshNS/1QzkqLej+bjQBVwkK8VTov9sC29hN5zltu45+yq5P0pw9boiaD5oECBJRUZ++DE0Ang+W3rEmUKI1wUw/oJ2/WRl1qk47RpEgsh43Nk4LcR9fFSIN59Iz8qEDn9EtRFkd6IvAJgzdLJi2D6nnuipiIq/RQF3BUckykFpZHoWd9WZbVKgloxnL7co5pz002YIZZ0hddzIVhEusGYFmJzfKkJkO3ku0clUgPlFCW8W3g5D8H9CQf0CQDCsJyhsONwWf+S1L8QZ4jmUc2DCz+mOolBteZq9gzKk0dLA1kFczrvPQCYnH1EmPjfAaIfL9Uvp77v28iicquIcoET7WJQK7VwXumVWLWvlu4HZE39FfXPhfPnOjSRZ7PtAYMf7JyLoaqUg1y1Fr2/tp0MRtuOGMaZZ/AaxcL60fR/Vove7Fmh8xD6NJNqQkKHfZ263M4l8dRpL7xpDkfBqS4F1uVbKzmLUPZVfwFZ09atDWmBGWm1D/n42NF3jdO5aRDKY/zZhcvxhhhCKAHah7E5+pDprw+ph1IBdjlW5S1v2/kCCLBeaPnvoMec6DxcxBZTjU+BaS4lccEySE5M7h7BUkvtNYXNkZyo9Uh3N1NLZsHfUNawKaINZWprAmVjHE72zJYZJQqNg9kaz8TXwrIOv6RadxaOw7RUXguErPazFke5NkPhs+8RmvOXB8qIh/45IBr4/KnQSNKELry7phEyZ0dMYn42378dtFdtufogEmZLcDZQyj1CqQuYosdZuOuPiTtydUEXH489v5eQGKkMo+HTkGFMQqoBbu7xNwfFqaFKp3GKpUc9FrJsx9Uz01HxNv+DVix/88wIwTnT8VN6U2taLsA1DOAYUj5HZNLOWTa6t2rpP5uwh87suWLK1XmE4hxjcgzSIPjNK3GIZ3x5UXbK8aeloyJ9X0z0esC+83VJb07qQ0H5joyQRzsEZbGbAOE9/xrVIIUYlKVUu0XxEmDlT3OH0zJt8x8UrjeT1cxaAitICswND4MeAsYT4OFQNtwn6gEgG0Q2Spu7NHdsj291VbQSZ/LDiy19qOuwGKEp1rj2RusU+hD8fsLPXdsolW2hZ0ltkGrEYa4MIfiwhm+ohmevsp6/jmCuThJdoGAwOC2TC4CW8SkFIsVKK5FhF2HWFGqPuAcq/8lv27BfIg9ttA3UyD7YscK2C88HhhLpgNahBiejzEPj0b+k4Bw0IG3JF/O8ePn8JJVK963mUZC4FH7KgeoIjP1usdVPB93FpdSVlPy9jXWLqf7OHmMp37xNNu9ePWFd2hiKNpQRjfqgKOjYkee97FK8aLTID+X82/DZdy84/l3B0a+alR0pXq52+99XI8ocloMkQ4dEOhccMqC6T43DWXregL4f7xFNtLRnXelTFZeH6FypYNarVd1+AagaxtfnxLS8lmSAIhS9m9S6SamfAroyR3DXQvf9XRMKdPATxoBFGNxii2Wo24thVKrU2vqs4nqMWMci69rgPNdxBB0r4uiuuMUndUEjdIaMm71mPoHskbL+k6/wmtOISmHRMQy5PZ8tWowzscGTUwvpMmixSruFKDAt2kR0oiT2Xob0Lrhur9wvCb2JaazNqRMPdGfClbW8usD8ecjzjtdRYT8bsgxULvYkCCIykVuGcHsnmKg/1jPiABZUezOI873iVWmjT7eUsyCfdTg34fNhojsUEyAkszzGdLqCwOxSCsOiyXlusRng5ktMKh+6B4qSUkDHqfefvPKF1U/m72ll1RvxpUV0+bSb4eJ7sFhp3/0wqLQgiDR3VupklhIMC26XaO6GfK61Jm82kInuJG6+19XWFa7Igs+rnBVLkKYOEgMtwqW+jLvRv3lIrRtN5Xw3k804Ibuhb6a1ZbKwGqbS0MhL1tY8jaDDW/sWmXemCbyuTNrl2CwdBQvYKQz03g4DwFDA/Um3MhoUHWBEd1WXiA/sE+7nTk53Ck52z9c3PaAMSEMGmC5Qs909P6Ao2MLDawOlZ2XBodxY1Q4KSKcZLH8NHR5+cx/Ufx2pPoaymNTGXcxkQ1nq6bdRToDQayKbFHzYbDSqG8Qble4kxTCkmKhfx1DHKRMVeetPO/538507K5fzB8ypOkFRmk1I4hgM0SA64/MfyftISiYDn27wEfe0Y+ixtqBwdQQNVtnKZ/x09OVxEnafL3+NKmOYYiqywviMKS2Uc59Vr6Lq64kVYVBIqa1uhY6XOHFPW3pDVHPa0BEEStTehM9qH+Mc86oKbz7LawD7+lti98EXpqbw5J8cdDZetsopA+tmfyeZwlknJcXe6/LcJXY2+BhWw3v2FB90vzI1D6/mPlBTZjb+nduvYrpggMUigRuxKDdz5QPI18k4c8kWvikSxwAdKEbvtXJ2Y165rLMu1sHnMEUtMcG/Vh6QugM7Q46Vkg2cW2UXzakf0w0wH2zplLhrT+b0yJ2YSqaWlJ0VM4mjJkuoYBaxEdKLZVG0XD8CMpzp+VjRxSljkePKqz4JeFFehVx8rrmBzu9osysTUl5qazDDize0M1fJePYweEylS4Dk21kXtYZwLVZBAKgko+9hxJcGkF9A1uKOfCtkUsT0CwAQZY1fo1+JNPkRKEUIgMn9R1rLzxXsBY5F4lugaUZzpYAxKUetdJg/2iWtEfE87WwV0i8HdW6ynH5vUo6zZ0YKHHJA6c+IhdD2SGdvqEjUMt0euVuXWRa9HqDd57w8kr/hnLbukpv4HEMUZu2rixR4f5uLM7+n6WapdykZCIJgHTBHdZcs1zL98NG8+77M28mqIoP8GX+g9OTOr5T+QlNdokSgOgBa+ItBh0Z8kD11iucqf9RoEKU+I7jUsjMircjpSVWOuYpLSiJ+7S4WSm6Ocr335nT6dTVTWwdiMrIS454SWkI+7r6nrISMmtLYhk+OVaYq4lhbFMn8B/Hft4BQoFZtCp0Bql9oL9tr7ak2HKSj2qxVIKRyhPcMOKntlrG6IquSuSGcyLHofqS67JodGa8GcmwLS0wwlDQiH+1B1wZlvH2PiT3GCHG2i5IS52fXPJzlHyEuo2PXJkHx2GKrGv9x3zMt6l2ZJLEJycmaZGxmriQUmd2ZwPuH+dCyGuZfmWRODx5rhrEjS3etu1eL3AIH9xoX6ZXj2yesE6p29SJvEnw5XKSgYklsRwdUiNRJ4La6+nJ1un93c8adOGNalDY6CarwHtwb5EFRY091Sg3cupariajfZVkgbUFqPZi9PIAybhZzvCt9vIDiyTJqbbtQ4nFOSK5fXloCDQLu+KdMI6detEvrMqm3k6M4NrOQKtGqsvjaX+vmvYfKv2pbA725FCHZfbLi9vPWv0cjcMDL2GY+xW4b4ITSmZ2HFZGsWjCUspLIQLBDBEPQtb18Wz1Sb/jzsUcIQCIRziVK7BgNUrZVPkA7ssOXjeXknJJDcSdaoGOFryrkGjJcEJpXoYdssohyJ7d+rpF6ZUHxrNX+06l5LO6I5qFOE6I7NUyfmnueQEFcBxMycH/aBBZ/uaPQUAlUVd/oZTUCXV0Unhj+AbCY1nIXD7OJhzE7C+aQGDKB7qOD6Di40Oo5TY/JkjN6pguKwDRTAMu6G11Co19c3ZBVeSptDmKyy5Xbh6RT1P6WAa1oeq8l3I0j9hrYuGj58fUl/rdg/GaHbGV8JMVhTLnjhpgV84INQ3VJliM0zIB9ArNuDgdJ86Qkikzf0YOOrycTH6kcUMi/VDrFX0fNCuB6MO2C0GQ6U1LphaoN5AQwvLjFzcZpSa7FbWfzca8zU6e76rSmPpysu17imqNZ9KNtgTeYQUZIHZgj9yCUaB/7uCsWdsYYsrgYSOfJjUgtKVlYEUsv/Is/1cqF1HTqiu7SPvGA8S6YfKaCGRwJoD8MKuWAhmeBjkqrkFcadaC8jWsHie8KlXCRBsm6JO2lsl35F9XqPI/iecz/kXT7Ty4WLTZugDbZN0miOPWDWG27kjEcc9xXygQlMMIAcYcU3ZmBj8bK+29YDruYscXj5rHWS8/ZcpykUh5u/eWY0DQr231aePuEOjZvUtph8moSfgxzSqnMQWck6D1FWiXf4kzWpEWWazP4XdxFITHF3YdLmAWTIu9iiTc33xOR/i71YQiNRWqLb08pPBNTDXr7HJfvW1VoG3CRzeCUoMHCUtSVWDYEuoVFNsAfYJ00r1Upb/eSbxtd2MeMkgD80k+BFmvLG6jaDQt0XZCmBmGwelHDqqUwpwCed8eGiOZb4nIH95gW5KEDIpad+VgL5TJSOwKWdZSXoZwVcvT6YWJye5OBZ0/uOIIchYuVKVgK1tTfg9sEXtDQeElD5TQhIMfCo0SF0+LWbfYWBlo8gpzJBKkLGENAzROxH2AJ+1ng7BaL17aoFv8VX3FzHQgQXm2u5zIjT80DeNc+O9pRsw4Cb+YPpa5WcedrthlqA7mbgJwLZNAX5+iGLcHy5zdqd9T5qAu+Y75yeF2UELC3el2mCe20/40e6hnq4XOff1pSVLZ/jZFRU9iiY6xzRsEZeWVvdOAxrIMVoQiWWOmgInvi8K8FiiZPxZWaZ0IjrJ37nysYjHWqRPPuz0yXAgALU/jrfn58/bHKUFWfvhTSd/YyXCcpXusmORzEbKwMjnnDQg9j3GLyqjOUhuOHhBkG3PxVfAMgtRnKiWOPgq2ZuAutCz4nlKlWK7NVx6hBmldlSHG0tJftTX3+fywTZxp7jFOF6x1x/8ioS7nemSVLihACEr45zk0uVbFTqy1jnhpkXRsa47021Fyc6HeogbrZe9qfjhJCAUt7Pu2yR15RIRO/872NJuwusr4hJr5FdVr3/KUuToR2TFGZkMdTm/mxNilDDXao+7u3NVenFa+uvINhPSpQ7vKSMnp/CmM1KzBZid9XkJ2TQueYf8HCzry5VKURLRRz+GFgiV3SIUe79p25HK4p+V3e9TVPN/8xjgTVOb4BnJ48/WZLVLLssWjbeXtDFBNCNm2FY/WDGpExEfmfq/Oen/pWPXhcely6OSgZsoEBPD1PVyP0L4Ecoovsz7MyY3Z3XY8XYxjVgPaP5zsleAYxRmVKr9ky//kuP/S3jGjWhsNWe/sTViu4AnKmmVG3gNVEW2HSZGf7kxnan5DuedF/PbNjS8MP/BjgKMpVRSjqAH9Wv9Lmuq/5+uIe9GDq5kXNSro9pyz6ZJ46jmdCshwHMxTAxaYUIfIJnJA6w9+KLk1MLdkHEw3gvg7pt9AdeVUASOPA+Z5ZA25QvpOlnHN3/CInHAXPAj5V36UasRFPjuqR0bUUZ3v7F2IigY8+wyXu4i1BFG8nLQGdClJAqjQtt0bkh2F0XikYOnVx/oPfbiiv0uw3kBaMZVCICG4OKHNREIxjlSrewRVy1O2mbEx3ohtBHzPEcCoGc2+dT6ThRMF2VZh+lG27ksyZyFkVtGJq4T2DgPYPvQm3hGAepXzBNHeTflVIYr6BnhTlTYmenPZS0O5a+UZSdsqdHLC11yoDL2Xq18bVLOuK7N8UM2bCqBW1zcOhk/NqGG07uXoqELM+7aPrQoCp84my/Rh1JTYISgs2NzDi90z1XlHuwU02GGu2jlXEgEyXypFf0cxBE1yANpaEt0LuTOJTXcweiNprFK7X021ZKtMTRceOqc58TO5bk4B3ovS/qsGg6Crg+4hmf/QKMpfqkBneh4vJ2ojhkEz/Evn1MD5RrtC5+9AezJNklRV88DRsY6oWOMOjem2h+2MIimgjNUK+lPL6rMdANjWymVmTDiKzVYRqnYSCGnxOJ7JOPylQoj1at/YnSg9BxmR9K/ekAp5f+n9s767JWzMYgNvGpgGC68RuPxaiDVBbXmlTx5sEaaxp+GZCsJc3uychITwfkzrtmGGuRS2DKuhPPmqoTGThrG9xmKHnOk/aTpK0dWGz++nPnUhQTtZX4I/8gJUOLv+wzcbnU9r/sTE7X7cqDlS3UJZQjUUy/drz94GZt+VGjQ/lJ2DB58erX5iaL7pGbHhO7YyK9GFIImjSVoZgVGBQZslvgzeWJ5eJ2OTAqHaNiBhBa41kRXHbN9g+l3gddbygJbqJ742F17P+kpryaCPMa7RzEbFbeL7uegXdASD9dIP/KeKO0nSpeDUFUJ8cF3JjR30Ug+VWLV1+DDZFFAn0vDFbwY+9iLjW7n/DcBbQGIHU7QdmkySri2IN8AMvqjd7rXhsGTImqyzhdHREYXEuom0NAtianF/mxI+kB4DSykd1AF6usXuhnM2oWHU8TTblWQYztHSEDx6iJj23O9Ep8bvWXAd3Bq/jcyP2O8E6bHWgAJufCStoF6PIA9GSlZyRMduEbXpmHXJzZlWkEZrDO3rh0fAuEAun1MicoGojrc0sihtBPHHYmnML7e5iqEajvLiLZORaDTOOtV2RzQN87jAKe3/1CBD23YwxYVH2YlzrJ/L4N9pPONn0/8BZNQ0f054NHp0Rr+VELAkxii3B30FgoXkwZRlfMN9yBRqyyKygDkwZgYxJ8H+fqkZHRmMTaCSfGujSqd4lDOwV1z8DYeMIKeeRvXpY624msRSywHHpRWjG7bfgjEXxmYqxLwkSJTn83HJ7jPn2MySBz+uBTXdIaG9reJN3dAA2+8QmhrApxqr196A9Fa1K66Ndsh1yEZyj5J0OG3lLZFYdRK4BNT/7+IoJ6fMZy6lybLnP4N0u+ZJHgWOOJ+qBJi+0JIoH+2aT2fgjedeojJsOxjLOR1bnTjbBQHlB9ZOap/HjNhobzAGVUVpvKpYq+ivMUlFLBMfSZ3U6nlABcSpHr4/06aQoVyvd0jQ/kdklRlzYvlUfClruiSJvLStD3v0urZ361d0Dd53A/9TdL1NtToAFpHC2u39fBXi60KmcekIc1QKRCoz5VLNrovEXm+wBk9Pikb98vmyc3EdE90D+1qbcH+7zC2etkPC5aFFo8sAj1fuvPRYqMXZuV5DJeUCjXLtBPb5LlR/XS9gxiH56fOjfDeYJLGIpnjnfyDMEyNcAxwzM5iipHjxm9U5Suuw8BOHFePhg0RKSwRg4avdFpRLn7XF41TE/n091MBboYfFj5vJMgxll1hyOxi2KQ/I0pmO7JhDLIyCGt1BC/WpguHbW8eC9q777iadorLRckcNPndMvOrBqo3RAcxorhbk1cOsbxYcWpiqQRfsC1gBO4zRVn/PTZHinqD1T4WEZbkXjspi+HbitZ4bhFoIQxfUQUCxfuTeiutMrL0GLR5qDg2u7f7CBwZjeJT4vMU2uu+UnM9gAuygL2Xsi52FOcbRuOEIUDp6+8N7MM+C9avH1MiWaXpDTEJlPKppRFN1yabkbRQVMlgWpM1UdR6z/YB27SShznHRQTUZRwmh2+8fwHq4IN9i/SBrFxeOpYjHEDeFvh31kZTtM+/6SKgM/FhaoS3BEb2qMAGt3JlIUlZ6Rn6sme9d2yHoylQPM0Es5C+L/1sADj2Ky5ymCt0xMv1yzT/Emp8IKIe2FKtLRR80gXwq1wi6cq+JOiY5VdprxboTyU44borelniDYhiCbjh93COgNkgl7/ib4Zoh4z4x3HwRL8bhrDGKuALNBmNCsNHE2Vmix5zJxqPw4adXLZTrs9pUot2F5uZTkjbZHyZ95n7kJ4K4l82CS57jk91uuMc1I/iF+fRCkCJ9kyP5HB4K1lOuZL/wWXqAbsZUokiwaDO/3MN+ELS+/pWxp0CkWNuMLxYSe8ifjDIfnigYc2MRtgSmV+wTKtfcIVr4AmuN3WJXt6z1dBKCS3X33Ic6lBcitdaheldp6WEdYe4BaGGl4kJQKtKofu6wQ9M5GWbLjJEFP0mzWrtnAoAoNyeufwjNydchHyz4XITGLX29QYfXDUVnUb5CKikWNuUb8CSdj2xOmGAKhkOr5D8nwEI5rFOh5X0O1G53udHP5Han+KngtW53LkVYqCb2qfJ2tl2GW+X8FCR8AkCfArR9sjqRFosale2szJRTUMCCRTeIyAstDC2ZPtkmGdfwrTjn+CrxhIX7mlKGxoqURIo4GlVyp2+yc5Y5kY++WbtVY/s/93+pAsdPOA5i2Ypkz9vX7mHG7kfJIq+TagZr1Y7z25l7iM3o3TJr88UHCy41Z4V4tBzvmGx1QvJAofDH7o+1n7lRAKutBRV52T4EfIWu+Pv1lv35PR7ndt/y+km8xGhpjJFV/sdzLfCH19WxG5mhkt4sX36/9UkWTkKXglz6IP1kU2WYKR+47ikrno1XyRUTv2ktD6HraihdC9xVSyuhXt+HH2zF2+9KvXs6R4rFGQQ3xtXAIt/iBB8+/1dUTifvpNp+tp8VIf49GesPg/0IqcH3lIJ7dLpkPW7NQ9tEb5lWTvLJjq9wZNqdlHv89mMHlJ+C6ygSHrVhQ3W456JBf4b20GQJFyFlS8pLzATvoBiQ9tYuxtGkEFQvSyFiUehp4xgB0jhDZhSnqd6QS/z24gyppNr/JC5gwTgC7dLJQrEIaEoVRazuoDtWIHmxS77XtNHruHkzJKLgKa/svBwMbyE7EI8UuEAWTiYLWwSre4SZ9+Mk+4sdA+61KKlYe9RpD93leX6/kh5wDWApBeyoKZprj0rwKml6R0Wf2pidWObUh/r4mPTN47D9rYvgPLzKAu++CqbbiOjHfuwd4rzuWveuMBq8e8NiKozBmrZoh9zTbILl8Yne+3C3XWCKeCnYMn/ej9+49U3eUbZdZE/4aVu5by8FmYtH9FW4ZqpdTaBKs4Q5wZCJC9tFbfmaPwnOdZZnRfrDZh+4Gv8sh6qYnKyEKBk7ljCV9s8TsoHO2l2RcwlZy43Dt0yjUKQg58Fyz8ET8JMGvkK7ZCL1tYz+yhv/JqkFf+Ywqlho334Amn3CWWm0DxsUD3Z3mCX8qFtEO32arxKc/LByJ7dqmPKBYet4ec2MgXiqT+UIXywpwgWefBJNkwVapQ7XmUfdE7MIjAsislnZcjlF8rdHtSK4Ij7K7Vmf1fTcIY2y/PCyANt9oq8pG3DTwNW7b3zr1VYR8DB1/DZpTsO+U15ooBVlQEV3cNrZ9AfYJEcDXJ6QTbnzifFG5LwwkBugNHcjuRjC5tFz0Ru0412ngbUaHJ18mgcITq12j5nIBkVr2p3znGWQkeYQ/7XpMx742oZplkBt6hzxBdCGkFCJ16NGIIbXMwGt5miVAdZhmn2asmqYWSkWwR+A6miHzXgH9l8O5nTtAvF5IN+5wW1LBSP9ewIkGsnWNifOP9P8CYEyDz/7Ca/3qrLwcErfavnK2S0JuEnQtGC9yf45RIt0gwGukkSKv086/+ESOUZ/+BJPFAU1svsyn17MAA8DmvSDvy8BwAINXEbL6s2op9dRFgUds3u576CWMrpVSSjoSCX0VGkN4my2bjKfWJDIy5erQSfNud//KpWh+vcudFHY6uNP86+ChisBpKts3T8p4P95sV/7PPAqUUrpQA01sqOql9pYFbIzH3QlWMnhm0xaGnNZ9zyKGnjIFcQ0HAEmn4v/L++gRhECTQtmv1GUUHdqP3PSWtgNxTXQGRtw6IzRm+MBTuQ0tCUaOtHFlEjbvpHcCriufizFUZLVgZIq5dWfS62NC5shQtTc5rZOFR8jLGWLe41hRzUU4NMLRMXv2KdPyErdbtVchO1oPMNEx8ic5+vGLIeystM6ig0uSHZkLe0poeDQlEkEaeE3jiAqaJAvYNF1MeVAU3x+yloKsVbGMdmGAyc+nb/e2f3Zf4RB1wLtU8aARTZGjcAc2ni2aqM3Ucl+S3DoPNMoHzpuOwFyOy8KHSt0neTy5GbYTpdtb7To2Di0FaykspNqYciZSr96cVeYSFTDbimA2rrXmoI1Izs/8sqgJhUe/jS6fIo50pwSOFkDSt9j5LFO5hc7dz8DKLbc5joDjUV2ovuO7gAJCOWeEilFGchjaWs4AqXWoYhiivDRoaMGlZsd/pbjH0LFJ5i5NUPeKiw7zUFCBSjJeSVreyY3C+YxEonxR0ZoAUVNsVSCDKvtpxlnEXPuGISOtb2Be9xGnTlWZ/+JymsPglhBb33cPfprews8VGLAMI59aZBNFMZNaOzM9wTn0b8v07HB839o5HCg/NSOPWMZKHTn3tjQ6LhiDZINzGJtmwlCHWGMtK/8CeJJdruJqG5+n5sbXnhnf1my8J2xZ82Vue4hbYNFpxszo/C99JjVHfX8QXz+hq1JDbdWo6qMNotPaU2iL5wlWIzNCIWck5jHNSsNuwIu921JnE2hcPKCPsi2pxNr7QEj46jU0dpdTaCDIDBASFhvg68ph9N7ONqSKCZsV9RAsIEJ1f/aGD/HgXVGE6K+NQptKNo7s8qX2v5lG+nT/L2k/KidqxZSwf0KjegHx/Zf11jEZZHqaHoktE+uXWfP6lpxZJXhe8JPrGJXwH8X8GjJVwdLcuo7FCTuQ/+AZqKISPymCH+4btozPnMkeg8qmnraMgZultl0lSsdkKTskMAt8rIvfPbSeIzg5cefSHd9762WllrC7XnAQzoXTYEAH6GYjiIK/pWuYMyMnu16hbcKtx2YLBlbpZkK1RCQi6nVYRYHAvjlJqrWtYuwFHb/BDTHFjNrAeQt7XlGP5V9hB2W/a7TYYCIu7tbBZfkOHf114QFbtRYV+WpuvXD4tLVPlvooappW4ndshSZ206mFrJteqaR3/yA0lv+St8mZaU0WPDt95pHRNc0YJp+zIcqZ/I0jdcfJa0gpAIBU3LTprD3YYU0/yjOL3YKzhwsAEItBZasrNB8rV2i9AYSl1W0B7Ew1ZdV8nfTq5f0lTbI5/UKMGQJbDnBWiGU0TXocziJvHDE8geWGW4+ArRn81g/Mof3ZaBI7xWHsCtdnAYjF8K+fcjVIoKjkKlasarhjUDa/mDykX/LuWn6WLUnlklUjzf5hCBb4OlJ1Nl7VM0dHEUpfDaUo5VB/KdEmr+6/WERLDDBDgjoHeMZgi2gPd9U8PblK8e+5dZulfTXAzGDIIW9nAUe8ZtYuCUBzMQheqU1PFobSC9B2RJ+OHzqEhUv28IzgZTfJDIYqN+1YxWi35l6LTlTfRGHFjkUKlTelGs3dn6tKcgdVMUE/EMySSQNjx2UrWICeSSTpZ/fGUSmBDAn95RELMdSjhUtIW0vqncOvnZc8JtWxaAETTQ1zr64CSwzrm8RTS2+pv6axyCgzP6D/IhA9Gk81X3fPcEFcQUGkrGUK9OGnA62Wp9i4ecOcE+PzI+4sQ260nW4xEuaapDyoCofI6FiD/3LaMlwkIWDBAs/rzC6rXFXMnNCfv6FxO07BFq9K6V8yuJvEp0OJ7uEDfgJAOasX58E/oG7VD8M9JCEa1lrc8fqyajsbh0ATOAsPMSxhiA5GiGc7fYOzwwidZ4WIyDEOAMgNaMOVrHeVfo31AgC3fHKSLtcKoy22+UDW8rmZuIuyu594B2iIMLReMgIwQCQ1UtQyHzRDZxh1X7y1Uua19rQplyeHlLGMeL0FOlDJhNHnhoI26+vNWwDmzKH6pH+31CGaK2S/77w5qevuwH2p5Hgn47yF+UHs+k204LUaoKT82RC9Ckr4TMH5HtlM8ngKVQKh+vpcgSzK2O3atan4WfxqnzRTd9CklG26t+CORRDJsigZA+8f59Q1t49fkLhO5gdFdAF3/CRXimSE51xaadyCp34PXVli480vRTwDLE41lRRuEplAU2lFB18JB0ujQhG4c4hLDw+mFikAi5+pQh5t7YCGes5MhICNJyTRvh7TmVla+EpNlkq5Ij5klnzRXG7EvPPtWLLpn7AYRYGcAt/5PQE77CXge+0gMG2lll0XFGbGkGtFwu2W27LKbdU1YFeP0hInAARP3cs6jnU/CJXvYKmqoH5GRQ1dwioglsHkawUZqpMwSH1fbxIlF3YPl324WCgSVW7z853RHt4TCmxz+Ofy8Lt7O0FpN7BkHZxaJjNAlg+gE7y/cUjkx6ZJLzqyIj2vPJYbdzFaasFdhl+rwjiZ6sMSiht+3NbLxGeNII1oj0se3f9qyPG+vrkHp8pEVegMZdOWlyMkq56SL8sJUzsJ5w07CObgbCMJWSgfiXuOhV+dXcJakvHKTTyNq6atJ5z6k2BwKSYMxKaF3+xZSx/+KJNSW37nRjzLOyZlsHqXVc0AB8FBF+CRPZ///Gip7l+SrdfmGmNwM8emA21Zicyoo0yHJwJIP5ul1GYhO2wiKhDysltEFh3ySSdSAk4sQM/hBx0KQiiSUt/Hpzpb1B/JkY8AkHTDFVh2u9cbnKg6FZqBN8eZOyhIhaCdFjfFcAktqbM8zMQO4uR8r7D+9hlYdjyAfOSKE3nDxAaYbllsUaO3Yq5LYU8nkV2mfl4phS7lWhoYTqYzRkuvrnnPKwqyr+kWsR1kqR9pjXKcB2wi++wtDyFTnEUgdS+ZL0TuUteP37WCghPvCg7RphobdP2KvigHHhTUDAw0Z2kKLbwPgCHTeeb2I5Az813QmoL5sME3iGHHPAx5W0cbClMwUAZo4JrYDCSwoMaUti0WNqi5Xrn6z2vintetdzfi/ahVx0mgEn5hGShvrYPdYCEOw9L0iAn/c+mfu1/XiSc5Gt99j91Boc/njLVZGLWdKiJoX2+TuK446xfqdqkJLYEeU0ghfYSfLKkluENlzijQLWk4v57xBUK9o6/42tELIFabKlGYS2fS55W7Dze/dGYz78ojr8rDbpa3gYKy6vfBXghsxrasScdgEbfXfopF+GgWzYDoZN5lK0aNzSHP9JOLCadUTmSYbldnlg/W6OX4fZm2YPgD7i+e70eZaNrMu1F8mHZR60FbhQRtRmLXQbk2/rK8YgosYdNHgUeRBqjcxtp0PXJ73aMwhTPvsKAgGJyEkMKyRM52TnGI9ynU6aMyxA/yS5TzP/0TrUAs16eocxNdKBZsdPgNI6ATNLIgp7pdSCZIMoVFIG8ruCzyLut5z51gc7bfZsll4OXrNOGMsh6MRSDs475PQlnU+huI2RMCAPVlO+7HFC+Wxh+g44HTQAxSShANb0tppjNxvii+KuxARnVpyIeSousBmNQBasoOBkATvQS2qDHYpY9LBXGLYEZ855L4W1DHHoR7HKvcHUNed8nOCu5YB+BcHcWQLwPqHdxHVYoYUuutWtdC6bv4BNdAgNTjikI1y9k1wAS3IKp6mnpoiDkbq5cUkEqO44gfumTwVv5KFqzDdCiaKFJOPblpb9gsoKiwCMT+C5RX9PL8bgvo+dZnz00iEoOC7S0JCdhtfGFvVQ8zPxH6Tz4c/pBrH/rsAMug1bvxNQdGt1xARxv+VBVOXEgryUzda0JekIysnZoe5m8rPrN+9dqAJZpf7pjjH31ghvC0K+hVUN5qjyzz5BDpKkxCzGhriihASk568KtH1PG7z5Keqsjl4gt7GXKbkqwNlTUGje/KvJhcAPswRBtCtyV8CRRdgkWL+H+l5rGFKFPPVQtLHLUEu8iNNpqatA8EnQIjHz6EZqCAqZB/BExdMvoUJZOiatiFo+twRx9zQj/HdbnoYDJF/aUvdi75KUrLdMRAcdalb25KS2IuzFAZKg6irUGW+PGoZj0Fnn9xNYlRK8YbfFQQrv2fu5A2d0a7zNpdPgARCv/P24o1N8rZtltHA3XmvrONaYB+5MNj1eAKvnqjVk5/Q7DN05NG8tRlNyLJXPZkTSXpLeC8QKhw+0qANDdvTJSdlLi2F+4ycEVkBxDxATntOMdwG/w36rKRODI+ECZE/8WEvSAP2fagyL4nRyvYNFq0CGD33IQqSYJWXfpxOAxXg9Rcwh+guJeLQl/hXNlOY7DlXYiIFGoKh9hSfGEc+HSoy/caW1g29r14lvgF+RqOzG+hRbjdg96uMfLogWV6kj52aVPU2ae9G9g2aXhl1rMdzKJZ5h0RDL4/jxwv1F41etg+xBQdgySkaizyvjkXJ4x/WuUs8nVH2GLp/8jnFRa9UNWcfCNRlKODAA6WcWscLm2VTiy6iqcSqo5iQuENxVEzNU8LeQZr8iDw9fGBzuMFaC9Y87Gje8U0DxJfXD95R+fjzcWxn9Tlkbk2gF21bFWeww6IiZqXwrmD9cE2EZs/bgWQedzGB28tL+phfKE5oh/HEyblyCIw/5RWmLMNIRFw9iAC8mvem1hjYT66XAF05L/V5n4y3LCMZURwuX3hAtYzHmg3P0C7G8KzcgGEhl1MnWrrxMAyVtsXhf8YOuJgLZsaRaByU101lug9FqYW2drSNanhXE+ePDwU08VevVOwrEmsmKTyl91rBWPynLAxX63hXwhNJ9eowH/B50G8DqmuJAcqMzTr60uYsAri7Lth5VoEGkGPM8KqmwiDURbmkh1LXGVQZ0JQAW/UmmAVcYpPzktQnAGclYyZ2lZjgd10wgg0ckBpoiT8FkjdB7T1JUxyfq0y0gNNAALFUpOuAn4UwL4VYI9ChKKsGiAvUCicy5ueXilBScYk2XPqQUjYxXI2aRVnxWOe3rFYyUx4KjqNrGoTZknRCsswqx6NiiWUl4YBpXzIUqLjK+mP4waEQauJ1wlmrbZC1peCY+CdolbjKjqAARVtW69Q4w/LlA6lrCpRupao6W3i9+0zFMxqfAeMaQk5LJHs2RppYTnZwRMg6P5au/vlEIL9SndXErNslQeBAIqkqhXg2camQ8LVLs9QctybnzcmV61qLKnM3kfkal/FQG8aK7cbWSB11Vb9Ev2Sd4bVeYdjnhxOauNqN93n/xjUHw55x+oh1VD1+mu9466KVLaq6CN7ypxXzy4ICVqKonTafiM6Nv68vPfLX2kZab6dTohesBqtB/yAWehHf22QZ/QHfzjmW+9LI0xZZrEJahMKZm5SaudlEV94y+O9ga1wUbh3+dCoaPfAz24gstLAoCDnllbmjGuI9lQauH7VnnIVLIxXF7+A7xyNWdW3bTfad/OxYhoNb9y6/9uVAgVxdk/H+yrGkViVsyFxH+TYKOM9RoRyGJDbuXRmNaoS9HMkYzW2R4YA417vjWjkMPxWD7NSKIJLxgZQCEH284wFw7TrXcfUtK6+DoZrkqsgNBboKvNVLx4UnG+OE10H6SXjth8e/PsXCUn8Tx7WEZIYcKZ/DcMzte0/SQxmSnAmv2AXld2zCDrpfXUe4qgeYAGm5uyXh43+NSaYxnNfOdI7WNx8d4ZJ9F3fRELq3vnXILB58X3Zdy50KGVSluLOu8cWcbGILCOCBd8H5Pk/2Wp3zDl5F7klNPDOBpZtvfp3x+Tu9HvCGRrsHF/1+GdjHcvA1fTUODTM6avXJk48laDDhFdYPsF1Abb0z5UMLF6d9j7jwJElEc+wdZB34HHAfskycknoJvLUwh2fJj+MKkFxO4CiZQybUV7o1330rbWKAa9J9HbjFfY6B29kolYaxv9F1SRRFOfwblH6NdA9FA9dbM0WaCvFR6e7fhxRvbDbETfVFGuZI+NZ/EE0B9EPa+gpQNuU6oFQOYYiYTzDQw4WbGt9/YxkbB7z8aa9vUWND0Mw8Zi8sXDWLi2rcsSG3jQgyYd5uDggCuv4nTK91JMwQAJ2Em1N+BCYBSfKEiTXbkuUwZ65rLyAuHYafqyE8GsV0bYgffzrWzTT+Of5/maB58JxL2zS9u5It+6TGLMRmL5A5Y1CYBCApua3Kri1JePydGYdIga4qwk6WWh/ia+W/zl84FK9+ihNgpQ0Bd5xmX9TtqV4sVbullBS8xDN8m2aQ6lrQKuCxxyv5M5RKdnOFMqZTr11LT8YjWAFPcunz8niJCZkdc7bJ9A271RIW8n7Vrt1vG2Cq6FEzx4dTpA8PAa71H+Lezu+Zpuf3JqFUp9+pmApDyDFh4Cx+kqqSCV/TIvnCnnwmZGObbqh2ICdtciLSgCfg/FqFIedwqi3yiiz3bFC37IbKNUV7ICI1Dk3GsZJqFRQPjhONIpgOWHAxeXrRvxQuXXmGznR0ldnVbyjN1jPidMxLsQuXa6YQ/EXNNwP8m5H5iJhON4patlGCcBfC2N7xXAQO6CC39XGS1Ll4XS1qSCfAIdh2/8vRMwZRUhp7kC2E3SbyOYlRWV+jzGfjaBR8gLNRnwILYcRfQvsMW5SQIO7oDotEBg9zLefknPxeAfrUfT1pAi5dts67zQ4yv02rtczNoqx4ljOXn2ujKYisx4sra/Lh5Eyx6w9WllgcSLMGpyPyFswklZ+whXOh/HFPU1NWLlDwmpUXByoSyzeMwfPdrQ4zfSdhroq+iGWiIGoWTe9jC6Gq0aWP9s8Aqz0/iJ1/f8Jespi4zNtvZCdJ8dilxjCKjGVWB1NS30L0yJEoHponU7HTcSLINlAZIqe/AjnXuYLggrOGzXqJm+EI+tlTXNukadp89tyteHIzkTgkn8liQ4KCqVTHOj9nGR/gub5xoVkF7AJDCgiT5h40tBDzZSlfrYN917PkAYNbqXHyb26FZcyjVsj4T18iU0aPJxOVpezfdcUgpDbGKyRhE6Lon5bZgNlv1DbpWqwjpJv5Ccf0Vtc53/x591fkV9hP201JoqzWzwYYdzMgApLgdLRqS3QB5nJZjz9qioBlQm2Bxi1bmUHx5nPfFha75AY4gXqugnoKgNhbHqk/S27Hr+XlGliMVMhFYqczFR26YGNYJ+WPNKwuOIyTaaw3UTZ5SMH8Jiw06o6gf94dK7mSOJtNCuTXaPkBeiIAuD0zUBGOEzpLtYCQDLKHooATFkKzoWnrZqaDL37Fn1sBVrZvBaTmH1/ACdAm8kIu5Z3mBIPiJFfu1bS+LyLuWuwlmhsznCY80J5hQ0AfhwY5R6X5SHH1na3wItsClap2NtesU0Oww42R4mpTPl0+DgmmU2+CYFBmGIuqyUzw2isXSJ/h+IQGpac7/WsebzKeGw9ieia51jMMMrUrc/2OAXZUo22Pv50vvZT8ZrcPiyVwQ+5XC7d+klJeiYcyy4oOfvZSVZa785bukhFB+nrDFTt4QWne02qOQ27QbB7w2se/RUusOEYu+YBoV5OvUakk+CKXb6qdEuPvdp90LHqeq8u6LEDR+5nR/s1Mdwdq91IfS+RSJTe7kRWCbtUjMneYz0ZtefpABLWzdZQ7joMEB41TDKIMk4hmyezYYW7e4/6edZBE7Yf9t4hi/d5y2uW/uV4yu/lKP80ivVkMXjvB2TXBRUvM5RNCqX83wF2EQyHMOUR7LH3s2EhNVyGhvEknLYRdHyYpIs35hfhWYK9vBbTbZ+qQY50TSOzox06yWbnMqVdRaDp6iOlIqc9Z24yXooK0oWxpUhYVJxQYaj5mHhTHikGguX6aQxC23gh0MCT7vfAbPmDKqQUwZl2B0dOvXDxcvEzK0QQqYeQ4Y6dDibHDOssiL/2iSfv6yb8v/1cnK66fC9NDkDLXS63WEC9Ghr5RyKWRjtUXDtaYFxDoO1gLlQIX2RaZVB+WwVejziZI+bBi8tfehUhy/Lwf+KhMaa0GTmgWUlxaTvgEkvrucuLb4aB6yaok6IiY73vAO0RY5s9xw9xBGRWL0ufYePWKXptX+FsFhmfXINAhSCcMvI/r4hc7OIpm++KaykNR7Tc4DGFErhC/UwfCKVRAg2JnXGlp4xwgxbqyddbWQhxQrtzZmk6EaF9xqzwfAxZHrViG5phceWcQM9FXX8m+6l67xm/kFpUi6tFkkz6E6H1Xpc88u6sVoaIbShljrzy4ALb/LJ+XpMXBoFWY4mwMasnSHXZtdlO6yTyAr/JS5LW+6G/A1qYpX71bCGN6NPFpcJNuhG4Nf1U770Frlj6dbSQ3MfD8yBuN8o6rhblaNWALpGAj3LWcdkYtBQ8BqzCdl52v8WKTbGJeC2VzAg0eGKggxmEQCFo5Js296IH6MYSS9KZZrP/WyUqfuc9rRDKr36ZzL7Q2e4o65/7o/3lSsSNJAwJnSzbon4Frg/MkV8qfZc8anLCGaSHuAE+F+jYeB0ooCK+lNrIyagdbnxnkx+DTco+43nLSsWlspj5hDg0RGhdTeF1/rmGWTmwGr+fOZHxGnQUqHBe47jEvhJGl6ZXh9ky4RFClF2dqRqGIMqc2g0UPU0WmRlPQorcnnHx5avCOV5Grw7k/BwrM6EJ/0T3gkLbcJeJjZdvFFSAx2AtugqJUuskuiJL07NwALaXFF8/DHoiDJjuhUvRoCwyYSixcxlOSLgf9gk9nREgcxgOYYX8OO5RgJzs+G0rn/4m2agVvUsUE6BY8xDfjSyxOCPwTtprD8irnx7O5CHC68dlrjaU6FN7hH87VmM9mbiExuMuqrjHGaFBKD1juLQ+BcvrL6PMi8XahPSLhq0F5mT6BUFiepMawRbF3DaWta9Lfcm8nMomYY8lNXHmyqsVSQr8ziwhbzJ9h/K7Y2kOAIA6SW6joRu+ulNyQDuzr4OcfwzCKBGXO9x38pz5N1TKhLZwJ7b1IjSTmv7E+nVdX+S+9qhUuglQYJz4jbY9QmF2MpJBw/2l3xjl/Gnmq2Ak5q+4E3P/eclhR0InsfvNMyqGZ3hY+kPi7q7Jx/czvEq0yS+Asb+jS48Xm7nhkTr3hGj1fbRNb+wiX3JJGZfuhQRh5ApWqSD/Yo16aKiMk7x3dzYM9cryY1bUNYuDo1UbaE9c34L49FJPs24lORFiWjbjpbhyFY+QezjubalARDLYtTFH2wH7O6MXa7h2QAx73nn5a9i0byYCkVp5n6HJkLfWjd68tELpIvDhtwz/xwJBZ7GkmqWHbwbfEn/9dzRGt+IpbmMJl9ff/dxyGU9IWbgzc9zoEjmjiGxuEBVNICrUf/d3Lym+kb8ExTmUSzZZ+NXurj50sX2fmT46kJRy8ibgmxO6S5ogtEiWckQeEMfLeAnMg93lQRI3BPZg/rS/VoQBTVZCn81I3zSwGWEfgD7uf/XTXjqKsjP0ERSoCnX4wxCgc70Lm6fd3fCfBvIM3090n2GHXj32WX3yM+oOlNpD6Nxr/zaUQrXcmIZol5xvn/mfvluroOg/7oM96P8dFC8ffn9pyAIrF49mE+g0ePBWSJNAMt7Px/MQS7kHkGIA2RYhQmXRcztTrCZVIC8XDlVSlglzjIL6cHIF0srDu+KSyTLnF9XU+hfT66nFjc3UaeDKNeDWFXJvD/YTtEDKPiFPN/Aqfi1C5VpfVCBfNYaWYtXtEcTFLQUYW5JuTg/1BtIgQFeqR3oEruc82Agchd5AltvURyIR9U5MR5bQtO1Rl2noveAH0AME2A6d5+R9wHgpQAmGZK6NgrSzrL9MgXa5U0Xqq5hKHct1B8pGeUOIr2s2rpeefefMqgIzBDQTqOwUZanmzqFKSvFsCec2PNqFiNcJbFMUzzNx99PEYvT1hNSQ9A2fv7Kr4uYb5Tzn2Gl5zHU+0gyIwdfOnidipdQL1wq2opVMc7DmGYuUhixO7FUSkWu29mhr70vZSfp6o2KL1tQe14uu95zD8WAgiwymOeqb6Xx/PP7PXY7K6sdlRPog4VdqKTQOB37SfOSdMibn0iAJRhPSxVBpnVa1SyX8rCrh7DZaXT9uWP0o64glYp4t3qYjvcCPDujVKXl+ZmqFZabJaPwmWl2Ti4q6WJXQN/sxirN8W1w6oNs5cblxZpBcqqGvR8WyosvO8B6iVDeJkXmpLH3CNtcQB64XPpvr2zt7c1kEss3tVKNPqlFHFfAEKJLvDxOtZStrmspODsvW4D0qnWWA0Dc/EYXFJMB+lBvBAFpYogOH6aF5eWsR2vSSjYiSrCr9hdvdi6iysQux8mnDvELe6qv0VQn24mCcMG6XsXv3ExMUnpaK8T6fgqB4FgWN4vyuolc8voLcsqwe+uvAWDzK8GwmffzGt7Zgn4OgbXLljcsmk4++UlKAbsS0g5pefp055Uot/czti0EyVTTAxHuhjptSfkGNqQr5SeDpKnDg1aj2jKaFVnaGR0eZ1guRC1N3i3xBbn7EIcYv7ygxO4z0KLH/gRr77Na0mesDe7hTtGJabMSqwTlGn1YZ88LXVGcZ3qJrjTfjiyKaBfpHeNQWSaL1DWLsb1V8vVrh1P13SZN9Z2gbQhgD32SnUsOd2OAD5Ip/RiWFyeYMxmTG8VAVLOKaiXkV5OXv3tlNdoS3n53yRHDhwXmWbqmrp66QerHdZxbdFhl4Vt+RUQf9uGBamOuaZej9u7sRq++AG9gkkD+VvV78rfE4/FTPXgHAakXQKbmWTP1H/wbVs585y7sRuVGEt8yzqE4ImPe27U4RHcX1B85Pt8VSY2oMr6i8rbQC+TsaAGwYw15QOdTlSfl0CThpZ72kp22bgB0N7GiESF6EXb91KKULVgWhZkMBHuorQiFnGzk9UuVHxuHB0aSc9JbtflKpGXBsA/J3kNsFvUyc8lOidskOtI/laNS5loDDt88Twq7KL5WUqEvJ84o0G2oH8PGN1zWcpv5Nq+rYp4zl9AAixM+QWpJ8VBavqR2CVHfBSWj8MwCEqLTU+8LOX14GJWt82WKh8uWJA/d5kDz4qqgWVgMf5vFXTfytApB9yA7alXqoHkcBrmZhFk2fE8mpOCmYYNWaaHuiFlBVl+/ew3+Xrr/ecfXjU+0WVDxWFWVN3pPRnIi5SdnCesdY1FLbiPzFwWexXbxLhHagvPaK7zcWAC99bjQIJTeOm9LM75UcSSpRfKKLiE6HOgVTp9uJ1NS1Tg4m1dqh/CCKvnVMZNbGF5lS76gDdQwQVv9fMn2JhQiHQ1QSda0qCezkR70EKU7IecnykMGGuawAGVXlSwLecaiAWblJTSPcIHw+tbPQ2ZPdCEawh1CIZgxjTECwmuC8bJJ6zHblD9IhNPFQ7KN83XQYdVJOCsB+XrcludukaZ6jrWgxTKdlI6xVjgwuImpHd7/GTgOehvTJT27sQZ4/gCPdZ4+v9yFcsb6/Jj34WQW/7g5QtJbJudD1XSNr0N9IbVJuE10mQrQV0k0yhakj/kZ5QRg3Txs66J/IxSe4yPn26YMH+z2qUbZTtVFwmrXsLlu0u1Et8R6eMjkpZdQQXVL4VzPhY9YE3VYRHh5PUSG16ZXMcNiUI25dLDo4MGZT2prh5tsvkqieDGqg6DqPd2vI4+2db2fnyHzIhV/JbxKnBKaXgRdZIlgjpZebk4nqDOkKkc5xDP4ux5rEAxjWrj7oirfjCjwhx4St3pAJxuw8M3GTjtbOQ0KTtBGG9yFfY3TgdzRWYZYeugr/lsmtsD0Twv4ouB/u/zkMtYqHTmN4fBPksJP0L67H6BZMcDUU6/nIQ+OEdrKjboluBi8VhQHubbf0GQwbHAdMfDf5yZBPvP2dRipiyFhsg7m8VWxvMyZtoUe7c+b6NCE6A8HQvw+0gJF2hTujxuuj8s5GIvmdT4aGoura5rZj055MgkKUwrfC8SKUV3+il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54201B-B546-2A42-945E-5FF624D0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30</Pages>
  <Words>45644</Words>
  <Characters>260176</Characters>
  <Application>Microsoft Office Word</Application>
  <DocSecurity>0</DocSecurity>
  <Lines>2168</Lines>
  <Paragraphs>610</Paragraphs>
  <ScaleCrop>false</ScaleCrop>
  <Company/>
  <LinksUpToDate>false</LinksUpToDate>
  <CharactersWithSpaces>305210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31</cp:revision>
  <dcterms:created xsi:type="dcterms:W3CDTF">2020-09-17T13:44:00Z</dcterms:created>
  <dcterms:modified xsi:type="dcterms:W3CDTF">2020-11-06T21:28:00Z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