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Influence of changing lake temperatures on coregonine embryogenesis at local to global scales</w:t>
      </w:r>
    </w:p>
    <w:p w14:paraId="00000002" w14:textId="77777777" w:rsidR="00CD4B2B" w:rsidRDefault="00CD4B2B">
      <w:pPr>
        <w:spacing w:line="276" w:lineRule="auto"/>
        <w:rPr>
          <w:rFonts w:ascii="Times New Roman" w:eastAsia="Times New Roman" w:hAnsi="Times New Roman" w:cs="Times New Roman"/>
        </w:rPr>
      </w:pPr>
    </w:p>
    <w:p w14:paraId="00000003"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Taylor R. Stewart</w:t>
      </w:r>
      <w:r>
        <w:rPr>
          <w:rFonts w:ascii="Times New Roman" w:eastAsia="Times New Roman" w:hAnsi="Times New Roman" w:cs="Times New Roman"/>
          <w:vertAlign w:val="superscript"/>
        </w:rPr>
        <w:t>1,5</w:t>
      </w:r>
      <w:r>
        <w:rPr>
          <w:rFonts w:ascii="Times New Roman" w:eastAsia="Times New Roman" w:hAnsi="Times New Roman" w:cs="Times New Roman"/>
        </w:rPr>
        <w:t xml:space="preserve">, </w:t>
      </w:r>
      <w:proofErr w:type="spellStart"/>
      <w:r>
        <w:rPr>
          <w:rFonts w:ascii="Times New Roman" w:eastAsia="Times New Roman" w:hAnsi="Times New Roman" w:cs="Times New Roman"/>
        </w:rPr>
        <w:t>Mikko</w:t>
      </w:r>
      <w:proofErr w:type="spellEnd"/>
      <w:r>
        <w:rPr>
          <w:rFonts w:ascii="Times New Roman" w:eastAsia="Times New Roman" w:hAnsi="Times New Roman" w:cs="Times New Roman"/>
        </w:rPr>
        <w:t xml:space="preserve"> Makinen</w:t>
      </w:r>
      <w:r>
        <w:rPr>
          <w:rFonts w:ascii="Times New Roman" w:eastAsia="Times New Roman" w:hAnsi="Times New Roman" w:cs="Times New Roman"/>
          <w:vertAlign w:val="superscript"/>
        </w:rPr>
        <w:t>2</w:t>
      </w:r>
      <w:r>
        <w:rPr>
          <w:rFonts w:ascii="Times New Roman" w:eastAsia="Times New Roman" w:hAnsi="Times New Roman" w:cs="Times New Roman"/>
        </w:rPr>
        <w:t>, Chloé Goulon</w:t>
      </w:r>
      <w:r>
        <w:rPr>
          <w:rFonts w:ascii="Times New Roman" w:eastAsia="Times New Roman" w:hAnsi="Times New Roman" w:cs="Times New Roman"/>
          <w:vertAlign w:val="superscript"/>
        </w:rPr>
        <w:t>3</w:t>
      </w:r>
      <w:r>
        <w:rPr>
          <w:rFonts w:ascii="Times New Roman" w:eastAsia="Times New Roman" w:hAnsi="Times New Roman" w:cs="Times New Roman"/>
        </w:rPr>
        <w:t>, Jean Guillard</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Emilien</w:t>
      </w:r>
      <w:proofErr w:type="spellEnd"/>
      <w:r>
        <w:rPr>
          <w:rFonts w:ascii="Times New Roman" w:eastAsia="Times New Roman" w:hAnsi="Times New Roman" w:cs="Times New Roman"/>
        </w:rPr>
        <w:t xml:space="preserve"> Lasne</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roofErr w:type="spellStart"/>
      <w:r>
        <w:rPr>
          <w:rFonts w:ascii="Times New Roman" w:eastAsia="Times New Roman" w:hAnsi="Times New Roman" w:cs="Times New Roman"/>
        </w:rPr>
        <w:t>Juha</w:t>
      </w:r>
      <w:proofErr w:type="spellEnd"/>
      <w:r>
        <w:rPr>
          <w:rFonts w:ascii="Times New Roman" w:eastAsia="Times New Roman" w:hAnsi="Times New Roman" w:cs="Times New Roman"/>
        </w:rPr>
        <w:t xml:space="preserve"> Karjalainen</w:t>
      </w:r>
      <w:r>
        <w:rPr>
          <w:rFonts w:ascii="Times New Roman" w:eastAsia="Times New Roman" w:hAnsi="Times New Roman" w:cs="Times New Roman"/>
          <w:vertAlign w:val="superscript"/>
        </w:rPr>
        <w:t>2</w:t>
      </w:r>
      <w:r>
        <w:rPr>
          <w:rFonts w:ascii="Times New Roman" w:eastAsia="Times New Roman" w:hAnsi="Times New Roman" w:cs="Times New Roman"/>
        </w:rPr>
        <w:t>, and Jason D. Stockwell</w:t>
      </w:r>
      <w:r>
        <w:rPr>
          <w:rFonts w:ascii="Times New Roman" w:eastAsia="Times New Roman" w:hAnsi="Times New Roman" w:cs="Times New Roman"/>
          <w:vertAlign w:val="superscript"/>
        </w:rPr>
        <w:t>5</w:t>
      </w:r>
    </w:p>
    <w:p w14:paraId="00000004" w14:textId="77777777" w:rsidR="00CD4B2B" w:rsidRDefault="00CD4B2B">
      <w:pPr>
        <w:spacing w:line="276" w:lineRule="auto"/>
        <w:rPr>
          <w:rFonts w:ascii="Times New Roman" w:eastAsia="Times New Roman" w:hAnsi="Times New Roman" w:cs="Times New Roman"/>
        </w:rPr>
      </w:pPr>
    </w:p>
    <w:p w14:paraId="00000005"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Department of Biology, University of Vermont, USA</w:t>
      </w:r>
    </w:p>
    <w:p w14:paraId="00000006"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University of </w:t>
      </w:r>
      <w:proofErr w:type="spellStart"/>
      <w:r>
        <w:rPr>
          <w:rFonts w:ascii="Times New Roman" w:eastAsia="Times New Roman" w:hAnsi="Times New Roman" w:cs="Times New Roman"/>
        </w:rPr>
        <w:t>Jyväskylä</w:t>
      </w:r>
      <w:proofErr w:type="spellEnd"/>
      <w:r>
        <w:rPr>
          <w:rFonts w:ascii="Times New Roman" w:eastAsia="Times New Roman" w:hAnsi="Times New Roman" w:cs="Times New Roman"/>
        </w:rPr>
        <w:t>, Finland</w:t>
      </w:r>
    </w:p>
    <w:p w14:paraId="00000007"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UMR CARRTEL INRAE-</w:t>
      </w:r>
      <w:proofErr w:type="spellStart"/>
      <w:r>
        <w:rPr>
          <w:rFonts w:ascii="Times New Roman" w:eastAsia="Times New Roman" w:hAnsi="Times New Roman" w:cs="Times New Roman"/>
        </w:rPr>
        <w:t>Université</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Savoie</w:t>
      </w:r>
      <w:proofErr w:type="spellEnd"/>
      <w:r>
        <w:rPr>
          <w:rFonts w:ascii="Times New Roman" w:eastAsia="Times New Roman" w:hAnsi="Times New Roman" w:cs="Times New Roman"/>
        </w:rPr>
        <w:t xml:space="preserve"> Mont Blanc, France</w:t>
      </w:r>
    </w:p>
    <w:p w14:paraId="00000008"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 xml:space="preserve">UMR ESE </w:t>
      </w:r>
      <w:proofErr w:type="spellStart"/>
      <w:r>
        <w:rPr>
          <w:rFonts w:ascii="Times New Roman" w:eastAsia="Times New Roman" w:hAnsi="Times New Roman" w:cs="Times New Roman"/>
        </w:rPr>
        <w:t>Agrocampus</w:t>
      </w:r>
      <w:proofErr w:type="spellEnd"/>
      <w:r>
        <w:rPr>
          <w:rFonts w:ascii="Times New Roman" w:eastAsia="Times New Roman" w:hAnsi="Times New Roman" w:cs="Times New Roman"/>
        </w:rPr>
        <w:t xml:space="preserve"> Ouest-INRAE, France</w:t>
      </w:r>
    </w:p>
    <w:p w14:paraId="00000009"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Rubenstein Ecosystem Science Laboratory, University of Vermont, USA</w:t>
      </w:r>
    </w:p>
    <w:p w14:paraId="0000000A" w14:textId="77777777" w:rsidR="00CD4B2B" w:rsidRDefault="00CD4B2B">
      <w:pPr>
        <w:spacing w:line="276" w:lineRule="auto"/>
        <w:rPr>
          <w:rFonts w:ascii="Times New Roman" w:eastAsia="Times New Roman" w:hAnsi="Times New Roman" w:cs="Times New Roman"/>
        </w:rPr>
      </w:pPr>
    </w:p>
    <w:p w14:paraId="0000000B" w14:textId="77777777" w:rsidR="00CD4B2B" w:rsidRDefault="00CD4B2B">
      <w:pPr>
        <w:spacing w:line="276" w:lineRule="auto"/>
        <w:rPr>
          <w:rFonts w:ascii="Times New Roman" w:eastAsia="Times New Roman" w:hAnsi="Times New Roman" w:cs="Times New Roman"/>
        </w:rPr>
      </w:pPr>
    </w:p>
    <w:p w14:paraId="0000000C"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b/>
          <w:color w:val="000000"/>
        </w:rPr>
        <w:t>ABSTR</w:t>
      </w:r>
      <w:r>
        <w:rPr>
          <w:rFonts w:ascii="Times New Roman" w:eastAsia="Times New Roman" w:hAnsi="Times New Roman" w:cs="Times New Roman"/>
          <w:b/>
          <w:color w:val="000000"/>
        </w:rPr>
        <w:t>ACT:</w:t>
      </w:r>
    </w:p>
    <w:p w14:paraId="0000000D" w14:textId="77777777" w:rsidR="00CD4B2B" w:rsidRDefault="00CD4B2B">
      <w:pPr>
        <w:spacing w:line="276" w:lineRule="auto"/>
        <w:rPr>
          <w:rFonts w:ascii="Times New Roman" w:eastAsia="Times New Roman" w:hAnsi="Times New Roman" w:cs="Times New Roman"/>
        </w:rPr>
      </w:pPr>
    </w:p>
    <w:p w14:paraId="0000000E" w14:textId="77777777" w:rsidR="00CD4B2B" w:rsidRDefault="00CD4B2B">
      <w:pPr>
        <w:spacing w:line="276" w:lineRule="auto"/>
        <w:rPr>
          <w:rFonts w:ascii="Times New Roman" w:eastAsia="Times New Roman" w:hAnsi="Times New Roman" w:cs="Times New Roman"/>
        </w:rPr>
      </w:pPr>
    </w:p>
    <w:p w14:paraId="0000000F"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b/>
          <w:color w:val="000000"/>
        </w:rPr>
        <w:t>INTRODUCTION:</w:t>
      </w:r>
    </w:p>
    <w:p w14:paraId="00000010" w14:textId="77777777" w:rsidR="00CD4B2B" w:rsidRDefault="00CD4B2B">
      <w:pPr>
        <w:spacing w:line="276" w:lineRule="auto"/>
        <w:rPr>
          <w:rFonts w:ascii="Times New Roman" w:eastAsia="Times New Roman" w:hAnsi="Times New Roman" w:cs="Times New Roman"/>
        </w:rPr>
      </w:pPr>
    </w:p>
    <w:p w14:paraId="00000011"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 xml:space="preserve">Aquatic ecosystems are rich in biodiversity, provide a diverse array to habitats, and produce numerous socio-economic benefits (Halpern et al. 2015, </w:t>
      </w:r>
      <w:proofErr w:type="spellStart"/>
      <w:r>
        <w:rPr>
          <w:rFonts w:ascii="Times New Roman" w:eastAsia="Times New Roman" w:hAnsi="Times New Roman" w:cs="Times New Roman"/>
        </w:rPr>
        <w:t>Langhans</w:t>
      </w:r>
      <w:proofErr w:type="spellEnd"/>
      <w:r>
        <w:rPr>
          <w:rFonts w:ascii="Times New Roman" w:eastAsia="Times New Roman" w:hAnsi="Times New Roman" w:cs="Times New Roman"/>
        </w:rPr>
        <w:t xml:space="preserve"> et al. 2019). Many of these valuable ecosystems have experienced detrimental</w:t>
      </w:r>
      <w:r>
        <w:rPr>
          <w:rFonts w:ascii="Times New Roman" w:eastAsia="Times New Roman" w:hAnsi="Times New Roman" w:cs="Times New Roman"/>
        </w:rPr>
        <w:t xml:space="preserve"> impacts from human stressors and are being further impacted from climate change (</w:t>
      </w:r>
      <w:proofErr w:type="spellStart"/>
      <w:r>
        <w:rPr>
          <w:rFonts w:ascii="Times New Roman" w:eastAsia="Times New Roman" w:hAnsi="Times New Roman" w:cs="Times New Roman"/>
        </w:rPr>
        <w:t>Langhans</w:t>
      </w:r>
      <w:proofErr w:type="spellEnd"/>
      <w:r>
        <w:rPr>
          <w:rFonts w:ascii="Times New Roman" w:eastAsia="Times New Roman" w:hAnsi="Times New Roman" w:cs="Times New Roman"/>
        </w:rPr>
        <w:t xml:space="preserve"> et al. 2019, </w:t>
      </w:r>
      <w:proofErr w:type="spellStart"/>
      <w:r>
        <w:rPr>
          <w:rFonts w:ascii="Times New Roman" w:eastAsia="Times New Roman" w:hAnsi="Times New Roman" w:cs="Times New Roman"/>
        </w:rPr>
        <w:t>Vörösmarty</w:t>
      </w:r>
      <w:proofErr w:type="spellEnd"/>
      <w:r>
        <w:rPr>
          <w:rFonts w:ascii="Times New Roman" w:eastAsia="Times New Roman" w:hAnsi="Times New Roman" w:cs="Times New Roman"/>
        </w:rPr>
        <w:t xml:space="preserve"> et al. 2010). These pressures create unique and difficult challenges for biodiversity conservation and ecosystem sustainability and require a</w:t>
      </w:r>
      <w:r>
        <w:rPr>
          <w:rFonts w:ascii="Times New Roman" w:eastAsia="Times New Roman" w:hAnsi="Times New Roman" w:cs="Times New Roman"/>
        </w:rPr>
        <w:t xml:space="preserve"> foundational understanding of the primary threats to aquatic ecosystems and organisms at a range of spatial scales from local to global (Halpern et al. 2015, </w:t>
      </w:r>
      <w:proofErr w:type="spellStart"/>
      <w:r>
        <w:rPr>
          <w:rFonts w:ascii="Times New Roman" w:eastAsia="Times New Roman" w:hAnsi="Times New Roman" w:cs="Times New Roman"/>
        </w:rPr>
        <w:t>Langhans</w:t>
      </w:r>
      <w:proofErr w:type="spellEnd"/>
      <w:r>
        <w:rPr>
          <w:rFonts w:ascii="Times New Roman" w:eastAsia="Times New Roman" w:hAnsi="Times New Roman" w:cs="Times New Roman"/>
        </w:rPr>
        <w:t xml:space="preserve"> et al. 2019, </w:t>
      </w:r>
      <w:proofErr w:type="spellStart"/>
      <w:r>
        <w:rPr>
          <w:rFonts w:ascii="Times New Roman" w:eastAsia="Times New Roman" w:hAnsi="Times New Roman" w:cs="Times New Roman"/>
        </w:rPr>
        <w:t>Vörösmarty</w:t>
      </w:r>
      <w:proofErr w:type="spellEnd"/>
      <w:r>
        <w:rPr>
          <w:rFonts w:ascii="Times New Roman" w:eastAsia="Times New Roman" w:hAnsi="Times New Roman" w:cs="Times New Roman"/>
        </w:rPr>
        <w:t xml:space="preserve"> et al. 2010).</w:t>
      </w:r>
    </w:p>
    <w:p w14:paraId="00000012" w14:textId="77777777" w:rsidR="00CD4B2B" w:rsidRDefault="00CD4B2B">
      <w:pPr>
        <w:spacing w:line="276" w:lineRule="auto"/>
        <w:rPr>
          <w:rFonts w:ascii="Times New Roman" w:eastAsia="Times New Roman" w:hAnsi="Times New Roman" w:cs="Times New Roman"/>
        </w:rPr>
      </w:pPr>
    </w:p>
    <w:p w14:paraId="00000013"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Freshwater lakes are one of the most sensitive ec</w:t>
      </w:r>
      <w:r>
        <w:rPr>
          <w:rFonts w:ascii="Times New Roman" w:eastAsia="Times New Roman" w:hAnsi="Times New Roman" w:cs="Times New Roman"/>
        </w:rPr>
        <w:t>osystems to climate change (</w:t>
      </w:r>
      <w:proofErr w:type="spellStart"/>
      <w:r>
        <w:rPr>
          <w:rFonts w:ascii="Times New Roman" w:eastAsia="Times New Roman" w:hAnsi="Times New Roman" w:cs="Times New Roman"/>
        </w:rPr>
        <w:t>Woolway</w:t>
      </w:r>
      <w:proofErr w:type="spellEnd"/>
      <w:r>
        <w:rPr>
          <w:rFonts w:ascii="Times New Roman" w:eastAsia="Times New Roman" w:hAnsi="Times New Roman" w:cs="Times New Roman"/>
        </w:rPr>
        <w:t xml:space="preserve"> et al. 2020). Climate change can alter lake physical and chemical characteristics that result in both direct and indirect biological consequences for lake ecology (Adrian et al. 2009, Williamson et al. 2014). Lakes are w</w:t>
      </w:r>
      <w:r>
        <w:rPr>
          <w:rFonts w:ascii="Times New Roman" w:eastAsia="Times New Roman" w:hAnsi="Times New Roman" w:cs="Times New Roman"/>
        </w:rPr>
        <w:t xml:space="preserve">arming at an unprecedented rate on a global scale (Austin and Colman 2007, O’Reilly et al. 2015, </w:t>
      </w:r>
      <w:proofErr w:type="spellStart"/>
      <w:r>
        <w:rPr>
          <w:rFonts w:ascii="Times New Roman" w:eastAsia="Times New Roman" w:hAnsi="Times New Roman" w:cs="Times New Roman"/>
        </w:rPr>
        <w:t>Woolway</w:t>
      </w:r>
      <w:proofErr w:type="spellEnd"/>
      <w:r>
        <w:rPr>
          <w:rFonts w:ascii="Times New Roman" w:eastAsia="Times New Roman" w:hAnsi="Times New Roman" w:cs="Times New Roman"/>
        </w:rPr>
        <w:t xml:space="preserve"> et al. 2017). Conversely, water temperature change is not projected to rise at a consistent rate across regions, seasons, or lake types (O’Reilly et al</w:t>
      </w:r>
      <w:r>
        <w:rPr>
          <w:rFonts w:ascii="Times New Roman" w:eastAsia="Times New Roman" w:hAnsi="Times New Roman" w:cs="Times New Roman"/>
        </w:rPr>
        <w:t>. 2015, McCullough et al. 2019). The greatest seasonal increase in water temperature of seasonally ice-covered lakes is projected to take place during the spring (Schindler et al. 1990, Winslow et al. 2017), and the greatest seasonal increase in air temper</w:t>
      </w:r>
      <w:r>
        <w:rPr>
          <w:rFonts w:ascii="Times New Roman" w:eastAsia="Times New Roman" w:hAnsi="Times New Roman" w:cs="Times New Roman"/>
        </w:rPr>
        <w:t>ature is expected during winter in northern Europe and North America (Christensen et al. 2007). Changes in spring conditions and increases in the length of the frost-free season can prolong annual growing seasons with warmer summers, longer autumns, shorte</w:t>
      </w:r>
      <w:r>
        <w:rPr>
          <w:rFonts w:ascii="Times New Roman" w:eastAsia="Times New Roman" w:hAnsi="Times New Roman" w:cs="Times New Roman"/>
        </w:rPr>
        <w:t>r ice-cover duration, and rapid spring water warming (</w:t>
      </w:r>
      <w:proofErr w:type="spellStart"/>
      <w:r>
        <w:rPr>
          <w:rFonts w:ascii="Times New Roman" w:eastAsia="Times New Roman" w:hAnsi="Times New Roman" w:cs="Times New Roman"/>
        </w:rPr>
        <w:t>Meehl</w:t>
      </w:r>
      <w:proofErr w:type="spellEnd"/>
      <w:r>
        <w:rPr>
          <w:rFonts w:ascii="Times New Roman" w:eastAsia="Times New Roman" w:hAnsi="Times New Roman" w:cs="Times New Roman"/>
        </w:rPr>
        <w:t xml:space="preserve"> et al. 2007). Although the broader impacts of climate-derived changes in lake dynamics remain unclear (</w:t>
      </w:r>
      <w:proofErr w:type="spellStart"/>
      <w:r>
        <w:rPr>
          <w:rFonts w:ascii="Times New Roman" w:eastAsia="Times New Roman" w:hAnsi="Times New Roman" w:cs="Times New Roman"/>
        </w:rPr>
        <w:t>Shatwell</w:t>
      </w:r>
      <w:proofErr w:type="spellEnd"/>
      <w:r>
        <w:rPr>
          <w:rFonts w:ascii="Times New Roman" w:eastAsia="Times New Roman" w:hAnsi="Times New Roman" w:cs="Times New Roman"/>
        </w:rPr>
        <w:t xml:space="preserve"> et al. 2019), the responses of many lake organisms are projected to be inadequate to</w:t>
      </w:r>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counter the speed and magnitude of climate change, leaving some species vulnerable to decline and extinction (Hoffmann and </w:t>
      </w:r>
      <w:proofErr w:type="spellStart"/>
      <w:r>
        <w:rPr>
          <w:rFonts w:ascii="Times New Roman" w:eastAsia="Times New Roman" w:hAnsi="Times New Roman" w:cs="Times New Roman"/>
        </w:rPr>
        <w:t>Sgrò</w:t>
      </w:r>
      <w:proofErr w:type="spellEnd"/>
      <w:r>
        <w:rPr>
          <w:rFonts w:ascii="Times New Roman" w:eastAsia="Times New Roman" w:hAnsi="Times New Roman" w:cs="Times New Roman"/>
        </w:rPr>
        <w:t xml:space="preserve"> 2011).</w:t>
      </w:r>
    </w:p>
    <w:p w14:paraId="00000014" w14:textId="77777777" w:rsidR="00CD4B2B" w:rsidRDefault="00CD4B2B">
      <w:pPr>
        <w:spacing w:line="276" w:lineRule="auto"/>
        <w:rPr>
          <w:rFonts w:ascii="Times New Roman" w:eastAsia="Times New Roman" w:hAnsi="Times New Roman" w:cs="Times New Roman"/>
        </w:rPr>
      </w:pPr>
    </w:p>
    <w:p w14:paraId="00000015"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Temperature is considered an abiotic master factor for aquatic ecosystems, as changes in water temperature directly alt</w:t>
      </w:r>
      <w:r>
        <w:rPr>
          <w:rFonts w:ascii="Times New Roman" w:eastAsia="Times New Roman" w:hAnsi="Times New Roman" w:cs="Times New Roman"/>
        </w:rPr>
        <w:t>er the physical and chemical properties of water and affect phenological and reproductive events, metabolic rates, growth, and survival of aquatic organisms (Brett 1979, Little et al. 2020). The effects of increasing temperature on lake fishes are predicte</w:t>
      </w:r>
      <w:r>
        <w:rPr>
          <w:rFonts w:ascii="Times New Roman" w:eastAsia="Times New Roman" w:hAnsi="Times New Roman" w:cs="Times New Roman"/>
        </w:rPr>
        <w:t>d to lead to declines in cold-water species and increases in warm-water species (Comte et al. 2013, Hansen et al. 2017). Species that possess narrow optimal ranges, live near their thermal limits, or develop over long periods at cold temperatures are at-ri</w:t>
      </w:r>
      <w:r>
        <w:rPr>
          <w:rFonts w:ascii="Times New Roman" w:eastAsia="Times New Roman" w:hAnsi="Times New Roman" w:cs="Times New Roman"/>
        </w:rPr>
        <w:t>sk under warming climate scenarios as temperature can have strong effects at early-life stages (</w:t>
      </w:r>
      <w:proofErr w:type="spellStart"/>
      <w:r>
        <w:rPr>
          <w:rFonts w:ascii="Times New Roman" w:eastAsia="Times New Roman" w:hAnsi="Times New Roman" w:cs="Times New Roman"/>
        </w:rPr>
        <w:t>Blaxter</w:t>
      </w:r>
      <w:proofErr w:type="spellEnd"/>
      <w:r>
        <w:rPr>
          <w:rFonts w:ascii="Times New Roman" w:eastAsia="Times New Roman" w:hAnsi="Times New Roman" w:cs="Times New Roman"/>
        </w:rPr>
        <w:t xml:space="preserve"> 1991, Pepin 1991, </w:t>
      </w:r>
      <w:proofErr w:type="spellStart"/>
      <w:r>
        <w:rPr>
          <w:rFonts w:ascii="Times New Roman" w:eastAsia="Times New Roman" w:hAnsi="Times New Roman" w:cs="Times New Roman"/>
        </w:rPr>
        <w:t>Ficke</w:t>
      </w:r>
      <w:proofErr w:type="spellEnd"/>
      <w:r>
        <w:rPr>
          <w:rFonts w:ascii="Times New Roman" w:eastAsia="Times New Roman" w:hAnsi="Times New Roman" w:cs="Times New Roman"/>
        </w:rPr>
        <w:t xml:space="preserve"> et al. 2007, Lim et al. 2017). Unlike their marine counterparts, most freshwater fishes are restricted to lake systems which imp</w:t>
      </w:r>
      <w:r>
        <w:rPr>
          <w:rFonts w:ascii="Times New Roman" w:eastAsia="Times New Roman" w:hAnsi="Times New Roman" w:cs="Times New Roman"/>
        </w:rPr>
        <w:t>edes their capability to evade the effects of climate change due to the isolated nature of lakes (REFS). ﻿Shifts in physiology of lake fish populations living close to their physiological limits (</w:t>
      </w:r>
      <w:r>
        <w:rPr>
          <w:rFonts w:ascii="Times New Roman" w:eastAsia="Times New Roman" w:hAnsi="Times New Roman" w:cs="Times New Roman"/>
          <w:i/>
        </w:rPr>
        <w:t>e.g.,</w:t>
      </w:r>
      <w:r>
        <w:rPr>
          <w:rFonts w:ascii="Times New Roman" w:eastAsia="Times New Roman" w:hAnsi="Times New Roman" w:cs="Times New Roman"/>
        </w:rPr>
        <w:t xml:space="preserve"> coregonines in the Laurentian Great Lakes) will be req</w:t>
      </w:r>
      <w:r>
        <w:rPr>
          <w:rFonts w:ascii="Times New Roman" w:eastAsia="Times New Roman" w:hAnsi="Times New Roman" w:cs="Times New Roman"/>
        </w:rPr>
        <w:t>uired if species are to persist under increasingly stressful thermal conditions (Howells et al. 2016; Woolsey et al. 2015). Fundamental questions for evolutionary and conservation biologists in a global change context include how lake fishes will respond t</w:t>
      </w:r>
      <w:r>
        <w:rPr>
          <w:rFonts w:ascii="Times New Roman" w:eastAsia="Times New Roman" w:hAnsi="Times New Roman" w:cs="Times New Roman"/>
        </w:rPr>
        <w:t>o rising water temperatures and what mechanisms will be involved in the process.</w:t>
      </w:r>
    </w:p>
    <w:p w14:paraId="00000016" w14:textId="77777777" w:rsidR="00CD4B2B" w:rsidRDefault="00CD4B2B">
      <w:pPr>
        <w:spacing w:line="276" w:lineRule="auto"/>
        <w:rPr>
          <w:rFonts w:ascii="Times New Roman" w:eastAsia="Times New Roman" w:hAnsi="Times New Roman" w:cs="Times New Roman"/>
        </w:rPr>
      </w:pPr>
    </w:p>
    <w:p w14:paraId="00000017"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 xml:space="preserve">Freshwater whitefishes, Salmonidae Coregoninae (hereafter coregonines), are of great socio-economic value (Nyberg et al. 2001, </w:t>
      </w:r>
      <w:proofErr w:type="spellStart"/>
      <w:r>
        <w:rPr>
          <w:rFonts w:ascii="Times New Roman" w:eastAsia="Times New Roman" w:hAnsi="Times New Roman" w:cs="Times New Roman"/>
        </w:rPr>
        <w:t>Ebener</w:t>
      </w:r>
      <w:proofErr w:type="spellEnd"/>
      <w:r>
        <w:rPr>
          <w:rFonts w:ascii="Times New Roman" w:eastAsia="Times New Roman" w:hAnsi="Times New Roman" w:cs="Times New Roman"/>
        </w:rPr>
        <w:t xml:space="preserve"> et al. 2008b, 2008a, </w:t>
      </w:r>
      <w:proofErr w:type="spellStart"/>
      <w:r>
        <w:rPr>
          <w:rFonts w:ascii="Times New Roman" w:eastAsia="Times New Roman" w:hAnsi="Times New Roman" w:cs="Times New Roman"/>
        </w:rPr>
        <w:t>Vonlanthen</w:t>
      </w:r>
      <w:proofErr w:type="spellEnd"/>
      <w:r>
        <w:rPr>
          <w:rFonts w:ascii="Times New Roman" w:eastAsia="Times New Roman" w:hAnsi="Times New Roman" w:cs="Times New Roman"/>
        </w:rPr>
        <w:t xml:space="preserve"> et al. 2</w:t>
      </w:r>
      <w:r>
        <w:rPr>
          <w:rFonts w:ascii="Times New Roman" w:eastAsia="Times New Roman" w:hAnsi="Times New Roman" w:cs="Times New Roman"/>
        </w:rPr>
        <w:t>009, 2012, Lynch et al. 2015, 2016), and are also considered to be critically sensitive to the effects of climate change because they are cold, stenothermic fishes (Stockwell et al. 2009, Elliott and Bell 2011, Jeppesen et al. 2012, Isaak 2014, Jonsson and</w:t>
      </w:r>
      <w:r>
        <w:rPr>
          <w:rFonts w:ascii="Times New Roman" w:eastAsia="Times New Roman" w:hAnsi="Times New Roman" w:cs="Times New Roman"/>
        </w:rPr>
        <w:t xml:space="preserve"> Jonsson 2014, Karjalainen et al. 2015, 2016). Coregonine fisheries worldwide have experienced population declines due to highly variable and weak year-class strengths (Nyberg et al. 2001, </w:t>
      </w:r>
      <w:proofErr w:type="spellStart"/>
      <w:r>
        <w:rPr>
          <w:rFonts w:ascii="Times New Roman" w:eastAsia="Times New Roman" w:hAnsi="Times New Roman" w:cs="Times New Roman"/>
        </w:rPr>
        <w:t>Vonlanthen</w:t>
      </w:r>
      <w:proofErr w:type="spellEnd"/>
      <w:r>
        <w:rPr>
          <w:rFonts w:ascii="Times New Roman" w:eastAsia="Times New Roman" w:hAnsi="Times New Roman" w:cs="Times New Roman"/>
        </w:rPr>
        <w:t xml:space="preserve"> et al. 2012, </w:t>
      </w:r>
      <w:proofErr w:type="spellStart"/>
      <w:r>
        <w:rPr>
          <w:rFonts w:ascii="Times New Roman" w:eastAsia="Times New Roman" w:hAnsi="Times New Roman" w:cs="Times New Roman"/>
        </w:rPr>
        <w:t>Anneville</w:t>
      </w:r>
      <w:proofErr w:type="spellEnd"/>
      <w:r>
        <w:rPr>
          <w:rFonts w:ascii="Times New Roman" w:eastAsia="Times New Roman" w:hAnsi="Times New Roman" w:cs="Times New Roman"/>
        </w:rPr>
        <w:t xml:space="preserve"> et al. 2015, Myers et al. 2015). </w:t>
      </w:r>
      <w:r>
        <w:rPr>
          <w:rFonts w:ascii="Times New Roman" w:eastAsia="Times New Roman" w:hAnsi="Times New Roman" w:cs="Times New Roman"/>
        </w:rPr>
        <w:t xml:space="preserve">The reasons for declining recruitment are unknown, but winter conditions appear to play a role in recruitment success (Nyberg et al. 2001, </w:t>
      </w:r>
      <w:proofErr w:type="spellStart"/>
      <w:r>
        <w:rPr>
          <w:rFonts w:ascii="Times New Roman" w:eastAsia="Times New Roman" w:hAnsi="Times New Roman" w:cs="Times New Roman"/>
        </w:rPr>
        <w:t>Marjomäki</w:t>
      </w:r>
      <w:proofErr w:type="spellEnd"/>
      <w:r>
        <w:rPr>
          <w:rFonts w:ascii="Times New Roman" w:eastAsia="Times New Roman" w:hAnsi="Times New Roman" w:cs="Times New Roman"/>
        </w:rPr>
        <w:t xml:space="preserve"> et al. 2004, Karjalainen et al. 2015, 2016). Coregonines generally spawn during late fall, embryos incubate</w:t>
      </w:r>
      <w:r>
        <w:rPr>
          <w:rFonts w:ascii="Times New Roman" w:eastAsia="Times New Roman" w:hAnsi="Times New Roman" w:cs="Times New Roman"/>
        </w:rPr>
        <w:t xml:space="preserve"> over winter, and begin hatching in late spring (Karjalainen et al. 2000, Stockwell et al. 2009). Spawning adults, embryos, and larvae are exposed to a variety of thermal conditions throughout this long period of reproduction and incubation. At least some </w:t>
      </w:r>
      <w:r>
        <w:rPr>
          <w:rFonts w:ascii="Times New Roman" w:eastAsia="Times New Roman" w:hAnsi="Times New Roman" w:cs="Times New Roman"/>
        </w:rPr>
        <w:t>coregonines, however, have the ability to adapt to temperature changes within the limits of phenotypic plasticity and through genetic adaptive changes (Karjalainen et al. 2015, 2016).</w:t>
      </w:r>
    </w:p>
    <w:p w14:paraId="00000018" w14:textId="77777777" w:rsidR="00CD4B2B" w:rsidRDefault="00CD4B2B">
      <w:pPr>
        <w:spacing w:line="276" w:lineRule="auto"/>
        <w:rPr>
          <w:rFonts w:ascii="Times New Roman" w:eastAsia="Times New Roman" w:hAnsi="Times New Roman" w:cs="Times New Roman"/>
        </w:rPr>
      </w:pPr>
    </w:p>
    <w:p w14:paraId="00000019"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Geographic variation is important to consider alongside the limits of p</w:t>
      </w:r>
      <w:r>
        <w:rPr>
          <w:rFonts w:ascii="Times New Roman" w:eastAsia="Times New Roman" w:hAnsi="Times New Roman" w:cs="Times New Roman"/>
        </w:rPr>
        <w:t xml:space="preserve">henotypic plasticity. Fish populations can show differential long-term adaptation to climates across a latitudinal gradient (Conover and Present 1990, </w:t>
      </w:r>
      <w:proofErr w:type="spellStart"/>
      <w:r>
        <w:rPr>
          <w:rFonts w:ascii="Times New Roman" w:eastAsia="Times New Roman" w:hAnsi="Times New Roman" w:cs="Times New Roman"/>
        </w:rPr>
        <w:t>Yamahira</w:t>
      </w:r>
      <w:proofErr w:type="spellEnd"/>
      <w:r>
        <w:rPr>
          <w:rFonts w:ascii="Times New Roman" w:eastAsia="Times New Roman" w:hAnsi="Times New Roman" w:cs="Times New Roman"/>
        </w:rPr>
        <w:t xml:space="preserve"> and Conover 2002, </w:t>
      </w:r>
      <w:proofErr w:type="spellStart"/>
      <w:r>
        <w:rPr>
          <w:rFonts w:ascii="Times New Roman" w:eastAsia="Times New Roman" w:hAnsi="Times New Roman" w:cs="Times New Roman"/>
        </w:rPr>
        <w:t>Chavarie</w:t>
      </w:r>
      <w:proofErr w:type="spellEnd"/>
      <w:r>
        <w:rPr>
          <w:rFonts w:ascii="Times New Roman" w:eastAsia="Times New Roman" w:hAnsi="Times New Roman" w:cs="Times New Roman"/>
        </w:rPr>
        <w:t xml:space="preserve"> et al. 2010, Wilder et al. 2020). As ectotherms, fishes at high-latit</w:t>
      </w:r>
      <w:r>
        <w:rPr>
          <w:rFonts w:ascii="Times New Roman" w:eastAsia="Times New Roman" w:hAnsi="Times New Roman" w:cs="Times New Roman"/>
        </w:rPr>
        <w:t xml:space="preserve">udes experience low temperatures overall and shorter </w:t>
      </w:r>
      <w:r>
        <w:rPr>
          <w:rFonts w:ascii="Times New Roman" w:eastAsia="Times New Roman" w:hAnsi="Times New Roman" w:cs="Times New Roman"/>
        </w:rPr>
        <w:lastRenderedPageBreak/>
        <w:t>growing seasons and exhibit lower standard metabolic rates, growth rates, and smaller size-at-age than individuals at lower latitudes (</w:t>
      </w:r>
      <w:proofErr w:type="spellStart"/>
      <w:r>
        <w:rPr>
          <w:rFonts w:ascii="Times New Roman" w:eastAsia="Times New Roman" w:hAnsi="Times New Roman" w:cs="Times New Roman"/>
        </w:rPr>
        <w:t>Reist</w:t>
      </w:r>
      <w:proofErr w:type="spellEnd"/>
      <w:r>
        <w:rPr>
          <w:rFonts w:ascii="Times New Roman" w:eastAsia="Times New Roman" w:hAnsi="Times New Roman" w:cs="Times New Roman"/>
        </w:rPr>
        <w:t xml:space="preserve"> et al. 2006). However, for cold-water stenothermic fishes, the</w:t>
      </w:r>
      <w:r>
        <w:rPr>
          <w:rFonts w:ascii="Times New Roman" w:eastAsia="Times New Roman" w:hAnsi="Times New Roman" w:cs="Times New Roman"/>
        </w:rPr>
        <w:t xml:space="preserve"> water temperatures throughout the water column at lower latitudes may exceed their optimal range for significant portions of the growing season, while water temperatures at higher latitudes may remain near the optimum for maximal growth efficiency through</w:t>
      </w:r>
      <w:r>
        <w:rPr>
          <w:rFonts w:ascii="Times New Roman" w:eastAsia="Times New Roman" w:hAnsi="Times New Roman" w:cs="Times New Roman"/>
        </w:rPr>
        <w:t>out the growing season (Conover and Schultz 1995). As water temperature is an abiotic master factor for fish physiology and can vary across a latitudinal gradient, there is a wide range of future possibilities in how populations may respond to increasing t</w:t>
      </w:r>
      <w:r>
        <w:rPr>
          <w:rFonts w:ascii="Times New Roman" w:eastAsia="Times New Roman" w:hAnsi="Times New Roman" w:cs="Times New Roman"/>
        </w:rPr>
        <w:t>emperatures across latitudes (</w:t>
      </w:r>
      <w:proofErr w:type="spellStart"/>
      <w:r>
        <w:rPr>
          <w:rFonts w:ascii="Times New Roman" w:eastAsia="Times New Roman" w:hAnsi="Times New Roman" w:cs="Times New Roman"/>
        </w:rPr>
        <w:t>Reist</w:t>
      </w:r>
      <w:proofErr w:type="spellEnd"/>
      <w:r>
        <w:rPr>
          <w:rFonts w:ascii="Times New Roman" w:eastAsia="Times New Roman" w:hAnsi="Times New Roman" w:cs="Times New Roman"/>
        </w:rPr>
        <w:t xml:space="preserve"> et al. 2006). Coregonines occur broadly across northern latitudes and are an ideal group to identify how cold-water fishes may adapt to climate-driven shifts in environmental variables, such as water temperature. Large-s</w:t>
      </w:r>
      <w:r>
        <w:rPr>
          <w:rFonts w:ascii="Times New Roman" w:eastAsia="Times New Roman" w:hAnsi="Times New Roman" w:cs="Times New Roman"/>
        </w:rPr>
        <w:t xml:space="preserve">cale experimental studies may aid in understanding the adaptive thermal capacity of fishes from different latitudes and what level of adaptive response is needed to mitigate the effects of changing local environments (Hoffmann and </w:t>
      </w:r>
      <w:proofErr w:type="spellStart"/>
      <w:r>
        <w:rPr>
          <w:rFonts w:ascii="Times New Roman" w:eastAsia="Times New Roman" w:hAnsi="Times New Roman" w:cs="Times New Roman"/>
        </w:rPr>
        <w:t>Sgrò</w:t>
      </w:r>
      <w:proofErr w:type="spellEnd"/>
      <w:r>
        <w:rPr>
          <w:rFonts w:ascii="Times New Roman" w:eastAsia="Times New Roman" w:hAnsi="Times New Roman" w:cs="Times New Roman"/>
        </w:rPr>
        <w:t xml:space="preserve"> 2011).</w:t>
      </w:r>
    </w:p>
    <w:p w14:paraId="0000001A" w14:textId="77777777" w:rsidR="00CD4B2B" w:rsidRDefault="00CD4B2B">
      <w:pPr>
        <w:spacing w:line="276" w:lineRule="auto"/>
        <w:rPr>
          <w:rFonts w:ascii="Times New Roman" w:eastAsia="Times New Roman" w:hAnsi="Times New Roman" w:cs="Times New Roman"/>
        </w:rPr>
      </w:pPr>
    </w:p>
    <w:p w14:paraId="0000001B"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Our objectiv</w:t>
      </w:r>
      <w:r>
        <w:rPr>
          <w:rFonts w:ascii="Times New Roman" w:eastAsia="Times New Roman" w:hAnsi="Times New Roman" w:cs="Times New Roman"/>
        </w:rPr>
        <w:t>e was to experimentally analyze the reaction norms of early-life stage coregonines from, known breeding crosses, across a broad latitudinal gradient to changing winter incubation temperatures. We hypothesized that coregonine populations across latitudes wo</w:t>
      </w:r>
      <w:r>
        <w:rPr>
          <w:rFonts w:ascii="Times New Roman" w:eastAsia="Times New Roman" w:hAnsi="Times New Roman" w:cs="Times New Roman"/>
        </w:rPr>
        <w:t>uld have differential levels of phenotypic plasticity in life-history traits of embryos and morphological traits of larvae in response to warming winter conditions. We used the following framework to contrast the thermal response found among populations: h</w:t>
      </w:r>
      <w:r>
        <w:rPr>
          <w:rFonts w:ascii="Times New Roman" w:eastAsia="Times New Roman" w:hAnsi="Times New Roman" w:cs="Times New Roman"/>
        </w:rPr>
        <w:t>igh-latitude populations which experience lower water temperatures and longer winters, compared to lower-latitude populations, are expected to (1) have prolonged incubation periods across all temperatures, (2) have lower embryo survival as temperature incr</w:t>
      </w:r>
      <w:r>
        <w:rPr>
          <w:rFonts w:ascii="Times New Roman" w:eastAsia="Times New Roman" w:hAnsi="Times New Roman" w:cs="Times New Roman"/>
        </w:rPr>
        <w:t xml:space="preserve">eases, and (3) exhibit a smaller size-at-age across all temperatures. We also hypothesized that coregonine adults would have a parental effect on the short-term resilience of offspring to changing winter conditions. We expect a higher parental response at </w:t>
      </w:r>
      <w:r>
        <w:rPr>
          <w:rFonts w:ascii="Times New Roman" w:eastAsia="Times New Roman" w:hAnsi="Times New Roman" w:cs="Times New Roman"/>
        </w:rPr>
        <w:t>warmer temperatures that induce a higher thermal stress response. We also expect that early-life stage traits will have different levels of heritability and maternal effects based on the developmental stage; with traits more closely associated with egg siz</w:t>
      </w:r>
      <w:r>
        <w:rPr>
          <w:rFonts w:ascii="Times New Roman" w:eastAsia="Times New Roman" w:hAnsi="Times New Roman" w:cs="Times New Roman"/>
        </w:rPr>
        <w:t>e having a greater maternal effect and being less heritable.</w:t>
      </w:r>
    </w:p>
    <w:p w14:paraId="0000001C" w14:textId="77777777" w:rsidR="00CD4B2B" w:rsidRDefault="00CD4B2B">
      <w:pPr>
        <w:spacing w:line="276" w:lineRule="auto"/>
        <w:rPr>
          <w:rFonts w:ascii="Times New Roman" w:eastAsia="Times New Roman" w:hAnsi="Times New Roman" w:cs="Times New Roman"/>
        </w:rPr>
      </w:pPr>
    </w:p>
    <w:p w14:paraId="0000001D" w14:textId="77777777" w:rsidR="00CD4B2B" w:rsidRDefault="00CD4B2B">
      <w:pPr>
        <w:spacing w:line="276" w:lineRule="auto"/>
        <w:rPr>
          <w:rFonts w:ascii="Times New Roman" w:eastAsia="Times New Roman" w:hAnsi="Times New Roman" w:cs="Times New Roman"/>
        </w:rPr>
      </w:pPr>
    </w:p>
    <w:p w14:paraId="0000001E" w14:textId="77777777" w:rsidR="00CD4B2B" w:rsidRDefault="001A0A53">
      <w:pPr>
        <w:spacing w:line="276" w:lineRule="auto"/>
        <w:rPr>
          <w:rFonts w:ascii="Times New Roman" w:eastAsia="Times New Roman" w:hAnsi="Times New Roman" w:cs="Times New Roman"/>
          <w:b/>
        </w:rPr>
      </w:pPr>
      <w:r>
        <w:rPr>
          <w:rFonts w:ascii="Times New Roman" w:eastAsia="Times New Roman" w:hAnsi="Times New Roman" w:cs="Times New Roman"/>
          <w:b/>
        </w:rPr>
        <w:t>METHODS:</w:t>
      </w:r>
    </w:p>
    <w:p w14:paraId="0000001F" w14:textId="77777777" w:rsidR="00CD4B2B" w:rsidRDefault="00CD4B2B">
      <w:pPr>
        <w:spacing w:line="276" w:lineRule="auto"/>
        <w:rPr>
          <w:rFonts w:ascii="Times New Roman" w:eastAsia="Times New Roman" w:hAnsi="Times New Roman" w:cs="Times New Roman"/>
        </w:rPr>
      </w:pPr>
    </w:p>
    <w:p w14:paraId="00000020"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Study Sites and Collections</w:t>
      </w:r>
    </w:p>
    <w:p w14:paraId="00000021"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We used a cross-lake, cross-continent, cross-species approach to evaluate the responses and thermal tolerances of coregonine embryos and larvae to changing thermal regimes. Wild-caught populations of cisco (</w:t>
      </w:r>
      <w:r>
        <w:rPr>
          <w:rFonts w:ascii="Times New Roman" w:eastAsia="Times New Roman" w:hAnsi="Times New Roman" w:cs="Times New Roman"/>
          <w:i/>
        </w:rPr>
        <w:t>C. artedi</w:t>
      </w:r>
      <w:r>
        <w:rPr>
          <w:rFonts w:ascii="Times New Roman" w:eastAsia="Times New Roman" w:hAnsi="Times New Roman" w:cs="Times New Roman"/>
        </w:rPr>
        <w:t>) in Lake Superior (LS-Cisco; USA/Canada</w:t>
      </w:r>
      <w:r>
        <w:rPr>
          <w:rFonts w:ascii="Times New Roman" w:eastAsia="Times New Roman" w:hAnsi="Times New Roman" w:cs="Times New Roman"/>
        </w:rPr>
        <w:t>) and Lake Ontario (LO-Cisco; USA/Canada), and vendace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LK-Vendace) and European whitefish (LK-Whitefish) in Lake Konnevesi (Finland; Figure 1) were sampled using live-capture gear. Adult field collections occurred during coregonine spawning per</w:t>
      </w:r>
      <w:r>
        <w:rPr>
          <w:rFonts w:ascii="Times New Roman" w:eastAsia="Times New Roman" w:hAnsi="Times New Roman" w:cs="Times New Roman"/>
        </w:rPr>
        <w:t xml:space="preserve">iods for Lake Ontario and Lake </w:t>
      </w:r>
      <w:r>
        <w:rPr>
          <w:rFonts w:ascii="Times New Roman" w:eastAsia="Times New Roman" w:hAnsi="Times New Roman" w:cs="Times New Roman"/>
        </w:rPr>
        <w:lastRenderedPageBreak/>
        <w:t>Superior. On Lake Konnevesi, adults were collected prior to spawning and stored in an aquaculture pool with water fed directly from the lake until spawning was initiated. A single laboratory in North America (University of Ve</w:t>
      </w:r>
      <w:r>
        <w:rPr>
          <w:rFonts w:ascii="Times New Roman" w:eastAsia="Times New Roman" w:hAnsi="Times New Roman" w:cs="Times New Roman"/>
        </w:rPr>
        <w:t xml:space="preserve">rmont (UVM), USA) and Europe (University of </w:t>
      </w:r>
      <w:proofErr w:type="spellStart"/>
      <w:r>
        <w:rPr>
          <w:rFonts w:ascii="Times New Roman" w:eastAsia="Times New Roman" w:hAnsi="Times New Roman" w:cs="Times New Roman"/>
        </w:rPr>
        <w:t>Jyväskylä</w:t>
      </w:r>
      <w:proofErr w:type="spellEnd"/>
      <w:r>
        <w:rPr>
          <w:rFonts w:ascii="Times New Roman" w:eastAsia="Times New Roman" w:hAnsi="Times New Roman" w:cs="Times New Roman"/>
        </w:rPr>
        <w:t xml:space="preserve"> (JYU), Finland) conducted all sampling, fertilization, and experimental work for populations on each continent. </w:t>
      </w:r>
    </w:p>
    <w:p w14:paraId="00000022" w14:textId="77777777" w:rsidR="00CD4B2B" w:rsidRDefault="00CD4B2B">
      <w:pPr>
        <w:spacing w:line="276" w:lineRule="auto"/>
        <w:rPr>
          <w:rFonts w:ascii="Times New Roman" w:eastAsia="Times New Roman" w:hAnsi="Times New Roman" w:cs="Times New Roman"/>
        </w:rPr>
      </w:pPr>
    </w:p>
    <w:p w14:paraId="00000023"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The term population is used in many ways. For the sake of clarity, our operational use o</w:t>
      </w:r>
      <w:r>
        <w:rPr>
          <w:rFonts w:ascii="Times New Roman" w:eastAsia="Times New Roman" w:hAnsi="Times New Roman" w:cs="Times New Roman"/>
        </w:rPr>
        <w:t>f a population is to represent a single species within a single lake (</w:t>
      </w:r>
      <w:r>
        <w:rPr>
          <w:rFonts w:ascii="Times New Roman" w:eastAsia="Times New Roman" w:hAnsi="Times New Roman" w:cs="Times New Roman"/>
          <w:i/>
        </w:rPr>
        <w:t>e.g.,</w:t>
      </w:r>
      <w:r>
        <w:rPr>
          <w:rFonts w:ascii="Times New Roman" w:eastAsia="Times New Roman" w:hAnsi="Times New Roman" w:cs="Times New Roman"/>
        </w:rPr>
        <w:t xml:space="preserve"> cisco in Lake Superior).</w:t>
      </w:r>
    </w:p>
    <w:p w14:paraId="00000024" w14:textId="77777777" w:rsidR="00CD4B2B" w:rsidRDefault="00CD4B2B">
      <w:pPr>
        <w:spacing w:line="276" w:lineRule="auto"/>
        <w:rPr>
          <w:rFonts w:ascii="Times New Roman" w:eastAsia="Times New Roman" w:hAnsi="Times New Roman" w:cs="Times New Roman"/>
        </w:rPr>
      </w:pPr>
    </w:p>
    <w:p w14:paraId="00000025"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Fertilization and Incubation</w:t>
      </w:r>
    </w:p>
    <w:p w14:paraId="00000026"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Eggs and milt were stripped from dams and sires from each population and artificially fertilized under a blocked, nested full</w:t>
      </w:r>
      <w:r>
        <w:rPr>
          <w:rFonts w:ascii="Times New Roman" w:eastAsia="Times New Roman" w:hAnsi="Times New Roman" w:cs="Times New Roman"/>
        </w:rPr>
        <w:t>-sib, half-sib fertilization design (Figure 2) to create a maximum of 48 full-sibling families nested within half-siblings per population. This fertilization design was used to maximize the amount of genetic variation and minimized the potential loss of mu</w:t>
      </w:r>
      <w:r>
        <w:rPr>
          <w:rFonts w:ascii="Times New Roman" w:eastAsia="Times New Roman" w:hAnsi="Times New Roman" w:cs="Times New Roman"/>
        </w:rPr>
        <w:t>ltiple families if a dam or sire produced poor quality gametes, compared to a full-factorial design. Pairing was performed by dividing the adults used in the experiment into three or four fertilization blocks. A single block consisted of four sires each pa</w:t>
      </w:r>
      <w:r>
        <w:rPr>
          <w:rFonts w:ascii="Times New Roman" w:eastAsia="Times New Roman" w:hAnsi="Times New Roman" w:cs="Times New Roman"/>
        </w:rPr>
        <w:t>ired to three unrelated dams, where all offspring of a given dam were full siblings. Fertilizations were performed block by block to ensure germ cell survival.</w:t>
      </w:r>
    </w:p>
    <w:p w14:paraId="00000027" w14:textId="77777777" w:rsidR="00CD4B2B" w:rsidRDefault="00CD4B2B">
      <w:pPr>
        <w:spacing w:line="276" w:lineRule="auto"/>
        <w:rPr>
          <w:rFonts w:ascii="Times New Roman" w:eastAsia="Times New Roman" w:hAnsi="Times New Roman" w:cs="Times New Roman"/>
        </w:rPr>
      </w:pPr>
    </w:p>
    <w:p w14:paraId="00000028"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 xml:space="preserve">Approximately 200 eggs per dam were fertilized by approximately 10 </w:t>
      </w:r>
      <w:proofErr w:type="spellStart"/>
      <w:r>
        <w:rPr>
          <w:rFonts w:ascii="Times New Roman" w:eastAsia="Times New Roman" w:hAnsi="Times New Roman" w:cs="Times New Roman"/>
        </w:rPr>
        <w:t>μl</w:t>
      </w:r>
      <w:proofErr w:type="spellEnd"/>
      <w:r>
        <w:rPr>
          <w:rFonts w:ascii="Times New Roman" w:eastAsia="Times New Roman" w:hAnsi="Times New Roman" w:cs="Times New Roman"/>
        </w:rPr>
        <w:t xml:space="preserve"> of milt from each sire in</w:t>
      </w:r>
      <w:r>
        <w:rPr>
          <w:rFonts w:ascii="Times New Roman" w:eastAsia="Times New Roman" w:hAnsi="Times New Roman" w:cs="Times New Roman"/>
        </w:rPr>
        <w:t xml:space="preserve"> the block. After the addition of milt, water was added to activate the germ cells and gently mixed for one minute. The embryos were rinsed 2-3 times until the water was clear. Water used during fertilizations was reconstructed freshwater (OECD ISO 6341:20</w:t>
      </w:r>
      <w:r>
        <w:rPr>
          <w:rFonts w:ascii="Times New Roman" w:eastAsia="Times New Roman" w:hAnsi="Times New Roman" w:cs="Times New Roman"/>
        </w:rPr>
        <w:t>12) to standardize the chemical properties of the water used among populations and between labs. Embryos were transported in coolers either by shipping overnight for Lake Superior or driven same-day for Lake Ontario. A temperature logger recorded air tempe</w:t>
      </w:r>
      <w:r>
        <w:rPr>
          <w:rFonts w:ascii="Times New Roman" w:eastAsia="Times New Roman" w:hAnsi="Times New Roman" w:cs="Times New Roman"/>
        </w:rPr>
        <w:t>rature inside the cooler during transport (Lake Superior: mean (SD) = 2.80°C (0.21); Lake Ontario: mean (SD) = 3.28°C (0.37)). No embryo transport was required for Lake Konnevesi. Demographic data (</w:t>
      </w:r>
      <w:r>
        <w:rPr>
          <w:rFonts w:ascii="Times New Roman" w:eastAsia="Times New Roman" w:hAnsi="Times New Roman" w:cs="Times New Roman"/>
          <w:i/>
        </w:rPr>
        <w:t>e.g.,</w:t>
      </w:r>
      <w:r>
        <w:rPr>
          <w:rFonts w:ascii="Times New Roman" w:eastAsia="Times New Roman" w:hAnsi="Times New Roman" w:cs="Times New Roman"/>
        </w:rPr>
        <w:t xml:space="preserve"> total length and weight) were collected on adults.</w:t>
      </w:r>
    </w:p>
    <w:p w14:paraId="00000029" w14:textId="77777777" w:rsidR="00CD4B2B" w:rsidRDefault="00CD4B2B">
      <w:pPr>
        <w:spacing w:line="276" w:lineRule="auto"/>
        <w:rPr>
          <w:rFonts w:ascii="Times New Roman" w:eastAsia="Times New Roman" w:hAnsi="Times New Roman" w:cs="Times New Roman"/>
        </w:rPr>
      </w:pPr>
    </w:p>
    <w:p w14:paraId="0000002A"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Fertilization success was determined by haphazardly taking 10 embryos from each family and assessing under microscopy within 72-hours post-fertilization (</w:t>
      </w:r>
      <w:proofErr w:type="spellStart"/>
      <w:r>
        <w:rPr>
          <w:rFonts w:ascii="Times New Roman" w:eastAsia="Times New Roman" w:hAnsi="Times New Roman" w:cs="Times New Roman"/>
        </w:rPr>
        <w:t>Oberlercher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Wanzenböck</w:t>
      </w:r>
      <w:proofErr w:type="spellEnd"/>
      <w:r>
        <w:rPr>
          <w:rFonts w:ascii="Times New Roman" w:eastAsia="Times New Roman" w:hAnsi="Times New Roman" w:cs="Times New Roman"/>
        </w:rPr>
        <w:t xml:space="preserve"> 2016). If fertilization was low (&lt;30%), the family was removed from the exp</w:t>
      </w:r>
      <w:r>
        <w:rPr>
          <w:rFonts w:ascii="Times New Roman" w:eastAsia="Times New Roman" w:hAnsi="Times New Roman" w:cs="Times New Roman"/>
        </w:rPr>
        <w:t>erimental setup. Embryos from successfully fertilized families were individually distributed into 24-well cell culture microplates and incubated in 2 ml of reconstructed freshwater. Reconstructed freshwater was used during incubation to maintain sterility,</w:t>
      </w:r>
      <w:r>
        <w:rPr>
          <w:rFonts w:ascii="Times New Roman" w:eastAsia="Times New Roman" w:hAnsi="Times New Roman" w:cs="Times New Roman"/>
        </w:rPr>
        <w:t xml:space="preserve"> prevent bacterial growth in the wells, and eliminate the need for harsh fungicide treatments on the embryos. A total of 36 embryos per family were used for Lake Konnevesi and 48 embryos per family for Lake Ontario and Lake Superior. Families were randomly</w:t>
      </w:r>
      <w:r>
        <w:rPr>
          <w:rFonts w:ascii="Times New Roman" w:eastAsia="Times New Roman" w:hAnsi="Times New Roman" w:cs="Times New Roman"/>
        </w:rPr>
        <w:t xml:space="preserve"> distributed across three or four microplates (</w:t>
      </w:r>
      <w:r>
        <w:rPr>
          <w:rFonts w:ascii="Times New Roman" w:eastAsia="Times New Roman" w:hAnsi="Times New Roman" w:cs="Times New Roman"/>
          <w:i/>
        </w:rPr>
        <w:t>i.e.,</w:t>
      </w:r>
      <w:r>
        <w:rPr>
          <w:rFonts w:ascii="Times New Roman" w:eastAsia="Times New Roman" w:hAnsi="Times New Roman" w:cs="Times New Roman"/>
        </w:rPr>
        <w:t xml:space="preserve"> 12 eggs per </w:t>
      </w:r>
      <w:r>
        <w:rPr>
          <w:rFonts w:ascii="Times New Roman" w:eastAsia="Times New Roman" w:hAnsi="Times New Roman" w:cs="Times New Roman"/>
        </w:rPr>
        <w:lastRenderedPageBreak/>
        <w:t>family per microplate and two families per 24-well microplate). Microplates from each species and population were incubated at constant temperatures of 2.0, 4.5, 7.0, and 9.0°C and randomly p</w:t>
      </w:r>
      <w:r>
        <w:rPr>
          <w:rFonts w:ascii="Times New Roman" w:eastAsia="Times New Roman" w:hAnsi="Times New Roman" w:cs="Times New Roman"/>
        </w:rPr>
        <w:t>laced in climate-controlled chambers at UVM (</w:t>
      </w:r>
      <w:proofErr w:type="spellStart"/>
      <w:r>
        <w:rPr>
          <w:rFonts w:ascii="Times New Roman" w:eastAsia="Times New Roman" w:hAnsi="Times New Roman" w:cs="Times New Roman"/>
        </w:rPr>
        <w:t>Memmert</w:t>
      </w:r>
      <w:proofErr w:type="spellEnd"/>
      <w:r>
        <w:rPr>
          <w:rFonts w:ascii="Times New Roman" w:eastAsia="Times New Roman" w:hAnsi="Times New Roman" w:cs="Times New Roman"/>
          <w:vertAlign w:val="superscript"/>
        </w:rPr>
        <w:t>®</w:t>
      </w:r>
      <w:r>
        <w:rPr>
          <w:rFonts w:ascii="Times New Roman" w:eastAsia="Times New Roman" w:hAnsi="Times New Roman" w:cs="Times New Roman"/>
        </w:rPr>
        <w:t xml:space="preserve"> IPP260Plus) and climate-controlled rooms at JYU (</w:t>
      </w:r>
      <w:sdt>
        <w:sdtPr>
          <w:tag w:val="goog_rdk_0"/>
          <w:id w:val="-845484439"/>
        </w:sdtPr>
        <w:sdtEndPr/>
        <w:sdtContent>
          <w:commentRangeStart w:id="0"/>
        </w:sdtContent>
      </w:sdt>
      <w:r>
        <w:rPr>
          <w:rFonts w:ascii="Times New Roman" w:eastAsia="Times New Roman" w:hAnsi="Times New Roman" w:cs="Times New Roman"/>
          <w:color w:val="FF0000"/>
        </w:rPr>
        <w:t>Brand</w:t>
      </w:r>
      <w:commentRangeEnd w:id="0"/>
      <w:r>
        <w:commentReference w:id="0"/>
      </w:r>
      <w:r>
        <w:rPr>
          <w:rFonts w:ascii="Times New Roman" w:eastAsia="Times New Roman" w:hAnsi="Times New Roman" w:cs="Times New Roman"/>
        </w:rPr>
        <w:t>). Forced airflow was used in both the climate-controlled chambers and rooms to ensure equal air circulation around the microplates. All microp</w:t>
      </w:r>
      <w:r>
        <w:rPr>
          <w:rFonts w:ascii="Times New Roman" w:eastAsia="Times New Roman" w:hAnsi="Times New Roman" w:cs="Times New Roman"/>
        </w:rPr>
        <w:t>lates were covered to prevent excessive evaporation. Microplate orientation and position were rotated weekly to eliminate any temperature heterogeneity within the chambers and rooms. Water temperatures were recorded hourly with loggers (HOBO</w:t>
      </w:r>
      <w:r>
        <w:rPr>
          <w:rFonts w:ascii="Times New Roman" w:eastAsia="Times New Roman" w:hAnsi="Times New Roman" w:cs="Times New Roman"/>
          <w:vertAlign w:val="superscript"/>
        </w:rPr>
        <w:t>®</w:t>
      </w:r>
      <w:r>
        <w:rPr>
          <w:rFonts w:ascii="Times New Roman" w:eastAsia="Times New Roman" w:hAnsi="Times New Roman" w:cs="Times New Roman"/>
        </w:rPr>
        <w:t xml:space="preserve"> Water Tempera</w:t>
      </w:r>
      <w:r>
        <w:rPr>
          <w:rFonts w:ascii="Times New Roman" w:eastAsia="Times New Roman" w:hAnsi="Times New Roman" w:cs="Times New Roman"/>
        </w:rPr>
        <w:t xml:space="preserve">ture Pro v2 at UVM and Escort </w:t>
      </w:r>
      <w:proofErr w:type="spellStart"/>
      <w:r>
        <w:rPr>
          <w:rFonts w:ascii="Times New Roman" w:eastAsia="Times New Roman" w:hAnsi="Times New Roman" w:cs="Times New Roman"/>
        </w:rPr>
        <w:t>iMini</w:t>
      </w:r>
      <w:proofErr w:type="spellEnd"/>
      <w:r>
        <w:rPr>
          <w:rFonts w:ascii="Times New Roman" w:eastAsia="Times New Roman" w:hAnsi="Times New Roman" w:cs="Times New Roman"/>
        </w:rPr>
        <w:t xml:space="preserve"> at JYU) and daily mean water temperatures calculated. Incubations took place in the dark, with the exception of short maintenance periods. Microplates were checked weekly for dead eggs and the eye-up stage. During the ha</w:t>
      </w:r>
      <w:r>
        <w:rPr>
          <w:rFonts w:ascii="Times New Roman" w:eastAsia="Times New Roman" w:hAnsi="Times New Roman" w:cs="Times New Roman"/>
        </w:rPr>
        <w:t>tch period, microplates were checked on a two-day cycle for newly hatched larvae. All newly hatched larvae were photographed for life-history and morphological traits.</w:t>
      </w:r>
    </w:p>
    <w:p w14:paraId="0000002B" w14:textId="77777777" w:rsidR="00CD4B2B" w:rsidRDefault="00CD4B2B">
      <w:pPr>
        <w:spacing w:line="276" w:lineRule="auto"/>
        <w:rPr>
          <w:rFonts w:ascii="Times New Roman" w:eastAsia="Times New Roman" w:hAnsi="Times New Roman" w:cs="Times New Roman"/>
        </w:rPr>
      </w:pPr>
    </w:p>
    <w:p w14:paraId="0000002C" w14:textId="77777777" w:rsidR="00CD4B2B" w:rsidRDefault="001A0A53">
      <w:pPr>
        <w:spacing w:line="276" w:lineRule="auto"/>
        <w:rPr>
          <w:rFonts w:ascii="Times New Roman" w:eastAsia="Times New Roman" w:hAnsi="Times New Roman" w:cs="Times New Roman"/>
          <w:u w:val="single"/>
        </w:rPr>
      </w:pPr>
      <w:sdt>
        <w:sdtPr>
          <w:tag w:val="goog_rdk_1"/>
          <w:id w:val="-1526781674"/>
        </w:sdtPr>
        <w:sdtEndPr/>
        <w:sdtContent>
          <w:commentRangeStart w:id="1"/>
        </w:sdtContent>
      </w:sdt>
      <w:r>
        <w:rPr>
          <w:rFonts w:ascii="Times New Roman" w:eastAsia="Times New Roman" w:hAnsi="Times New Roman" w:cs="Times New Roman"/>
          <w:u w:val="single"/>
        </w:rPr>
        <w:t>Statistical Analyses</w:t>
      </w:r>
      <w:commentRangeEnd w:id="1"/>
      <w:r>
        <w:commentReference w:id="1"/>
      </w:r>
    </w:p>
    <w:p w14:paraId="0000002D" w14:textId="77777777" w:rsidR="00CD4B2B" w:rsidRDefault="001A0A53">
      <w:pPr>
        <w:spacing w:line="276" w:lineRule="auto"/>
        <w:rPr>
          <w:rFonts w:ascii="Times New Roman" w:eastAsia="Times New Roman" w:hAnsi="Times New Roman" w:cs="Times New Roman"/>
          <w:i/>
        </w:rPr>
      </w:pPr>
      <w:r>
        <w:rPr>
          <w:rFonts w:ascii="Times New Roman" w:eastAsia="Times New Roman" w:hAnsi="Times New Roman" w:cs="Times New Roman"/>
          <w:i/>
        </w:rPr>
        <w:t>Life-history and Morphological Traits</w:t>
      </w:r>
    </w:p>
    <w:p w14:paraId="0000002E"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Embryo survival was est</w:t>
      </w:r>
      <w:r>
        <w:rPr>
          <w:rFonts w:ascii="Times New Roman" w:eastAsia="Times New Roman" w:hAnsi="Times New Roman" w:cs="Times New Roman"/>
        </w:rPr>
        <w:t>imated as the percent of embryos surviving between the eye-up and hatch stages. Incubation period was assessed by two variables: the number of days from fertilization to hatching (days post-fertilization) and the sum of the degree-days (accumulated degree-</w:t>
      </w:r>
      <w:r>
        <w:rPr>
          <w:rFonts w:ascii="Times New Roman" w:eastAsia="Times New Roman" w:hAnsi="Times New Roman" w:cs="Times New Roman"/>
        </w:rPr>
        <w:t>days). Total length-at-hatch (mm) and yolk-sac volume (YSV; mm</w:t>
      </w:r>
      <w:r>
        <w:rPr>
          <w:rFonts w:ascii="Times New Roman" w:eastAsia="Times New Roman" w:hAnsi="Times New Roman" w:cs="Times New Roman"/>
          <w:vertAlign w:val="superscript"/>
        </w:rPr>
        <w:t>3</w:t>
      </w:r>
      <w:r>
        <w:rPr>
          <w:rFonts w:ascii="Times New Roman" w:eastAsia="Times New Roman" w:hAnsi="Times New Roman" w:cs="Times New Roman"/>
        </w:rPr>
        <w:t>) were measured from five individuals per family at, or as close as possible to, 50% hatching for each family. Yolk-sac volume was calculated assuming the shape of an ellipse (</w:t>
      </w:r>
      <w:proofErr w:type="spellStart"/>
      <w:r>
        <w:rPr>
          <w:rFonts w:ascii="Times New Roman" w:eastAsia="Times New Roman" w:hAnsi="Times New Roman" w:cs="Times New Roman"/>
        </w:rPr>
        <w:t>Blaxter</w:t>
      </w:r>
      <w:proofErr w:type="spellEnd"/>
      <w:r>
        <w:rPr>
          <w:rFonts w:ascii="Times New Roman" w:eastAsia="Times New Roman" w:hAnsi="Times New Roman" w:cs="Times New Roman"/>
        </w:rPr>
        <w:t xml:space="preserve"> 1963): </w:t>
      </w:r>
    </w:p>
    <w:p w14:paraId="0000002F" w14:textId="77777777" w:rsidR="00CD4B2B" w:rsidRDefault="001A0A53">
      <w:pPr>
        <w:jc w:val="center"/>
        <w:rPr>
          <w:rFonts w:ascii="Times New Roman" w:eastAsia="Times New Roman" w:hAnsi="Times New Roman" w:cs="Times New Roman"/>
        </w:rPr>
      </w:pPr>
      <m:oMathPara>
        <m:oMath>
          <m:r>
            <w:rPr>
              <w:rFonts w:ascii="Times New Roman" w:eastAsia="Times New Roman" w:hAnsi="Times New Roman" w:cs="Times New Roman"/>
            </w:rPr>
            <m:t>Y</m:t>
          </m:r>
          <m:r>
            <w:rPr>
              <w:rFonts w:ascii="Times New Roman" w:eastAsia="Times New Roman" w:hAnsi="Times New Roman" w:cs="Times New Roman"/>
            </w:rPr>
            <m:t>SV</m:t>
          </m:r>
          <m:r>
            <w:rPr>
              <w:rFonts w:ascii="Times New Roman" w:eastAsia="Times New Roman" w:hAnsi="Times New Roman" w:cs="Times New Roman"/>
            </w:rPr>
            <m:t xml:space="preserve">=  </m:t>
          </m:r>
          <m:f>
            <m:fPr>
              <m:ctrlPr>
                <w:rPr>
                  <w:rFonts w:ascii="Times New Roman" w:eastAsia="Times New Roman" w:hAnsi="Times New Roman" w:cs="Times New Roman"/>
                </w:rPr>
              </m:ctrlPr>
            </m:fPr>
            <m:num>
              <m:r>
                <w:rPr>
                  <w:rFonts w:ascii="Times New Roman" w:eastAsia="Times New Roman" w:hAnsi="Times New Roman" w:cs="Times New Roman"/>
                </w:rPr>
                <m:t>π</m:t>
              </m:r>
            </m:num>
            <m:den>
              <m:r>
                <w:rPr>
                  <w:rFonts w:ascii="Times New Roman" w:eastAsia="Times New Roman" w:hAnsi="Times New Roman" w:cs="Times New Roman"/>
                </w:rPr>
                <m:t>6</m:t>
              </m:r>
            </m:den>
          </m:f>
          <m:r>
            <w:rPr>
              <w:rFonts w:ascii="Times New Roman" w:eastAsia="Times New Roman" w:hAnsi="Times New Roman" w:cs="Times New Roman"/>
            </w:rPr>
            <m:t xml:space="preserve"> </m:t>
          </m:r>
          <m:r>
            <w:rPr>
              <w:rFonts w:ascii="Times New Roman" w:eastAsia="Times New Roman" w:hAnsi="Times New Roman" w:cs="Times New Roman"/>
            </w:rPr>
            <m:t>a</m:t>
          </m:r>
          <m:sSup>
            <m:sSupPr>
              <m:ctrlPr>
                <w:rPr>
                  <w:rFonts w:ascii="Times New Roman" w:eastAsia="Times New Roman" w:hAnsi="Times New Roman" w:cs="Times New Roman"/>
                </w:rPr>
              </m:ctrlPr>
            </m:sSupPr>
            <m:e>
              <m:r>
                <w:rPr>
                  <w:rFonts w:ascii="Times New Roman" w:eastAsia="Times New Roman" w:hAnsi="Times New Roman" w:cs="Times New Roman"/>
                </w:rPr>
                <m:t>b</m:t>
              </m:r>
            </m:e>
            <m:sup>
              <m:r>
                <w:rPr>
                  <w:rFonts w:ascii="Times New Roman" w:eastAsia="Times New Roman" w:hAnsi="Times New Roman" w:cs="Times New Roman"/>
                </w:rPr>
                <m:t>2</m:t>
              </m:r>
            </m:sup>
          </m:sSup>
          <m:r>
            <w:rPr>
              <w:rFonts w:ascii="Times New Roman" w:eastAsia="Times New Roman" w:hAnsi="Times New Roman" w:cs="Times New Roman"/>
            </w:rPr>
            <m:t xml:space="preserve"> ,</m:t>
          </m:r>
        </m:oMath>
      </m:oMathPara>
    </w:p>
    <w:p w14:paraId="00000030"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 xml:space="preserve">where a = length of the yolk sac (mm) and b = height of the yolk sac (mm). </w:t>
      </w:r>
    </w:p>
    <w:p w14:paraId="00000031" w14:textId="77777777" w:rsidR="00CD4B2B" w:rsidRDefault="00CD4B2B">
      <w:pPr>
        <w:spacing w:line="276" w:lineRule="auto"/>
        <w:rPr>
          <w:rFonts w:ascii="Times New Roman" w:eastAsia="Times New Roman" w:hAnsi="Times New Roman" w:cs="Times New Roman"/>
        </w:rPr>
      </w:pPr>
    </w:p>
    <w:p w14:paraId="00000032"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Embryo survival was analyzed as a binomial response variable, and incubation period, length-at-hatch, and yolk-sac volume at hatching as continuous response variables. Early embryo mortality induced from fertilization failure produced inequalities in the n</w:t>
      </w:r>
      <w:r>
        <w:rPr>
          <w:rFonts w:ascii="Times New Roman" w:eastAsia="Times New Roman" w:hAnsi="Times New Roman" w:cs="Times New Roman"/>
        </w:rPr>
        <w:t>umber of offspring among families and an unbalanced design. The sample size for incubation period is a function of embryo survival and subsequently resulted in an unbalanced design. Therefore, binary data (</w:t>
      </w:r>
      <w:r>
        <w:rPr>
          <w:rFonts w:ascii="Times New Roman" w:eastAsia="Times New Roman" w:hAnsi="Times New Roman" w:cs="Times New Roman"/>
          <w:i/>
        </w:rPr>
        <w:t>i.e.,</w:t>
      </w:r>
      <w:r>
        <w:rPr>
          <w:rFonts w:ascii="Times New Roman" w:eastAsia="Times New Roman" w:hAnsi="Times New Roman" w:cs="Times New Roman"/>
        </w:rPr>
        <w:t xml:space="preserve"> embryo survival) were analyzed with binomial</w:t>
      </w:r>
      <w:r>
        <w:rPr>
          <w:rFonts w:ascii="Times New Roman" w:eastAsia="Times New Roman" w:hAnsi="Times New Roman" w:cs="Times New Roman"/>
        </w:rPr>
        <w:t xml:space="preserve"> generalized linear mixed-effects models (LMM) and normally distributed data (</w:t>
      </w:r>
      <w:r>
        <w:rPr>
          <w:rFonts w:ascii="Times New Roman" w:eastAsia="Times New Roman" w:hAnsi="Times New Roman" w:cs="Times New Roman"/>
          <w:i/>
        </w:rPr>
        <w:t>i.e.,</w:t>
      </w:r>
      <w:r>
        <w:rPr>
          <w:rFonts w:ascii="Times New Roman" w:eastAsia="Times New Roman" w:hAnsi="Times New Roman" w:cs="Times New Roman"/>
        </w:rPr>
        <w:t xml:space="preserve"> incubation period, length-at-hatch, and yolk-sac volume) were analyzed with restricted maximum likelihood LMMs with the lme4 package (Bates et al. 2015). Population and inc</w:t>
      </w:r>
      <w:r>
        <w:rPr>
          <w:rFonts w:ascii="Times New Roman" w:eastAsia="Times New Roman" w:hAnsi="Times New Roman" w:cs="Times New Roman"/>
        </w:rPr>
        <w:t>ubation temperature were included as fixed effects and sire, dam, family (sire and dam combination), and fertilization block as random effects. Because embryos were raised independently, the replication unit in the statistical models is the individual embr</w:t>
      </w:r>
      <w:r>
        <w:rPr>
          <w:rFonts w:ascii="Times New Roman" w:eastAsia="Times New Roman" w:hAnsi="Times New Roman" w:cs="Times New Roman"/>
        </w:rPr>
        <w:t xml:space="preserve">yo. All traits were examined for population and incubation temperature effects in addition to individual parental effects (dam and/or sire effects), fertilization block, and all possible interactions with backward, stepwise effect-selection using the </w:t>
      </w:r>
      <w:proofErr w:type="spellStart"/>
      <w:r>
        <w:rPr>
          <w:rFonts w:ascii="Times New Roman" w:eastAsia="Times New Roman" w:hAnsi="Times New Roman" w:cs="Times New Roman"/>
        </w:rPr>
        <w:t>build</w:t>
      </w:r>
      <w:r>
        <w:rPr>
          <w:rFonts w:ascii="Times New Roman" w:eastAsia="Times New Roman" w:hAnsi="Times New Roman" w:cs="Times New Roman"/>
        </w:rPr>
        <w:t>mer</w:t>
      </w:r>
      <w:proofErr w:type="spellEnd"/>
      <w:r>
        <w:rPr>
          <w:rFonts w:ascii="Times New Roman" w:eastAsia="Times New Roman" w:hAnsi="Times New Roman" w:cs="Times New Roman"/>
        </w:rPr>
        <w:t xml:space="preserve"> package (</w:t>
      </w:r>
      <w:proofErr w:type="spellStart"/>
      <w:r>
        <w:rPr>
          <w:rFonts w:ascii="Times New Roman" w:eastAsia="Times New Roman" w:hAnsi="Times New Roman" w:cs="Times New Roman"/>
        </w:rPr>
        <w:t>Voeten</w:t>
      </w:r>
      <w:proofErr w:type="spellEnd"/>
      <w:r>
        <w:rPr>
          <w:rFonts w:ascii="Times New Roman" w:eastAsia="Times New Roman" w:hAnsi="Times New Roman" w:cs="Times New Roman"/>
        </w:rPr>
        <w:t xml:space="preserve"> 2020). The maximal model for each trait was selected by comparing a model including or lacking the term of interest </w:t>
      </w:r>
      <w:r>
        <w:rPr>
          <w:rFonts w:ascii="Times New Roman" w:eastAsia="Times New Roman" w:hAnsi="Times New Roman" w:cs="Times New Roman"/>
        </w:rPr>
        <w:lastRenderedPageBreak/>
        <w:t>to the reference model based on changes in log-likelihood, Akaike information criterion, Bayesian information criterion,</w:t>
      </w:r>
      <w:r>
        <w:rPr>
          <w:rFonts w:ascii="Times New Roman" w:eastAsia="Times New Roman" w:hAnsi="Times New Roman" w:cs="Times New Roman"/>
        </w:rPr>
        <w:t xml:space="preserve"> and change in explained deviance. The mixed-effects model output does not produce significance values for model effects; therefore, significance for population, incubation temperature, interaction effects, and any random-effects selected were determined u</w:t>
      </w:r>
      <w:r>
        <w:rPr>
          <w:rFonts w:ascii="Times New Roman" w:eastAsia="Times New Roman" w:hAnsi="Times New Roman" w:cs="Times New Roman"/>
        </w:rPr>
        <w:t xml:space="preserve">sing a likelihood ratio test between the maximal model and reduced models with the model effect of interest removed. Post-hoc pairwise comparisons on significant fixed effects were performed with the </w:t>
      </w:r>
      <w:proofErr w:type="spellStart"/>
      <w:r>
        <w:rPr>
          <w:rFonts w:ascii="Times New Roman" w:eastAsia="Times New Roman" w:hAnsi="Times New Roman" w:cs="Times New Roman"/>
        </w:rPr>
        <w:t>emmeans</w:t>
      </w:r>
      <w:proofErr w:type="spellEnd"/>
      <w:r>
        <w:rPr>
          <w:rFonts w:ascii="Times New Roman" w:eastAsia="Times New Roman" w:hAnsi="Times New Roman" w:cs="Times New Roman"/>
        </w:rPr>
        <w:t xml:space="preserve"> package (</w:t>
      </w:r>
      <w:proofErr w:type="spellStart"/>
      <w:r>
        <w:rPr>
          <w:rFonts w:ascii="Times New Roman" w:eastAsia="Times New Roman" w:hAnsi="Times New Roman" w:cs="Times New Roman"/>
        </w:rPr>
        <w:t>Lenth</w:t>
      </w:r>
      <w:proofErr w:type="spellEnd"/>
      <w:r>
        <w:rPr>
          <w:rFonts w:ascii="Times New Roman" w:eastAsia="Times New Roman" w:hAnsi="Times New Roman" w:cs="Times New Roman"/>
        </w:rPr>
        <w:t xml:space="preserve"> 2020). Lake Superior and Lake Ont</w:t>
      </w:r>
      <w:r>
        <w:rPr>
          <w:rFonts w:ascii="Times New Roman" w:eastAsia="Times New Roman" w:hAnsi="Times New Roman" w:cs="Times New Roman"/>
        </w:rPr>
        <w:t xml:space="preserve">ario cisco (hereafter Great Lakes region (GLR)) were fit independently from </w:t>
      </w:r>
      <w:sdt>
        <w:sdtPr>
          <w:tag w:val="goog_rdk_2"/>
          <w:id w:val="83344887"/>
        </w:sdtPr>
        <w:sdtEndPr/>
        <w:sdtContent>
          <w:commentRangeStart w:id="2"/>
        </w:sdtContent>
      </w:sdt>
      <w:r>
        <w:rPr>
          <w:rFonts w:ascii="Times New Roman" w:eastAsia="Times New Roman" w:hAnsi="Times New Roman" w:cs="Times New Roman"/>
        </w:rPr>
        <w:t>Lake Konnevesi vendace and European whitefish (hereafter Finland region (FIR) to eliminate any confounding effects between continents.</w:t>
      </w:r>
      <w:commentRangeEnd w:id="2"/>
      <w:r>
        <w:commentReference w:id="2"/>
      </w:r>
    </w:p>
    <w:p w14:paraId="00000033"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w:t>
      </w:r>
    </w:p>
    <w:p w14:paraId="00000034" w14:textId="77777777" w:rsidR="00CD4B2B" w:rsidRDefault="001A0A53">
      <w:pPr>
        <w:spacing w:line="276" w:lineRule="auto"/>
        <w:rPr>
          <w:rFonts w:ascii="Times New Roman" w:eastAsia="Times New Roman" w:hAnsi="Times New Roman" w:cs="Times New Roman"/>
          <w:i/>
        </w:rPr>
      </w:pPr>
      <w:r>
        <w:rPr>
          <w:rFonts w:ascii="Times New Roman" w:eastAsia="Times New Roman" w:hAnsi="Times New Roman" w:cs="Times New Roman"/>
          <w:i/>
        </w:rPr>
        <w:t>Parental Response</w:t>
      </w:r>
    </w:p>
    <w:p w14:paraId="00000035"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In addition to popul</w:t>
      </w:r>
      <w:r>
        <w:rPr>
          <w:rFonts w:ascii="Times New Roman" w:eastAsia="Times New Roman" w:hAnsi="Times New Roman" w:cs="Times New Roman"/>
        </w:rPr>
        <w:t xml:space="preserve">ation-level effects, life-history and morphological traits were analyzed for heritability, or the proportion of additive genetic phenotypic variance, and maternal effect, or the non-genetic contribution from the mother’s phenotype. The variance components </w:t>
      </w:r>
      <w:r>
        <w:rPr>
          <w:rFonts w:ascii="Times New Roman" w:eastAsia="Times New Roman" w:hAnsi="Times New Roman" w:cs="Times New Roman"/>
        </w:rPr>
        <w:t>and heritability estimates were assessed using non-parametric bootstrapping to address unbalanced family sizes. ﻿We generated a bootstrap sample by resampling, with replacement, the individuals within each family, population, and incubation temperature tre</w:t>
      </w:r>
      <w:r>
        <w:rPr>
          <w:rFonts w:ascii="Times New Roman" w:eastAsia="Times New Roman" w:hAnsi="Times New Roman" w:cs="Times New Roman"/>
        </w:rPr>
        <w:t xml:space="preserve">atment until the number of observations in the original sample was reproduced for each of the traits. Individuals were resampled to account for within-family variation and ensure that the genetic effects were not overestimated (Neff and Fraser 2010). From </w:t>
      </w:r>
      <w:r>
        <w:rPr>
          <w:rFonts w:ascii="Times New Roman" w:eastAsia="Times New Roman" w:hAnsi="Times New Roman" w:cs="Times New Roman"/>
        </w:rPr>
        <w:t>the resampled data, the phenotypic variance was partitioned into random effects for sire (V</w:t>
      </w:r>
      <w:r>
        <w:rPr>
          <w:rFonts w:ascii="Times New Roman" w:eastAsia="Times New Roman" w:hAnsi="Times New Roman" w:cs="Times New Roman"/>
          <w:vertAlign w:val="subscript"/>
        </w:rPr>
        <w:t>S</w:t>
      </w:r>
      <w:r>
        <w:rPr>
          <w:rFonts w:ascii="Times New Roman" w:eastAsia="Times New Roman" w:hAnsi="Times New Roman" w:cs="Times New Roman"/>
        </w:rPr>
        <w:t>), dam (V</w:t>
      </w:r>
      <w:r>
        <w:rPr>
          <w:rFonts w:ascii="Times New Roman" w:eastAsia="Times New Roman" w:hAnsi="Times New Roman" w:cs="Times New Roman"/>
          <w:vertAlign w:val="subscript"/>
        </w:rPr>
        <w:t>D</w:t>
      </w:r>
      <w:r>
        <w:rPr>
          <w:rFonts w:ascii="Times New Roman" w:eastAsia="Times New Roman" w:hAnsi="Times New Roman" w:cs="Times New Roman"/>
        </w:rPr>
        <w:t xml:space="preserve">), </w:t>
      </w:r>
      <w:proofErr w:type="spellStart"/>
      <w:r>
        <w:rPr>
          <w:rFonts w:ascii="Times New Roman" w:eastAsia="Times New Roman" w:hAnsi="Times New Roman" w:cs="Times New Roman"/>
        </w:rPr>
        <w:t>sire:dam</w:t>
      </w:r>
      <w:proofErr w:type="spellEnd"/>
      <w:r>
        <w:rPr>
          <w:rFonts w:ascii="Times New Roman" w:eastAsia="Times New Roman" w:hAnsi="Times New Roman" w:cs="Times New Roman"/>
        </w:rPr>
        <w:t xml:space="preserve"> (V</w:t>
      </w:r>
      <w:r>
        <w:rPr>
          <w:rFonts w:ascii="Times New Roman" w:eastAsia="Times New Roman" w:hAnsi="Times New Roman" w:cs="Times New Roman"/>
          <w:vertAlign w:val="subscript"/>
        </w:rPr>
        <w:t>S:D</w:t>
      </w:r>
      <w:r>
        <w:rPr>
          <w:rFonts w:ascii="Times New Roman" w:eastAsia="Times New Roman" w:hAnsi="Times New Roman" w:cs="Times New Roman"/>
        </w:rPr>
        <w:t>), and random residual (V</w:t>
      </w:r>
      <w:r>
        <w:rPr>
          <w:rFonts w:ascii="Times New Roman" w:eastAsia="Times New Roman" w:hAnsi="Times New Roman" w:cs="Times New Roman"/>
          <w:vertAlign w:val="subscript"/>
        </w:rPr>
        <w:t>E</w:t>
      </w:r>
      <w:r>
        <w:rPr>
          <w:rFonts w:ascii="Times New Roman" w:eastAsia="Times New Roman" w:hAnsi="Times New Roman" w:cs="Times New Roman"/>
        </w:rPr>
        <w:t xml:space="preserve">) variance components using mixed-effects models with the </w:t>
      </w:r>
      <w:proofErr w:type="spellStart"/>
      <w:r>
        <w:rPr>
          <w:rFonts w:ascii="Times New Roman" w:eastAsia="Times New Roman" w:hAnsi="Times New Roman" w:cs="Times New Roman"/>
        </w:rPr>
        <w:t>fullfact</w:t>
      </w:r>
      <w:proofErr w:type="spellEnd"/>
      <w:r>
        <w:rPr>
          <w:rFonts w:ascii="Times New Roman" w:eastAsia="Times New Roman" w:hAnsi="Times New Roman" w:cs="Times New Roman"/>
        </w:rPr>
        <w:t xml:space="preserve"> package (</w:t>
      </w:r>
      <w:proofErr w:type="spellStart"/>
      <w:r>
        <w:rPr>
          <w:rFonts w:ascii="Times New Roman" w:eastAsia="Times New Roman" w:hAnsi="Times New Roman" w:cs="Times New Roman"/>
        </w:rPr>
        <w:t>Houde</w:t>
      </w:r>
      <w:proofErr w:type="spellEnd"/>
      <w:r>
        <w:rPr>
          <w:rFonts w:ascii="Times New Roman" w:eastAsia="Times New Roman" w:hAnsi="Times New Roman" w:cs="Times New Roman"/>
        </w:rPr>
        <w:t xml:space="preserve"> and Pitcher 2019) for each po</w:t>
      </w:r>
      <w:r>
        <w:rPr>
          <w:rFonts w:ascii="Times New Roman" w:eastAsia="Times New Roman" w:hAnsi="Times New Roman" w:cs="Times New Roman"/>
        </w:rPr>
        <w:t>pulation and incubation temperature treatment. The resampling and variance calculations were repeated 10,000 times.</w:t>
      </w:r>
    </w:p>
    <w:p w14:paraId="00000036" w14:textId="77777777" w:rsidR="00CD4B2B" w:rsidRDefault="00CD4B2B">
      <w:pPr>
        <w:spacing w:line="276" w:lineRule="auto"/>
        <w:rPr>
          <w:rFonts w:ascii="Times New Roman" w:eastAsia="Times New Roman" w:hAnsi="Times New Roman" w:cs="Times New Roman"/>
        </w:rPr>
      </w:pPr>
    </w:p>
    <w:p w14:paraId="00000037"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Under our fertilization design, the variance among half-sib families (V</w:t>
      </w:r>
      <w:r>
        <w:rPr>
          <w:rFonts w:ascii="Times New Roman" w:eastAsia="Times New Roman" w:hAnsi="Times New Roman" w:cs="Times New Roman"/>
          <w:vertAlign w:val="subscript"/>
        </w:rPr>
        <w:t>S</w:t>
      </w:r>
      <w:r>
        <w:rPr>
          <w:rFonts w:ascii="Times New Roman" w:eastAsia="Times New Roman" w:hAnsi="Times New Roman" w:cs="Times New Roman"/>
        </w:rPr>
        <w:t>) represents one-fourth of the additive genetic variance (V</w:t>
      </w:r>
      <w:r>
        <w:rPr>
          <w:rFonts w:ascii="Times New Roman" w:eastAsia="Times New Roman" w:hAnsi="Times New Roman" w:cs="Times New Roman"/>
          <w:vertAlign w:val="subscript"/>
        </w:rPr>
        <w:t>A</w:t>
      </w:r>
      <w:r>
        <w:rPr>
          <w:rFonts w:ascii="Times New Roman" w:eastAsia="Times New Roman" w:hAnsi="Times New Roman" w:cs="Times New Roman"/>
        </w:rPr>
        <w:t>) and can therefore be used to estimate V</w:t>
      </w:r>
      <w:r>
        <w:rPr>
          <w:rFonts w:ascii="Times New Roman" w:eastAsia="Times New Roman" w:hAnsi="Times New Roman" w:cs="Times New Roman"/>
          <w:vertAlign w:val="subscript"/>
        </w:rPr>
        <w:t>A</w:t>
      </w:r>
      <w:r>
        <w:rPr>
          <w:rFonts w:ascii="Times New Roman" w:eastAsia="Times New Roman" w:hAnsi="Times New Roman" w:cs="Times New Roman"/>
        </w:rPr>
        <w:t xml:space="preserve"> and the narrow-sense heritability (h</w:t>
      </w:r>
      <w:r>
        <w:rPr>
          <w:rFonts w:ascii="Times New Roman" w:eastAsia="Times New Roman" w:hAnsi="Times New Roman" w:cs="Times New Roman"/>
          <w:vertAlign w:val="superscript"/>
        </w:rPr>
        <w:t>2</w:t>
      </w:r>
      <w:r>
        <w:rPr>
          <w:rFonts w:ascii="Times New Roman" w:eastAsia="Times New Roman" w:hAnsi="Times New Roman" w:cs="Times New Roman"/>
        </w:rPr>
        <w:t>; hereafter heritability), assuming that epi</w:t>
      </w:r>
      <w:r>
        <w:rPr>
          <w:rFonts w:ascii="Times New Roman" w:eastAsia="Times New Roman" w:hAnsi="Times New Roman" w:cs="Times New Roman"/>
        </w:rPr>
        <w:t>stasis is negligible (Lynch and Walsh 1998). Additive genetic variance was calculated as four times the sire component of variation and maternal variance (V</w:t>
      </w:r>
      <w:r>
        <w:rPr>
          <w:rFonts w:ascii="Times New Roman" w:eastAsia="Times New Roman" w:hAnsi="Times New Roman" w:cs="Times New Roman"/>
          <w:vertAlign w:val="subscript"/>
        </w:rPr>
        <w:t>M</w:t>
      </w:r>
      <w:r>
        <w:rPr>
          <w:rFonts w:ascii="Times New Roman" w:eastAsia="Times New Roman" w:hAnsi="Times New Roman" w:cs="Times New Roman"/>
        </w:rPr>
        <w:t xml:space="preserve">) as dam variance minus sire variance: </w:t>
      </w:r>
      <m:oMath>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A</m:t>
            </m:r>
          </m:sub>
        </m:sSub>
        <m:r>
          <w:rPr>
            <w:rFonts w:ascii="Times New Roman" w:eastAsia="Times New Roman" w:hAnsi="Times New Roman" w:cs="Times New Roman"/>
          </w:rPr>
          <m:t>=4</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S</m:t>
            </m:r>
          </m:sub>
        </m:sSub>
      </m:oMath>
      <w:r>
        <w:rPr>
          <w:rFonts w:ascii="Times New Roman" w:eastAsia="Times New Roman" w:hAnsi="Times New Roman" w:cs="Times New Roman"/>
        </w:rPr>
        <w:t xml:space="preserve">; </w:t>
      </w:r>
      <m:oMath>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M</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D</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S</m:t>
            </m:r>
          </m:sub>
        </m:sSub>
      </m:oMath>
      <w:r>
        <w:rPr>
          <w:rFonts w:ascii="Times New Roman" w:eastAsia="Times New Roman" w:hAnsi="Times New Roman" w:cs="Times New Roman"/>
        </w:rPr>
        <w:t>. Total phenotypic variance (V</w:t>
      </w:r>
      <w:r>
        <w:rPr>
          <w:rFonts w:ascii="Times New Roman" w:eastAsia="Times New Roman" w:hAnsi="Times New Roman" w:cs="Times New Roman"/>
          <w:vertAlign w:val="subscript"/>
        </w:rPr>
        <w:t>P</w:t>
      </w:r>
      <w:r>
        <w:rPr>
          <w:rFonts w:ascii="Times New Roman" w:eastAsia="Times New Roman" w:hAnsi="Times New Roman" w:cs="Times New Roman"/>
        </w:rPr>
        <w:t xml:space="preserve">) </w:t>
      </w:r>
      <w:r>
        <w:rPr>
          <w:rFonts w:ascii="Times New Roman" w:eastAsia="Times New Roman" w:hAnsi="Times New Roman" w:cs="Times New Roman"/>
        </w:rPr>
        <w:t xml:space="preserve">was portioned into additive genetic variance, maternal variance, and random residual variance: </w:t>
      </w: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P</m:t>
                </m:r>
              </m:sub>
            </m:sSub>
            <m:r>
              <w:rPr>
                <w:rFonts w:ascii="Times New Roman" w:eastAsia="Times New Roman" w:hAnsi="Times New Roman" w:cs="Times New Roman"/>
              </w:rPr>
              <m:t>=</m:t>
            </m:r>
            <m:r>
              <w:rPr>
                <w:rFonts w:ascii="Times New Roman" w:eastAsia="Times New Roman" w:hAnsi="Times New Roman" w:cs="Times New Roman"/>
              </w:rPr>
              <m:t>V</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M</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V</m:t>
            </m:r>
          </m:e>
          <m:sub>
            <m:r>
              <w:rPr>
                <w:rFonts w:ascii="Times New Roman" w:eastAsia="Times New Roman" w:hAnsi="Times New Roman" w:cs="Times New Roman"/>
              </w:rPr>
              <m:t>E</m:t>
            </m:r>
          </m:sub>
        </m:sSub>
      </m:oMath>
      <w:r>
        <w:rPr>
          <w:rFonts w:ascii="Times New Roman" w:eastAsia="Times New Roman" w:hAnsi="Times New Roman" w:cs="Times New Roman"/>
        </w:rPr>
        <w:t>. Heritability was calculated as the ratio of additive genetic to total phenotypic variance for each population and incubation temperature tre</w:t>
      </w:r>
      <w:r>
        <w:rPr>
          <w:rFonts w:ascii="Times New Roman" w:eastAsia="Times New Roman" w:hAnsi="Times New Roman" w:cs="Times New Roman"/>
        </w:rPr>
        <w:t>atment:</w:t>
      </w:r>
      <w:sdt>
        <w:sdtPr>
          <w:tag w:val="goog_rdk_3"/>
          <w:id w:val="-149833307"/>
        </w:sdtPr>
        <w:sdtEndPr/>
        <w:sdtContent>
          <w:commentRangeStart w:id="3"/>
        </w:sdtContent>
      </w:sdt>
      <w:r>
        <w:rPr>
          <w:rFonts w:ascii="Times New Roman" w:eastAsia="Times New Roman" w:hAnsi="Times New Roman" w:cs="Times New Roman"/>
        </w:rPr>
        <w:t xml:space="preserve"> </w:t>
      </w:r>
      <m:oMath>
        <m:r>
          <w:rPr>
            <w:rFonts w:ascii="Times New Roman" w:eastAsia="Times New Roman" w:hAnsi="Times New Roman" w:cs="Times New Roman"/>
          </w:rPr>
          <m:t>h</m:t>
        </m:r>
        <m:r>
          <w:rPr>
            <w:rFonts w:ascii="Times New Roman" w:eastAsia="Times New Roman" w:hAnsi="Times New Roman" w:cs="Times New Roman"/>
          </w:rPr>
          <m:t>_2=</m:t>
        </m:r>
        <m:r>
          <w:rPr>
            <w:rFonts w:ascii="Times New Roman" w:eastAsia="Times New Roman" w:hAnsi="Times New Roman" w:cs="Times New Roman"/>
          </w:rPr>
          <m:t>V</m:t>
        </m:r>
        <m:r>
          <w:rPr>
            <w:rFonts w:ascii="Times New Roman" w:eastAsia="Times New Roman" w:hAnsi="Times New Roman" w:cs="Times New Roman"/>
          </w:rPr>
          <m:t>_</m:t>
        </m:r>
        <m:r>
          <w:rPr>
            <w:rFonts w:ascii="Times New Roman" w:eastAsia="Times New Roman" w:hAnsi="Times New Roman" w:cs="Times New Roman"/>
          </w:rPr>
          <m:t>A</m:t>
        </m:r>
        <m:r>
          <w:rPr>
            <w:rFonts w:ascii="Times New Roman" w:eastAsia="Times New Roman" w:hAnsi="Times New Roman" w:cs="Times New Roman"/>
          </w:rPr>
          <m:t>/</m:t>
        </m:r>
        <m:r>
          <w:rPr>
            <w:rFonts w:ascii="Times New Roman" w:eastAsia="Times New Roman" w:hAnsi="Times New Roman" w:cs="Times New Roman"/>
          </w:rPr>
          <m:t>V</m:t>
        </m:r>
        <m:r>
          <w:rPr>
            <w:rFonts w:ascii="Times New Roman" w:eastAsia="Times New Roman" w:hAnsi="Times New Roman" w:cs="Times New Roman"/>
          </w:rPr>
          <m:t>_</m:t>
        </m:r>
        <m:r>
          <w:rPr>
            <w:rFonts w:ascii="Times New Roman" w:eastAsia="Times New Roman" w:hAnsi="Times New Roman" w:cs="Times New Roman"/>
          </w:rPr>
          <m:t>P</m:t>
        </m:r>
        <m:r>
          <w:rPr>
            <w:rFonts w:ascii="Times New Roman" w:eastAsia="Times New Roman" w:hAnsi="Times New Roman" w:cs="Times New Roman"/>
          </w:rPr>
          <m:t xml:space="preserve"> </m:t>
        </m:r>
      </m:oMath>
      <w:commentRangeEnd w:id="3"/>
      <w:r>
        <w:commentReference w:id="3"/>
      </w:r>
      <w:r>
        <w:rPr>
          <w:rFonts w:ascii="Times New Roman" w:eastAsia="Times New Roman" w:hAnsi="Times New Roman" w:cs="Times New Roman"/>
        </w:rPr>
        <w:t xml:space="preserve">. Similarly, to heritability, the non-genetic maternal effect was calculated as </w:t>
      </w:r>
      <m:oMath>
        <m:r>
          <w:rPr>
            <w:rFonts w:ascii="Times New Roman" w:eastAsia="Times New Roman" w:hAnsi="Times New Roman" w:cs="Times New Roman"/>
          </w:rPr>
          <m:t>m</m:t>
        </m:r>
        <m:r>
          <w:rPr>
            <w:rFonts w:ascii="Times New Roman" w:eastAsia="Times New Roman" w:hAnsi="Times New Roman" w:cs="Times New Roman"/>
          </w:rPr>
          <m:t>_2=</m:t>
        </m:r>
        <m:r>
          <w:rPr>
            <w:rFonts w:ascii="Times New Roman" w:eastAsia="Times New Roman" w:hAnsi="Times New Roman" w:cs="Times New Roman"/>
          </w:rPr>
          <m:t>V</m:t>
        </m:r>
        <m:r>
          <w:rPr>
            <w:rFonts w:ascii="Times New Roman" w:eastAsia="Times New Roman" w:hAnsi="Times New Roman" w:cs="Times New Roman"/>
          </w:rPr>
          <m:t>_</m:t>
        </m:r>
        <m:r>
          <w:rPr>
            <w:rFonts w:ascii="Times New Roman" w:eastAsia="Times New Roman" w:hAnsi="Times New Roman" w:cs="Times New Roman"/>
          </w:rPr>
          <m:t>M</m:t>
        </m:r>
        <m:r>
          <w:rPr>
            <w:rFonts w:ascii="Times New Roman" w:eastAsia="Times New Roman" w:hAnsi="Times New Roman" w:cs="Times New Roman"/>
          </w:rPr>
          <m:t>/</m:t>
        </m:r>
        <m:r>
          <w:rPr>
            <w:rFonts w:ascii="Times New Roman" w:eastAsia="Times New Roman" w:hAnsi="Times New Roman" w:cs="Times New Roman"/>
          </w:rPr>
          <m:t>V</m:t>
        </m:r>
        <m:r>
          <w:rPr>
            <w:rFonts w:ascii="Times New Roman" w:eastAsia="Times New Roman" w:hAnsi="Times New Roman" w:cs="Times New Roman"/>
          </w:rPr>
          <m:t>_</m:t>
        </m:r>
        <m:r>
          <w:rPr>
            <w:rFonts w:ascii="Times New Roman" w:eastAsia="Times New Roman" w:hAnsi="Times New Roman" w:cs="Times New Roman"/>
          </w:rPr>
          <m:t>P</m:t>
        </m:r>
        <m:r>
          <w:rPr>
            <w:rFonts w:ascii="Times New Roman" w:eastAsia="Times New Roman" w:hAnsi="Times New Roman" w:cs="Times New Roman"/>
          </w:rPr>
          <m:t xml:space="preserve"> </m:t>
        </m:r>
      </m:oMath>
      <w:r>
        <w:rPr>
          <w:rFonts w:ascii="Times New Roman" w:eastAsia="Times New Roman" w:hAnsi="Times New Roman" w:cs="Times New Roman"/>
        </w:rPr>
        <w:t xml:space="preserve">. Heritabilities and maternal effects were estimated for each bootstrap resample and the bias-corrected median and standard error </w:t>
      </w:r>
      <w:r>
        <w:rPr>
          <w:rFonts w:ascii="Times New Roman" w:eastAsia="Times New Roman" w:hAnsi="Times New Roman" w:cs="Times New Roman"/>
        </w:rPr>
        <w:t>was determined from the empirical bootstrapped distributions. Both estimates are presented as proportions. European whitefish from Lake Konnevesi was removed from this analysis due to a low number of families.</w:t>
      </w:r>
    </w:p>
    <w:p w14:paraId="00000038" w14:textId="77777777" w:rsidR="00CD4B2B" w:rsidRDefault="00CD4B2B">
      <w:pPr>
        <w:spacing w:line="276" w:lineRule="auto"/>
        <w:rPr>
          <w:rFonts w:ascii="Times New Roman" w:eastAsia="Times New Roman" w:hAnsi="Times New Roman" w:cs="Times New Roman"/>
        </w:rPr>
      </w:pPr>
    </w:p>
    <w:p w14:paraId="00000039"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 xml:space="preserve">All statistical analyses were performed in R </w:t>
      </w:r>
      <w:r>
        <w:rPr>
          <w:rFonts w:ascii="Times New Roman" w:eastAsia="Times New Roman" w:hAnsi="Times New Roman" w:cs="Times New Roman"/>
        </w:rPr>
        <w:t>version 4.0.3 (R Core Team 2020).</w:t>
      </w:r>
    </w:p>
    <w:p w14:paraId="0000003A" w14:textId="77777777" w:rsidR="00CD4B2B" w:rsidRDefault="00CD4B2B">
      <w:pPr>
        <w:spacing w:line="276" w:lineRule="auto"/>
        <w:rPr>
          <w:rFonts w:ascii="Times New Roman" w:eastAsia="Times New Roman" w:hAnsi="Times New Roman" w:cs="Times New Roman"/>
        </w:rPr>
      </w:pPr>
    </w:p>
    <w:p w14:paraId="0000003B" w14:textId="77777777" w:rsidR="00CD4B2B" w:rsidRDefault="00CD4B2B">
      <w:pPr>
        <w:spacing w:line="276" w:lineRule="auto"/>
        <w:rPr>
          <w:rFonts w:ascii="Times New Roman" w:eastAsia="Times New Roman" w:hAnsi="Times New Roman" w:cs="Times New Roman"/>
        </w:rPr>
      </w:pPr>
    </w:p>
    <w:p w14:paraId="0000003C" w14:textId="77777777" w:rsidR="00CD4B2B" w:rsidRDefault="001A0A53">
      <w:pPr>
        <w:spacing w:line="276" w:lineRule="auto"/>
        <w:rPr>
          <w:rFonts w:ascii="Times New Roman" w:eastAsia="Times New Roman" w:hAnsi="Times New Roman" w:cs="Times New Roman"/>
          <w:b/>
        </w:rPr>
      </w:pPr>
      <w:r>
        <w:rPr>
          <w:rFonts w:ascii="Times New Roman" w:eastAsia="Times New Roman" w:hAnsi="Times New Roman" w:cs="Times New Roman"/>
          <w:b/>
        </w:rPr>
        <w:t>RESULTS:</w:t>
      </w:r>
    </w:p>
    <w:p w14:paraId="0000003D" w14:textId="77777777" w:rsidR="00CD4B2B" w:rsidRDefault="00CD4B2B">
      <w:pPr>
        <w:spacing w:line="276" w:lineRule="auto"/>
        <w:rPr>
          <w:rFonts w:ascii="Times New Roman" w:eastAsia="Times New Roman" w:hAnsi="Times New Roman" w:cs="Times New Roman"/>
        </w:rPr>
      </w:pPr>
    </w:p>
    <w:p w14:paraId="0000003E"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Incubation Water Temperatures</w:t>
      </w:r>
    </w:p>
    <w:p w14:paraId="0000003F"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Water temperature during incubations were maintained near the target incubation temperature for 2.0°C and 7.0°C for both labs. Incubation water temperature at 4.5°C and 9.0°C were lower than the target incubation temperature at JYU, but not at UVM (Table 1</w:t>
      </w:r>
      <w:r>
        <w:rPr>
          <w:rFonts w:ascii="Times New Roman" w:eastAsia="Times New Roman" w:hAnsi="Times New Roman" w:cs="Times New Roman"/>
        </w:rPr>
        <w:t>).</w:t>
      </w:r>
    </w:p>
    <w:p w14:paraId="00000040" w14:textId="77777777" w:rsidR="00CD4B2B" w:rsidRDefault="00CD4B2B">
      <w:pPr>
        <w:spacing w:line="276" w:lineRule="auto"/>
        <w:rPr>
          <w:rFonts w:ascii="Times New Roman" w:eastAsia="Times New Roman" w:hAnsi="Times New Roman" w:cs="Times New Roman"/>
          <w:u w:val="single"/>
        </w:rPr>
      </w:pPr>
    </w:p>
    <w:p w14:paraId="00000041"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Spawning Adults</w:t>
      </w:r>
    </w:p>
    <w:p w14:paraId="00000042"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Total lengths and fresh mass of spawning adults used for gamete collection varied widely among populations (Table 2). LK-Vendace were notably smaller than all other populations. The remaining populations varied less in size, but LK-Whit</w:t>
      </w:r>
      <w:r>
        <w:rPr>
          <w:rFonts w:ascii="Times New Roman" w:eastAsia="Times New Roman" w:hAnsi="Times New Roman" w:cs="Times New Roman"/>
        </w:rPr>
        <w:t>efish were smaller than LS-Cisco and LO-Cisco. The size of spawning adults was negatively related to latitude and differed between regions (</w:t>
      </w:r>
      <w:r>
        <w:rPr>
          <w:rFonts w:ascii="Times New Roman" w:eastAsia="Times New Roman" w:hAnsi="Times New Roman" w:cs="Times New Roman"/>
          <w:i/>
        </w:rPr>
        <w:t>i.e.,</w:t>
      </w:r>
      <w:r>
        <w:rPr>
          <w:rFonts w:ascii="Times New Roman" w:eastAsia="Times New Roman" w:hAnsi="Times New Roman" w:cs="Times New Roman"/>
        </w:rPr>
        <w:t xml:space="preserve"> continents) and among species (Table 2).</w:t>
      </w:r>
    </w:p>
    <w:p w14:paraId="00000043" w14:textId="77777777" w:rsidR="00CD4B2B" w:rsidRDefault="00CD4B2B">
      <w:pPr>
        <w:spacing w:line="276" w:lineRule="auto"/>
        <w:rPr>
          <w:rFonts w:ascii="Times New Roman" w:eastAsia="Times New Roman" w:hAnsi="Times New Roman" w:cs="Times New Roman"/>
        </w:rPr>
      </w:pPr>
    </w:p>
    <w:p w14:paraId="00000044"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The LK-Vendace females had smaller egg diameters (mean (SD) = 1.58 m</w:t>
      </w:r>
      <w:r>
        <w:rPr>
          <w:rFonts w:ascii="Times New Roman" w:eastAsia="Times New Roman" w:hAnsi="Times New Roman" w:cs="Times New Roman"/>
        </w:rPr>
        <w:t xml:space="preserve">m (0.11)) than the two cisco populations (LS-Cisco: mean (SD) = 2.14 (0.12); LO-Cisco: mean (SD) = 2.30 (0.08)). </w:t>
      </w:r>
    </w:p>
    <w:p w14:paraId="00000045" w14:textId="77777777" w:rsidR="00CD4B2B" w:rsidRDefault="00CD4B2B">
      <w:pPr>
        <w:spacing w:line="276" w:lineRule="auto"/>
        <w:rPr>
          <w:rFonts w:ascii="Times New Roman" w:eastAsia="Times New Roman" w:hAnsi="Times New Roman" w:cs="Times New Roman"/>
          <w:u w:val="single"/>
        </w:rPr>
      </w:pPr>
    </w:p>
    <w:p w14:paraId="00000046"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Life-history and Morphological Traits</w:t>
      </w:r>
    </w:p>
    <w:p w14:paraId="00000047"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All results for the traits, except length-at-hatch from GLR, had significant interaction effects betwee</w:t>
      </w:r>
      <w:r>
        <w:rPr>
          <w:rFonts w:ascii="Times New Roman" w:eastAsia="Times New Roman" w:hAnsi="Times New Roman" w:cs="Times New Roman"/>
        </w:rPr>
        <w:t xml:space="preserve">n population and incubation temperature for both lake regions (maximum </w:t>
      </w:r>
      <w:r>
        <w:rPr>
          <w:rFonts w:ascii="Times New Roman" w:eastAsia="Times New Roman" w:hAnsi="Times New Roman" w:cs="Times New Roman"/>
          <w:i/>
        </w:rPr>
        <w:t>P</w:t>
      </w:r>
      <w:r>
        <w:rPr>
          <w:rFonts w:ascii="Times New Roman" w:eastAsia="Times New Roman" w:hAnsi="Times New Roman" w:cs="Times New Roman"/>
        </w:rPr>
        <w:t xml:space="preserve"> = 0.031), and thus precluded any interpretation of main effects (Tables 3 and 4). Below we describe the interaction effects for each trait. All statistical results can be found in Tab</w:t>
      </w:r>
      <w:r>
        <w:rPr>
          <w:rFonts w:ascii="Times New Roman" w:eastAsia="Times New Roman" w:hAnsi="Times New Roman" w:cs="Times New Roman"/>
        </w:rPr>
        <w:t>les 3 and 4.</w:t>
      </w:r>
    </w:p>
    <w:p w14:paraId="00000048" w14:textId="77777777" w:rsidR="00CD4B2B" w:rsidRDefault="00CD4B2B">
      <w:pPr>
        <w:spacing w:line="276" w:lineRule="auto"/>
        <w:rPr>
          <w:rFonts w:ascii="Times New Roman" w:eastAsia="Times New Roman" w:hAnsi="Times New Roman" w:cs="Times New Roman"/>
        </w:rPr>
      </w:pPr>
    </w:p>
    <w:p w14:paraId="00000049" w14:textId="77777777" w:rsidR="00CD4B2B" w:rsidRDefault="001A0A53">
      <w:pPr>
        <w:spacing w:line="276" w:lineRule="auto"/>
        <w:rPr>
          <w:rFonts w:ascii="Times New Roman" w:eastAsia="Times New Roman" w:hAnsi="Times New Roman" w:cs="Times New Roman"/>
          <w:i/>
        </w:rPr>
      </w:pPr>
      <w:r>
        <w:rPr>
          <w:rFonts w:ascii="Times New Roman" w:eastAsia="Times New Roman" w:hAnsi="Times New Roman" w:cs="Times New Roman"/>
          <w:i/>
        </w:rPr>
        <w:t>Embryo Survival</w:t>
      </w:r>
    </w:p>
    <w:p w14:paraId="0000004A"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embryo survival among populations were more pronounced at higher temperatures. Embryo survival was highest among all populations at 2.0°C. LO-Cisco h</w:t>
      </w:r>
      <w:r>
        <w:rPr>
          <w:rFonts w:ascii="Times New Roman" w:eastAsia="Times New Roman" w:hAnsi="Times New Roman" w:cs="Times New Roman"/>
        </w:rPr>
        <w:t>ad the highest embryo survival up to 7.0°C and then decreased rapidly at 9.0°C. LS-Cisco and LK-Vendace embryo survival was less variable across all temperatures, but less than LO-Cisco. Embryo survival in LK-Whitefish was lowest among populations and cons</w:t>
      </w:r>
      <w:r>
        <w:rPr>
          <w:rFonts w:ascii="Times New Roman" w:eastAsia="Times New Roman" w:hAnsi="Times New Roman" w:cs="Times New Roman"/>
        </w:rPr>
        <w:t>istently decreased as temperature increased (Figure 3). The greatest decrease in embryo survival between the coldest and warmest treatments was in LO-Cisco, our southernmost population (Figure 3). However, all populations, except LK-Whitefish, saw arguably</w:t>
      </w:r>
      <w:r>
        <w:rPr>
          <w:rFonts w:ascii="Times New Roman" w:eastAsia="Times New Roman" w:hAnsi="Times New Roman" w:cs="Times New Roman"/>
        </w:rPr>
        <w:t xml:space="preserve"> high embryo survival across all temperature treatments.</w:t>
      </w:r>
    </w:p>
    <w:p w14:paraId="0000004B" w14:textId="77777777" w:rsidR="00CD4B2B" w:rsidRDefault="00CD4B2B">
      <w:pPr>
        <w:spacing w:line="276" w:lineRule="auto"/>
        <w:rPr>
          <w:rFonts w:ascii="Times New Roman" w:eastAsia="Times New Roman" w:hAnsi="Times New Roman" w:cs="Times New Roman"/>
        </w:rPr>
      </w:pPr>
    </w:p>
    <w:p w14:paraId="0000004C" w14:textId="77777777" w:rsidR="00CD4B2B" w:rsidRDefault="001A0A53">
      <w:pPr>
        <w:keepNext/>
        <w:spacing w:line="276" w:lineRule="auto"/>
        <w:rPr>
          <w:rFonts w:ascii="Times New Roman" w:eastAsia="Times New Roman" w:hAnsi="Times New Roman" w:cs="Times New Roman"/>
          <w:i/>
        </w:rPr>
      </w:pPr>
      <w:r>
        <w:rPr>
          <w:rFonts w:ascii="Times New Roman" w:eastAsia="Times New Roman" w:hAnsi="Times New Roman" w:cs="Times New Roman"/>
          <w:i/>
        </w:rPr>
        <w:t>Incubation Period (days post-fertilization)</w:t>
      </w:r>
    </w:p>
    <w:p w14:paraId="0000004D"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The effect of population depended on temperature because the differences in the number of days post-fertilization among populations was more pronounced at</w:t>
      </w:r>
      <w:r>
        <w:rPr>
          <w:rFonts w:ascii="Times New Roman" w:eastAsia="Times New Roman" w:hAnsi="Times New Roman" w:cs="Times New Roman"/>
        </w:rPr>
        <w:t xml:space="preserve"> colder temperatures. The number </w:t>
      </w:r>
      <w:r>
        <w:rPr>
          <w:rFonts w:ascii="Times New Roman" w:eastAsia="Times New Roman" w:hAnsi="Times New Roman" w:cs="Times New Roman"/>
        </w:rPr>
        <w:lastRenderedPageBreak/>
        <w:t>of days post-fertilization was highest for all populations at 2.0°C and decreased as temperature increased. Higher-latitude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LK-Vendace and LK-Whitefish) had longer incubation periods compared to lower-lat</w:t>
      </w:r>
      <w:r>
        <w:rPr>
          <w:rFonts w:ascii="Times New Roman" w:eastAsia="Times New Roman" w:hAnsi="Times New Roman" w:cs="Times New Roman"/>
        </w:rPr>
        <w: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across all temperatures (Figure 3).</w:t>
      </w:r>
    </w:p>
    <w:p w14:paraId="0000004E" w14:textId="77777777" w:rsidR="00CD4B2B" w:rsidRDefault="00CD4B2B">
      <w:pPr>
        <w:spacing w:line="276" w:lineRule="auto"/>
        <w:rPr>
          <w:rFonts w:ascii="Times New Roman" w:eastAsia="Times New Roman" w:hAnsi="Times New Roman" w:cs="Times New Roman"/>
        </w:rPr>
      </w:pPr>
    </w:p>
    <w:p w14:paraId="0000004F" w14:textId="77777777" w:rsidR="00CD4B2B" w:rsidRDefault="001A0A53">
      <w:pPr>
        <w:spacing w:line="276" w:lineRule="auto"/>
        <w:rPr>
          <w:rFonts w:ascii="Times New Roman" w:eastAsia="Times New Roman" w:hAnsi="Times New Roman" w:cs="Times New Roman"/>
          <w:i/>
        </w:rPr>
      </w:pPr>
      <w:r>
        <w:rPr>
          <w:rFonts w:ascii="Times New Roman" w:eastAsia="Times New Roman" w:hAnsi="Times New Roman" w:cs="Times New Roman"/>
          <w:i/>
        </w:rPr>
        <w:t>Incubation Period (accumulated degree-days)</w:t>
      </w:r>
    </w:p>
    <w:p w14:paraId="00000050"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 xml:space="preserve">The effect of population depended on temperature because the differences in accumulated degree-days among populations was more </w:t>
      </w:r>
      <w:r>
        <w:rPr>
          <w:rFonts w:ascii="Times New Roman" w:eastAsia="Times New Roman" w:hAnsi="Times New Roman" w:cs="Times New Roman"/>
        </w:rPr>
        <w:t xml:space="preserve">pronounced at higher temperatures. Accumulated degree-days </w:t>
      </w:r>
      <w:proofErr w:type="gramStart"/>
      <w:r>
        <w:rPr>
          <w:rFonts w:ascii="Times New Roman" w:eastAsia="Times New Roman" w:hAnsi="Times New Roman" w:cs="Times New Roman"/>
        </w:rPr>
        <w:t>was</w:t>
      </w:r>
      <w:proofErr w:type="gramEnd"/>
      <w:r>
        <w:rPr>
          <w:rFonts w:ascii="Times New Roman" w:eastAsia="Times New Roman" w:hAnsi="Times New Roman" w:cs="Times New Roman"/>
        </w:rPr>
        <w:t xml:space="preserve"> highest for all populations at 7.0°C and decreased at all other temperatures. Higher-latitude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LK-Vendace and LK-Whitefish) had larger differences in accumulated degree-days a</w:t>
      </w:r>
      <w:r>
        <w:rPr>
          <w:rFonts w:ascii="Times New Roman" w:eastAsia="Times New Roman" w:hAnsi="Times New Roman" w:cs="Times New Roman"/>
        </w:rPr>
        <w:t>cross temperature compared to lower-latitude populations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In particular, LK-Vendace had the longest incubation periods, even when exposed to warm temperatures (</w:t>
      </w:r>
      <w:r>
        <w:rPr>
          <w:rFonts w:ascii="Times New Roman" w:eastAsia="Times New Roman" w:hAnsi="Times New Roman" w:cs="Times New Roman"/>
          <w:i/>
        </w:rPr>
        <w:t>i.e.,</w:t>
      </w:r>
      <w:r>
        <w:rPr>
          <w:rFonts w:ascii="Times New Roman" w:eastAsia="Times New Roman" w:hAnsi="Times New Roman" w:cs="Times New Roman"/>
        </w:rPr>
        <w:t xml:space="preserve"> high accumulated degree-days; Figure 3). </w:t>
      </w:r>
    </w:p>
    <w:p w14:paraId="00000051" w14:textId="77777777" w:rsidR="00CD4B2B" w:rsidRDefault="00CD4B2B">
      <w:pPr>
        <w:spacing w:line="276" w:lineRule="auto"/>
        <w:rPr>
          <w:rFonts w:ascii="Times New Roman" w:eastAsia="Times New Roman" w:hAnsi="Times New Roman" w:cs="Times New Roman"/>
        </w:rPr>
      </w:pPr>
    </w:p>
    <w:p w14:paraId="00000052" w14:textId="77777777" w:rsidR="00CD4B2B" w:rsidRDefault="001A0A53">
      <w:pPr>
        <w:spacing w:line="276" w:lineRule="auto"/>
        <w:rPr>
          <w:rFonts w:ascii="Times New Roman" w:eastAsia="Times New Roman" w:hAnsi="Times New Roman" w:cs="Times New Roman"/>
          <w:i/>
        </w:rPr>
      </w:pPr>
      <w:r>
        <w:rPr>
          <w:rFonts w:ascii="Times New Roman" w:eastAsia="Times New Roman" w:hAnsi="Times New Roman" w:cs="Times New Roman"/>
          <w:i/>
        </w:rPr>
        <w:t>Length-at-Hatch</w:t>
      </w:r>
    </w:p>
    <w:p w14:paraId="00000053"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Length-at-hatch had a uniform response to temperature among populations across the latitudinal gradient as all populations decreased in length-at-hatch as temperature increased. Temperature and population main effects were significant in GL</w:t>
      </w:r>
      <w:r>
        <w:rPr>
          <w:rFonts w:ascii="Times New Roman" w:eastAsia="Times New Roman" w:hAnsi="Times New Roman" w:cs="Times New Roman"/>
        </w:rPr>
        <w:t>R populations. All pairwise population and temperature comparisons for both GLR populations were significant (Table 4). All populations showed a decrease in length-at-hatch as temperature increased. LO-Cisco had the largest length-at-hatch across all tempe</w:t>
      </w:r>
      <w:r>
        <w:rPr>
          <w:rFonts w:ascii="Times New Roman" w:eastAsia="Times New Roman" w:hAnsi="Times New Roman" w:cs="Times New Roman"/>
        </w:rPr>
        <w:t>ratures. LK-Vendace had a large difference in length-at-hatch and were significantly smaller compared to all other populations (Figure 4). Both species from FIR had approximately the same length-at-hatch from 2.0-7.0°C with a sharp decrease at 8.0°C. In co</w:t>
      </w:r>
      <w:r>
        <w:rPr>
          <w:rFonts w:ascii="Times New Roman" w:eastAsia="Times New Roman" w:hAnsi="Times New Roman" w:cs="Times New Roman"/>
        </w:rPr>
        <w:t xml:space="preserve">ntrast, both cisco populations in GLR had a constant decline in length-at-hatch from 2.0-9.0°C (Figure 3). </w:t>
      </w:r>
    </w:p>
    <w:p w14:paraId="00000054" w14:textId="77777777" w:rsidR="00CD4B2B" w:rsidRDefault="00CD4B2B">
      <w:pPr>
        <w:spacing w:line="276" w:lineRule="auto"/>
        <w:rPr>
          <w:rFonts w:ascii="Times New Roman" w:eastAsia="Times New Roman" w:hAnsi="Times New Roman" w:cs="Times New Roman"/>
        </w:rPr>
      </w:pPr>
    </w:p>
    <w:p w14:paraId="00000055" w14:textId="77777777" w:rsidR="00CD4B2B" w:rsidRDefault="001A0A53">
      <w:pPr>
        <w:spacing w:line="276" w:lineRule="auto"/>
        <w:rPr>
          <w:rFonts w:ascii="Times New Roman" w:eastAsia="Times New Roman" w:hAnsi="Times New Roman" w:cs="Times New Roman"/>
          <w:i/>
        </w:rPr>
      </w:pPr>
      <w:r>
        <w:rPr>
          <w:rFonts w:ascii="Times New Roman" w:eastAsia="Times New Roman" w:hAnsi="Times New Roman" w:cs="Times New Roman"/>
          <w:i/>
        </w:rPr>
        <w:t>Yolk-sac Volume</w:t>
      </w:r>
    </w:p>
    <w:p w14:paraId="00000056"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 xml:space="preserve">Yolk-sac volume was highest for all populations at 9.0°C and decreased as temperature decreased. LK-Vendace had a large difference </w:t>
      </w:r>
      <w:r>
        <w:rPr>
          <w:rFonts w:ascii="Times New Roman" w:eastAsia="Times New Roman" w:hAnsi="Times New Roman" w:cs="Times New Roman"/>
        </w:rPr>
        <w:t>in yolk-sac volume and was significantly smaller compared to all other populations. Excluding LK-Vendace, yolk-sac volume dropped more rapidly as temperature decreased at higher-latitude populations (i.e., LK-Whitefish) compared to lower-latitude populatio</w:t>
      </w:r>
      <w:r>
        <w:rPr>
          <w:rFonts w:ascii="Times New Roman" w:eastAsia="Times New Roman" w:hAnsi="Times New Roman" w:cs="Times New Roman"/>
        </w:rPr>
        <w:t>ns (</w:t>
      </w:r>
      <w:r>
        <w:rPr>
          <w:rFonts w:ascii="Times New Roman" w:eastAsia="Times New Roman" w:hAnsi="Times New Roman" w:cs="Times New Roman"/>
          <w:i/>
        </w:rPr>
        <w:t>i.e.,</w:t>
      </w:r>
      <w:r>
        <w:rPr>
          <w:rFonts w:ascii="Times New Roman" w:eastAsia="Times New Roman" w:hAnsi="Times New Roman" w:cs="Times New Roman"/>
        </w:rPr>
        <w:t xml:space="preserve"> LS-Cisco and LO-Cisco). Yolk-sac volume between GLR populations decreased as temperature increased, but the difference in yolk-sac volume increased between the two GLR populations as temperature decreased (Figure 4). Yolk-sac volume in LK-Whitefi</w:t>
      </w:r>
      <w:r>
        <w:rPr>
          <w:rFonts w:ascii="Times New Roman" w:eastAsia="Times New Roman" w:hAnsi="Times New Roman" w:cs="Times New Roman"/>
        </w:rPr>
        <w:t>sh had a similar trend but to a greater magnitude than found in GLR populations (Figure 4).</w:t>
      </w:r>
    </w:p>
    <w:p w14:paraId="00000057" w14:textId="77777777" w:rsidR="00CD4B2B" w:rsidRDefault="00CD4B2B">
      <w:pPr>
        <w:spacing w:line="276" w:lineRule="auto"/>
        <w:rPr>
          <w:rFonts w:ascii="Times New Roman" w:eastAsia="Times New Roman" w:hAnsi="Times New Roman" w:cs="Times New Roman"/>
        </w:rPr>
      </w:pPr>
    </w:p>
    <w:p w14:paraId="00000058" w14:textId="77777777" w:rsidR="00CD4B2B" w:rsidRDefault="00CD4B2B">
      <w:pPr>
        <w:spacing w:line="276" w:lineRule="auto"/>
        <w:rPr>
          <w:rFonts w:ascii="Times New Roman" w:eastAsia="Times New Roman" w:hAnsi="Times New Roman" w:cs="Times New Roman"/>
        </w:rPr>
      </w:pPr>
    </w:p>
    <w:p w14:paraId="00000059" w14:textId="77777777" w:rsidR="00CD4B2B" w:rsidRDefault="00CD4B2B">
      <w:pPr>
        <w:spacing w:line="276" w:lineRule="auto"/>
        <w:rPr>
          <w:rFonts w:ascii="Times New Roman" w:eastAsia="Times New Roman" w:hAnsi="Times New Roman" w:cs="Times New Roman"/>
        </w:rPr>
      </w:pPr>
    </w:p>
    <w:p w14:paraId="0000005A"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lastRenderedPageBreak/>
        <w:t>The difference in the size of spawning LK-Vendace adults and smaller eggs eliminated our ability to compare LK-Vendace length-at-hatch and yolk-sac volume result</w:t>
      </w:r>
      <w:r>
        <w:rPr>
          <w:rFonts w:ascii="Times New Roman" w:eastAsia="Times New Roman" w:hAnsi="Times New Roman" w:cs="Times New Roman"/>
        </w:rPr>
        <w:t>s to all other populations.</w:t>
      </w:r>
    </w:p>
    <w:p w14:paraId="0000005B" w14:textId="77777777" w:rsidR="00CD4B2B" w:rsidRDefault="00CD4B2B">
      <w:pPr>
        <w:spacing w:line="276" w:lineRule="auto"/>
        <w:rPr>
          <w:rFonts w:ascii="Times New Roman" w:eastAsia="Times New Roman" w:hAnsi="Times New Roman" w:cs="Times New Roman"/>
        </w:rPr>
      </w:pPr>
    </w:p>
    <w:p w14:paraId="0000005C"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Parental Response</w:t>
      </w:r>
    </w:p>
    <w:p w14:paraId="0000005D"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The dam effect was significant in all life-history and morphological traits, and the sire effect was significant for days post-fertilization and accumulated degree-days in all populations and yolk-sac volume in FIR populations (Tables 3 and 4). Heritabilit</w:t>
      </w:r>
      <w:r>
        <w:rPr>
          <w:rFonts w:ascii="Times New Roman" w:eastAsia="Times New Roman" w:hAnsi="Times New Roman" w:cs="Times New Roman"/>
        </w:rPr>
        <w:t>y estimates in life history and morphological traits in response to temperature were &lt; 0.40 (Tables 5 and 6). Embryo survival, length-at-hatch, and yolk-sac volume showed the lowest degree of heritability across all populations (Tables 5 and 6). Incubation</w:t>
      </w:r>
      <w:r>
        <w:rPr>
          <w:rFonts w:ascii="Times New Roman" w:eastAsia="Times New Roman" w:hAnsi="Times New Roman" w:cs="Times New Roman"/>
        </w:rPr>
        <w:t xml:space="preserve"> period (both days post-fertilization and accumulated degree-days) had the highest heritability, with LO-Cisco and LK-Vendace having the highest response at colder temperatures and LS-Cisco at the warmer temperatures (Table 5). Length-at-hatch heritabiliti</w:t>
      </w:r>
      <w:r>
        <w:rPr>
          <w:rFonts w:ascii="Times New Roman" w:eastAsia="Times New Roman" w:hAnsi="Times New Roman" w:cs="Times New Roman"/>
        </w:rPr>
        <w:t>es were variable (Table 6). The relative importance of the maternal variance was examined and explained a moderate portion of the phenotypic variance. Maternal effect was most consistent among populations for morphological traits (Table 6). Incubation peri</w:t>
      </w:r>
      <w:r>
        <w:rPr>
          <w:rFonts w:ascii="Times New Roman" w:eastAsia="Times New Roman" w:hAnsi="Times New Roman" w:cs="Times New Roman"/>
        </w:rPr>
        <w:t>od (both days post-fertilization and accumulated degree-days) showed opposing trends in the maternal effect between GLR and FIR populations. GLR populations had higher maternal effects at colder temperatures with LO-Cisco always higher than LO-Cisco. LK-Ve</w:t>
      </w:r>
      <w:r>
        <w:rPr>
          <w:rFonts w:ascii="Times New Roman" w:eastAsia="Times New Roman" w:hAnsi="Times New Roman" w:cs="Times New Roman"/>
        </w:rPr>
        <w:t xml:space="preserve">ndace incubation period (both days post-fertilization and accumulated degree-days) showed low maternal effects at cold temperatures and a rapid increase at 9.0°C (Table 5). Overall, we found low levels of heritability but higher levels of maternal effects </w:t>
      </w:r>
      <w:r>
        <w:rPr>
          <w:rFonts w:ascii="Times New Roman" w:eastAsia="Times New Roman" w:hAnsi="Times New Roman" w:cs="Times New Roman"/>
        </w:rPr>
        <w:t>for embryo survival, length-at-hatch, and yolk-sac volume; three traits highly correlated to egg size (Tables 5 and 6). However, incubation period (both days post-fertilization and accumulated degree-days) had moderate levels of both heritability and mater</w:t>
      </w:r>
      <w:r>
        <w:rPr>
          <w:rFonts w:ascii="Times New Roman" w:eastAsia="Times New Roman" w:hAnsi="Times New Roman" w:cs="Times New Roman"/>
        </w:rPr>
        <w:t>nal effects (Table 5).</w:t>
      </w:r>
    </w:p>
    <w:p w14:paraId="0000005E" w14:textId="77777777" w:rsidR="00CD4B2B" w:rsidRDefault="00CD4B2B">
      <w:pPr>
        <w:spacing w:line="276" w:lineRule="auto"/>
        <w:rPr>
          <w:rFonts w:ascii="Times New Roman" w:eastAsia="Times New Roman" w:hAnsi="Times New Roman" w:cs="Times New Roman"/>
        </w:rPr>
      </w:pPr>
    </w:p>
    <w:p w14:paraId="0000005F" w14:textId="77777777" w:rsidR="00CD4B2B" w:rsidRDefault="00CD4B2B">
      <w:pPr>
        <w:spacing w:line="276" w:lineRule="auto"/>
        <w:rPr>
          <w:rFonts w:ascii="Times New Roman" w:eastAsia="Times New Roman" w:hAnsi="Times New Roman" w:cs="Times New Roman"/>
        </w:rPr>
      </w:pPr>
    </w:p>
    <w:p w14:paraId="00000060" w14:textId="77777777" w:rsidR="00CD4B2B" w:rsidRDefault="001A0A53">
      <w:pPr>
        <w:spacing w:line="276" w:lineRule="auto"/>
        <w:rPr>
          <w:rFonts w:ascii="Times New Roman" w:eastAsia="Times New Roman" w:hAnsi="Times New Roman" w:cs="Times New Roman"/>
          <w:b/>
        </w:rPr>
      </w:pPr>
      <w:r>
        <w:rPr>
          <w:rFonts w:ascii="Times New Roman" w:eastAsia="Times New Roman" w:hAnsi="Times New Roman" w:cs="Times New Roman"/>
          <w:b/>
        </w:rPr>
        <w:t>DISCUSSION:</w:t>
      </w:r>
    </w:p>
    <w:p w14:paraId="00000061" w14:textId="77777777" w:rsidR="00CD4B2B" w:rsidRDefault="00CD4B2B">
      <w:pPr>
        <w:spacing w:line="276" w:lineRule="auto"/>
        <w:rPr>
          <w:rFonts w:ascii="Times New Roman" w:eastAsia="Times New Roman" w:hAnsi="Times New Roman" w:cs="Times New Roman"/>
          <w:b/>
        </w:rPr>
      </w:pPr>
    </w:p>
    <w:p w14:paraId="00000062"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Our incubation experiments demonstrated substantial latitudinal variation in reaction norms for both life-history and morphological traits of early-life coregonines in response to temperature. This provides evidence th</w:t>
      </w:r>
      <w:r>
        <w:rPr>
          <w:rFonts w:ascii="Times New Roman" w:eastAsia="Times New Roman" w:hAnsi="Times New Roman" w:cs="Times New Roman"/>
        </w:rPr>
        <w:t>at coregonines do exhibit adaptation to latitude and possess a high level of thermal plasticity in some traits. First, we found a high degree of local adaptation towards long incubation periods in high-latitude populations. Second, yolk-sac volume had a st</w:t>
      </w:r>
      <w:r>
        <w:rPr>
          <w:rFonts w:ascii="Times New Roman" w:eastAsia="Times New Roman" w:hAnsi="Times New Roman" w:cs="Times New Roman"/>
        </w:rPr>
        <w:t xml:space="preserve">rong, positive relationship with temperature among populations across latitudes and was negatively correlated with length-at-hatch. Lastly, differential levels of parental effects were found among populations and traits. </w:t>
      </w:r>
    </w:p>
    <w:p w14:paraId="00000063" w14:textId="77777777" w:rsidR="00CD4B2B" w:rsidRDefault="00CD4B2B">
      <w:pPr>
        <w:spacing w:line="276" w:lineRule="auto"/>
        <w:rPr>
          <w:rFonts w:ascii="Times New Roman" w:eastAsia="Times New Roman" w:hAnsi="Times New Roman" w:cs="Times New Roman"/>
        </w:rPr>
      </w:pPr>
    </w:p>
    <w:p w14:paraId="00000064"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We hypothesized that coregonine p</w:t>
      </w:r>
      <w:r>
        <w:rPr>
          <w:rFonts w:ascii="Times New Roman" w:eastAsia="Times New Roman" w:hAnsi="Times New Roman" w:cs="Times New Roman"/>
        </w:rPr>
        <w:t xml:space="preserve">opulations across latitudes differentially respond to changing winter conditions. All life-history and morphological traits examined, </w:t>
      </w:r>
      <w:sdt>
        <w:sdtPr>
          <w:tag w:val="goog_rdk_4"/>
          <w:id w:val="-1555852843"/>
        </w:sdtPr>
        <w:sdtEndPr/>
        <w:sdtContent>
          <w:commentRangeStart w:id="4"/>
        </w:sdtContent>
      </w:sdt>
      <w:r>
        <w:rPr>
          <w:rFonts w:ascii="Times New Roman" w:eastAsia="Times New Roman" w:hAnsi="Times New Roman" w:cs="Times New Roman"/>
        </w:rPr>
        <w:t xml:space="preserve">except </w:t>
      </w:r>
      <w:commentRangeEnd w:id="4"/>
      <w:r>
        <w:commentReference w:id="4"/>
      </w:r>
      <w:r>
        <w:rPr>
          <w:rFonts w:ascii="Times New Roman" w:eastAsia="Times New Roman" w:hAnsi="Times New Roman" w:cs="Times New Roman"/>
        </w:rPr>
        <w:t xml:space="preserve">embryo survival, </w:t>
      </w:r>
      <w:r>
        <w:rPr>
          <w:rFonts w:ascii="Times New Roman" w:eastAsia="Times New Roman" w:hAnsi="Times New Roman" w:cs="Times New Roman"/>
        </w:rPr>
        <w:lastRenderedPageBreak/>
        <w:t>showed some form of latitudinal gradient to incubation temperature and suggest that coregonin</w:t>
      </w:r>
      <w:r>
        <w:rPr>
          <w:rFonts w:ascii="Times New Roman" w:eastAsia="Times New Roman" w:hAnsi="Times New Roman" w:cs="Times New Roman"/>
        </w:rPr>
        <w:t xml:space="preserve">es are thermally adaptable. The lack of variation in embryo survival among populations was surprising because temperature is known to be the main force determining coregonine embryo development and survival (Colby and Brooke 1970, Brooke and Colby 1980, </w:t>
      </w:r>
      <w:proofErr w:type="spellStart"/>
      <w:r>
        <w:rPr>
          <w:rFonts w:ascii="Times New Roman" w:eastAsia="Times New Roman" w:hAnsi="Times New Roman" w:cs="Times New Roman"/>
        </w:rPr>
        <w:t>Lu</w:t>
      </w:r>
      <w:r>
        <w:rPr>
          <w:rFonts w:ascii="Times New Roman" w:eastAsia="Times New Roman" w:hAnsi="Times New Roman" w:cs="Times New Roman"/>
        </w:rPr>
        <w:t>czynski</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Kirklewska</w:t>
      </w:r>
      <w:proofErr w:type="spellEnd"/>
      <w:r>
        <w:rPr>
          <w:rFonts w:ascii="Times New Roman" w:eastAsia="Times New Roman" w:hAnsi="Times New Roman" w:cs="Times New Roman"/>
        </w:rPr>
        <w:t xml:space="preserve"> 1984, Karjalainen et al. 2015). Although we did not see any latitudinal variation in embryo survival, Lake Ontario, our southernmost population, did have the strongest negative response to temperature suggesting that embryo survival </w:t>
      </w:r>
      <w:r>
        <w:rPr>
          <w:rFonts w:ascii="Times New Roman" w:eastAsia="Times New Roman" w:hAnsi="Times New Roman" w:cs="Times New Roman"/>
        </w:rPr>
        <w:t>in southern populations may be the most vulnerable to rising temperatures. Most coregonines, like many freshwater fishes, do not have the opportunity to migrate to colder waters due to the isolated nature of lakes. This result suggests that shifts in the d</w:t>
      </w:r>
      <w:r>
        <w:rPr>
          <w:rFonts w:ascii="Times New Roman" w:eastAsia="Times New Roman" w:hAnsi="Times New Roman" w:cs="Times New Roman"/>
        </w:rPr>
        <w:t>evelopmental physiology of populations living close to their thermal threshold would be required if coregonines are to persist under increasingly stressful conditions.</w:t>
      </w:r>
    </w:p>
    <w:p w14:paraId="00000065" w14:textId="77777777" w:rsidR="00CD4B2B" w:rsidRDefault="00CD4B2B">
      <w:pPr>
        <w:spacing w:line="276" w:lineRule="auto"/>
        <w:rPr>
          <w:rFonts w:ascii="Times New Roman" w:eastAsia="Times New Roman" w:hAnsi="Times New Roman" w:cs="Times New Roman"/>
        </w:rPr>
      </w:pPr>
    </w:p>
    <w:p w14:paraId="00000066"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High-latitude populations typically have long incubation periods as winter and the ice-</w:t>
      </w:r>
      <w:r>
        <w:rPr>
          <w:rFonts w:ascii="Times New Roman" w:eastAsia="Times New Roman" w:hAnsi="Times New Roman" w:cs="Times New Roman"/>
        </w:rPr>
        <w:t>covered season is disproportionately longer than at lower latitudes. Winter typically has cold weather, decreased daylight, and limited biotic growth and increases in severity with latitude. Our result that incubation periods from high latitude populations</w:t>
      </w:r>
      <w:r>
        <w:rPr>
          <w:rFonts w:ascii="Times New Roman" w:eastAsia="Times New Roman" w:hAnsi="Times New Roman" w:cs="Times New Roman"/>
        </w:rPr>
        <w:t xml:space="preserve"> were the longest incubation periods, even when exposed to high temperatures, suggests a high degree of local adaptation towards long incubation periods. Increases in spring water temperature cues the onset of hatching in autumn-spawning coregonines and ha</w:t>
      </w:r>
      <w:r>
        <w:rPr>
          <w:rFonts w:ascii="Times New Roman" w:eastAsia="Times New Roman" w:hAnsi="Times New Roman" w:cs="Times New Roman"/>
        </w:rPr>
        <w:t>tching is typically synchronized with ice-out (</w:t>
      </w:r>
      <w:proofErr w:type="spellStart"/>
      <w:r>
        <w:rPr>
          <w:rFonts w:ascii="Times New Roman" w:eastAsia="Times New Roman" w:hAnsi="Times New Roman" w:cs="Times New Roman"/>
        </w:rPr>
        <w:t>Urpanen</w:t>
      </w:r>
      <w:proofErr w:type="spellEnd"/>
      <w:r>
        <w:rPr>
          <w:rFonts w:ascii="Times New Roman" w:eastAsia="Times New Roman" w:hAnsi="Times New Roman" w:cs="Times New Roman"/>
        </w:rPr>
        <w:t xml:space="preserve"> et al. 2005). However, if winter water temperatures during incubation rise, the ability to match optimal spring conditions may be weakened. Populations that are more resilient to increasing or variable</w:t>
      </w:r>
      <w:r>
        <w:rPr>
          <w:rFonts w:ascii="Times New Roman" w:eastAsia="Times New Roman" w:hAnsi="Times New Roman" w:cs="Times New Roman"/>
        </w:rPr>
        <w:t xml:space="preserve"> winter incubation temperatures may have a better opportunity to subjectively control the timing of hatching. This provides populations the ability to (1) ensure adequate embryo developmental time and mitigate premature hatching that can lead to high level</w:t>
      </w:r>
      <w:r>
        <w:rPr>
          <w:rFonts w:ascii="Times New Roman" w:eastAsia="Times New Roman" w:hAnsi="Times New Roman" w:cs="Times New Roman"/>
        </w:rPr>
        <w:t xml:space="preserve">s of larval deformities and mortality, and (2) match the spring plankton bloom to support exogenous larval feeding and buffer against starvation. </w:t>
      </w:r>
    </w:p>
    <w:p w14:paraId="00000067" w14:textId="77777777" w:rsidR="00CD4B2B" w:rsidRDefault="00CD4B2B">
      <w:pPr>
        <w:spacing w:line="276" w:lineRule="auto"/>
        <w:rPr>
          <w:rFonts w:ascii="Times New Roman" w:eastAsia="Times New Roman" w:hAnsi="Times New Roman" w:cs="Times New Roman"/>
        </w:rPr>
      </w:pPr>
    </w:p>
    <w:p w14:paraId="00000068"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Spawning strategies of fish can be variable, occurring from daily to once in a lifetime or ranging across al</w:t>
      </w:r>
      <w:r>
        <w:rPr>
          <w:rFonts w:ascii="Times New Roman" w:eastAsia="Times New Roman" w:hAnsi="Times New Roman" w:cs="Times New Roman"/>
        </w:rPr>
        <w:t>l seasons (McBride et al. 2015). For many fish species, spawning strategies and breeding patterns are constrained by the adult body condition and the environment. Poor-feeding or metabolically costly environments may not allow for adults to efficiently sup</w:t>
      </w:r>
      <w:r>
        <w:rPr>
          <w:rFonts w:ascii="Times New Roman" w:eastAsia="Times New Roman" w:hAnsi="Times New Roman" w:cs="Times New Roman"/>
        </w:rPr>
        <w:t>port gametogenesis, especially oogenesis in females (McBride et al. 2015). In this context, our results on embryo incubation period in response to temperature were particularly interesting. High-latitude populations typically spawn earlier in autumn and ma</w:t>
      </w:r>
      <w:r>
        <w:rPr>
          <w:rFonts w:ascii="Times New Roman" w:eastAsia="Times New Roman" w:hAnsi="Times New Roman" w:cs="Times New Roman"/>
        </w:rPr>
        <w:t>y have the opportunity to shift timing of reproduction into the season, while still providing an adequate incubation period for embryo development, if water temperatures continue to rise. Low latitude populations already spawn in late-autumn and may not ha</w:t>
      </w:r>
      <w:r>
        <w:rPr>
          <w:rFonts w:ascii="Times New Roman" w:eastAsia="Times New Roman" w:hAnsi="Times New Roman" w:cs="Times New Roman"/>
        </w:rPr>
        <w:t>ve time for embryos to fully develop if incubation periods are shortened from rising water temperatures and do not have the thermal plasticity to withstand high temperatures. This potentially opens the question: is there an adaptive opportunity for lower l</w:t>
      </w:r>
      <w:r>
        <w:rPr>
          <w:rFonts w:ascii="Times New Roman" w:eastAsia="Times New Roman" w:hAnsi="Times New Roman" w:cs="Times New Roman"/>
        </w:rPr>
        <w:t xml:space="preserve">atitude populations to have a subsequent spawning event peak later in the winter if temperatures </w:t>
      </w:r>
      <w:r>
        <w:rPr>
          <w:rFonts w:ascii="Times New Roman" w:eastAsia="Times New Roman" w:hAnsi="Times New Roman" w:cs="Times New Roman"/>
        </w:rPr>
        <w:lastRenderedPageBreak/>
        <w:t>continue to rise? Winter spawning populations may leave the spawning adults and their offspring less vulnerable to contemporary climate change. However, this s</w:t>
      </w:r>
      <w:r>
        <w:rPr>
          <w:rFonts w:ascii="Times New Roman" w:eastAsia="Times New Roman" w:hAnsi="Times New Roman" w:cs="Times New Roman"/>
        </w:rPr>
        <w:t xml:space="preserve">hift would present significant biological challenges and require a high and rapid evolutionary investment in the spawning adults to avoid complications in ovulation, egg quality, and embryo development. </w:t>
      </w:r>
    </w:p>
    <w:p w14:paraId="00000069" w14:textId="77777777" w:rsidR="00CD4B2B" w:rsidRDefault="00CD4B2B">
      <w:pPr>
        <w:spacing w:line="276" w:lineRule="auto"/>
        <w:rPr>
          <w:rFonts w:ascii="Times New Roman" w:eastAsia="Times New Roman" w:hAnsi="Times New Roman" w:cs="Times New Roman"/>
        </w:rPr>
      </w:pPr>
    </w:p>
    <w:p w14:paraId="0000006A"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Contrasting spawning strategies of genetically simi</w:t>
      </w:r>
      <w:r>
        <w:rPr>
          <w:rFonts w:ascii="Times New Roman" w:eastAsia="Times New Roman" w:hAnsi="Times New Roman" w:cs="Times New Roman"/>
        </w:rPr>
        <w:t>lar fish are known to happen within other fish species. Atlantic herring (</w:t>
      </w:r>
      <w:r>
        <w:rPr>
          <w:rFonts w:ascii="Times New Roman" w:eastAsia="Times New Roman" w:hAnsi="Times New Roman" w:cs="Times New Roman"/>
          <w:i/>
        </w:rPr>
        <w:t xml:space="preserve">Clupea </w:t>
      </w:r>
      <w:proofErr w:type="spellStart"/>
      <w:r>
        <w:rPr>
          <w:rFonts w:ascii="Times New Roman" w:eastAsia="Times New Roman" w:hAnsi="Times New Roman" w:cs="Times New Roman"/>
          <w:i/>
        </w:rPr>
        <w:t>harengus</w:t>
      </w:r>
      <w:proofErr w:type="spellEnd"/>
      <w:r>
        <w:rPr>
          <w:rFonts w:ascii="Times New Roman" w:eastAsia="Times New Roman" w:hAnsi="Times New Roman" w:cs="Times New Roman"/>
        </w:rPr>
        <w:t>) have both autumn- and winter-spawning stocks in the North Sea. Both Atlantic herring spawning stocks share the same summer feeding grounds and start oocyte developme</w:t>
      </w:r>
      <w:r>
        <w:rPr>
          <w:rFonts w:ascii="Times New Roman" w:eastAsia="Times New Roman" w:hAnsi="Times New Roman" w:cs="Times New Roman"/>
        </w:rPr>
        <w:t>nt at the same time, but have different fecundity and egg sizes (van Damme et al. 2009). Winter spawners continue oocyte development through autumn and result in a lower number of larger eggs compared to the autumn-spawning stock (van Damme et al. 2009). O</w:t>
      </w:r>
      <w:r>
        <w:rPr>
          <w:rFonts w:ascii="Times New Roman" w:eastAsia="Times New Roman" w:hAnsi="Times New Roman" w:cs="Times New Roman"/>
        </w:rPr>
        <w:t xml:space="preserve">ocyte development is driven by body energy content and winter-spawning stocks may give females the chance to mitigate the disproportionate energy demand toward </w:t>
      </w:r>
      <w:proofErr w:type="spellStart"/>
      <w:r>
        <w:rPr>
          <w:rFonts w:ascii="Times New Roman" w:eastAsia="Times New Roman" w:hAnsi="Times New Roman" w:cs="Times New Roman"/>
        </w:rPr>
        <w:t>gomatic</w:t>
      </w:r>
      <w:proofErr w:type="spellEnd"/>
      <w:r>
        <w:rPr>
          <w:rFonts w:ascii="Times New Roman" w:eastAsia="Times New Roman" w:hAnsi="Times New Roman" w:cs="Times New Roman"/>
        </w:rPr>
        <w:t xml:space="preserve"> growth during the summer when metabolic demands are higher. Alternatively, skipped spawn</w:t>
      </w:r>
      <w:r>
        <w:rPr>
          <w:rFonts w:ascii="Times New Roman" w:eastAsia="Times New Roman" w:hAnsi="Times New Roman" w:cs="Times New Roman"/>
        </w:rPr>
        <w:t>ing stocks may allow for iteroparous adults to avoid the high energetic cost of spawning if the adult condition is not adequate (</w:t>
      </w:r>
      <w:proofErr w:type="spellStart"/>
      <w:r>
        <w:rPr>
          <w:rFonts w:ascii="Times New Roman" w:eastAsia="Times New Roman" w:hAnsi="Times New Roman" w:cs="Times New Roman"/>
        </w:rPr>
        <w:t>Jørgensen</w:t>
      </w:r>
      <w:proofErr w:type="spellEnd"/>
      <w:r>
        <w:rPr>
          <w:rFonts w:ascii="Times New Roman" w:eastAsia="Times New Roman" w:hAnsi="Times New Roman" w:cs="Times New Roman"/>
        </w:rPr>
        <w:t xml:space="preserve"> et al. 2006, van Damme et al. 2009). Changes in the environment and the condition of an individual spawning adult cou</w:t>
      </w:r>
      <w:r>
        <w:rPr>
          <w:rFonts w:ascii="Times New Roman" w:eastAsia="Times New Roman" w:hAnsi="Times New Roman" w:cs="Times New Roman"/>
        </w:rPr>
        <w:t>ld affect future coregonine spawning strategies. Further work examining reproductive plasticity of adults is needed but our results suggest that embryos are adapted to local incubation periods and would not possess the plasticity to synchronize development</w:t>
      </w:r>
      <w:r>
        <w:rPr>
          <w:rFonts w:ascii="Times New Roman" w:eastAsia="Times New Roman" w:hAnsi="Times New Roman" w:cs="Times New Roman"/>
        </w:rPr>
        <w:t xml:space="preserve"> time with rising water temperatures. The adaptive response to warmer winter conditions would need to occur within adult life-history strategies.</w:t>
      </w:r>
    </w:p>
    <w:p w14:paraId="0000006B" w14:textId="77777777" w:rsidR="00CD4B2B" w:rsidRDefault="00CD4B2B">
      <w:pPr>
        <w:spacing w:line="276" w:lineRule="auto"/>
        <w:rPr>
          <w:rFonts w:ascii="Times New Roman" w:eastAsia="Times New Roman" w:hAnsi="Times New Roman" w:cs="Times New Roman"/>
        </w:rPr>
      </w:pPr>
    </w:p>
    <w:p w14:paraId="0000006C"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Lake morphology is important to consider alongside the question of a winter spawning adaptation as deeper lak</w:t>
      </w:r>
      <w:r>
        <w:rPr>
          <w:rFonts w:ascii="Times New Roman" w:eastAsia="Times New Roman" w:hAnsi="Times New Roman" w:cs="Times New Roman"/>
        </w:rPr>
        <w:t>es could provide colder thermal refuge at greater depths if suitable spawning habitat is available. Numerous studies have examined if future suitable thermal and oxythermal habitat for cisco will exist (Jacobson et al. 2010, Herb et al. 2014, Schmitt et al</w:t>
      </w:r>
      <w:r>
        <w:rPr>
          <w:rFonts w:ascii="Times New Roman" w:eastAsia="Times New Roman" w:hAnsi="Times New Roman" w:cs="Times New Roman"/>
        </w:rPr>
        <w:t>. 2020). Predictions show cold-water habitat in lakes to decrease under future climate scenarios and the remaining thermal habitat to decrease in quality (Herb et al. 2014). Models project deeper and less eutrophic lakes to provide the best cold-water habi</w:t>
      </w:r>
      <w:r>
        <w:rPr>
          <w:rFonts w:ascii="Times New Roman" w:eastAsia="Times New Roman" w:hAnsi="Times New Roman" w:cs="Times New Roman"/>
        </w:rPr>
        <w:t>tat as water temperatures and land uses change. However, cisco populations appear to be more thermally tolerant than other cold-water species and have the potential to maintain thermal refugia in lakes (Jacobson et al. 2010, Herb et al. 2014, Schmitt et al</w:t>
      </w:r>
      <w:r>
        <w:rPr>
          <w:rFonts w:ascii="Times New Roman" w:eastAsia="Times New Roman" w:hAnsi="Times New Roman" w:cs="Times New Roman"/>
        </w:rPr>
        <w:t>. 2020). While deep lakes may possess acceptable thermal refugia for coregonines, access to suitable spawning and incubation habitat is unknown for most populations.</w:t>
      </w:r>
    </w:p>
    <w:p w14:paraId="0000006D" w14:textId="77777777" w:rsidR="00CD4B2B" w:rsidRDefault="00CD4B2B">
      <w:pPr>
        <w:spacing w:line="276" w:lineRule="auto"/>
        <w:rPr>
          <w:rFonts w:ascii="Times New Roman" w:eastAsia="Times New Roman" w:hAnsi="Times New Roman" w:cs="Times New Roman"/>
          <w:color w:val="FF0000"/>
        </w:rPr>
      </w:pPr>
    </w:p>
    <w:p w14:paraId="0000006E"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We also found different responses in morphological traits (</w:t>
      </w:r>
      <w:r>
        <w:rPr>
          <w:rFonts w:ascii="Times New Roman" w:eastAsia="Times New Roman" w:hAnsi="Times New Roman" w:cs="Times New Roman"/>
          <w:i/>
        </w:rPr>
        <w:t>i.e.,</w:t>
      </w:r>
      <w:r>
        <w:rPr>
          <w:rFonts w:ascii="Times New Roman" w:eastAsia="Times New Roman" w:hAnsi="Times New Roman" w:cs="Times New Roman"/>
        </w:rPr>
        <w:t xml:space="preserve"> length-at-hatch and yolk-sac volume) among populations. Our results suggest that higher- and lower-latitude populations may have differential responses to temperature with low-latitude popula</w:t>
      </w:r>
      <w:r>
        <w:rPr>
          <w:rFonts w:ascii="Times New Roman" w:eastAsia="Times New Roman" w:hAnsi="Times New Roman" w:cs="Times New Roman"/>
        </w:rPr>
        <w:t xml:space="preserve">tions affected more than high-latitude populations. This differential response is likely confounded by the different responses found in incubation periods and directly influenced by the number of days post-fertilization and </w:t>
      </w:r>
      <w:r>
        <w:rPr>
          <w:rFonts w:ascii="Times New Roman" w:eastAsia="Times New Roman" w:hAnsi="Times New Roman" w:cs="Times New Roman"/>
        </w:rPr>
        <w:lastRenderedPageBreak/>
        <w:t>accumulated degree-days; however</w:t>
      </w:r>
      <w:r>
        <w:rPr>
          <w:rFonts w:ascii="Times New Roman" w:eastAsia="Times New Roman" w:hAnsi="Times New Roman" w:cs="Times New Roman"/>
        </w:rPr>
        <w:t>, yolk-sac volume had a stronger response to temperature among populations across latitudes compared to length-at-hatch. The trade-off between length-at-hatch and yolk-sac volume is clearly documented in larval fish physiology (</w:t>
      </w:r>
      <w:proofErr w:type="spellStart"/>
      <w:r>
        <w:rPr>
          <w:rFonts w:ascii="Times New Roman" w:eastAsia="Times New Roman" w:hAnsi="Times New Roman" w:cs="Times New Roman"/>
        </w:rPr>
        <w:t>Blaxter</w:t>
      </w:r>
      <w:proofErr w:type="spellEnd"/>
      <w:r>
        <w:rPr>
          <w:rFonts w:ascii="Times New Roman" w:eastAsia="Times New Roman" w:hAnsi="Times New Roman" w:cs="Times New Roman"/>
        </w:rPr>
        <w:t xml:space="preserve"> 1991). The challenge</w:t>
      </w:r>
      <w:r>
        <w:rPr>
          <w:rFonts w:ascii="Times New Roman" w:eastAsia="Times New Roman" w:hAnsi="Times New Roman" w:cs="Times New Roman"/>
        </w:rPr>
        <w:t xml:space="preserve"> for managers making conservation decisions about temperature adaptation in coregonines is to determine what trait is most important. length-at-hatch and yolk-sac volume are negatively correlated and can have large implications on larval survival. Conservi</w:t>
      </w:r>
      <w:r>
        <w:rPr>
          <w:rFonts w:ascii="Times New Roman" w:eastAsia="Times New Roman" w:hAnsi="Times New Roman" w:cs="Times New Roman"/>
        </w:rPr>
        <w:t>ng yolk-sac during development extends endogenous feeding and delays starvation after hatching. However, species with long incubation periods often are fully developed before hatching and require yolk to sustain basal metabolic demands (Pavlov 1986, Falk‐P</w:t>
      </w:r>
      <w:r>
        <w:rPr>
          <w:rFonts w:ascii="Times New Roman" w:eastAsia="Times New Roman" w:hAnsi="Times New Roman" w:cs="Times New Roman"/>
        </w:rPr>
        <w:t>etersen and Hansen 2001). Hatching at a larger size allows larvae to swim more effectively, be less vulnerable to predation, and feed more efficiently. Spring conditions, larval nursery habitat, and larval prey community structure all need to be considered</w:t>
      </w:r>
      <w:r>
        <w:rPr>
          <w:rFonts w:ascii="Times New Roman" w:eastAsia="Times New Roman" w:hAnsi="Times New Roman" w:cs="Times New Roman"/>
        </w:rPr>
        <w:t xml:space="preserve"> when taking into account the relative importance of each trait. Climate change impacts may only exacerbate the importance of each morphological trait in determining either a match or mismatch between larval predators and their zooplanktonic prey. The trad</w:t>
      </w:r>
      <w:r>
        <w:rPr>
          <w:rFonts w:ascii="Times New Roman" w:eastAsia="Times New Roman" w:hAnsi="Times New Roman" w:cs="Times New Roman"/>
        </w:rPr>
        <w:t xml:space="preserve">e-off between conserving yolk to delay starvation or consuming yolk to grow and feed exogenously is </w:t>
      </w:r>
      <w:proofErr w:type="gramStart"/>
      <w:r>
        <w:rPr>
          <w:rFonts w:ascii="Times New Roman" w:eastAsia="Times New Roman" w:hAnsi="Times New Roman" w:cs="Times New Roman"/>
        </w:rPr>
        <w:t>complicated</w:t>
      </w:r>
      <w:proofErr w:type="gramEnd"/>
      <w:r>
        <w:rPr>
          <w:rFonts w:ascii="Times New Roman" w:eastAsia="Times New Roman" w:hAnsi="Times New Roman" w:cs="Times New Roman"/>
        </w:rPr>
        <w:t xml:space="preserve"> and our data shows that population specifics need to be considered when making management decisions. </w:t>
      </w:r>
    </w:p>
    <w:p w14:paraId="0000006F" w14:textId="77777777" w:rsidR="00CD4B2B" w:rsidRDefault="00CD4B2B">
      <w:pPr>
        <w:spacing w:line="276" w:lineRule="auto"/>
        <w:rPr>
          <w:rFonts w:ascii="Times New Roman" w:eastAsia="Times New Roman" w:hAnsi="Times New Roman" w:cs="Times New Roman"/>
        </w:rPr>
      </w:pPr>
    </w:p>
    <w:p w14:paraId="00000070" w14:textId="77777777" w:rsidR="00CD4B2B" w:rsidRDefault="001A0A53">
      <w:pPr>
        <w:spacing w:line="276" w:lineRule="auto"/>
        <w:rPr>
          <w:rFonts w:ascii="Times New Roman" w:eastAsia="Times New Roman" w:hAnsi="Times New Roman" w:cs="Times New Roman"/>
        </w:rPr>
      </w:pPr>
      <w:sdt>
        <w:sdtPr>
          <w:tag w:val="goog_rdk_5"/>
          <w:id w:val="-1131243977"/>
        </w:sdtPr>
        <w:sdtEndPr/>
        <w:sdtContent>
          <w:commentRangeStart w:id="5"/>
        </w:sdtContent>
      </w:sdt>
      <w:r>
        <w:rPr>
          <w:rFonts w:ascii="Times New Roman" w:eastAsia="Times New Roman" w:hAnsi="Times New Roman" w:cs="Times New Roman"/>
        </w:rPr>
        <w:t xml:space="preserve">Traits of eleuthero-embryos depend not </w:t>
      </w:r>
      <w:r>
        <w:rPr>
          <w:rFonts w:ascii="Times New Roman" w:eastAsia="Times New Roman" w:hAnsi="Times New Roman" w:cs="Times New Roman"/>
        </w:rPr>
        <w:t>only on population and temperature but also on maternal investment and transgenerational effects (</w:t>
      </w:r>
      <w:proofErr w:type="spellStart"/>
      <w:r>
        <w:rPr>
          <w:rFonts w:ascii="Times New Roman" w:eastAsia="Times New Roman" w:hAnsi="Times New Roman" w:cs="Times New Roman"/>
        </w:rPr>
        <w:t>Blaxter</w:t>
      </w:r>
      <w:proofErr w:type="spellEnd"/>
      <w:r>
        <w:rPr>
          <w:rFonts w:ascii="Times New Roman" w:eastAsia="Times New Roman" w:hAnsi="Times New Roman" w:cs="Times New Roman"/>
        </w:rPr>
        <w:t xml:space="preserve"> 1963, 1991, </w:t>
      </w:r>
      <w:proofErr w:type="spellStart"/>
      <w:r>
        <w:rPr>
          <w:rFonts w:ascii="Times New Roman" w:eastAsia="Times New Roman" w:hAnsi="Times New Roman" w:cs="Times New Roman"/>
        </w:rPr>
        <w:t>Kekäläinen</w:t>
      </w:r>
      <w:proofErr w:type="spellEnd"/>
      <w:r>
        <w:rPr>
          <w:rFonts w:ascii="Times New Roman" w:eastAsia="Times New Roman" w:hAnsi="Times New Roman" w:cs="Times New Roman"/>
        </w:rPr>
        <w:t xml:space="preserve"> et al. 2018). Our results suggest that both maternal and genetic effects (</w:t>
      </w:r>
      <w:r>
        <w:rPr>
          <w:rFonts w:ascii="Times New Roman" w:eastAsia="Times New Roman" w:hAnsi="Times New Roman" w:cs="Times New Roman"/>
          <w:i/>
        </w:rPr>
        <w:t>i.e.,</w:t>
      </w:r>
      <w:r>
        <w:rPr>
          <w:rFonts w:ascii="Times New Roman" w:eastAsia="Times New Roman" w:hAnsi="Times New Roman" w:cs="Times New Roman"/>
        </w:rPr>
        <w:t xml:space="preserve"> heritability) control a portion of early-stage </w:t>
      </w:r>
      <w:r>
        <w:rPr>
          <w:rFonts w:ascii="Times New Roman" w:eastAsia="Times New Roman" w:hAnsi="Times New Roman" w:cs="Times New Roman"/>
        </w:rPr>
        <w:t xml:space="preserve">offspring trait performance in coregonines. </w:t>
      </w:r>
      <w:commentRangeEnd w:id="5"/>
      <w:r>
        <w:commentReference w:id="5"/>
      </w:r>
      <w:r>
        <w:rPr>
          <w:rFonts w:ascii="Times New Roman" w:eastAsia="Times New Roman" w:hAnsi="Times New Roman" w:cs="Times New Roman"/>
        </w:rPr>
        <w:t>In many cases, a maternal effect in a trait is high when correlated to egg size (</w:t>
      </w:r>
      <w:r>
        <w:rPr>
          <w:rFonts w:ascii="Times New Roman" w:eastAsia="Times New Roman" w:hAnsi="Times New Roman" w:cs="Times New Roman"/>
          <w:i/>
        </w:rPr>
        <w:t>e.g.,</w:t>
      </w:r>
      <w:r>
        <w:rPr>
          <w:rFonts w:ascii="Times New Roman" w:eastAsia="Times New Roman" w:hAnsi="Times New Roman" w:cs="Times New Roman"/>
        </w:rPr>
        <w:t xml:space="preserve"> yolk-sac) and diminishes over time (Green 2008). Heritability and adaptive genetic effects become more apparent after the </w:t>
      </w:r>
      <w:r>
        <w:rPr>
          <w:rFonts w:ascii="Times New Roman" w:eastAsia="Times New Roman" w:hAnsi="Times New Roman" w:cs="Times New Roman"/>
        </w:rPr>
        <w:t xml:space="preserve">influence of egg size is diminished (Green 2008). Our results support differential response in traits as </w:t>
      </w:r>
      <w:sdt>
        <w:sdtPr>
          <w:tag w:val="goog_rdk_6"/>
          <w:id w:val="1515733563"/>
        </w:sdtPr>
        <w:sdtEndPr/>
        <w:sdtContent>
          <w:commentRangeStart w:id="6"/>
        </w:sdtContent>
      </w:sdt>
    </w:p>
    <w:p w14:paraId="00000071" w14:textId="77777777" w:rsidR="00CD4B2B" w:rsidRDefault="00CD4B2B">
      <w:pPr>
        <w:spacing w:line="276" w:lineRule="auto"/>
        <w:rPr>
          <w:rFonts w:ascii="Times New Roman" w:eastAsia="Times New Roman" w:hAnsi="Times New Roman" w:cs="Times New Roman"/>
        </w:rPr>
      </w:pPr>
    </w:p>
    <w:p w14:paraId="00000072" w14:textId="77777777" w:rsidR="00CD4B2B" w:rsidRDefault="00CD4B2B">
      <w:pPr>
        <w:spacing w:line="276" w:lineRule="auto"/>
        <w:rPr>
          <w:rFonts w:ascii="Times New Roman" w:eastAsia="Times New Roman" w:hAnsi="Times New Roman" w:cs="Times New Roman"/>
        </w:rPr>
      </w:pPr>
    </w:p>
    <w:p w14:paraId="00000073"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Larger and older females typically produce higher quality eggs and therefore higher quality offspring (</w:t>
      </w:r>
      <w:proofErr w:type="spellStart"/>
      <w:r>
        <w:rPr>
          <w:rFonts w:ascii="Times New Roman" w:eastAsia="Times New Roman" w:hAnsi="Times New Roman" w:cs="Times New Roman"/>
        </w:rPr>
        <w:t>Roff</w:t>
      </w:r>
      <w:proofErr w:type="spellEnd"/>
      <w:r>
        <w:rPr>
          <w:rFonts w:ascii="Times New Roman" w:eastAsia="Times New Roman" w:hAnsi="Times New Roman" w:cs="Times New Roman"/>
        </w:rPr>
        <w:t xml:space="preserve"> 1994, Stewart 2011, Hixon et al. 2014)</w:t>
      </w:r>
      <w:r>
        <w:rPr>
          <w:rFonts w:ascii="Times New Roman" w:eastAsia="Times New Roman" w:hAnsi="Times New Roman" w:cs="Times New Roman"/>
        </w:rPr>
        <w:t>. The concept that spawning stocks comprise individuals of a range of sizes and ages that may contribute differently to spawning, offspring performance, and recruitment is an even more important consideration in commercially exploited stocks like coregonin</w:t>
      </w:r>
      <w:r>
        <w:rPr>
          <w:rFonts w:ascii="Times New Roman" w:eastAsia="Times New Roman" w:hAnsi="Times New Roman" w:cs="Times New Roman"/>
        </w:rPr>
        <w:t>es. Incorporating an individual-based approach to conservation and restoration efforts can help manage for individuals that may possess the ability to modulate their thermal response to compensate for at least part of the environmental effects imposed by c</w:t>
      </w:r>
      <w:r>
        <w:rPr>
          <w:rFonts w:ascii="Times New Roman" w:eastAsia="Times New Roman" w:hAnsi="Times New Roman" w:cs="Times New Roman"/>
        </w:rPr>
        <w:t>hanging water temperatures. Maintaining these short-term plastic responses within populations may render coregonines more resilient to temperature changes.</w:t>
      </w:r>
      <w:commentRangeEnd w:id="6"/>
      <w:r>
        <w:commentReference w:id="6"/>
      </w:r>
    </w:p>
    <w:p w14:paraId="00000074" w14:textId="77777777" w:rsidR="00CD4B2B" w:rsidRDefault="00CD4B2B">
      <w:pPr>
        <w:spacing w:line="276" w:lineRule="auto"/>
        <w:rPr>
          <w:rFonts w:ascii="Times New Roman" w:eastAsia="Times New Roman" w:hAnsi="Times New Roman" w:cs="Times New Roman"/>
        </w:rPr>
      </w:pPr>
    </w:p>
    <w:p w14:paraId="00000075"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 xml:space="preserve">The environment can act directly on the spawning adults and have transgenerational effects. For </w:t>
      </w:r>
      <w:r>
        <w:rPr>
          <w:rFonts w:ascii="Times New Roman" w:eastAsia="Times New Roman" w:hAnsi="Times New Roman" w:cs="Times New Roman"/>
        </w:rPr>
        <w:t>example, increases in water temperature can impact the sperm of European whitefish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xml:space="preserve">), shape offspring phenotype, and negatively impact post-hatching performance </w:t>
      </w:r>
      <w:r>
        <w:rPr>
          <w:rFonts w:ascii="Times New Roman" w:eastAsia="Times New Roman" w:hAnsi="Times New Roman" w:cs="Times New Roman"/>
        </w:rPr>
        <w:lastRenderedPageBreak/>
        <w:t>(</w:t>
      </w:r>
      <w:proofErr w:type="spellStart"/>
      <w:r>
        <w:rPr>
          <w:rFonts w:ascii="Times New Roman" w:eastAsia="Times New Roman" w:hAnsi="Times New Roman" w:cs="Times New Roman"/>
        </w:rPr>
        <w:t>Kekäläinen</w:t>
      </w:r>
      <w:proofErr w:type="spellEnd"/>
      <w:r>
        <w:rPr>
          <w:rFonts w:ascii="Times New Roman" w:eastAsia="Times New Roman" w:hAnsi="Times New Roman" w:cs="Times New Roman"/>
        </w:rPr>
        <w:t xml:space="preserve"> et al. 2018). Knowing how increases in water temperature may im</w:t>
      </w:r>
      <w:r>
        <w:rPr>
          <w:rFonts w:ascii="Times New Roman" w:eastAsia="Times New Roman" w:hAnsi="Times New Roman" w:cs="Times New Roman"/>
        </w:rPr>
        <w:t>pact the short-term plasticity and transgenerational effects of coregonines is important for understanding the independence between short- and long-term resilience to climate change. Sparse knowledge of coregonine genetic and physiological architectures of</w:t>
      </w:r>
      <w:r>
        <w:rPr>
          <w:rFonts w:ascii="Times New Roman" w:eastAsia="Times New Roman" w:hAnsi="Times New Roman" w:cs="Times New Roman"/>
        </w:rPr>
        <w:t xml:space="preserve"> thermal plasticity limits our ability to predict coregonines resilience to the rapid rate of climate and projected increases in their thermal habitat.</w:t>
      </w:r>
    </w:p>
    <w:p w14:paraId="00000076" w14:textId="77777777" w:rsidR="00CD4B2B" w:rsidRDefault="00CD4B2B">
      <w:pPr>
        <w:spacing w:line="276" w:lineRule="auto"/>
        <w:rPr>
          <w:rFonts w:ascii="Times New Roman" w:eastAsia="Times New Roman" w:hAnsi="Times New Roman" w:cs="Times New Roman"/>
        </w:rPr>
      </w:pPr>
    </w:p>
    <w:p w14:paraId="00000077" w14:textId="77777777" w:rsidR="00CD4B2B" w:rsidRDefault="00CD4B2B">
      <w:pPr>
        <w:spacing w:line="276" w:lineRule="auto"/>
        <w:rPr>
          <w:rFonts w:ascii="Times New Roman" w:eastAsia="Times New Roman" w:hAnsi="Times New Roman" w:cs="Times New Roman"/>
        </w:rPr>
      </w:pPr>
    </w:p>
    <w:p w14:paraId="00000078"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Latitudinal Compensation</w:t>
      </w:r>
    </w:p>
    <w:p w14:paraId="00000079"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An additional explanation of latitudinal variation could be a form of latitudinal compensation in various metabolic processes (Conover and Schultz 1995). A number of species (</w:t>
      </w:r>
      <w:r>
        <w:rPr>
          <w:rFonts w:ascii="Times New Roman" w:eastAsia="Times New Roman" w:hAnsi="Times New Roman" w:cs="Times New Roman"/>
          <w:i/>
        </w:rPr>
        <w:t>e.g.,</w:t>
      </w:r>
      <w:r>
        <w:rPr>
          <w:rFonts w:ascii="Times New Roman" w:eastAsia="Times New Roman" w:hAnsi="Times New Roman" w:cs="Times New Roman"/>
        </w:rPr>
        <w:t xml:space="preserve"> Arctic char </w:t>
      </w:r>
      <w:r>
        <w:rPr>
          <w:rFonts w:ascii="Times New Roman" w:eastAsia="Times New Roman" w:hAnsi="Times New Roman" w:cs="Times New Roman"/>
          <w:i/>
        </w:rPr>
        <w:t xml:space="preserve">Salvelinus </w:t>
      </w:r>
      <w:proofErr w:type="spellStart"/>
      <w:r>
        <w:rPr>
          <w:rFonts w:ascii="Times New Roman" w:eastAsia="Times New Roman" w:hAnsi="Times New Roman" w:cs="Times New Roman"/>
          <w:i/>
        </w:rPr>
        <w:t>alpinus</w:t>
      </w:r>
      <w:proofErr w:type="spellEnd"/>
      <w:r>
        <w:rPr>
          <w:rFonts w:ascii="Times New Roman" w:eastAsia="Times New Roman" w:hAnsi="Times New Roman" w:cs="Times New Roman"/>
        </w:rPr>
        <w:t xml:space="preserve">, Atlantic cod </w:t>
      </w:r>
      <w:r>
        <w:rPr>
          <w:rFonts w:ascii="Times New Roman" w:eastAsia="Times New Roman" w:hAnsi="Times New Roman" w:cs="Times New Roman"/>
          <w:i/>
        </w:rPr>
        <w:t xml:space="preserve">Gadus </w:t>
      </w:r>
      <w:proofErr w:type="spellStart"/>
      <w:r>
        <w:rPr>
          <w:rFonts w:ascii="Times New Roman" w:eastAsia="Times New Roman" w:hAnsi="Times New Roman" w:cs="Times New Roman"/>
          <w:i/>
        </w:rPr>
        <w:t>morhua</w:t>
      </w:r>
      <w:proofErr w:type="spellEnd"/>
      <w:r>
        <w:rPr>
          <w:rFonts w:ascii="Times New Roman" w:eastAsia="Times New Roman" w:hAnsi="Times New Roman" w:cs="Times New Roman"/>
        </w:rPr>
        <w:t>, Atlantic silvers</w:t>
      </w:r>
      <w:r>
        <w:rPr>
          <w:rFonts w:ascii="Times New Roman" w:eastAsia="Times New Roman" w:hAnsi="Times New Roman" w:cs="Times New Roman"/>
        </w:rPr>
        <w:t xml:space="preserve">ides </w:t>
      </w:r>
      <w:proofErr w:type="spellStart"/>
      <w:r>
        <w:rPr>
          <w:rFonts w:ascii="Times New Roman" w:eastAsia="Times New Roman" w:hAnsi="Times New Roman" w:cs="Times New Roman"/>
          <w:i/>
        </w:rPr>
        <w:t>Menidia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menidia</w:t>
      </w:r>
      <w:proofErr w:type="spellEnd"/>
      <w:r>
        <w:rPr>
          <w:rFonts w:ascii="Times New Roman" w:eastAsia="Times New Roman" w:hAnsi="Times New Roman" w:cs="Times New Roman"/>
        </w:rPr>
        <w:t xml:space="preserve">, Atlantic salmon </w:t>
      </w:r>
      <w:r>
        <w:rPr>
          <w:rFonts w:ascii="Times New Roman" w:eastAsia="Times New Roman" w:hAnsi="Times New Roman" w:cs="Times New Roman"/>
          <w:i/>
        </w:rPr>
        <w:t xml:space="preserve">Salmo </w:t>
      </w:r>
      <w:proofErr w:type="spellStart"/>
      <w:r>
        <w:rPr>
          <w:rFonts w:ascii="Times New Roman" w:eastAsia="Times New Roman" w:hAnsi="Times New Roman" w:cs="Times New Roman"/>
          <w:i/>
        </w:rPr>
        <w:t>salar</w:t>
      </w:r>
      <w:proofErr w:type="spellEnd"/>
      <w:r>
        <w:rPr>
          <w:rFonts w:ascii="Times New Roman" w:eastAsia="Times New Roman" w:hAnsi="Times New Roman" w:cs="Times New Roman"/>
        </w:rPr>
        <w:t xml:space="preserve">, striped bass </w:t>
      </w:r>
      <w:proofErr w:type="spellStart"/>
      <w:r>
        <w:rPr>
          <w:rFonts w:ascii="Times New Roman" w:eastAsia="Times New Roman" w:hAnsi="Times New Roman" w:cs="Times New Roman"/>
          <w:i/>
        </w:rPr>
        <w:t>Morone</w:t>
      </w:r>
      <w:proofErr w:type="spellEnd"/>
      <w:r>
        <w:rPr>
          <w:rFonts w:ascii="Times New Roman" w:eastAsia="Times New Roman" w:hAnsi="Times New Roman" w:cs="Times New Roman"/>
          <w:i/>
        </w:rPr>
        <w:t xml:space="preserve"> saxatilis</w:t>
      </w:r>
      <w:r>
        <w:rPr>
          <w:rFonts w:ascii="Times New Roman" w:eastAsia="Times New Roman" w:hAnsi="Times New Roman" w:cs="Times New Roman"/>
        </w:rPr>
        <w:t xml:space="preserve">, and turbot </w:t>
      </w:r>
      <w:r>
        <w:rPr>
          <w:rFonts w:ascii="Times New Roman" w:eastAsia="Times New Roman" w:hAnsi="Times New Roman" w:cs="Times New Roman"/>
          <w:i/>
        </w:rPr>
        <w:t>Scophthalmus maximus</w:t>
      </w:r>
      <w:r>
        <w:rPr>
          <w:rFonts w:ascii="Times New Roman" w:eastAsia="Times New Roman" w:hAnsi="Times New Roman" w:cs="Times New Roman"/>
        </w:rPr>
        <w:t>) have demonstrated an ﻿inverse relationship between the length of the growing season and life history and morphological trait performance (</w:t>
      </w:r>
      <w:r>
        <w:rPr>
          <w:rFonts w:ascii="Times New Roman" w:eastAsia="Times New Roman" w:hAnsi="Times New Roman" w:cs="Times New Roman"/>
          <w:i/>
        </w:rPr>
        <w:t>i.e</w:t>
      </w:r>
      <w:r>
        <w:rPr>
          <w:rFonts w:ascii="Times New Roman" w:eastAsia="Times New Roman" w:hAnsi="Times New Roman" w:cs="Times New Roman"/>
          <w:i/>
        </w:rPr>
        <w:t>.,</w:t>
      </w:r>
      <w:r>
        <w:rPr>
          <w:rFonts w:ascii="Times New Roman" w:eastAsia="Times New Roman" w:hAnsi="Times New Roman" w:cs="Times New Roman"/>
        </w:rPr>
        <w:t xml:space="preserve"> countergradient variation; Conover and Present 1990, Conover and Schultz 1995, Schultz et al. 1996, 1998, </w:t>
      </w:r>
      <w:proofErr w:type="spellStart"/>
      <w:r>
        <w:rPr>
          <w:rFonts w:ascii="Times New Roman" w:eastAsia="Times New Roman" w:hAnsi="Times New Roman" w:cs="Times New Roman"/>
        </w:rPr>
        <w:t>Billerbeck</w:t>
      </w:r>
      <w:proofErr w:type="spellEnd"/>
      <w:r>
        <w:rPr>
          <w:rFonts w:ascii="Times New Roman" w:eastAsia="Times New Roman" w:hAnsi="Times New Roman" w:cs="Times New Roman"/>
        </w:rPr>
        <w:t xml:space="preserve"> et al. 2000, Jonassen 2000, </w:t>
      </w:r>
      <w:proofErr w:type="spellStart"/>
      <w:r>
        <w:rPr>
          <w:rFonts w:ascii="Times New Roman" w:eastAsia="Times New Roman" w:hAnsi="Times New Roman" w:cs="Times New Roman"/>
        </w:rPr>
        <w:t>Yamahira</w:t>
      </w:r>
      <w:proofErr w:type="spellEnd"/>
      <w:r>
        <w:rPr>
          <w:rFonts w:ascii="Times New Roman" w:eastAsia="Times New Roman" w:hAnsi="Times New Roman" w:cs="Times New Roman"/>
        </w:rPr>
        <w:t xml:space="preserve"> and Conover 2002, </w:t>
      </w:r>
      <w:proofErr w:type="spellStart"/>
      <w:r>
        <w:rPr>
          <w:rFonts w:ascii="Times New Roman" w:eastAsia="Times New Roman" w:hAnsi="Times New Roman" w:cs="Times New Roman"/>
        </w:rPr>
        <w:t>Chavarie</w:t>
      </w:r>
      <w:proofErr w:type="spellEnd"/>
      <w:r>
        <w:rPr>
          <w:rFonts w:ascii="Times New Roman" w:eastAsia="Times New Roman" w:hAnsi="Times New Roman" w:cs="Times New Roman"/>
        </w:rPr>
        <w:t xml:space="preserve"> et al. 2010), where higher-latitude populations have a higher trait perf</w:t>
      </w:r>
      <w:r>
        <w:rPr>
          <w:rFonts w:ascii="Times New Roman" w:eastAsia="Times New Roman" w:hAnsi="Times New Roman" w:cs="Times New Roman"/>
        </w:rPr>
        <w:t>ormance potential compared with lower-latitude populations. Countergradient variation suggests that higher-latitude populations compensate for a shorter growing season by evolving a higher overall efficiency in specific traits. Empirical support for the co</w:t>
      </w:r>
      <w:r>
        <w:rPr>
          <w:rFonts w:ascii="Times New Roman" w:eastAsia="Times New Roman" w:hAnsi="Times New Roman" w:cs="Times New Roman"/>
        </w:rPr>
        <w:t>untergradient hypothesis demonstrates a widespread phenomenon, and illustrates that geographic variation in traits is a potentially important descriptor of differences among populations. We were not able to test the countergradient hypothesis because the l</w:t>
      </w:r>
      <w:r>
        <w:rPr>
          <w:rFonts w:ascii="Times New Roman" w:eastAsia="Times New Roman" w:hAnsi="Times New Roman" w:cs="Times New Roman"/>
        </w:rPr>
        <w:t>imited number of populations and the geographical discrepancy between continents was concerning in applicability and precision. Our results do suggest that some form of latitudinal variation is present and increasing the number of populations within each c</w:t>
      </w:r>
      <w:r>
        <w:rPr>
          <w:rFonts w:ascii="Times New Roman" w:eastAsia="Times New Roman" w:hAnsi="Times New Roman" w:cs="Times New Roman"/>
        </w:rPr>
        <w:t>ontinent for future studies may help provide an additional understanding into what is driving latitudinal compensation.</w:t>
      </w:r>
    </w:p>
    <w:p w14:paraId="0000007A" w14:textId="77777777" w:rsidR="00CD4B2B" w:rsidRDefault="00CD4B2B">
      <w:pPr>
        <w:spacing w:line="276" w:lineRule="auto"/>
        <w:rPr>
          <w:rFonts w:ascii="Times New Roman" w:eastAsia="Times New Roman" w:hAnsi="Times New Roman" w:cs="Times New Roman"/>
        </w:rPr>
      </w:pPr>
    </w:p>
    <w:p w14:paraId="0000007B"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The existence of a latitudinal response also raises questions concerning possible causal mechanisms. Molecular studies will be needed t</w:t>
      </w:r>
      <w:r>
        <w:rPr>
          <w:rFonts w:ascii="Times New Roman" w:eastAsia="Times New Roman" w:hAnsi="Times New Roman" w:cs="Times New Roman"/>
        </w:rPr>
        <w:t>o better understand what is genetically impacted by increasing temperatures, how it is impacted, and when during development (</w:t>
      </w:r>
      <w:r>
        <w:rPr>
          <w:rFonts w:ascii="Times New Roman" w:eastAsia="Times New Roman" w:hAnsi="Times New Roman" w:cs="Times New Roman"/>
          <w:i/>
        </w:rPr>
        <w:t>i.e.,</w:t>
      </w:r>
      <w:r>
        <w:rPr>
          <w:rFonts w:ascii="Times New Roman" w:eastAsia="Times New Roman" w:hAnsi="Times New Roman" w:cs="Times New Roman"/>
        </w:rPr>
        <w:t xml:space="preserve"> when is temperature most critical). A mechanistic understanding of thermal response across latitudes will be essential to pr</w:t>
      </w:r>
      <w:r>
        <w:rPr>
          <w:rFonts w:ascii="Times New Roman" w:eastAsia="Times New Roman" w:hAnsi="Times New Roman" w:cs="Times New Roman"/>
        </w:rPr>
        <w:t xml:space="preserve">edict the vulnerability of species and populations to climate change. </w:t>
      </w:r>
    </w:p>
    <w:p w14:paraId="0000007C" w14:textId="77777777" w:rsidR="00CD4B2B" w:rsidRDefault="00CD4B2B">
      <w:pPr>
        <w:spacing w:line="276" w:lineRule="auto"/>
        <w:rPr>
          <w:rFonts w:ascii="Times New Roman" w:eastAsia="Times New Roman" w:hAnsi="Times New Roman" w:cs="Times New Roman"/>
          <w:b/>
        </w:rPr>
      </w:pPr>
    </w:p>
    <w:p w14:paraId="0000007D" w14:textId="77777777" w:rsidR="00CD4B2B" w:rsidRDefault="001A0A53">
      <w:pPr>
        <w:spacing w:line="276" w:lineRule="auto"/>
        <w:rPr>
          <w:rFonts w:ascii="Times New Roman" w:eastAsia="Times New Roman" w:hAnsi="Times New Roman" w:cs="Times New Roman"/>
          <w:u w:val="single"/>
        </w:rPr>
      </w:pPr>
      <w:r>
        <w:rPr>
          <w:rFonts w:ascii="Times New Roman" w:eastAsia="Times New Roman" w:hAnsi="Times New Roman" w:cs="Times New Roman"/>
          <w:u w:val="single"/>
        </w:rPr>
        <w:t>Early Life in Stressful Environments</w:t>
      </w:r>
    </w:p>
    <w:p w14:paraId="0000007E"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Within freshwater lakes, water temperature is fundamental for fish physiology (Little et al. 2020). Coregonine populations at the southern extent o</w:t>
      </w:r>
      <w:r>
        <w:rPr>
          <w:rFonts w:ascii="Times New Roman" w:eastAsia="Times New Roman" w:hAnsi="Times New Roman" w:cs="Times New Roman"/>
        </w:rPr>
        <w:t>f their range have declined and, in some lakes, suffered local extirpations (</w:t>
      </w:r>
      <w:proofErr w:type="spellStart"/>
      <w:r>
        <w:rPr>
          <w:rFonts w:ascii="Times New Roman" w:eastAsia="Times New Roman" w:hAnsi="Times New Roman" w:cs="Times New Roman"/>
        </w:rPr>
        <w:t>Anneville</w:t>
      </w:r>
      <w:proofErr w:type="spellEnd"/>
      <w:r>
        <w:rPr>
          <w:rFonts w:ascii="Times New Roman" w:eastAsia="Times New Roman" w:hAnsi="Times New Roman" w:cs="Times New Roman"/>
        </w:rPr>
        <w:t xml:space="preserve"> et al. 2009, Burkhead 2012, </w:t>
      </w:r>
      <w:proofErr w:type="spellStart"/>
      <w:r>
        <w:rPr>
          <w:rFonts w:ascii="Times New Roman" w:eastAsia="Times New Roman" w:hAnsi="Times New Roman" w:cs="Times New Roman"/>
        </w:rPr>
        <w:t>Vonlanthen</w:t>
      </w:r>
      <w:proofErr w:type="spellEnd"/>
      <w:r>
        <w:rPr>
          <w:rFonts w:ascii="Times New Roman" w:eastAsia="Times New Roman" w:hAnsi="Times New Roman" w:cs="Times New Roman"/>
        </w:rPr>
        <w:t xml:space="preserve"> et al. 2012, </w:t>
      </w:r>
      <w:proofErr w:type="spellStart"/>
      <w:r>
        <w:rPr>
          <w:rFonts w:ascii="Times New Roman" w:eastAsia="Times New Roman" w:hAnsi="Times New Roman" w:cs="Times New Roman"/>
        </w:rPr>
        <w:t>Mandrak</w:t>
      </w:r>
      <w:proofErr w:type="spellEnd"/>
      <w:r>
        <w:rPr>
          <w:rFonts w:ascii="Times New Roman" w:eastAsia="Times New Roman" w:hAnsi="Times New Roman" w:cs="Times New Roman"/>
        </w:rPr>
        <w:t xml:space="preserve"> et al. 2014, Rosinski et al. 2020). Coregonines are the focus of reintroduction, restoration, and conservatio</w:t>
      </w:r>
      <w:r>
        <w:rPr>
          <w:rFonts w:ascii="Times New Roman" w:eastAsia="Times New Roman" w:hAnsi="Times New Roman" w:cs="Times New Roman"/>
        </w:rPr>
        <w:t>n efforts given the declines (</w:t>
      </w:r>
      <w:proofErr w:type="spellStart"/>
      <w:r>
        <w:rPr>
          <w:rFonts w:ascii="Times New Roman" w:eastAsia="Times New Roman" w:hAnsi="Times New Roman" w:cs="Times New Roman"/>
        </w:rPr>
        <w:t>Favé</w:t>
      </w:r>
      <w:proofErr w:type="spellEnd"/>
      <w:r>
        <w:rPr>
          <w:rFonts w:ascii="Times New Roman" w:eastAsia="Times New Roman" w:hAnsi="Times New Roman" w:cs="Times New Roman"/>
        </w:rPr>
        <w:t xml:space="preserve"> and Turgeon 2008, </w:t>
      </w:r>
      <w:proofErr w:type="spellStart"/>
      <w:r>
        <w:rPr>
          <w:rFonts w:ascii="Times New Roman" w:eastAsia="Times New Roman" w:hAnsi="Times New Roman" w:cs="Times New Roman"/>
        </w:rPr>
        <w:t>Lucke</w:t>
      </w:r>
      <w:proofErr w:type="spellEnd"/>
      <w:r>
        <w:rPr>
          <w:rFonts w:ascii="Times New Roman" w:eastAsia="Times New Roman" w:hAnsi="Times New Roman" w:cs="Times New Roman"/>
        </w:rPr>
        <w:t xml:space="preserve"> et al. </w:t>
      </w:r>
      <w:r>
        <w:rPr>
          <w:rFonts w:ascii="Times New Roman" w:eastAsia="Times New Roman" w:hAnsi="Times New Roman" w:cs="Times New Roman"/>
        </w:rPr>
        <w:lastRenderedPageBreak/>
        <w:t>2020, Rosinski et al. 2020). Climate change, increasing water temperatures, and habitat degradation are hypothesized as causal factors of declining coregonine populations (Jeppesen et al. 20</w:t>
      </w:r>
      <w:r>
        <w:rPr>
          <w:rFonts w:ascii="Times New Roman" w:eastAsia="Times New Roman" w:hAnsi="Times New Roman" w:cs="Times New Roman"/>
        </w:rPr>
        <w:t xml:space="preserve">12, </w:t>
      </w:r>
      <w:proofErr w:type="spellStart"/>
      <w:r>
        <w:rPr>
          <w:rFonts w:ascii="Times New Roman" w:eastAsia="Times New Roman" w:hAnsi="Times New Roman" w:cs="Times New Roman"/>
        </w:rPr>
        <w:t>Anneville</w:t>
      </w:r>
      <w:proofErr w:type="spellEnd"/>
      <w:r>
        <w:rPr>
          <w:rFonts w:ascii="Times New Roman" w:eastAsia="Times New Roman" w:hAnsi="Times New Roman" w:cs="Times New Roman"/>
        </w:rPr>
        <w:t xml:space="preserve"> et al. 2015). Lake winter temperatures are rising at an accelerated rate compared to summer (O’Reilly et al. 2015, </w:t>
      </w:r>
      <w:proofErr w:type="spellStart"/>
      <w:r>
        <w:rPr>
          <w:rFonts w:ascii="Times New Roman" w:eastAsia="Times New Roman" w:hAnsi="Times New Roman" w:cs="Times New Roman"/>
        </w:rPr>
        <w:t>Woolway</w:t>
      </w:r>
      <w:proofErr w:type="spellEnd"/>
      <w:r>
        <w:rPr>
          <w:rFonts w:ascii="Times New Roman" w:eastAsia="Times New Roman" w:hAnsi="Times New Roman" w:cs="Times New Roman"/>
        </w:rPr>
        <w:t xml:space="preserve"> et al. 2020), suggesting winter is likely to be the most sensitive season for coregonines. Southern Arctic charr popula</w:t>
      </w:r>
      <w:r>
        <w:rPr>
          <w:rFonts w:ascii="Times New Roman" w:eastAsia="Times New Roman" w:hAnsi="Times New Roman" w:cs="Times New Roman"/>
        </w:rPr>
        <w:t>tions in Europe are being negatively affected by rising winter temperatures and both current and projected winter water temperatures exceed 11°C (Kelly et al. 2020) in many lakes at the southern European extent for coregonines .</w:t>
      </w:r>
    </w:p>
    <w:p w14:paraId="0000007F" w14:textId="77777777" w:rsidR="00CD4B2B" w:rsidRDefault="00CD4B2B">
      <w:pPr>
        <w:spacing w:line="276" w:lineRule="auto"/>
        <w:rPr>
          <w:rFonts w:ascii="Times New Roman" w:eastAsia="Times New Roman" w:hAnsi="Times New Roman" w:cs="Times New Roman"/>
        </w:rPr>
      </w:pPr>
    </w:p>
    <w:p w14:paraId="00000080"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Environmental variation du</w:t>
      </w:r>
      <w:r>
        <w:rPr>
          <w:rFonts w:ascii="Times New Roman" w:eastAsia="Times New Roman" w:hAnsi="Times New Roman" w:cs="Times New Roman"/>
        </w:rPr>
        <w:t>ring development can play a large role in generating variability in offspring phenotypes through developmental plasticity. How coregonines respond, during the critical embryonic and larval stages, is important to determine if the capacity to respond to the</w:t>
      </w:r>
      <w:r>
        <w:rPr>
          <w:rFonts w:ascii="Times New Roman" w:eastAsia="Times New Roman" w:hAnsi="Times New Roman" w:cs="Times New Roman"/>
        </w:rPr>
        <w:t xml:space="preserve"> rapid rate of climate change and the projected increases in their thermal habitat exists. Knowing how populations have adapted historically to environmental variability will help us understand the future response we may see to climate change and assist ma</w:t>
      </w:r>
      <w:r>
        <w:rPr>
          <w:rFonts w:ascii="Times New Roman" w:eastAsia="Times New Roman" w:hAnsi="Times New Roman" w:cs="Times New Roman"/>
        </w:rPr>
        <w:t xml:space="preserve">nagers to ensure coregonines </w:t>
      </w:r>
      <w:sdt>
        <w:sdtPr>
          <w:tag w:val="goog_rdk_7"/>
          <w:id w:val="-22477883"/>
        </w:sdtPr>
        <w:sdtEndPr/>
        <w:sdtContent>
          <w:commentRangeStart w:id="7"/>
        </w:sdtContent>
      </w:sdt>
      <w:r>
        <w:rPr>
          <w:rFonts w:ascii="Times New Roman" w:eastAsia="Times New Roman" w:hAnsi="Times New Roman" w:cs="Times New Roman"/>
        </w:rPr>
        <w:t>remain out of hot water</w:t>
      </w:r>
      <w:commentRangeEnd w:id="7"/>
      <w:r>
        <w:commentReference w:id="7"/>
      </w:r>
      <w:r>
        <w:rPr>
          <w:rFonts w:ascii="Times New Roman" w:eastAsia="Times New Roman" w:hAnsi="Times New Roman" w:cs="Times New Roman"/>
        </w:rPr>
        <w:t>. Our hope is that this study provides a springboard for future large-scale experimental research on coregonines as we were able to provide evidence that coregonines do exhibit adaptation to latitude</w:t>
      </w:r>
      <w:r>
        <w:rPr>
          <w:rFonts w:ascii="Times New Roman" w:eastAsia="Times New Roman" w:hAnsi="Times New Roman" w:cs="Times New Roman"/>
        </w:rPr>
        <w:t xml:space="preserve"> and possess a high level of thermal plasticity for some traits, even though this study was limited to three lakes. The methods we developed allow for reproducible and standardized results (</w:t>
      </w:r>
      <w:r>
        <w:rPr>
          <w:rFonts w:ascii="Times New Roman" w:eastAsia="Times New Roman" w:hAnsi="Times New Roman" w:cs="Times New Roman"/>
          <w:i/>
        </w:rPr>
        <w:t>e.g.,</w:t>
      </w:r>
      <w:r>
        <w:rPr>
          <w:rFonts w:ascii="Times New Roman" w:eastAsia="Times New Roman" w:hAnsi="Times New Roman" w:cs="Times New Roman"/>
        </w:rPr>
        <w:t xml:space="preserve"> constant water source across locations, no moving water, ind</w:t>
      </w:r>
      <w:r>
        <w:rPr>
          <w:rFonts w:ascii="Times New Roman" w:eastAsia="Times New Roman" w:hAnsi="Times New Roman" w:cs="Times New Roman"/>
        </w:rPr>
        <w:t>ividual-level measurements, etc.) that can be compared to future experiments as additional work examining temperature responses from a wider range of populations is warranted. Additionally, interpreting the impacts of trait heritability and maternal respon</w:t>
      </w:r>
      <w:r>
        <w:rPr>
          <w:rFonts w:ascii="Times New Roman" w:eastAsia="Times New Roman" w:hAnsi="Times New Roman" w:cs="Times New Roman"/>
        </w:rPr>
        <w:t>se within an environmental context continues to be important for determining how parental effects may assist species’ responses to rapid climate change.</w:t>
      </w:r>
    </w:p>
    <w:p w14:paraId="00000081" w14:textId="77777777" w:rsidR="00CD4B2B" w:rsidRDefault="00CD4B2B">
      <w:pPr>
        <w:spacing w:line="276" w:lineRule="auto"/>
        <w:rPr>
          <w:rFonts w:ascii="Times New Roman" w:eastAsia="Times New Roman" w:hAnsi="Times New Roman" w:cs="Times New Roman"/>
        </w:rPr>
      </w:pPr>
    </w:p>
    <w:p w14:paraId="00000082" w14:textId="77777777" w:rsidR="00CD4B2B" w:rsidRDefault="00CD4B2B">
      <w:pPr>
        <w:spacing w:line="276" w:lineRule="auto"/>
        <w:rPr>
          <w:rFonts w:ascii="Times New Roman" w:eastAsia="Times New Roman" w:hAnsi="Times New Roman" w:cs="Times New Roman"/>
        </w:rPr>
      </w:pPr>
    </w:p>
    <w:p w14:paraId="00000083" w14:textId="77777777" w:rsidR="00CD4B2B" w:rsidRDefault="001A0A53">
      <w:pPr>
        <w:spacing w:line="276" w:lineRule="auto"/>
        <w:rPr>
          <w:rFonts w:ascii="Times New Roman" w:eastAsia="Times New Roman" w:hAnsi="Times New Roman" w:cs="Times New Roman"/>
          <w:b/>
        </w:rPr>
      </w:pPr>
      <w:r>
        <w:rPr>
          <w:rFonts w:ascii="Times New Roman" w:eastAsia="Times New Roman" w:hAnsi="Times New Roman" w:cs="Times New Roman"/>
          <w:b/>
        </w:rPr>
        <w:t>ACKNOWLEDGMENTS:</w:t>
      </w:r>
    </w:p>
    <w:p w14:paraId="00000084"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We thank the staff at the Wisconsin Department of Natural Resources Bayfield Fisheri</w:t>
      </w:r>
      <w:r>
        <w:rPr>
          <w:rFonts w:ascii="Times New Roman" w:eastAsia="Times New Roman" w:hAnsi="Times New Roman" w:cs="Times New Roman"/>
        </w:rPr>
        <w:t xml:space="preserve">es Field Station, United States Geological Survey (USGS) Tunison Laboratory of Aquatic Science, and </w:t>
      </w:r>
      <w:sdt>
        <w:sdtPr>
          <w:tag w:val="goog_rdk_8"/>
          <w:id w:val="-1713803554"/>
        </w:sdtPr>
        <w:sdtEndPr/>
        <w:sdtContent>
          <w:commentRangeStart w:id="8"/>
        </w:sdtContent>
      </w:sdt>
      <w:r>
        <w:rPr>
          <w:rFonts w:ascii="Times New Roman" w:eastAsia="Times New Roman" w:hAnsi="Times New Roman" w:cs="Times New Roman"/>
        </w:rPr>
        <w:t>Konnevesi Research Station</w:t>
      </w:r>
      <w:commentRangeEnd w:id="8"/>
      <w:r>
        <w:commentReference w:id="8"/>
      </w:r>
      <w:r>
        <w:rPr>
          <w:rFonts w:ascii="Times New Roman" w:eastAsia="Times New Roman" w:hAnsi="Times New Roman" w:cs="Times New Roman"/>
        </w:rPr>
        <w:t xml:space="preserve"> for conducting field collections of spawning adults. We also thank Rachel Taylor, Mark Vinson, Dan Yule, Caroline Rosinski, </w:t>
      </w:r>
      <w:r>
        <w:rPr>
          <w:rFonts w:ascii="Times New Roman" w:eastAsia="Times New Roman" w:hAnsi="Times New Roman" w:cs="Times New Roman"/>
        </w:rPr>
        <w:t xml:space="preserve">Jonna </w:t>
      </w:r>
      <w:proofErr w:type="spellStart"/>
      <w:r>
        <w:rPr>
          <w:rFonts w:ascii="Times New Roman" w:eastAsia="Times New Roman" w:hAnsi="Times New Roman" w:cs="Times New Roman"/>
        </w:rPr>
        <w:t>Kuha</w:t>
      </w:r>
      <w:proofErr w:type="spellEnd"/>
      <w:r>
        <w:rPr>
          <w:rFonts w:ascii="Times New Roman" w:eastAsia="Times New Roman" w:hAnsi="Times New Roman" w:cs="Times New Roman"/>
        </w:rPr>
        <w:t xml:space="preserve">, and Rosanna </w:t>
      </w:r>
      <w:proofErr w:type="spellStart"/>
      <w:r>
        <w:rPr>
          <w:rFonts w:ascii="Times New Roman" w:eastAsia="Times New Roman" w:hAnsi="Times New Roman" w:cs="Times New Roman"/>
        </w:rPr>
        <w:t>Sjövik</w:t>
      </w:r>
      <w:proofErr w:type="spellEnd"/>
      <w:r>
        <w:rPr>
          <w:rFonts w:ascii="Times New Roman" w:eastAsia="Times New Roman" w:hAnsi="Times New Roman" w:cs="Times New Roman"/>
        </w:rPr>
        <w:t xml:space="preserve"> for help with fertilizations and experiment maintenance. This work was funded by the USGS grant number G16AP00087 to the University of Vermont and </w:t>
      </w:r>
      <w:r>
        <w:rPr>
          <w:rFonts w:ascii="Times New Roman" w:eastAsia="Times New Roman" w:hAnsi="Times New Roman" w:cs="Times New Roman"/>
          <w:color w:val="FF0000"/>
        </w:rPr>
        <w:t xml:space="preserve">XXXX to the University of </w:t>
      </w:r>
      <w:proofErr w:type="spellStart"/>
      <w:r>
        <w:rPr>
          <w:rFonts w:ascii="Times New Roman" w:eastAsia="Times New Roman" w:hAnsi="Times New Roman" w:cs="Times New Roman"/>
          <w:color w:val="FF0000"/>
        </w:rPr>
        <w:t>Jyväskylä</w:t>
      </w:r>
      <w:proofErr w:type="spellEnd"/>
      <w:r>
        <w:rPr>
          <w:rFonts w:ascii="Times New Roman" w:eastAsia="Times New Roman" w:hAnsi="Times New Roman" w:cs="Times New Roman"/>
        </w:rPr>
        <w:t>. We acknowledge the French National Resear</w:t>
      </w:r>
      <w:r>
        <w:rPr>
          <w:rFonts w:ascii="Times New Roman" w:eastAsia="Times New Roman" w:hAnsi="Times New Roman" w:cs="Times New Roman"/>
        </w:rPr>
        <w:t>ch Institute for Agriculture, Food, and Environment and the National Science Foundation (award number 1829451) for supporting a workshop to develop this experiment.</w:t>
      </w:r>
    </w:p>
    <w:p w14:paraId="00000085" w14:textId="77777777" w:rsidR="00CD4B2B" w:rsidRDefault="00CD4B2B">
      <w:pPr>
        <w:spacing w:line="276" w:lineRule="auto"/>
        <w:rPr>
          <w:rFonts w:ascii="Times New Roman" w:eastAsia="Times New Roman" w:hAnsi="Times New Roman" w:cs="Times New Roman"/>
        </w:rPr>
      </w:pPr>
    </w:p>
    <w:p w14:paraId="00000086" w14:textId="77777777" w:rsidR="00CD4B2B" w:rsidRDefault="00CD4B2B">
      <w:pPr>
        <w:spacing w:line="276" w:lineRule="auto"/>
        <w:rPr>
          <w:rFonts w:ascii="Times New Roman" w:eastAsia="Times New Roman" w:hAnsi="Times New Roman" w:cs="Times New Roman"/>
        </w:rPr>
      </w:pPr>
    </w:p>
    <w:p w14:paraId="00000087" w14:textId="77777777" w:rsidR="00CD4B2B" w:rsidRDefault="001A0A53">
      <w:pPr>
        <w:spacing w:line="276" w:lineRule="auto"/>
        <w:rPr>
          <w:rFonts w:ascii="Times New Roman" w:eastAsia="Times New Roman" w:hAnsi="Times New Roman" w:cs="Times New Roman"/>
          <w:b/>
        </w:rPr>
      </w:pPr>
      <w:r>
        <w:rPr>
          <w:rFonts w:ascii="Times New Roman" w:eastAsia="Times New Roman" w:hAnsi="Times New Roman" w:cs="Times New Roman"/>
          <w:b/>
        </w:rPr>
        <w:t xml:space="preserve">LITERATURE </w:t>
      </w:r>
      <w:sdt>
        <w:sdtPr>
          <w:tag w:val="goog_rdk_9"/>
          <w:id w:val="992682769"/>
        </w:sdtPr>
        <w:sdtEndPr/>
        <w:sdtContent>
          <w:commentRangeStart w:id="9"/>
        </w:sdtContent>
      </w:sdt>
      <w:r>
        <w:rPr>
          <w:rFonts w:ascii="Times New Roman" w:eastAsia="Times New Roman" w:hAnsi="Times New Roman" w:cs="Times New Roman"/>
          <w:b/>
        </w:rPr>
        <w:t>CITED</w:t>
      </w:r>
      <w:commentRangeEnd w:id="9"/>
      <w:r>
        <w:commentReference w:id="9"/>
      </w:r>
      <w:r>
        <w:rPr>
          <w:rFonts w:ascii="Times New Roman" w:eastAsia="Times New Roman" w:hAnsi="Times New Roman" w:cs="Times New Roman"/>
          <w:b/>
        </w:rPr>
        <w:t>:</w:t>
      </w:r>
    </w:p>
    <w:p w14:paraId="00000088" w14:textId="77777777" w:rsidR="00CD4B2B" w:rsidRDefault="00CD4B2B">
      <w:pPr>
        <w:spacing w:line="276" w:lineRule="auto"/>
        <w:rPr>
          <w:rFonts w:ascii="Times New Roman" w:eastAsia="Times New Roman" w:hAnsi="Times New Roman" w:cs="Times New Roman"/>
          <w:b/>
        </w:rPr>
      </w:pPr>
    </w:p>
    <w:p w14:paraId="00000089"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Adrian, R., C. M. O’Reilly, H. </w:t>
      </w:r>
      <w:proofErr w:type="spellStart"/>
      <w:r>
        <w:rPr>
          <w:rFonts w:ascii="Times New Roman" w:eastAsia="Times New Roman" w:hAnsi="Times New Roman" w:cs="Times New Roman"/>
        </w:rPr>
        <w:t>Zagarese</w:t>
      </w:r>
      <w:proofErr w:type="spellEnd"/>
      <w:r>
        <w:rPr>
          <w:rFonts w:ascii="Times New Roman" w:eastAsia="Times New Roman" w:hAnsi="Times New Roman" w:cs="Times New Roman"/>
        </w:rPr>
        <w:t xml:space="preserve">, S. B. Baines, D. O. Hessen, W. Keller, D. M. Livingstone, R. Sommaruga, D. </w:t>
      </w:r>
      <w:proofErr w:type="spellStart"/>
      <w:r>
        <w:rPr>
          <w:rFonts w:ascii="Times New Roman" w:eastAsia="Times New Roman" w:hAnsi="Times New Roman" w:cs="Times New Roman"/>
        </w:rPr>
        <w:t>Straile</w:t>
      </w:r>
      <w:proofErr w:type="spellEnd"/>
      <w:r>
        <w:rPr>
          <w:rFonts w:ascii="Times New Roman" w:eastAsia="Times New Roman" w:hAnsi="Times New Roman" w:cs="Times New Roman"/>
        </w:rPr>
        <w:t xml:space="preserve">, E. Van </w:t>
      </w:r>
      <w:proofErr w:type="spellStart"/>
      <w:r>
        <w:rPr>
          <w:rFonts w:ascii="Times New Roman" w:eastAsia="Times New Roman" w:hAnsi="Times New Roman" w:cs="Times New Roman"/>
        </w:rPr>
        <w:t>Donk</w:t>
      </w:r>
      <w:proofErr w:type="spellEnd"/>
      <w:r>
        <w:rPr>
          <w:rFonts w:ascii="Times New Roman" w:eastAsia="Times New Roman" w:hAnsi="Times New Roman" w:cs="Times New Roman"/>
        </w:rPr>
        <w:t xml:space="preserve">, G. A. </w:t>
      </w:r>
      <w:proofErr w:type="spellStart"/>
      <w:r>
        <w:rPr>
          <w:rFonts w:ascii="Times New Roman" w:eastAsia="Times New Roman" w:hAnsi="Times New Roman" w:cs="Times New Roman"/>
        </w:rPr>
        <w:t>Weyhenmeyer</w:t>
      </w:r>
      <w:proofErr w:type="spellEnd"/>
      <w:r>
        <w:rPr>
          <w:rFonts w:ascii="Times New Roman" w:eastAsia="Times New Roman" w:hAnsi="Times New Roman" w:cs="Times New Roman"/>
        </w:rPr>
        <w:t>, and M. Winder. 2009. Lakes as sentinels of climate change. Limnology and Oceanography 54:2283–2297.</w:t>
      </w:r>
    </w:p>
    <w:p w14:paraId="0000008A"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Anneville</w:t>
      </w:r>
      <w:proofErr w:type="spellEnd"/>
      <w:r>
        <w:rPr>
          <w:rFonts w:ascii="Times New Roman" w:eastAsia="Times New Roman" w:hAnsi="Times New Roman" w:cs="Times New Roman"/>
        </w:rPr>
        <w:t xml:space="preserve">, O., E. </w:t>
      </w:r>
      <w:proofErr w:type="spellStart"/>
      <w:r>
        <w:rPr>
          <w:rFonts w:ascii="Times New Roman" w:eastAsia="Times New Roman" w:hAnsi="Times New Roman" w:cs="Times New Roman"/>
        </w:rPr>
        <w:t>Lasne</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Guillard</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Eckmann</w:t>
      </w:r>
      <w:proofErr w:type="spellEnd"/>
      <w:r>
        <w:rPr>
          <w:rFonts w:ascii="Times New Roman" w:eastAsia="Times New Roman" w:hAnsi="Times New Roman" w:cs="Times New Roman"/>
        </w:rPr>
        <w:t xml:space="preserve">, J. D. Stockwell, C. Gillet, and D. L. Yule. 2015. Impact of Fishing and Stocking Practices on </w:t>
      </w:r>
      <w:proofErr w:type="spellStart"/>
      <w:r>
        <w:rPr>
          <w:rFonts w:ascii="Times New Roman" w:eastAsia="Times New Roman" w:hAnsi="Times New Roman" w:cs="Times New Roman"/>
        </w:rPr>
        <w:t>Coregonid</w:t>
      </w:r>
      <w:proofErr w:type="spellEnd"/>
      <w:r>
        <w:rPr>
          <w:rFonts w:ascii="Times New Roman" w:eastAsia="Times New Roman" w:hAnsi="Times New Roman" w:cs="Times New Roman"/>
        </w:rPr>
        <w:t xml:space="preserve"> Diversity. Food and Nutrition Sciences 06:1045–1055.</w:t>
      </w:r>
    </w:p>
    <w:p w14:paraId="0000008B"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Anneville</w:t>
      </w:r>
      <w:proofErr w:type="spellEnd"/>
      <w:r>
        <w:rPr>
          <w:rFonts w:ascii="Times New Roman" w:eastAsia="Times New Roman" w:hAnsi="Times New Roman" w:cs="Times New Roman"/>
        </w:rPr>
        <w:t xml:space="preserve">, O., S. </w:t>
      </w:r>
      <w:proofErr w:type="spellStart"/>
      <w:r>
        <w:rPr>
          <w:rFonts w:ascii="Times New Roman" w:eastAsia="Times New Roman" w:hAnsi="Times New Roman" w:cs="Times New Roman"/>
        </w:rPr>
        <w:t>Souissi</w:t>
      </w:r>
      <w:proofErr w:type="spellEnd"/>
      <w:r>
        <w:rPr>
          <w:rFonts w:ascii="Times New Roman" w:eastAsia="Times New Roman" w:hAnsi="Times New Roman" w:cs="Times New Roman"/>
        </w:rPr>
        <w:t xml:space="preserve">, J. C. </w:t>
      </w:r>
      <w:proofErr w:type="spellStart"/>
      <w:r>
        <w:rPr>
          <w:rFonts w:ascii="Times New Roman" w:eastAsia="Times New Roman" w:hAnsi="Times New Roman" w:cs="Times New Roman"/>
        </w:rPr>
        <w:t>Molinero</w:t>
      </w:r>
      <w:proofErr w:type="spellEnd"/>
      <w:r>
        <w:rPr>
          <w:rFonts w:ascii="Times New Roman" w:eastAsia="Times New Roman" w:hAnsi="Times New Roman" w:cs="Times New Roman"/>
        </w:rPr>
        <w:t>, and D</w:t>
      </w:r>
      <w:r>
        <w:rPr>
          <w:rFonts w:ascii="Times New Roman" w:eastAsia="Times New Roman" w:hAnsi="Times New Roman" w:cs="Times New Roman"/>
        </w:rPr>
        <w:t xml:space="preserve">. </w:t>
      </w:r>
      <w:proofErr w:type="spellStart"/>
      <w:r>
        <w:rPr>
          <w:rFonts w:ascii="Times New Roman" w:eastAsia="Times New Roman" w:hAnsi="Times New Roman" w:cs="Times New Roman"/>
        </w:rPr>
        <w:t>Gerdeaux</w:t>
      </w:r>
      <w:proofErr w:type="spellEnd"/>
      <w:r>
        <w:rPr>
          <w:rFonts w:ascii="Times New Roman" w:eastAsia="Times New Roman" w:hAnsi="Times New Roman" w:cs="Times New Roman"/>
        </w:rPr>
        <w:t xml:space="preserve">. 2009. Influences of human activity and climate on the stock‐recruitment dynamics of whitefish, Coregonus </w:t>
      </w:r>
      <w:proofErr w:type="spellStart"/>
      <w:r>
        <w:rPr>
          <w:rFonts w:ascii="Times New Roman" w:eastAsia="Times New Roman" w:hAnsi="Times New Roman" w:cs="Times New Roman"/>
        </w:rPr>
        <w:t>lavaretus</w:t>
      </w:r>
      <w:proofErr w:type="spellEnd"/>
      <w:r>
        <w:rPr>
          <w:rFonts w:ascii="Times New Roman" w:eastAsia="Times New Roman" w:hAnsi="Times New Roman" w:cs="Times New Roman"/>
        </w:rPr>
        <w:t>, in Lake Geneva. Fisheries Management and Ecology 16:492–500.</w:t>
      </w:r>
    </w:p>
    <w:p w14:paraId="0000008C"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Austin, J. A., and S. M. Colman. 2007. Lake Superior summer water t</w:t>
      </w:r>
      <w:r>
        <w:rPr>
          <w:rFonts w:ascii="Times New Roman" w:eastAsia="Times New Roman" w:hAnsi="Times New Roman" w:cs="Times New Roman"/>
        </w:rPr>
        <w:t>emperatures are increasing more rapidly than regional temperatures: A positive ice-albedo feedback. Geophysical Research Letters 34:1–5.</w:t>
      </w:r>
    </w:p>
    <w:p w14:paraId="0000008D"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Bates, D., M. </w:t>
      </w:r>
      <w:proofErr w:type="spellStart"/>
      <w:r>
        <w:rPr>
          <w:rFonts w:ascii="Times New Roman" w:eastAsia="Times New Roman" w:hAnsi="Times New Roman" w:cs="Times New Roman"/>
        </w:rPr>
        <w:t>Mächler</w:t>
      </w:r>
      <w:proofErr w:type="spellEnd"/>
      <w:r>
        <w:rPr>
          <w:rFonts w:ascii="Times New Roman" w:eastAsia="Times New Roman" w:hAnsi="Times New Roman" w:cs="Times New Roman"/>
        </w:rPr>
        <w:t xml:space="preserve">, B. </w:t>
      </w:r>
      <w:proofErr w:type="spellStart"/>
      <w:r>
        <w:rPr>
          <w:rFonts w:ascii="Times New Roman" w:eastAsia="Times New Roman" w:hAnsi="Times New Roman" w:cs="Times New Roman"/>
        </w:rPr>
        <w:t>Bolker</w:t>
      </w:r>
      <w:proofErr w:type="spellEnd"/>
      <w:r>
        <w:rPr>
          <w:rFonts w:ascii="Times New Roman" w:eastAsia="Times New Roman" w:hAnsi="Times New Roman" w:cs="Times New Roman"/>
        </w:rPr>
        <w:t>, and S. Walker. 2015. Fitting Linear Mixed-Effects Models Using lme4. Journal of Stati</w:t>
      </w:r>
      <w:r>
        <w:rPr>
          <w:rFonts w:ascii="Times New Roman" w:eastAsia="Times New Roman" w:hAnsi="Times New Roman" w:cs="Times New Roman"/>
        </w:rPr>
        <w:t>stical Software; Vol 1, Issue 1 (2015).</w:t>
      </w:r>
    </w:p>
    <w:p w14:paraId="0000008E"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Billerbeck</w:t>
      </w:r>
      <w:proofErr w:type="spellEnd"/>
      <w:r>
        <w:rPr>
          <w:rFonts w:ascii="Times New Roman" w:eastAsia="Times New Roman" w:hAnsi="Times New Roman" w:cs="Times New Roman"/>
        </w:rPr>
        <w:t xml:space="preserve">, J. M., E. T. Schultz, and D. O. Conover. 2000. Adaptive variation in energy acquisition and allocation among latitudinal populations of the Atlantic silverside. </w:t>
      </w:r>
      <w:proofErr w:type="spellStart"/>
      <w:r>
        <w:rPr>
          <w:rFonts w:ascii="Times New Roman" w:eastAsia="Times New Roman" w:hAnsi="Times New Roman" w:cs="Times New Roman"/>
        </w:rPr>
        <w:t>Oecologia</w:t>
      </w:r>
      <w:proofErr w:type="spellEnd"/>
      <w:r>
        <w:rPr>
          <w:rFonts w:ascii="Times New Roman" w:eastAsia="Times New Roman" w:hAnsi="Times New Roman" w:cs="Times New Roman"/>
        </w:rPr>
        <w:t xml:space="preserve"> 122:210–219.</w:t>
      </w:r>
    </w:p>
    <w:p w14:paraId="0000008F"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Blaxter</w:t>
      </w:r>
      <w:proofErr w:type="spellEnd"/>
      <w:r>
        <w:rPr>
          <w:rFonts w:ascii="Times New Roman" w:eastAsia="Times New Roman" w:hAnsi="Times New Roman" w:cs="Times New Roman"/>
        </w:rPr>
        <w:t>, J. H. S. 19</w:t>
      </w:r>
      <w:r>
        <w:rPr>
          <w:rFonts w:ascii="Times New Roman" w:eastAsia="Times New Roman" w:hAnsi="Times New Roman" w:cs="Times New Roman"/>
        </w:rPr>
        <w:t xml:space="preserve">63. The influence of egg size on herring larvae (Clupea </w:t>
      </w:r>
      <w:proofErr w:type="spellStart"/>
      <w:r>
        <w:rPr>
          <w:rFonts w:ascii="Times New Roman" w:eastAsia="Times New Roman" w:hAnsi="Times New Roman" w:cs="Times New Roman"/>
        </w:rPr>
        <w:t>harengus</w:t>
      </w:r>
      <w:proofErr w:type="spellEnd"/>
      <w:r>
        <w:rPr>
          <w:rFonts w:ascii="Times New Roman" w:eastAsia="Times New Roman" w:hAnsi="Times New Roman" w:cs="Times New Roman"/>
        </w:rPr>
        <w:t xml:space="preserve"> L). J. Cons. Int. </w:t>
      </w:r>
      <w:proofErr w:type="spellStart"/>
      <w:r>
        <w:rPr>
          <w:rFonts w:ascii="Times New Roman" w:eastAsia="Times New Roman" w:hAnsi="Times New Roman" w:cs="Times New Roman"/>
        </w:rPr>
        <w:t>Explor</w:t>
      </w:r>
      <w:proofErr w:type="spellEnd"/>
      <w:r>
        <w:rPr>
          <w:rFonts w:ascii="Times New Roman" w:eastAsia="Times New Roman" w:hAnsi="Times New Roman" w:cs="Times New Roman"/>
        </w:rPr>
        <w:t>. Mer 28:211–240.</w:t>
      </w:r>
    </w:p>
    <w:p w14:paraId="00000090"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Blaxter</w:t>
      </w:r>
      <w:proofErr w:type="spellEnd"/>
      <w:r>
        <w:rPr>
          <w:rFonts w:ascii="Times New Roman" w:eastAsia="Times New Roman" w:hAnsi="Times New Roman" w:cs="Times New Roman"/>
        </w:rPr>
        <w:t>, J. H. S. 1991. The effect of temperature on larval fishes. Netherlands Journal of Zoology 42:336–357.</w:t>
      </w:r>
    </w:p>
    <w:p w14:paraId="00000091"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Brett, J. R. 1979. Environmental facto</w:t>
      </w:r>
      <w:r>
        <w:rPr>
          <w:rFonts w:ascii="Times New Roman" w:eastAsia="Times New Roman" w:hAnsi="Times New Roman" w:cs="Times New Roman"/>
        </w:rPr>
        <w:t>rs and growth. Fish physiology, vol. VIII. Bioenergetics and growth:599–677.</w:t>
      </w:r>
    </w:p>
    <w:p w14:paraId="00000092"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Brooke, L. T., and P. J. Colby. 1980. Development and survival of embryos of lake herring at different constant oxygen concentrations and temperatures. The Progressive Fish-Cultur</w:t>
      </w:r>
      <w:r>
        <w:rPr>
          <w:rFonts w:ascii="Times New Roman" w:eastAsia="Times New Roman" w:hAnsi="Times New Roman" w:cs="Times New Roman"/>
        </w:rPr>
        <w:t>ist 42:3–9.</w:t>
      </w:r>
    </w:p>
    <w:p w14:paraId="00000093"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Burkhead, N. M. 2012. Extinction rates in North American freshwater fishes, 1900–2010. </w:t>
      </w:r>
      <w:proofErr w:type="spellStart"/>
      <w:r>
        <w:rPr>
          <w:rFonts w:ascii="Times New Roman" w:eastAsia="Times New Roman" w:hAnsi="Times New Roman" w:cs="Times New Roman"/>
        </w:rPr>
        <w:t>BioScience</w:t>
      </w:r>
      <w:proofErr w:type="spellEnd"/>
      <w:r>
        <w:rPr>
          <w:rFonts w:ascii="Times New Roman" w:eastAsia="Times New Roman" w:hAnsi="Times New Roman" w:cs="Times New Roman"/>
        </w:rPr>
        <w:t xml:space="preserve"> 62:798–808.</w:t>
      </w:r>
    </w:p>
    <w:p w14:paraId="00000094"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Chavarie</w:t>
      </w:r>
      <w:proofErr w:type="spellEnd"/>
      <w:r>
        <w:rPr>
          <w:rFonts w:ascii="Times New Roman" w:eastAsia="Times New Roman" w:hAnsi="Times New Roman" w:cs="Times New Roman"/>
        </w:rPr>
        <w:t xml:space="preserve">, L., J. B. </w:t>
      </w:r>
      <w:proofErr w:type="spellStart"/>
      <w:r>
        <w:rPr>
          <w:rFonts w:ascii="Times New Roman" w:eastAsia="Times New Roman" w:hAnsi="Times New Roman" w:cs="Times New Roman"/>
        </w:rPr>
        <w:t>Dempson</w:t>
      </w:r>
      <w:proofErr w:type="spellEnd"/>
      <w:r>
        <w:rPr>
          <w:rFonts w:ascii="Times New Roman" w:eastAsia="Times New Roman" w:hAnsi="Times New Roman" w:cs="Times New Roman"/>
        </w:rPr>
        <w:t xml:space="preserve">, C. J. Schwarz, J. D. </w:t>
      </w:r>
      <w:proofErr w:type="spellStart"/>
      <w:r>
        <w:rPr>
          <w:rFonts w:ascii="Times New Roman" w:eastAsia="Times New Roman" w:hAnsi="Times New Roman" w:cs="Times New Roman"/>
        </w:rPr>
        <w:t>Reist</w:t>
      </w:r>
      <w:proofErr w:type="spellEnd"/>
      <w:r>
        <w:rPr>
          <w:rFonts w:ascii="Times New Roman" w:eastAsia="Times New Roman" w:hAnsi="Times New Roman" w:cs="Times New Roman"/>
        </w:rPr>
        <w:t>, G. Power, and M. Power. 2010. Latitudinal variation in growth among Arctic ch</w:t>
      </w:r>
      <w:r>
        <w:rPr>
          <w:rFonts w:ascii="Times New Roman" w:eastAsia="Times New Roman" w:hAnsi="Times New Roman" w:cs="Times New Roman"/>
        </w:rPr>
        <w:t xml:space="preserve">arr in eastern North America: Evidence for countergradient variation? </w:t>
      </w:r>
      <w:proofErr w:type="spellStart"/>
      <w:r>
        <w:rPr>
          <w:rFonts w:ascii="Times New Roman" w:eastAsia="Times New Roman" w:hAnsi="Times New Roman" w:cs="Times New Roman"/>
        </w:rPr>
        <w:t>Hydrobiologia</w:t>
      </w:r>
      <w:proofErr w:type="spellEnd"/>
      <w:r>
        <w:rPr>
          <w:rFonts w:ascii="Times New Roman" w:eastAsia="Times New Roman" w:hAnsi="Times New Roman" w:cs="Times New Roman"/>
        </w:rPr>
        <w:t xml:space="preserve"> 650:161–177.</w:t>
      </w:r>
    </w:p>
    <w:p w14:paraId="00000095"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Christensen, J. H., B. </w:t>
      </w:r>
      <w:proofErr w:type="spellStart"/>
      <w:r>
        <w:rPr>
          <w:rFonts w:ascii="Times New Roman" w:eastAsia="Times New Roman" w:hAnsi="Times New Roman" w:cs="Times New Roman"/>
        </w:rPr>
        <w:t>Hewitson</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Busuioc</w:t>
      </w:r>
      <w:proofErr w:type="spellEnd"/>
      <w:r>
        <w:rPr>
          <w:rFonts w:ascii="Times New Roman" w:eastAsia="Times New Roman" w:hAnsi="Times New Roman" w:cs="Times New Roman"/>
        </w:rPr>
        <w:t xml:space="preserve">, A. Chen, X. Gao, R. Held, R. Jones, R. K. </w:t>
      </w:r>
      <w:proofErr w:type="spellStart"/>
      <w:r>
        <w:rPr>
          <w:rFonts w:ascii="Times New Roman" w:eastAsia="Times New Roman" w:hAnsi="Times New Roman" w:cs="Times New Roman"/>
        </w:rPr>
        <w:t>Kolli</w:t>
      </w:r>
      <w:proofErr w:type="spellEnd"/>
      <w:r>
        <w:rPr>
          <w:rFonts w:ascii="Times New Roman" w:eastAsia="Times New Roman" w:hAnsi="Times New Roman" w:cs="Times New Roman"/>
        </w:rPr>
        <w:t xml:space="preserve">, W. K. Kwon, and R. </w:t>
      </w:r>
      <w:proofErr w:type="spellStart"/>
      <w:r>
        <w:rPr>
          <w:rFonts w:ascii="Times New Roman" w:eastAsia="Times New Roman" w:hAnsi="Times New Roman" w:cs="Times New Roman"/>
        </w:rPr>
        <w:t>Laprise</w:t>
      </w:r>
      <w:proofErr w:type="spellEnd"/>
      <w:r>
        <w:rPr>
          <w:rFonts w:ascii="Times New Roman" w:eastAsia="Times New Roman" w:hAnsi="Times New Roman" w:cs="Times New Roman"/>
        </w:rPr>
        <w:t>. 2007. Regional climate projections. P</w:t>
      </w:r>
      <w:r>
        <w:rPr>
          <w:rFonts w:ascii="Times New Roman" w:eastAsia="Times New Roman" w:hAnsi="Times New Roman" w:cs="Times New Roman"/>
        </w:rPr>
        <w:t>ages 847–940 Climate Change, 2007: The Physical Science Basis. Contribution of Working group I to the Fourth Assessment Report of the Intergovernmental Panel on Climate Change, University Press, Cambridge, Chapter 11.</w:t>
      </w:r>
    </w:p>
    <w:p w14:paraId="00000096"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Chu, C., N. E. </w:t>
      </w:r>
      <w:proofErr w:type="spellStart"/>
      <w:r>
        <w:rPr>
          <w:rFonts w:ascii="Times New Roman" w:eastAsia="Times New Roman" w:hAnsi="Times New Roman" w:cs="Times New Roman"/>
        </w:rPr>
        <w:t>Mandrak</w:t>
      </w:r>
      <w:proofErr w:type="spellEnd"/>
      <w:r>
        <w:rPr>
          <w:rFonts w:ascii="Times New Roman" w:eastAsia="Times New Roman" w:hAnsi="Times New Roman" w:cs="Times New Roman"/>
        </w:rPr>
        <w:t xml:space="preserve">, C. K. </w:t>
      </w:r>
      <w:proofErr w:type="spellStart"/>
      <w:r>
        <w:rPr>
          <w:rFonts w:ascii="Times New Roman" w:eastAsia="Times New Roman" w:hAnsi="Times New Roman" w:cs="Times New Roman"/>
        </w:rPr>
        <w:t>Minns</w:t>
      </w:r>
      <w:proofErr w:type="spellEnd"/>
      <w:r>
        <w:rPr>
          <w:rFonts w:ascii="Times New Roman" w:eastAsia="Times New Roman" w:hAnsi="Times New Roman" w:cs="Times New Roman"/>
        </w:rPr>
        <w:t>, a</w:t>
      </w:r>
      <w:r>
        <w:rPr>
          <w:rFonts w:ascii="Times New Roman" w:eastAsia="Times New Roman" w:hAnsi="Times New Roman" w:cs="Times New Roman"/>
        </w:rPr>
        <w:t>nd LLL. 2005. Potential impacts of climate change on the distributions of several common and rare freshwater fishes in Canada. Diversity and Distributions 11:299–310.</w:t>
      </w:r>
    </w:p>
    <w:p w14:paraId="00000097"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Colby, P. J., and L. T. Brooke. 1970. Survival and development of lake herring (Coregonus</w:t>
      </w:r>
      <w:r>
        <w:rPr>
          <w:rFonts w:ascii="Times New Roman" w:eastAsia="Times New Roman" w:hAnsi="Times New Roman" w:cs="Times New Roman"/>
        </w:rPr>
        <w:t xml:space="preserve"> </w:t>
      </w:r>
      <w:proofErr w:type="spellStart"/>
      <w:r>
        <w:rPr>
          <w:rFonts w:ascii="Times New Roman" w:eastAsia="Times New Roman" w:hAnsi="Times New Roman" w:cs="Times New Roman"/>
        </w:rPr>
        <w:t>artedii</w:t>
      </w:r>
      <w:proofErr w:type="spellEnd"/>
      <w:r>
        <w:rPr>
          <w:rFonts w:ascii="Times New Roman" w:eastAsia="Times New Roman" w:hAnsi="Times New Roman" w:cs="Times New Roman"/>
        </w:rPr>
        <w:t xml:space="preserve">) eggs at various incubation temperatures. Biology of </w:t>
      </w:r>
      <w:proofErr w:type="spellStart"/>
      <w:r>
        <w:rPr>
          <w:rFonts w:ascii="Times New Roman" w:eastAsia="Times New Roman" w:hAnsi="Times New Roman" w:cs="Times New Roman"/>
        </w:rPr>
        <w:t>Coregonid</w:t>
      </w:r>
      <w:proofErr w:type="spellEnd"/>
      <w:r>
        <w:rPr>
          <w:rFonts w:ascii="Times New Roman" w:eastAsia="Times New Roman" w:hAnsi="Times New Roman" w:cs="Times New Roman"/>
        </w:rPr>
        <w:t xml:space="preserve"> Fishes:417–428.</w:t>
      </w:r>
    </w:p>
    <w:p w14:paraId="00000098"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Comte, L., L. Buisson, M. </w:t>
      </w:r>
      <w:proofErr w:type="spellStart"/>
      <w:r>
        <w:rPr>
          <w:rFonts w:ascii="Times New Roman" w:eastAsia="Times New Roman" w:hAnsi="Times New Roman" w:cs="Times New Roman"/>
        </w:rPr>
        <w:t>Daufresne</w:t>
      </w:r>
      <w:proofErr w:type="spellEnd"/>
      <w:r>
        <w:rPr>
          <w:rFonts w:ascii="Times New Roman" w:eastAsia="Times New Roman" w:hAnsi="Times New Roman" w:cs="Times New Roman"/>
        </w:rPr>
        <w:t xml:space="preserve">, and G. </w:t>
      </w:r>
      <w:proofErr w:type="spellStart"/>
      <w:r>
        <w:rPr>
          <w:rFonts w:ascii="Times New Roman" w:eastAsia="Times New Roman" w:hAnsi="Times New Roman" w:cs="Times New Roman"/>
        </w:rPr>
        <w:t>Grenouillet</w:t>
      </w:r>
      <w:proofErr w:type="spellEnd"/>
      <w:r>
        <w:rPr>
          <w:rFonts w:ascii="Times New Roman" w:eastAsia="Times New Roman" w:hAnsi="Times New Roman" w:cs="Times New Roman"/>
        </w:rPr>
        <w:t>. 2013. Climate-induced changes in the distribution of freshwater fish: Observed and predicted trends. Freshwater</w:t>
      </w:r>
      <w:r>
        <w:rPr>
          <w:rFonts w:ascii="Times New Roman" w:eastAsia="Times New Roman" w:hAnsi="Times New Roman" w:cs="Times New Roman"/>
        </w:rPr>
        <w:t xml:space="preserve"> Biology 58:625–639.</w:t>
      </w:r>
    </w:p>
    <w:p w14:paraId="00000099"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Conover, D. O., and M. C. Present. 1990. Countergradient variation in growth rate: </w:t>
      </w:r>
      <w:r>
        <w:rPr>
          <w:rFonts w:ascii="Times New Roman" w:eastAsia="Times New Roman" w:hAnsi="Times New Roman" w:cs="Times New Roman"/>
        </w:rPr>
        <w:lastRenderedPageBreak/>
        <w:t xml:space="preserve">compensation for </w:t>
      </w:r>
      <w:proofErr w:type="spellStart"/>
      <w:r>
        <w:rPr>
          <w:rFonts w:ascii="Times New Roman" w:eastAsia="Times New Roman" w:hAnsi="Times New Roman" w:cs="Times New Roman"/>
        </w:rPr>
        <w:t>lenth</w:t>
      </w:r>
      <w:proofErr w:type="spellEnd"/>
      <w:r>
        <w:rPr>
          <w:rFonts w:ascii="Times New Roman" w:eastAsia="Times New Roman" w:hAnsi="Times New Roman" w:cs="Times New Roman"/>
        </w:rPr>
        <w:t xml:space="preserve"> of the growing season among Atlantic silversides from different latitudes. </w:t>
      </w:r>
      <w:proofErr w:type="spellStart"/>
      <w:r>
        <w:rPr>
          <w:rFonts w:ascii="Times New Roman" w:eastAsia="Times New Roman" w:hAnsi="Times New Roman" w:cs="Times New Roman"/>
        </w:rPr>
        <w:t>Oecologica</w:t>
      </w:r>
      <w:proofErr w:type="spellEnd"/>
      <w:r>
        <w:rPr>
          <w:rFonts w:ascii="Times New Roman" w:eastAsia="Times New Roman" w:hAnsi="Times New Roman" w:cs="Times New Roman"/>
        </w:rPr>
        <w:t xml:space="preserve"> 83:316–324.</w:t>
      </w:r>
    </w:p>
    <w:p w14:paraId="0000009A"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Conover, D. O., and E. T. Schul</w:t>
      </w:r>
      <w:r>
        <w:rPr>
          <w:rFonts w:ascii="Times New Roman" w:eastAsia="Times New Roman" w:hAnsi="Times New Roman" w:cs="Times New Roman"/>
        </w:rPr>
        <w:t>tz. 1995. Phenotypic similarity and the evolutionary significance of countergradient variation. Trends in Ecology &amp; Evolution 10:248–252.</w:t>
      </w:r>
    </w:p>
    <w:p w14:paraId="0000009B"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van Damme, C. J. G., M. Dickey-</w:t>
      </w:r>
      <w:proofErr w:type="spellStart"/>
      <w:r>
        <w:rPr>
          <w:rFonts w:ascii="Times New Roman" w:eastAsia="Times New Roman" w:hAnsi="Times New Roman" w:cs="Times New Roman"/>
        </w:rPr>
        <w:t>Collas</w:t>
      </w:r>
      <w:proofErr w:type="spellEnd"/>
      <w:r>
        <w:rPr>
          <w:rFonts w:ascii="Times New Roman" w:eastAsia="Times New Roman" w:hAnsi="Times New Roman" w:cs="Times New Roman"/>
        </w:rPr>
        <w:t xml:space="preserve">, A. D. </w:t>
      </w:r>
      <w:proofErr w:type="spellStart"/>
      <w:r>
        <w:rPr>
          <w:rFonts w:ascii="Times New Roman" w:eastAsia="Times New Roman" w:hAnsi="Times New Roman" w:cs="Times New Roman"/>
        </w:rPr>
        <w:t>Rijnsdorp</w:t>
      </w:r>
      <w:proofErr w:type="spellEnd"/>
      <w:r>
        <w:rPr>
          <w:rFonts w:ascii="Times New Roman" w:eastAsia="Times New Roman" w:hAnsi="Times New Roman" w:cs="Times New Roman"/>
        </w:rPr>
        <w:t xml:space="preserve">, and O. S. </w:t>
      </w:r>
      <w:proofErr w:type="spellStart"/>
      <w:r>
        <w:rPr>
          <w:rFonts w:ascii="Times New Roman" w:eastAsia="Times New Roman" w:hAnsi="Times New Roman" w:cs="Times New Roman"/>
        </w:rPr>
        <w:t>Kjesbu</w:t>
      </w:r>
      <w:proofErr w:type="spellEnd"/>
      <w:r>
        <w:rPr>
          <w:rFonts w:ascii="Times New Roman" w:eastAsia="Times New Roman" w:hAnsi="Times New Roman" w:cs="Times New Roman"/>
        </w:rPr>
        <w:t>. 2009. Fecundity, atresia, and spawning strat</w:t>
      </w:r>
      <w:r>
        <w:rPr>
          <w:rFonts w:ascii="Times New Roman" w:eastAsia="Times New Roman" w:hAnsi="Times New Roman" w:cs="Times New Roman"/>
        </w:rPr>
        <w:t xml:space="preserve">egies of Atlantic herring (Clupea </w:t>
      </w:r>
      <w:proofErr w:type="spellStart"/>
      <w:r>
        <w:rPr>
          <w:rFonts w:ascii="Times New Roman" w:eastAsia="Times New Roman" w:hAnsi="Times New Roman" w:cs="Times New Roman"/>
        </w:rPr>
        <w:t>harengus</w:t>
      </w:r>
      <w:proofErr w:type="spellEnd"/>
      <w:r>
        <w:rPr>
          <w:rFonts w:ascii="Times New Roman" w:eastAsia="Times New Roman" w:hAnsi="Times New Roman" w:cs="Times New Roman"/>
        </w:rPr>
        <w:t>). Canadian Journal of Fisheries &amp; Aquatic Sciences 66.</w:t>
      </w:r>
    </w:p>
    <w:p w14:paraId="0000009C"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Ebener</w:t>
      </w:r>
      <w:proofErr w:type="spellEnd"/>
      <w:r>
        <w:rPr>
          <w:rFonts w:ascii="Times New Roman" w:eastAsia="Times New Roman" w:hAnsi="Times New Roman" w:cs="Times New Roman"/>
        </w:rPr>
        <w:t xml:space="preserve">, M. P., R. E. </w:t>
      </w:r>
      <w:proofErr w:type="spellStart"/>
      <w:r>
        <w:rPr>
          <w:rFonts w:ascii="Times New Roman" w:eastAsia="Times New Roman" w:hAnsi="Times New Roman" w:cs="Times New Roman"/>
        </w:rPr>
        <w:t>Kinnunen</w:t>
      </w:r>
      <w:proofErr w:type="spellEnd"/>
      <w:r>
        <w:rPr>
          <w:rFonts w:ascii="Times New Roman" w:eastAsia="Times New Roman" w:hAnsi="Times New Roman" w:cs="Times New Roman"/>
        </w:rPr>
        <w:t xml:space="preserve">, P. J. </w:t>
      </w:r>
      <w:proofErr w:type="spellStart"/>
      <w:r>
        <w:rPr>
          <w:rFonts w:ascii="Times New Roman" w:eastAsia="Times New Roman" w:hAnsi="Times New Roman" w:cs="Times New Roman"/>
        </w:rPr>
        <w:t>Schneeberger</w:t>
      </w:r>
      <w:proofErr w:type="spellEnd"/>
      <w:r>
        <w:rPr>
          <w:rFonts w:ascii="Times New Roman" w:eastAsia="Times New Roman" w:hAnsi="Times New Roman" w:cs="Times New Roman"/>
        </w:rPr>
        <w:t xml:space="preserve">, L. C. Mohr, J. A. Hoyle, and P. </w:t>
      </w:r>
      <w:proofErr w:type="spellStart"/>
      <w:r>
        <w:rPr>
          <w:rFonts w:ascii="Times New Roman" w:eastAsia="Times New Roman" w:hAnsi="Times New Roman" w:cs="Times New Roman"/>
        </w:rPr>
        <w:t>Peeters</w:t>
      </w:r>
      <w:proofErr w:type="spellEnd"/>
      <w:r>
        <w:rPr>
          <w:rFonts w:ascii="Times New Roman" w:eastAsia="Times New Roman" w:hAnsi="Times New Roman" w:cs="Times New Roman"/>
        </w:rPr>
        <w:t>. 2008a. Management of commercial fisheries for lake whitefish in th</w:t>
      </w:r>
      <w:r>
        <w:rPr>
          <w:rFonts w:ascii="Times New Roman" w:eastAsia="Times New Roman" w:hAnsi="Times New Roman" w:cs="Times New Roman"/>
        </w:rPr>
        <w:t>e Laurentian Great Lakes of North America. International governance of fisheries ecosystems: learning from the past, finding solutions for the future. American Fisheries Society, Bethesda, Maryland:99–143.</w:t>
      </w:r>
    </w:p>
    <w:p w14:paraId="0000009D"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Ebener</w:t>
      </w:r>
      <w:proofErr w:type="spellEnd"/>
      <w:r>
        <w:rPr>
          <w:rFonts w:ascii="Times New Roman" w:eastAsia="Times New Roman" w:hAnsi="Times New Roman" w:cs="Times New Roman"/>
        </w:rPr>
        <w:t xml:space="preserve">, M. P., J. D. Stockwell, D. L. Yule, O. T. </w:t>
      </w:r>
      <w:r>
        <w:rPr>
          <w:rFonts w:ascii="Times New Roman" w:eastAsia="Times New Roman" w:hAnsi="Times New Roman" w:cs="Times New Roman"/>
        </w:rPr>
        <w:t xml:space="preserve">Gorman, T. R. </w:t>
      </w:r>
      <w:proofErr w:type="spellStart"/>
      <w:r>
        <w:rPr>
          <w:rFonts w:ascii="Times New Roman" w:eastAsia="Times New Roman" w:hAnsi="Times New Roman" w:cs="Times New Roman"/>
        </w:rPr>
        <w:t>Hrabik</w:t>
      </w:r>
      <w:proofErr w:type="spellEnd"/>
      <w:r>
        <w:rPr>
          <w:rFonts w:ascii="Times New Roman" w:eastAsia="Times New Roman" w:hAnsi="Times New Roman" w:cs="Times New Roman"/>
        </w:rPr>
        <w:t xml:space="preserve">, R. E. </w:t>
      </w:r>
      <w:proofErr w:type="spellStart"/>
      <w:r>
        <w:rPr>
          <w:rFonts w:ascii="Times New Roman" w:eastAsia="Times New Roman" w:hAnsi="Times New Roman" w:cs="Times New Roman"/>
        </w:rPr>
        <w:t>Kinnunen</w:t>
      </w:r>
      <w:proofErr w:type="spellEnd"/>
      <w:r>
        <w:rPr>
          <w:rFonts w:ascii="Times New Roman" w:eastAsia="Times New Roman" w:hAnsi="Times New Roman" w:cs="Times New Roman"/>
        </w:rPr>
        <w:t xml:space="preserve">, W. P. Mattes, J. K. </w:t>
      </w:r>
      <w:proofErr w:type="spellStart"/>
      <w:r>
        <w:rPr>
          <w:rFonts w:ascii="Times New Roman" w:eastAsia="Times New Roman" w:hAnsi="Times New Roman" w:cs="Times New Roman"/>
        </w:rPr>
        <w:t>Oyadomari</w:t>
      </w:r>
      <w:proofErr w:type="spellEnd"/>
      <w:r>
        <w:rPr>
          <w:rFonts w:ascii="Times New Roman" w:eastAsia="Times New Roman" w:hAnsi="Times New Roman" w:cs="Times New Roman"/>
        </w:rPr>
        <w:t xml:space="preserve">, D. R. Schreiner, S. </w:t>
      </w:r>
      <w:proofErr w:type="spellStart"/>
      <w:r>
        <w:rPr>
          <w:rFonts w:ascii="Times New Roman" w:eastAsia="Times New Roman" w:hAnsi="Times New Roman" w:cs="Times New Roman"/>
        </w:rPr>
        <w:t>Geving</w:t>
      </w:r>
      <w:proofErr w:type="spellEnd"/>
      <w:r>
        <w:rPr>
          <w:rFonts w:ascii="Times New Roman" w:eastAsia="Times New Roman" w:hAnsi="Times New Roman" w:cs="Times New Roman"/>
        </w:rPr>
        <w:t xml:space="preserve">, K. Scribner, S. T. Schram, M. J. </w:t>
      </w:r>
      <w:proofErr w:type="spellStart"/>
      <w:r>
        <w:rPr>
          <w:rFonts w:ascii="Times New Roman" w:eastAsia="Times New Roman" w:hAnsi="Times New Roman" w:cs="Times New Roman"/>
        </w:rPr>
        <w:t>Seider</w:t>
      </w:r>
      <w:proofErr w:type="spellEnd"/>
      <w:r>
        <w:rPr>
          <w:rFonts w:ascii="Times New Roman" w:eastAsia="Times New Roman" w:hAnsi="Times New Roman" w:cs="Times New Roman"/>
        </w:rPr>
        <w:t>, and S. P. Sitar. 2008b. Status of cisco (Coregonus artedi) in Lake Superior during 1970-2006 and management and resear</w:t>
      </w:r>
      <w:r>
        <w:rPr>
          <w:rFonts w:ascii="Times New Roman" w:eastAsia="Times New Roman" w:hAnsi="Times New Roman" w:cs="Times New Roman"/>
        </w:rPr>
        <w:t>ch considerations.</w:t>
      </w:r>
    </w:p>
    <w:p w14:paraId="0000009E"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Elliott, J. A., and V. A. Bell. 2011. Predicting the potential long-term influence of climate change on vendace (Coregonus </w:t>
      </w:r>
      <w:proofErr w:type="spellStart"/>
      <w:r>
        <w:rPr>
          <w:rFonts w:ascii="Times New Roman" w:eastAsia="Times New Roman" w:hAnsi="Times New Roman" w:cs="Times New Roman"/>
        </w:rPr>
        <w:t>albula</w:t>
      </w:r>
      <w:proofErr w:type="spellEnd"/>
      <w:r>
        <w:rPr>
          <w:rFonts w:ascii="Times New Roman" w:eastAsia="Times New Roman" w:hAnsi="Times New Roman" w:cs="Times New Roman"/>
        </w:rPr>
        <w:t xml:space="preserve">) habitat in </w:t>
      </w:r>
      <w:proofErr w:type="spellStart"/>
      <w:r>
        <w:rPr>
          <w:rFonts w:ascii="Times New Roman" w:eastAsia="Times New Roman" w:hAnsi="Times New Roman" w:cs="Times New Roman"/>
        </w:rPr>
        <w:t>Bassenthwaite</w:t>
      </w:r>
      <w:proofErr w:type="spellEnd"/>
      <w:r>
        <w:rPr>
          <w:rFonts w:ascii="Times New Roman" w:eastAsia="Times New Roman" w:hAnsi="Times New Roman" w:cs="Times New Roman"/>
        </w:rPr>
        <w:t xml:space="preserve"> Lake, U.K. Freshwater Biology 56:395–405.</w:t>
      </w:r>
    </w:p>
    <w:p w14:paraId="0000009F"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Falk‐Petersen, I. B., and T. K. Hansen. 2001. Organ differentiation in newly hatched common wolffish. Journal of fish biology 59:1465–1482.</w:t>
      </w:r>
    </w:p>
    <w:p w14:paraId="000000A0"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Fang, X., H. G. Stefan, J. G. Eaton, J. H. </w:t>
      </w:r>
      <w:proofErr w:type="spellStart"/>
      <w:r>
        <w:rPr>
          <w:rFonts w:ascii="Times New Roman" w:eastAsia="Times New Roman" w:hAnsi="Times New Roman" w:cs="Times New Roman"/>
        </w:rPr>
        <w:t>Mccormick</w:t>
      </w:r>
      <w:proofErr w:type="spellEnd"/>
      <w:r>
        <w:rPr>
          <w:rFonts w:ascii="Times New Roman" w:eastAsia="Times New Roman" w:hAnsi="Times New Roman" w:cs="Times New Roman"/>
        </w:rPr>
        <w:t xml:space="preserve">, and S. R. </w:t>
      </w:r>
      <w:proofErr w:type="spellStart"/>
      <w:r>
        <w:rPr>
          <w:rFonts w:ascii="Times New Roman" w:eastAsia="Times New Roman" w:hAnsi="Times New Roman" w:cs="Times New Roman"/>
        </w:rPr>
        <w:t>Alam</w:t>
      </w:r>
      <w:proofErr w:type="spellEnd"/>
      <w:r>
        <w:rPr>
          <w:rFonts w:ascii="Times New Roman" w:eastAsia="Times New Roman" w:hAnsi="Times New Roman" w:cs="Times New Roman"/>
        </w:rPr>
        <w:t>. 2004. Simulation of thermal / dissolved oxygen</w:t>
      </w:r>
      <w:r>
        <w:rPr>
          <w:rFonts w:ascii="Times New Roman" w:eastAsia="Times New Roman" w:hAnsi="Times New Roman" w:cs="Times New Roman"/>
        </w:rPr>
        <w:t xml:space="preserve"> habitat for fishes in lakes under different climate scenarios Part 2 . Cold-water fish in the contiguous US. Ecological Modelling 172:39–54.</w:t>
      </w:r>
    </w:p>
    <w:p w14:paraId="000000A1"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Favé</w:t>
      </w:r>
      <w:proofErr w:type="spellEnd"/>
      <w:r>
        <w:rPr>
          <w:rFonts w:ascii="Times New Roman" w:eastAsia="Times New Roman" w:hAnsi="Times New Roman" w:cs="Times New Roman"/>
        </w:rPr>
        <w:t xml:space="preserve">, M.-J., and J. Turgeon. 2008. Patterns of genetic diversity in Great Lakes bloaters (Coregonus </w:t>
      </w:r>
      <w:proofErr w:type="spellStart"/>
      <w:r>
        <w:rPr>
          <w:rFonts w:ascii="Times New Roman" w:eastAsia="Times New Roman" w:hAnsi="Times New Roman" w:cs="Times New Roman"/>
        </w:rPr>
        <w:t>hoyi</w:t>
      </w:r>
      <w:proofErr w:type="spellEnd"/>
      <w:r>
        <w:rPr>
          <w:rFonts w:ascii="Times New Roman" w:eastAsia="Times New Roman" w:hAnsi="Times New Roman" w:cs="Times New Roman"/>
        </w:rPr>
        <w:t>) with a v</w:t>
      </w:r>
      <w:r>
        <w:rPr>
          <w:rFonts w:ascii="Times New Roman" w:eastAsia="Times New Roman" w:hAnsi="Times New Roman" w:cs="Times New Roman"/>
        </w:rPr>
        <w:t>iew to future reintroduction in Lake Ontario. Conservation Genetics 9:281–293.</w:t>
      </w:r>
    </w:p>
    <w:p w14:paraId="000000A2"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Ficke</w:t>
      </w:r>
      <w:proofErr w:type="spellEnd"/>
      <w:r>
        <w:rPr>
          <w:rFonts w:ascii="Times New Roman" w:eastAsia="Times New Roman" w:hAnsi="Times New Roman" w:cs="Times New Roman"/>
        </w:rPr>
        <w:t>, A. D., C. A. Myrick, and L. J. Hansen. 2007. Potential impacts of global climate change on freshwater fisheries. Reviews in Fish Biology and Fisheries 17:581–613.</w:t>
      </w:r>
    </w:p>
    <w:p w14:paraId="000000A3"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Green, </w:t>
      </w:r>
      <w:r>
        <w:rPr>
          <w:rFonts w:ascii="Times New Roman" w:eastAsia="Times New Roman" w:hAnsi="Times New Roman" w:cs="Times New Roman"/>
        </w:rPr>
        <w:t>B. S. 2008. Maternal effects in fish populations. Advances in marine biology 54:1–105.</w:t>
      </w:r>
    </w:p>
    <w:p w14:paraId="000000A4"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Halpern, B. S., M. Frazier, J. Potapenko, K. S. Casey, K. Koenig, C. Longo, J. S. Lowndes, R. C. Rockwood, E. R. Selig, K. A. SELKOE, and S. Walbridge. 2015. Spatial and</w:t>
      </w:r>
      <w:r>
        <w:rPr>
          <w:rFonts w:ascii="Times New Roman" w:eastAsia="Times New Roman" w:hAnsi="Times New Roman" w:cs="Times New Roman"/>
        </w:rPr>
        <w:t xml:space="preserve"> temporal changes in cumulative human impacts on the world’s ocean. Nature Communications 6:1–7.</w:t>
      </w:r>
    </w:p>
    <w:p w14:paraId="000000A5"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Hansen, G. J. A., J. S. Read, J. F. Hansen, and L. A. Winslow. 2017. Projected shifts in fish species dominance in Wisconsin lakes under climate change. Global</w:t>
      </w:r>
      <w:r>
        <w:rPr>
          <w:rFonts w:ascii="Times New Roman" w:eastAsia="Times New Roman" w:hAnsi="Times New Roman" w:cs="Times New Roman"/>
        </w:rPr>
        <w:t xml:space="preserve"> Change Biology 23:1463–1476.</w:t>
      </w:r>
    </w:p>
    <w:p w14:paraId="000000A6"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Herb, W. R., L. B. Johnson, P. C. Jacobson, and H. G. Stefan. 2014. Projecting cold-water fish habitat in lakes of the glacial </w:t>
      </w:r>
      <w:proofErr w:type="gramStart"/>
      <w:r>
        <w:rPr>
          <w:rFonts w:ascii="Times New Roman" w:eastAsia="Times New Roman" w:hAnsi="Times New Roman" w:cs="Times New Roman"/>
        </w:rPr>
        <w:t>lakes</w:t>
      </w:r>
      <w:proofErr w:type="gramEnd"/>
      <w:r>
        <w:rPr>
          <w:rFonts w:ascii="Times New Roman" w:eastAsia="Times New Roman" w:hAnsi="Times New Roman" w:cs="Times New Roman"/>
        </w:rPr>
        <w:t xml:space="preserve"> region under changing land use and climate regimes. Canadian Journal of Fisheries and Aquatic</w:t>
      </w:r>
      <w:r>
        <w:rPr>
          <w:rFonts w:ascii="Times New Roman" w:eastAsia="Times New Roman" w:hAnsi="Times New Roman" w:cs="Times New Roman"/>
        </w:rPr>
        <w:t xml:space="preserve"> Sciences 71:1334–1348.</w:t>
      </w:r>
    </w:p>
    <w:p w14:paraId="000000A7"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Hixon, M. A., D. W. Johnson, and S. M. </w:t>
      </w:r>
      <w:proofErr w:type="spellStart"/>
      <w:r>
        <w:rPr>
          <w:rFonts w:ascii="Times New Roman" w:eastAsia="Times New Roman" w:hAnsi="Times New Roman" w:cs="Times New Roman"/>
        </w:rPr>
        <w:t>Sogard</w:t>
      </w:r>
      <w:proofErr w:type="spellEnd"/>
      <w:r>
        <w:rPr>
          <w:rFonts w:ascii="Times New Roman" w:eastAsia="Times New Roman" w:hAnsi="Times New Roman" w:cs="Times New Roman"/>
        </w:rPr>
        <w:t>. 2014. BOFFFFs: on the importance of conserving old-growth age structure in fishery populations. ICES Journal of Marine Science 71:2171–2185.</w:t>
      </w:r>
    </w:p>
    <w:p w14:paraId="000000A8"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Hoffmann, A. A., and C. M. </w:t>
      </w:r>
      <w:proofErr w:type="spellStart"/>
      <w:r>
        <w:rPr>
          <w:rFonts w:ascii="Times New Roman" w:eastAsia="Times New Roman" w:hAnsi="Times New Roman" w:cs="Times New Roman"/>
        </w:rPr>
        <w:t>Sgrò</w:t>
      </w:r>
      <w:proofErr w:type="spellEnd"/>
      <w:r>
        <w:rPr>
          <w:rFonts w:ascii="Times New Roman" w:eastAsia="Times New Roman" w:hAnsi="Times New Roman" w:cs="Times New Roman"/>
        </w:rPr>
        <w:t>. 2011. Clima</w:t>
      </w:r>
      <w:r>
        <w:rPr>
          <w:rFonts w:ascii="Times New Roman" w:eastAsia="Times New Roman" w:hAnsi="Times New Roman" w:cs="Times New Roman"/>
        </w:rPr>
        <w:t>te change and evolutionary adaptation. Nature Australia 470:479–485.</w:t>
      </w:r>
    </w:p>
    <w:p w14:paraId="000000A9"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Houde</w:t>
      </w:r>
      <w:proofErr w:type="spellEnd"/>
      <w:r>
        <w:rPr>
          <w:rFonts w:ascii="Times New Roman" w:eastAsia="Times New Roman" w:hAnsi="Times New Roman" w:cs="Times New Roman"/>
        </w:rPr>
        <w:t xml:space="preserve">, A. L., and T. Pitcher. 2019. </w:t>
      </w:r>
      <w:proofErr w:type="spellStart"/>
      <w:r>
        <w:rPr>
          <w:rFonts w:ascii="Times New Roman" w:eastAsia="Times New Roman" w:hAnsi="Times New Roman" w:cs="Times New Roman"/>
        </w:rPr>
        <w:t>fullfact</w:t>
      </w:r>
      <w:proofErr w:type="spellEnd"/>
      <w:r>
        <w:rPr>
          <w:rFonts w:ascii="Times New Roman" w:eastAsia="Times New Roman" w:hAnsi="Times New Roman" w:cs="Times New Roman"/>
        </w:rPr>
        <w:t>: Full Factorial Breeding Analysis.</w:t>
      </w:r>
    </w:p>
    <w:p w14:paraId="000000AA"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Isaak, D. J. 2014. Climate Change and the Future of Freshwater Fisheries. Page Future of </w:t>
      </w:r>
      <w:r>
        <w:rPr>
          <w:rFonts w:ascii="Times New Roman" w:eastAsia="Times New Roman" w:hAnsi="Times New Roman" w:cs="Times New Roman"/>
        </w:rPr>
        <w:lastRenderedPageBreak/>
        <w:t>Fisheries: Perspec</w:t>
      </w:r>
      <w:r>
        <w:rPr>
          <w:rFonts w:ascii="Times New Roman" w:eastAsia="Times New Roman" w:hAnsi="Times New Roman" w:cs="Times New Roman"/>
        </w:rPr>
        <w:t>tives for Emerging Professionals.</w:t>
      </w:r>
    </w:p>
    <w:p w14:paraId="000000AB"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Jacobson, P. C., H. G. Stefan, and D. L. Pereira. 2010. Coldwater fish oxythermal habitat in Minnesota lakes: influence of total phosphorus, July air temperature, and relative depth. Canadian Journal of Fisheries and Aquat</w:t>
      </w:r>
      <w:r>
        <w:rPr>
          <w:rFonts w:ascii="Times New Roman" w:eastAsia="Times New Roman" w:hAnsi="Times New Roman" w:cs="Times New Roman"/>
        </w:rPr>
        <w:t>ic Sciences 67:2002–2013.</w:t>
      </w:r>
    </w:p>
    <w:p w14:paraId="000000AC"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Jeppesen, E., T. </w:t>
      </w:r>
      <w:proofErr w:type="spellStart"/>
      <w:r>
        <w:rPr>
          <w:rFonts w:ascii="Times New Roman" w:eastAsia="Times New Roman" w:hAnsi="Times New Roman" w:cs="Times New Roman"/>
        </w:rPr>
        <w:t>Mehner</w:t>
      </w:r>
      <w:proofErr w:type="spellEnd"/>
      <w:r>
        <w:rPr>
          <w:rFonts w:ascii="Times New Roman" w:eastAsia="Times New Roman" w:hAnsi="Times New Roman" w:cs="Times New Roman"/>
        </w:rPr>
        <w:t xml:space="preserve">, I. J. Winfield, K. </w:t>
      </w:r>
      <w:proofErr w:type="spellStart"/>
      <w:r>
        <w:rPr>
          <w:rFonts w:ascii="Times New Roman" w:eastAsia="Times New Roman" w:hAnsi="Times New Roman" w:cs="Times New Roman"/>
        </w:rPr>
        <w:t>Kangur</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Sarvala</w:t>
      </w:r>
      <w:proofErr w:type="spellEnd"/>
      <w:r>
        <w:rPr>
          <w:rFonts w:ascii="Times New Roman" w:eastAsia="Times New Roman" w:hAnsi="Times New Roman" w:cs="Times New Roman"/>
        </w:rPr>
        <w:t xml:space="preserve">, D. </w:t>
      </w:r>
      <w:proofErr w:type="spellStart"/>
      <w:r>
        <w:rPr>
          <w:rFonts w:ascii="Times New Roman" w:eastAsia="Times New Roman" w:hAnsi="Times New Roman" w:cs="Times New Roman"/>
        </w:rPr>
        <w:t>Gerdeaux</w:t>
      </w:r>
      <w:proofErr w:type="spellEnd"/>
      <w:r>
        <w:rPr>
          <w:rFonts w:ascii="Times New Roman" w:eastAsia="Times New Roman" w:hAnsi="Times New Roman" w:cs="Times New Roman"/>
        </w:rPr>
        <w:t xml:space="preserve">, M. Rask, H. J. Malmquist, K. Holmgren, P. Volta, S. Romo, R. </w:t>
      </w:r>
      <w:proofErr w:type="spellStart"/>
      <w:r>
        <w:rPr>
          <w:rFonts w:ascii="Times New Roman" w:eastAsia="Times New Roman" w:hAnsi="Times New Roman" w:cs="Times New Roman"/>
        </w:rPr>
        <w:t>Eckmann</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Sandström</w:t>
      </w:r>
      <w:proofErr w:type="spellEnd"/>
      <w:r>
        <w:rPr>
          <w:rFonts w:ascii="Times New Roman" w:eastAsia="Times New Roman" w:hAnsi="Times New Roman" w:cs="Times New Roman"/>
        </w:rPr>
        <w:t xml:space="preserve">, S. Blanco, A. </w:t>
      </w:r>
      <w:proofErr w:type="spellStart"/>
      <w:r>
        <w:rPr>
          <w:rFonts w:ascii="Times New Roman" w:eastAsia="Times New Roman" w:hAnsi="Times New Roman" w:cs="Times New Roman"/>
        </w:rPr>
        <w:t>Kangur</w:t>
      </w:r>
      <w:proofErr w:type="spellEnd"/>
      <w:r>
        <w:rPr>
          <w:rFonts w:ascii="Times New Roman" w:eastAsia="Times New Roman" w:hAnsi="Times New Roman" w:cs="Times New Roman"/>
        </w:rPr>
        <w:t xml:space="preserve">, H. </w:t>
      </w:r>
      <w:proofErr w:type="spellStart"/>
      <w:r>
        <w:rPr>
          <w:rFonts w:ascii="Times New Roman" w:eastAsia="Times New Roman" w:hAnsi="Times New Roman" w:cs="Times New Roman"/>
        </w:rPr>
        <w:t>Ragnarsson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Stabo</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Tarvainen</w:t>
      </w:r>
      <w:proofErr w:type="spellEnd"/>
      <w:r>
        <w:rPr>
          <w:rFonts w:ascii="Times New Roman" w:eastAsia="Times New Roman" w:hAnsi="Times New Roman" w:cs="Times New Roman"/>
        </w:rPr>
        <w:t xml:space="preserve">, A. M. </w:t>
      </w:r>
      <w:proofErr w:type="spellStart"/>
      <w:r>
        <w:rPr>
          <w:rFonts w:ascii="Times New Roman" w:eastAsia="Times New Roman" w:hAnsi="Times New Roman" w:cs="Times New Roman"/>
        </w:rPr>
        <w:t>Ventel</w:t>
      </w:r>
      <w:r>
        <w:rPr>
          <w:rFonts w:ascii="Times New Roman" w:eastAsia="Times New Roman" w:hAnsi="Times New Roman" w:cs="Times New Roman"/>
        </w:rPr>
        <w:t>ä</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Søndergaard</w:t>
      </w:r>
      <w:proofErr w:type="spellEnd"/>
      <w:r>
        <w:rPr>
          <w:rFonts w:ascii="Times New Roman" w:eastAsia="Times New Roman" w:hAnsi="Times New Roman" w:cs="Times New Roman"/>
        </w:rPr>
        <w:t xml:space="preserve">, T. L. </w:t>
      </w:r>
      <w:proofErr w:type="spellStart"/>
      <w:r>
        <w:rPr>
          <w:rFonts w:ascii="Times New Roman" w:eastAsia="Times New Roman" w:hAnsi="Times New Roman" w:cs="Times New Roman"/>
        </w:rPr>
        <w:t>Lauridsen</w:t>
      </w:r>
      <w:proofErr w:type="spellEnd"/>
      <w:r>
        <w:rPr>
          <w:rFonts w:ascii="Times New Roman" w:eastAsia="Times New Roman" w:hAnsi="Times New Roman" w:cs="Times New Roman"/>
        </w:rPr>
        <w:t xml:space="preserve">, and M. </w:t>
      </w:r>
      <w:proofErr w:type="spellStart"/>
      <w:r>
        <w:rPr>
          <w:rFonts w:ascii="Times New Roman" w:eastAsia="Times New Roman" w:hAnsi="Times New Roman" w:cs="Times New Roman"/>
        </w:rPr>
        <w:t>Meerhoff</w:t>
      </w:r>
      <w:proofErr w:type="spellEnd"/>
      <w:r>
        <w:rPr>
          <w:rFonts w:ascii="Times New Roman" w:eastAsia="Times New Roman" w:hAnsi="Times New Roman" w:cs="Times New Roman"/>
        </w:rPr>
        <w:t>. 2012. Impacts of climate warming on the long-term dynamics of key fish species in 24 European lakes.</w:t>
      </w:r>
    </w:p>
    <w:p w14:paraId="000000AD"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Jonassen, T. 2000. Geographic variation in growth and food conversion efficiency of juvenile Atlantic </w:t>
      </w:r>
      <w:r>
        <w:rPr>
          <w:rFonts w:ascii="Times New Roman" w:eastAsia="Times New Roman" w:hAnsi="Times New Roman" w:cs="Times New Roman"/>
        </w:rPr>
        <w:t>halibut related to latitude. Journal of Fish Biology 56:279–294.</w:t>
      </w:r>
    </w:p>
    <w:p w14:paraId="000000AE"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Jonsson, B., and N. Jonsson. 2014. Early environment influences later performance in fishes.</w:t>
      </w:r>
    </w:p>
    <w:p w14:paraId="000000AF"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Jørgensen</w:t>
      </w:r>
      <w:proofErr w:type="spellEnd"/>
      <w:r>
        <w:rPr>
          <w:rFonts w:ascii="Times New Roman" w:eastAsia="Times New Roman" w:hAnsi="Times New Roman" w:cs="Times New Roman"/>
        </w:rPr>
        <w:t xml:space="preserve">, C., B. </w:t>
      </w:r>
      <w:proofErr w:type="spellStart"/>
      <w:r>
        <w:rPr>
          <w:rFonts w:ascii="Times New Roman" w:eastAsia="Times New Roman" w:hAnsi="Times New Roman" w:cs="Times New Roman"/>
        </w:rPr>
        <w:t>Ernande</w:t>
      </w:r>
      <w:proofErr w:type="spellEnd"/>
      <w:r>
        <w:rPr>
          <w:rFonts w:ascii="Times New Roman" w:eastAsia="Times New Roman" w:hAnsi="Times New Roman" w:cs="Times New Roman"/>
        </w:rPr>
        <w:t xml:space="preserve">, Ø. </w:t>
      </w:r>
      <w:proofErr w:type="spellStart"/>
      <w:r>
        <w:rPr>
          <w:rFonts w:ascii="Times New Roman" w:eastAsia="Times New Roman" w:hAnsi="Times New Roman" w:cs="Times New Roman"/>
        </w:rPr>
        <w:t>Fiksen</w:t>
      </w:r>
      <w:proofErr w:type="spellEnd"/>
      <w:r>
        <w:rPr>
          <w:rFonts w:ascii="Times New Roman" w:eastAsia="Times New Roman" w:hAnsi="Times New Roman" w:cs="Times New Roman"/>
        </w:rPr>
        <w:t xml:space="preserve">, and U. </w:t>
      </w:r>
      <w:proofErr w:type="spellStart"/>
      <w:r>
        <w:rPr>
          <w:rFonts w:ascii="Times New Roman" w:eastAsia="Times New Roman" w:hAnsi="Times New Roman" w:cs="Times New Roman"/>
        </w:rPr>
        <w:t>Dieckmann</w:t>
      </w:r>
      <w:proofErr w:type="spellEnd"/>
      <w:r>
        <w:rPr>
          <w:rFonts w:ascii="Times New Roman" w:eastAsia="Times New Roman" w:hAnsi="Times New Roman" w:cs="Times New Roman"/>
        </w:rPr>
        <w:t>. 2006. The logic of skipped spawning in fish. Canadian Journal of Fisheries and Aquatic Sciences 63:200–211.</w:t>
      </w:r>
    </w:p>
    <w:p w14:paraId="000000B0"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Karjalainen, J., H. </w:t>
      </w:r>
      <w:proofErr w:type="spellStart"/>
      <w:r>
        <w:rPr>
          <w:rFonts w:ascii="Times New Roman" w:eastAsia="Times New Roman" w:hAnsi="Times New Roman" w:cs="Times New Roman"/>
        </w:rPr>
        <w:t>Auvinen</w:t>
      </w:r>
      <w:proofErr w:type="spellEnd"/>
      <w:r>
        <w:rPr>
          <w:rFonts w:ascii="Times New Roman" w:eastAsia="Times New Roman" w:hAnsi="Times New Roman" w:cs="Times New Roman"/>
        </w:rPr>
        <w:t xml:space="preserve">, H. Helminen, T. J. </w:t>
      </w:r>
      <w:proofErr w:type="spellStart"/>
      <w:r>
        <w:rPr>
          <w:rFonts w:ascii="Times New Roman" w:eastAsia="Times New Roman" w:hAnsi="Times New Roman" w:cs="Times New Roman"/>
        </w:rPr>
        <w:t>Marjomäki</w:t>
      </w:r>
      <w:proofErr w:type="spellEnd"/>
      <w:r>
        <w:rPr>
          <w:rFonts w:ascii="Times New Roman" w:eastAsia="Times New Roman" w:hAnsi="Times New Roman" w:cs="Times New Roman"/>
        </w:rPr>
        <w:t xml:space="preserve">, T. </w:t>
      </w:r>
      <w:proofErr w:type="spellStart"/>
      <w:r>
        <w:rPr>
          <w:rFonts w:ascii="Times New Roman" w:eastAsia="Times New Roman" w:hAnsi="Times New Roman" w:cs="Times New Roman"/>
        </w:rPr>
        <w:t>Niva</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Sarvala</w:t>
      </w:r>
      <w:proofErr w:type="spellEnd"/>
      <w:r>
        <w:rPr>
          <w:rFonts w:ascii="Times New Roman" w:eastAsia="Times New Roman" w:hAnsi="Times New Roman" w:cs="Times New Roman"/>
        </w:rPr>
        <w:t xml:space="preserve">, and M. </w:t>
      </w:r>
      <w:proofErr w:type="spellStart"/>
      <w:r>
        <w:rPr>
          <w:rFonts w:ascii="Times New Roman" w:eastAsia="Times New Roman" w:hAnsi="Times New Roman" w:cs="Times New Roman"/>
        </w:rPr>
        <w:t>Vilja</w:t>
      </w:r>
      <w:r>
        <w:rPr>
          <w:rFonts w:ascii="Times New Roman" w:eastAsia="Times New Roman" w:hAnsi="Times New Roman" w:cs="Times New Roman"/>
        </w:rPr>
        <w:t>nen</w:t>
      </w:r>
      <w:proofErr w:type="spellEnd"/>
      <w:r>
        <w:rPr>
          <w:rFonts w:ascii="Times New Roman" w:eastAsia="Times New Roman" w:hAnsi="Times New Roman" w:cs="Times New Roman"/>
        </w:rPr>
        <w:t>. 2000. Unpredictability of ﬁsh recruitment - interannual variation in YOY abundance.</w:t>
      </w:r>
    </w:p>
    <w:p w14:paraId="000000B1"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Karjalainen, J., L. Jokinen, T. Keskinen, and T. J. </w:t>
      </w:r>
      <w:proofErr w:type="spellStart"/>
      <w:r>
        <w:rPr>
          <w:rFonts w:ascii="Times New Roman" w:eastAsia="Times New Roman" w:hAnsi="Times New Roman" w:cs="Times New Roman"/>
        </w:rPr>
        <w:t>Marjomäki</w:t>
      </w:r>
      <w:proofErr w:type="spellEnd"/>
      <w:r>
        <w:rPr>
          <w:rFonts w:ascii="Times New Roman" w:eastAsia="Times New Roman" w:hAnsi="Times New Roman" w:cs="Times New Roman"/>
        </w:rPr>
        <w:t xml:space="preserve">. 2016. Environmental and genetic effects on larval hatching time in two </w:t>
      </w:r>
      <w:proofErr w:type="spellStart"/>
      <w:r>
        <w:rPr>
          <w:rFonts w:ascii="Times New Roman" w:eastAsia="Times New Roman" w:hAnsi="Times New Roman" w:cs="Times New Roman"/>
        </w:rPr>
        <w:t>coregonids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Hydrobiologia</w:t>
      </w:r>
      <w:proofErr w:type="spellEnd"/>
      <w:r>
        <w:rPr>
          <w:rFonts w:ascii="Times New Roman" w:eastAsia="Times New Roman" w:hAnsi="Times New Roman" w:cs="Times New Roman"/>
        </w:rPr>
        <w:t xml:space="preserve"> 780:135</w:t>
      </w:r>
      <w:r>
        <w:rPr>
          <w:rFonts w:ascii="Times New Roman" w:eastAsia="Times New Roman" w:hAnsi="Times New Roman" w:cs="Times New Roman"/>
        </w:rPr>
        <w:t>–143.</w:t>
      </w:r>
    </w:p>
    <w:p w14:paraId="000000B2"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Karjalainen, J., T. Keskinen, M. </w:t>
      </w:r>
      <w:proofErr w:type="spellStart"/>
      <w:r>
        <w:rPr>
          <w:rFonts w:ascii="Times New Roman" w:eastAsia="Times New Roman" w:hAnsi="Times New Roman" w:cs="Times New Roman"/>
        </w:rPr>
        <w:t>Pulkkanen</w:t>
      </w:r>
      <w:proofErr w:type="spellEnd"/>
      <w:r>
        <w:rPr>
          <w:rFonts w:ascii="Times New Roman" w:eastAsia="Times New Roman" w:hAnsi="Times New Roman" w:cs="Times New Roman"/>
        </w:rPr>
        <w:t xml:space="preserve">, and T. J. </w:t>
      </w:r>
      <w:proofErr w:type="spellStart"/>
      <w:r>
        <w:rPr>
          <w:rFonts w:ascii="Times New Roman" w:eastAsia="Times New Roman" w:hAnsi="Times New Roman" w:cs="Times New Roman"/>
        </w:rPr>
        <w:t>Marjomäki</w:t>
      </w:r>
      <w:proofErr w:type="spellEnd"/>
      <w:r>
        <w:rPr>
          <w:rFonts w:ascii="Times New Roman" w:eastAsia="Times New Roman" w:hAnsi="Times New Roman" w:cs="Times New Roman"/>
        </w:rPr>
        <w:t xml:space="preserve">. 2015. Climate change alters the egg development dynamics in cold-water adapted </w:t>
      </w:r>
      <w:proofErr w:type="spellStart"/>
      <w:r>
        <w:rPr>
          <w:rFonts w:ascii="Times New Roman" w:eastAsia="Times New Roman" w:hAnsi="Times New Roman" w:cs="Times New Roman"/>
        </w:rPr>
        <w:t>coregonids</w:t>
      </w:r>
      <w:proofErr w:type="spellEnd"/>
      <w:r>
        <w:rPr>
          <w:rFonts w:ascii="Times New Roman" w:eastAsia="Times New Roman" w:hAnsi="Times New Roman" w:cs="Times New Roman"/>
        </w:rPr>
        <w:t>. Environmental Biology of Fishes 98:979–991.</w:t>
      </w:r>
    </w:p>
    <w:p w14:paraId="000000B3"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Kekäläinen</w:t>
      </w:r>
      <w:proofErr w:type="spellEnd"/>
      <w:r>
        <w:rPr>
          <w:rFonts w:ascii="Times New Roman" w:eastAsia="Times New Roman" w:hAnsi="Times New Roman" w:cs="Times New Roman"/>
        </w:rPr>
        <w:t xml:space="preserve">, J., P. </w:t>
      </w:r>
      <w:proofErr w:type="spellStart"/>
      <w:r>
        <w:rPr>
          <w:rFonts w:ascii="Times New Roman" w:eastAsia="Times New Roman" w:hAnsi="Times New Roman" w:cs="Times New Roman"/>
        </w:rPr>
        <w:t>Oskoei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Janhunen</w:t>
      </w:r>
      <w:proofErr w:type="spellEnd"/>
      <w:r>
        <w:rPr>
          <w:rFonts w:ascii="Times New Roman" w:eastAsia="Times New Roman" w:hAnsi="Times New Roman" w:cs="Times New Roman"/>
        </w:rPr>
        <w:t>, H. Koskine</w:t>
      </w:r>
      <w:r>
        <w:rPr>
          <w:rFonts w:ascii="Times New Roman" w:eastAsia="Times New Roman" w:hAnsi="Times New Roman" w:cs="Times New Roman"/>
        </w:rPr>
        <w:t xml:space="preserve">n, R. </w:t>
      </w:r>
      <w:proofErr w:type="spellStart"/>
      <w:r>
        <w:rPr>
          <w:rFonts w:ascii="Times New Roman" w:eastAsia="Times New Roman" w:hAnsi="Times New Roman" w:cs="Times New Roman"/>
        </w:rPr>
        <w:t>Kortet</w:t>
      </w:r>
      <w:proofErr w:type="spellEnd"/>
      <w:r>
        <w:rPr>
          <w:rFonts w:ascii="Times New Roman" w:eastAsia="Times New Roman" w:hAnsi="Times New Roman" w:cs="Times New Roman"/>
        </w:rPr>
        <w:t xml:space="preserve">, and H. </w:t>
      </w:r>
      <w:proofErr w:type="spellStart"/>
      <w:r>
        <w:rPr>
          <w:rFonts w:ascii="Times New Roman" w:eastAsia="Times New Roman" w:hAnsi="Times New Roman" w:cs="Times New Roman"/>
        </w:rPr>
        <w:t>Huuskonen</w:t>
      </w:r>
      <w:proofErr w:type="spellEnd"/>
      <w:r>
        <w:rPr>
          <w:rFonts w:ascii="Times New Roman" w:eastAsia="Times New Roman" w:hAnsi="Times New Roman" w:cs="Times New Roman"/>
        </w:rPr>
        <w:t>. 2018. Sperm pre-fertilization thermal environment shapes offspring phenotype and performance. Journal of Experimental Biology 221.</w:t>
      </w:r>
    </w:p>
    <w:p w14:paraId="000000B4"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Kelly, S., T. N. Moore, E. de </w:t>
      </w:r>
      <w:proofErr w:type="spellStart"/>
      <w:r>
        <w:rPr>
          <w:rFonts w:ascii="Times New Roman" w:eastAsia="Times New Roman" w:hAnsi="Times New Roman" w:cs="Times New Roman"/>
        </w:rPr>
        <w:t>Eyto</w:t>
      </w:r>
      <w:proofErr w:type="spellEnd"/>
      <w:r>
        <w:rPr>
          <w:rFonts w:ascii="Times New Roman" w:eastAsia="Times New Roman" w:hAnsi="Times New Roman" w:cs="Times New Roman"/>
        </w:rPr>
        <w:t xml:space="preserve">, M. Dillane, C. </w:t>
      </w:r>
      <w:proofErr w:type="spellStart"/>
      <w:r>
        <w:rPr>
          <w:rFonts w:ascii="Times New Roman" w:eastAsia="Times New Roman" w:hAnsi="Times New Roman" w:cs="Times New Roman"/>
        </w:rPr>
        <w:t>Goulon</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Guillard</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Lasne</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McGinnit</w:t>
      </w:r>
      <w:r>
        <w:rPr>
          <w:rFonts w:ascii="Times New Roman" w:eastAsia="Times New Roman" w:hAnsi="Times New Roman" w:cs="Times New Roman"/>
        </w:rPr>
        <w:t>y</w:t>
      </w:r>
      <w:proofErr w:type="spellEnd"/>
      <w:r>
        <w:rPr>
          <w:rFonts w:ascii="Times New Roman" w:eastAsia="Times New Roman" w:hAnsi="Times New Roman" w:cs="Times New Roman"/>
        </w:rPr>
        <w:t>, R. Poole, and I. J. Winfield. 2020. Warming winters threaten peripheral Arctic charr populations of Europe. Climatic Change:1–20.</w:t>
      </w:r>
    </w:p>
    <w:p w14:paraId="000000B5"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Langhans</w:t>
      </w:r>
      <w:proofErr w:type="spellEnd"/>
      <w:r>
        <w:rPr>
          <w:rFonts w:ascii="Times New Roman" w:eastAsia="Times New Roman" w:hAnsi="Times New Roman" w:cs="Times New Roman"/>
        </w:rPr>
        <w:t xml:space="preserve">, S. D., S. C. </w:t>
      </w:r>
      <w:proofErr w:type="spellStart"/>
      <w:r>
        <w:rPr>
          <w:rFonts w:ascii="Times New Roman" w:eastAsia="Times New Roman" w:hAnsi="Times New Roman" w:cs="Times New Roman"/>
        </w:rPr>
        <w:t>Jähnig</w:t>
      </w:r>
      <w:proofErr w:type="spellEnd"/>
      <w:r>
        <w:rPr>
          <w:rFonts w:ascii="Times New Roman" w:eastAsia="Times New Roman" w:hAnsi="Times New Roman" w:cs="Times New Roman"/>
        </w:rPr>
        <w:t>, M. Lago, A. Schmidt-</w:t>
      </w:r>
      <w:proofErr w:type="spellStart"/>
      <w:r>
        <w:rPr>
          <w:rFonts w:ascii="Times New Roman" w:eastAsia="Times New Roman" w:hAnsi="Times New Roman" w:cs="Times New Roman"/>
        </w:rPr>
        <w:t>Kloiber</w:t>
      </w:r>
      <w:proofErr w:type="spellEnd"/>
      <w:r>
        <w:rPr>
          <w:rFonts w:ascii="Times New Roman" w:eastAsia="Times New Roman" w:hAnsi="Times New Roman" w:cs="Times New Roman"/>
        </w:rPr>
        <w:t xml:space="preserve">, and T. Hein. 2019. The potential of ecosystem-based management </w:t>
      </w:r>
      <w:r>
        <w:rPr>
          <w:rFonts w:ascii="Times New Roman" w:eastAsia="Times New Roman" w:hAnsi="Times New Roman" w:cs="Times New Roman"/>
        </w:rPr>
        <w:t>to integrate biodiversity conservation and ecosystem service provision in aquatic ecosystems. Elsevier.</w:t>
      </w:r>
    </w:p>
    <w:p w14:paraId="000000B6"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Langley, E. J. G., G. Adams, C. E. </w:t>
      </w:r>
      <w:proofErr w:type="spellStart"/>
      <w:r>
        <w:rPr>
          <w:rFonts w:ascii="Times New Roman" w:eastAsia="Times New Roman" w:hAnsi="Times New Roman" w:cs="Times New Roman"/>
        </w:rPr>
        <w:t>Beardsworth</w:t>
      </w:r>
      <w:proofErr w:type="spellEnd"/>
      <w:r>
        <w:rPr>
          <w:rFonts w:ascii="Times New Roman" w:eastAsia="Times New Roman" w:hAnsi="Times New Roman" w:cs="Times New Roman"/>
        </w:rPr>
        <w:t>, D. A. Dawson, P. R. Laker, J. O. van Horik, M. A. Whiteside, A. J. Wilson, and J. R. Madden. 2020. Herit</w:t>
      </w:r>
      <w:r>
        <w:rPr>
          <w:rFonts w:ascii="Times New Roman" w:eastAsia="Times New Roman" w:hAnsi="Times New Roman" w:cs="Times New Roman"/>
        </w:rPr>
        <w:t>ability and correlations among learning and inhibitory control traits. Behavioral Ecology.</w:t>
      </w:r>
    </w:p>
    <w:p w14:paraId="000000B7"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Lehtonen, H. 1996. Potential effects of global warming on northern European freshwater fish and fisheries. Fisheries Management and Ecology 3:59–71.</w:t>
      </w:r>
    </w:p>
    <w:p w14:paraId="000000B8"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Lenth</w:t>
      </w:r>
      <w:proofErr w:type="spellEnd"/>
      <w:r>
        <w:rPr>
          <w:rFonts w:ascii="Times New Roman" w:eastAsia="Times New Roman" w:hAnsi="Times New Roman" w:cs="Times New Roman"/>
        </w:rPr>
        <w:t xml:space="preserve">, R. 2020. </w:t>
      </w:r>
      <w:proofErr w:type="spellStart"/>
      <w:r>
        <w:rPr>
          <w:rFonts w:ascii="Times New Roman" w:eastAsia="Times New Roman" w:hAnsi="Times New Roman" w:cs="Times New Roman"/>
        </w:rPr>
        <w:t>emmeans</w:t>
      </w:r>
      <w:proofErr w:type="spellEnd"/>
      <w:r>
        <w:rPr>
          <w:rFonts w:ascii="Times New Roman" w:eastAsia="Times New Roman" w:hAnsi="Times New Roman" w:cs="Times New Roman"/>
        </w:rPr>
        <w:t>: Estimated Marginal Means, aka Least-Squares Means.</w:t>
      </w:r>
    </w:p>
    <w:p w14:paraId="000000B9"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Lim, M. Y.-T., R. G. </w:t>
      </w:r>
      <w:proofErr w:type="spellStart"/>
      <w:r>
        <w:rPr>
          <w:rFonts w:ascii="Times New Roman" w:eastAsia="Times New Roman" w:hAnsi="Times New Roman" w:cs="Times New Roman"/>
        </w:rPr>
        <w:t>Manzon</w:t>
      </w:r>
      <w:proofErr w:type="spellEnd"/>
      <w:r>
        <w:rPr>
          <w:rFonts w:ascii="Times New Roman" w:eastAsia="Times New Roman" w:hAnsi="Times New Roman" w:cs="Times New Roman"/>
        </w:rPr>
        <w:t xml:space="preserve">, C. M. Somers, D. R. Boreham, and J. Y. Wilson. 2017. The effects of fluctuating temperature regimes on the embryonic development of lake whitefish (Coregonus </w:t>
      </w:r>
      <w:proofErr w:type="spellStart"/>
      <w:r>
        <w:rPr>
          <w:rFonts w:ascii="Times New Roman" w:eastAsia="Times New Roman" w:hAnsi="Times New Roman" w:cs="Times New Roman"/>
        </w:rPr>
        <w:t>clupeafor</w:t>
      </w:r>
      <w:r>
        <w:rPr>
          <w:rFonts w:ascii="Times New Roman" w:eastAsia="Times New Roman" w:hAnsi="Times New Roman" w:cs="Times New Roman"/>
        </w:rPr>
        <w:t>mis</w:t>
      </w:r>
      <w:proofErr w:type="spellEnd"/>
      <w:r>
        <w:rPr>
          <w:rFonts w:ascii="Times New Roman" w:eastAsia="Times New Roman" w:hAnsi="Times New Roman" w:cs="Times New Roman"/>
        </w:rPr>
        <w:t>). Comparative Biochemistry and Physiology Part A: Molecular &amp; Integrative Physiology 214:19–29.</w:t>
      </w:r>
    </w:p>
    <w:p w14:paraId="000000BA"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Little, A. G., I. </w:t>
      </w:r>
      <w:proofErr w:type="spellStart"/>
      <w:r>
        <w:rPr>
          <w:rFonts w:ascii="Times New Roman" w:eastAsia="Times New Roman" w:hAnsi="Times New Roman" w:cs="Times New Roman"/>
        </w:rPr>
        <w:t>Loughland</w:t>
      </w:r>
      <w:proofErr w:type="spellEnd"/>
      <w:r>
        <w:rPr>
          <w:rFonts w:ascii="Times New Roman" w:eastAsia="Times New Roman" w:hAnsi="Times New Roman" w:cs="Times New Roman"/>
        </w:rPr>
        <w:t xml:space="preserve">, and F. </w:t>
      </w:r>
      <w:proofErr w:type="spellStart"/>
      <w:r>
        <w:rPr>
          <w:rFonts w:ascii="Times New Roman" w:eastAsia="Times New Roman" w:hAnsi="Times New Roman" w:cs="Times New Roman"/>
        </w:rPr>
        <w:t>Seebacher</w:t>
      </w:r>
      <w:proofErr w:type="spellEnd"/>
      <w:r>
        <w:rPr>
          <w:rFonts w:ascii="Times New Roman" w:eastAsia="Times New Roman" w:hAnsi="Times New Roman" w:cs="Times New Roman"/>
        </w:rPr>
        <w:t xml:space="preserve">. 2020. What do </w:t>
      </w:r>
      <w:proofErr w:type="gramStart"/>
      <w:r>
        <w:rPr>
          <w:rFonts w:ascii="Times New Roman" w:eastAsia="Times New Roman" w:hAnsi="Times New Roman" w:cs="Times New Roman"/>
        </w:rPr>
        <w:t>warming</w:t>
      </w:r>
      <w:proofErr w:type="gramEnd"/>
      <w:r>
        <w:rPr>
          <w:rFonts w:ascii="Times New Roman" w:eastAsia="Times New Roman" w:hAnsi="Times New Roman" w:cs="Times New Roman"/>
        </w:rPr>
        <w:t xml:space="preserve"> waters mean for fish physiology and fisheries? Journal of Fish Biology.</w:t>
      </w:r>
    </w:p>
    <w:p w14:paraId="000000BB"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Lucke</w:t>
      </w:r>
      <w:proofErr w:type="spellEnd"/>
      <w:r>
        <w:rPr>
          <w:rFonts w:ascii="Times New Roman" w:eastAsia="Times New Roman" w:hAnsi="Times New Roman" w:cs="Times New Roman"/>
        </w:rPr>
        <w:t xml:space="preserve">, V. S., T. R. Stewart, M. R. Vinson, J. D. </w:t>
      </w:r>
      <w:proofErr w:type="spellStart"/>
      <w:r>
        <w:rPr>
          <w:rFonts w:ascii="Times New Roman" w:eastAsia="Times New Roman" w:hAnsi="Times New Roman" w:cs="Times New Roman"/>
        </w:rPr>
        <w:t>Glase</w:t>
      </w:r>
      <w:proofErr w:type="spellEnd"/>
      <w:r>
        <w:rPr>
          <w:rFonts w:ascii="Times New Roman" w:eastAsia="Times New Roman" w:hAnsi="Times New Roman" w:cs="Times New Roman"/>
        </w:rPr>
        <w:t>, and J. D. Stockwell. 2020. Larval Coregonus spp. diets and zooplankton community patterns in the Apostle Islands, Lake Superior. Journal of Great Lakes Research.</w:t>
      </w:r>
    </w:p>
    <w:p w14:paraId="000000BC"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Luczynski</w:t>
      </w:r>
      <w:proofErr w:type="spellEnd"/>
      <w:r>
        <w:rPr>
          <w:rFonts w:ascii="Times New Roman" w:eastAsia="Times New Roman" w:hAnsi="Times New Roman" w:cs="Times New Roman"/>
        </w:rPr>
        <w:t xml:space="preserve">, M., and A. </w:t>
      </w:r>
      <w:proofErr w:type="spellStart"/>
      <w:r>
        <w:rPr>
          <w:rFonts w:ascii="Times New Roman" w:eastAsia="Times New Roman" w:hAnsi="Times New Roman" w:cs="Times New Roman"/>
        </w:rPr>
        <w:t>Kirklewska</w:t>
      </w:r>
      <w:proofErr w:type="spellEnd"/>
      <w:r>
        <w:rPr>
          <w:rFonts w:ascii="Times New Roman" w:eastAsia="Times New Roman" w:hAnsi="Times New Roman" w:cs="Times New Roman"/>
        </w:rPr>
        <w:t>. 1984</w:t>
      </w:r>
      <w:r>
        <w:rPr>
          <w:rFonts w:ascii="Times New Roman" w:eastAsia="Times New Roman" w:hAnsi="Times New Roman" w:cs="Times New Roman"/>
        </w:rPr>
        <w:t xml:space="preserve">. Dependence of Coregonus </w:t>
      </w:r>
      <w:proofErr w:type="spellStart"/>
      <w:r>
        <w:rPr>
          <w:rFonts w:ascii="Times New Roman" w:eastAsia="Times New Roman" w:hAnsi="Times New Roman" w:cs="Times New Roman"/>
        </w:rPr>
        <w:t>albula</w:t>
      </w:r>
      <w:proofErr w:type="spellEnd"/>
      <w:r>
        <w:rPr>
          <w:rFonts w:ascii="Times New Roman" w:eastAsia="Times New Roman" w:hAnsi="Times New Roman" w:cs="Times New Roman"/>
        </w:rPr>
        <w:t xml:space="preserve"> embryogenesis rate </w:t>
      </w:r>
      <w:r>
        <w:rPr>
          <w:rFonts w:ascii="Times New Roman" w:eastAsia="Times New Roman" w:hAnsi="Times New Roman" w:cs="Times New Roman"/>
        </w:rPr>
        <w:lastRenderedPageBreak/>
        <w:t>on the incubation temperature. Aquaculture 42:43–55.</w:t>
      </w:r>
    </w:p>
    <w:p w14:paraId="000000BD"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Lynch, A. J., S. J. Cooke, A. M. </w:t>
      </w:r>
      <w:proofErr w:type="spellStart"/>
      <w:r>
        <w:rPr>
          <w:rFonts w:ascii="Times New Roman" w:eastAsia="Times New Roman" w:hAnsi="Times New Roman" w:cs="Times New Roman"/>
        </w:rPr>
        <w:t>Deines</w:t>
      </w:r>
      <w:proofErr w:type="spellEnd"/>
      <w:r>
        <w:rPr>
          <w:rFonts w:ascii="Times New Roman" w:eastAsia="Times New Roman" w:hAnsi="Times New Roman" w:cs="Times New Roman"/>
        </w:rPr>
        <w:t xml:space="preserve">, S. D. Bower, D. B. Bunnell, I. G. </w:t>
      </w:r>
      <w:proofErr w:type="spellStart"/>
      <w:r>
        <w:rPr>
          <w:rFonts w:ascii="Times New Roman" w:eastAsia="Times New Roman" w:hAnsi="Times New Roman" w:cs="Times New Roman"/>
        </w:rPr>
        <w:t>Cowx</w:t>
      </w:r>
      <w:proofErr w:type="spellEnd"/>
      <w:r>
        <w:rPr>
          <w:rFonts w:ascii="Times New Roman" w:eastAsia="Times New Roman" w:hAnsi="Times New Roman" w:cs="Times New Roman"/>
        </w:rPr>
        <w:t xml:space="preserve">, V. M. Nguyen, J. </w:t>
      </w:r>
      <w:proofErr w:type="spellStart"/>
      <w:r>
        <w:rPr>
          <w:rFonts w:ascii="Times New Roman" w:eastAsia="Times New Roman" w:hAnsi="Times New Roman" w:cs="Times New Roman"/>
        </w:rPr>
        <w:t>Nohner</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Phouthavong</w:t>
      </w:r>
      <w:proofErr w:type="spellEnd"/>
      <w:r>
        <w:rPr>
          <w:rFonts w:ascii="Times New Roman" w:eastAsia="Times New Roman" w:hAnsi="Times New Roman" w:cs="Times New Roman"/>
        </w:rPr>
        <w:t>, B. Riley, M. W. Rogers, W. W.</w:t>
      </w:r>
      <w:r>
        <w:rPr>
          <w:rFonts w:ascii="Times New Roman" w:eastAsia="Times New Roman" w:hAnsi="Times New Roman" w:cs="Times New Roman"/>
        </w:rPr>
        <w:t xml:space="preserve"> Taylor, W. </w:t>
      </w:r>
      <w:proofErr w:type="spellStart"/>
      <w:r>
        <w:rPr>
          <w:rFonts w:ascii="Times New Roman" w:eastAsia="Times New Roman" w:hAnsi="Times New Roman" w:cs="Times New Roman"/>
        </w:rPr>
        <w:t>Woelmer</w:t>
      </w:r>
      <w:proofErr w:type="spellEnd"/>
      <w:r>
        <w:rPr>
          <w:rFonts w:ascii="Times New Roman" w:eastAsia="Times New Roman" w:hAnsi="Times New Roman" w:cs="Times New Roman"/>
        </w:rPr>
        <w:t xml:space="preserve">, S.-J. </w:t>
      </w:r>
      <w:proofErr w:type="spellStart"/>
      <w:r>
        <w:rPr>
          <w:rFonts w:ascii="Times New Roman" w:eastAsia="Times New Roman" w:hAnsi="Times New Roman" w:cs="Times New Roman"/>
        </w:rPr>
        <w:t>Youn</w:t>
      </w:r>
      <w:proofErr w:type="spellEnd"/>
      <w:r>
        <w:rPr>
          <w:rFonts w:ascii="Times New Roman" w:eastAsia="Times New Roman" w:hAnsi="Times New Roman" w:cs="Times New Roman"/>
        </w:rPr>
        <w:t>, and T. D. Beard. 2016. The social, economic, and environmental importance of inland fish and fisheries. Environmental Reviews 24:115–121.</w:t>
      </w:r>
    </w:p>
    <w:p w14:paraId="000000BE"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Lynch, A. J., W. W. Taylor, T. D. Beard, and B. M. Lofgren. 2015. Climate change proj</w:t>
      </w:r>
      <w:r>
        <w:rPr>
          <w:rFonts w:ascii="Times New Roman" w:eastAsia="Times New Roman" w:hAnsi="Times New Roman" w:cs="Times New Roman"/>
        </w:rPr>
        <w:t xml:space="preserve">ections for lake whitefish (Coregonus </w:t>
      </w:r>
      <w:proofErr w:type="spellStart"/>
      <w:r>
        <w:rPr>
          <w:rFonts w:ascii="Times New Roman" w:eastAsia="Times New Roman" w:hAnsi="Times New Roman" w:cs="Times New Roman"/>
        </w:rPr>
        <w:t>clupeaformis</w:t>
      </w:r>
      <w:proofErr w:type="spellEnd"/>
      <w:r>
        <w:rPr>
          <w:rFonts w:ascii="Times New Roman" w:eastAsia="Times New Roman" w:hAnsi="Times New Roman" w:cs="Times New Roman"/>
        </w:rPr>
        <w:t>) recruitment in the 1836 Treaty Waters of the Upper Great Lakes. Journal of Great Lakes Research 41:415–422.</w:t>
      </w:r>
    </w:p>
    <w:p w14:paraId="000000BF"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Mackenzie-Grieve, J. L., and J. R. Post. 2006. Thermal Habitat Use by Lake Trout in Two Contrast</w:t>
      </w:r>
      <w:r>
        <w:rPr>
          <w:rFonts w:ascii="Times New Roman" w:eastAsia="Times New Roman" w:hAnsi="Times New Roman" w:cs="Times New Roman"/>
        </w:rPr>
        <w:t>ing Yukon Territory Lakes. Transactions of the American Fisheries Society 135:727–738.</w:t>
      </w:r>
    </w:p>
    <w:p w14:paraId="000000C0"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Mandrak</w:t>
      </w:r>
      <w:proofErr w:type="spellEnd"/>
      <w:r>
        <w:rPr>
          <w:rFonts w:ascii="Times New Roman" w:eastAsia="Times New Roman" w:hAnsi="Times New Roman" w:cs="Times New Roman"/>
        </w:rPr>
        <w:t xml:space="preserve">, N. E., T. C. Pratt, and R. SM. 2014. Evaluating the current status of </w:t>
      </w:r>
      <w:proofErr w:type="spellStart"/>
      <w:r>
        <w:rPr>
          <w:rFonts w:ascii="Times New Roman" w:eastAsia="Times New Roman" w:hAnsi="Times New Roman" w:cs="Times New Roman"/>
        </w:rPr>
        <w:t>deepwater</w:t>
      </w:r>
      <w:proofErr w:type="spellEnd"/>
      <w:r>
        <w:rPr>
          <w:rFonts w:ascii="Times New Roman" w:eastAsia="Times New Roman" w:hAnsi="Times New Roman" w:cs="Times New Roman"/>
        </w:rPr>
        <w:t xml:space="preserve"> ciscoes (Coregonus spp.) in the Canadian waters of Lake Huron, 2002-2012, with e</w:t>
      </w:r>
      <w:r>
        <w:rPr>
          <w:rFonts w:ascii="Times New Roman" w:eastAsia="Times New Roman" w:hAnsi="Times New Roman" w:cs="Times New Roman"/>
        </w:rPr>
        <w:t xml:space="preserve">mphasis on </w:t>
      </w:r>
      <w:proofErr w:type="spellStart"/>
      <w:r>
        <w:rPr>
          <w:rFonts w:ascii="Times New Roman" w:eastAsia="Times New Roman" w:hAnsi="Times New Roman" w:cs="Times New Roman"/>
        </w:rPr>
        <w:t>Shortjaw</w:t>
      </w:r>
      <w:proofErr w:type="spellEnd"/>
      <w:r>
        <w:rPr>
          <w:rFonts w:ascii="Times New Roman" w:eastAsia="Times New Roman" w:hAnsi="Times New Roman" w:cs="Times New Roman"/>
        </w:rPr>
        <w:t xml:space="preserve"> Cisco (C. </w:t>
      </w:r>
      <w:proofErr w:type="spellStart"/>
      <w:r>
        <w:rPr>
          <w:rFonts w:ascii="Times New Roman" w:eastAsia="Times New Roman" w:hAnsi="Times New Roman" w:cs="Times New Roman"/>
        </w:rPr>
        <w:t>zenithicus</w:t>
      </w:r>
      <w:proofErr w:type="spellEnd"/>
      <w:r>
        <w:rPr>
          <w:rFonts w:ascii="Times New Roman" w:eastAsia="Times New Roman" w:hAnsi="Times New Roman" w:cs="Times New Roman"/>
        </w:rPr>
        <w:t>). Canadian Science Advisory Secretariat.</w:t>
      </w:r>
    </w:p>
    <w:p w14:paraId="000000C1"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Marjomäki</w:t>
      </w:r>
      <w:proofErr w:type="spellEnd"/>
      <w:r>
        <w:rPr>
          <w:rFonts w:ascii="Times New Roman" w:eastAsia="Times New Roman" w:hAnsi="Times New Roman" w:cs="Times New Roman"/>
        </w:rPr>
        <w:t xml:space="preserve">, T. J., H. </w:t>
      </w:r>
      <w:proofErr w:type="spellStart"/>
      <w:r>
        <w:rPr>
          <w:rFonts w:ascii="Times New Roman" w:eastAsia="Times New Roman" w:hAnsi="Times New Roman" w:cs="Times New Roman"/>
        </w:rPr>
        <w:t>Auvinen</w:t>
      </w:r>
      <w:proofErr w:type="spellEnd"/>
      <w:r>
        <w:rPr>
          <w:rFonts w:ascii="Times New Roman" w:eastAsia="Times New Roman" w:hAnsi="Times New Roman" w:cs="Times New Roman"/>
        </w:rPr>
        <w:t xml:space="preserve">, H. Helminen, A. </w:t>
      </w:r>
      <w:proofErr w:type="spellStart"/>
      <w:r>
        <w:rPr>
          <w:rFonts w:ascii="Times New Roman" w:eastAsia="Times New Roman" w:hAnsi="Times New Roman" w:cs="Times New Roman"/>
        </w:rPr>
        <w:t>Huusko</w:t>
      </w:r>
      <w:proofErr w:type="spellEnd"/>
      <w:r>
        <w:rPr>
          <w:rFonts w:ascii="Times New Roman" w:eastAsia="Times New Roman" w:hAnsi="Times New Roman" w:cs="Times New Roman"/>
        </w:rPr>
        <w:t xml:space="preserve">, J. </w:t>
      </w:r>
      <w:proofErr w:type="spellStart"/>
      <w:r>
        <w:rPr>
          <w:rFonts w:ascii="Times New Roman" w:eastAsia="Times New Roman" w:hAnsi="Times New Roman" w:cs="Times New Roman"/>
        </w:rPr>
        <w:t>Sarvala</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Valkeajärvi</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Viljanen</w:t>
      </w:r>
      <w:proofErr w:type="spellEnd"/>
      <w:r>
        <w:rPr>
          <w:rFonts w:ascii="Times New Roman" w:eastAsia="Times New Roman" w:hAnsi="Times New Roman" w:cs="Times New Roman"/>
        </w:rPr>
        <w:t>, and J. Karjalainen. 2004. Spatial synchrony in the inter-annual population vari</w:t>
      </w:r>
      <w:r>
        <w:rPr>
          <w:rFonts w:ascii="Times New Roman" w:eastAsia="Times New Roman" w:hAnsi="Times New Roman" w:cs="Times New Roman"/>
        </w:rPr>
        <w:t xml:space="preserve">ation of vendace (Coregonus </w:t>
      </w:r>
      <w:proofErr w:type="spellStart"/>
      <w:r>
        <w:rPr>
          <w:rFonts w:ascii="Times New Roman" w:eastAsia="Times New Roman" w:hAnsi="Times New Roman" w:cs="Times New Roman"/>
        </w:rPr>
        <w:t>albula</w:t>
      </w:r>
      <w:proofErr w:type="spellEnd"/>
      <w:r>
        <w:rPr>
          <w:rFonts w:ascii="Times New Roman" w:eastAsia="Times New Roman" w:hAnsi="Times New Roman" w:cs="Times New Roman"/>
        </w:rPr>
        <w:t xml:space="preserve"> (L.)) in Finnish lakes. Annales </w:t>
      </w:r>
      <w:proofErr w:type="spellStart"/>
      <w:r>
        <w:rPr>
          <w:rFonts w:ascii="Times New Roman" w:eastAsia="Times New Roman" w:hAnsi="Times New Roman" w:cs="Times New Roman"/>
        </w:rPr>
        <w:t>Zoologici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Fennici</w:t>
      </w:r>
      <w:proofErr w:type="spellEnd"/>
      <w:r>
        <w:rPr>
          <w:rFonts w:ascii="Times New Roman" w:eastAsia="Times New Roman" w:hAnsi="Times New Roman" w:cs="Times New Roman"/>
        </w:rPr>
        <w:t xml:space="preserve"> 41:225–240.</w:t>
      </w:r>
    </w:p>
    <w:p w14:paraId="000000C2"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McBride, R. S., S. </w:t>
      </w:r>
      <w:proofErr w:type="spellStart"/>
      <w:r>
        <w:rPr>
          <w:rFonts w:ascii="Times New Roman" w:eastAsia="Times New Roman" w:hAnsi="Times New Roman" w:cs="Times New Roman"/>
        </w:rPr>
        <w:t>Somarakis</w:t>
      </w:r>
      <w:proofErr w:type="spellEnd"/>
      <w:r>
        <w:rPr>
          <w:rFonts w:ascii="Times New Roman" w:eastAsia="Times New Roman" w:hAnsi="Times New Roman" w:cs="Times New Roman"/>
        </w:rPr>
        <w:t xml:space="preserve">, G. R. Fitzhugh, A. Albert, N. A. </w:t>
      </w:r>
      <w:proofErr w:type="spellStart"/>
      <w:r>
        <w:rPr>
          <w:rFonts w:ascii="Times New Roman" w:eastAsia="Times New Roman" w:hAnsi="Times New Roman" w:cs="Times New Roman"/>
        </w:rPr>
        <w:t>Yaragina</w:t>
      </w:r>
      <w:proofErr w:type="spellEnd"/>
      <w:r>
        <w:rPr>
          <w:rFonts w:ascii="Times New Roman" w:eastAsia="Times New Roman" w:hAnsi="Times New Roman" w:cs="Times New Roman"/>
        </w:rPr>
        <w:t xml:space="preserve">, M. J. </w:t>
      </w:r>
      <w:proofErr w:type="spellStart"/>
      <w:r>
        <w:rPr>
          <w:rFonts w:ascii="Times New Roman" w:eastAsia="Times New Roman" w:hAnsi="Times New Roman" w:cs="Times New Roman"/>
        </w:rPr>
        <w:t>Wuenschel</w:t>
      </w:r>
      <w:proofErr w:type="spellEnd"/>
      <w:r>
        <w:rPr>
          <w:rFonts w:ascii="Times New Roman" w:eastAsia="Times New Roman" w:hAnsi="Times New Roman" w:cs="Times New Roman"/>
        </w:rPr>
        <w:t>, A. Alonso‐Fernández, and G. Basilone. 2015. Energy acquisition and al</w:t>
      </w:r>
      <w:r>
        <w:rPr>
          <w:rFonts w:ascii="Times New Roman" w:eastAsia="Times New Roman" w:hAnsi="Times New Roman" w:cs="Times New Roman"/>
        </w:rPr>
        <w:t>location to egg production in relation to fish reproductive strategies. Fish and Fisheries 16:23–57.</w:t>
      </w:r>
    </w:p>
    <w:p w14:paraId="000000C3"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McCullough, I. M., K. S. </w:t>
      </w:r>
      <w:proofErr w:type="spellStart"/>
      <w:r>
        <w:rPr>
          <w:rFonts w:ascii="Times New Roman" w:eastAsia="Times New Roman" w:hAnsi="Times New Roman" w:cs="Times New Roman"/>
        </w:rPr>
        <w:t>Cheruvelil</w:t>
      </w:r>
      <w:proofErr w:type="spellEnd"/>
      <w:r>
        <w:rPr>
          <w:rFonts w:ascii="Times New Roman" w:eastAsia="Times New Roman" w:hAnsi="Times New Roman" w:cs="Times New Roman"/>
        </w:rPr>
        <w:t xml:space="preserve">, S. M. Collins, and P. A. </w:t>
      </w:r>
      <w:proofErr w:type="spellStart"/>
      <w:r>
        <w:rPr>
          <w:rFonts w:ascii="Times New Roman" w:eastAsia="Times New Roman" w:hAnsi="Times New Roman" w:cs="Times New Roman"/>
        </w:rPr>
        <w:t>Soranno</w:t>
      </w:r>
      <w:proofErr w:type="spellEnd"/>
      <w:r>
        <w:rPr>
          <w:rFonts w:ascii="Times New Roman" w:eastAsia="Times New Roman" w:hAnsi="Times New Roman" w:cs="Times New Roman"/>
        </w:rPr>
        <w:t>. 2019. Geographic patterns of the climate sensitivity of lakes. Ecological Applicatio</w:t>
      </w:r>
      <w:r>
        <w:rPr>
          <w:rFonts w:ascii="Times New Roman" w:eastAsia="Times New Roman" w:hAnsi="Times New Roman" w:cs="Times New Roman"/>
        </w:rPr>
        <w:t>ns 29:e01836.</w:t>
      </w:r>
    </w:p>
    <w:p w14:paraId="000000C4"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Meehl</w:t>
      </w:r>
      <w:proofErr w:type="spellEnd"/>
      <w:r>
        <w:rPr>
          <w:rFonts w:ascii="Times New Roman" w:eastAsia="Times New Roman" w:hAnsi="Times New Roman" w:cs="Times New Roman"/>
        </w:rPr>
        <w:t xml:space="preserve">, G. A., T. F. Stocker, W. D. Collins, P. </w:t>
      </w:r>
      <w:proofErr w:type="spellStart"/>
      <w:r>
        <w:rPr>
          <w:rFonts w:ascii="Times New Roman" w:eastAsia="Times New Roman" w:hAnsi="Times New Roman" w:cs="Times New Roman"/>
        </w:rPr>
        <w:t>Friedlingstein</w:t>
      </w:r>
      <w:proofErr w:type="spellEnd"/>
      <w:r>
        <w:rPr>
          <w:rFonts w:ascii="Times New Roman" w:eastAsia="Times New Roman" w:hAnsi="Times New Roman" w:cs="Times New Roman"/>
        </w:rPr>
        <w:t xml:space="preserve">, T. Gaye, J. M. Gregory, A. </w:t>
      </w:r>
      <w:proofErr w:type="spellStart"/>
      <w:r>
        <w:rPr>
          <w:rFonts w:ascii="Times New Roman" w:eastAsia="Times New Roman" w:hAnsi="Times New Roman" w:cs="Times New Roman"/>
        </w:rPr>
        <w:t>Kitoh</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Knutti</w:t>
      </w:r>
      <w:proofErr w:type="spellEnd"/>
      <w:r>
        <w:rPr>
          <w:rFonts w:ascii="Times New Roman" w:eastAsia="Times New Roman" w:hAnsi="Times New Roman" w:cs="Times New Roman"/>
        </w:rPr>
        <w:t>, J. M. Murphy, and A. Noda. 2007. Global climate projections.</w:t>
      </w:r>
    </w:p>
    <w:p w14:paraId="000000C5"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Myers, J. T., D. L. Yule, M. L. Jones, T. D. </w:t>
      </w:r>
      <w:proofErr w:type="spellStart"/>
      <w:r>
        <w:rPr>
          <w:rFonts w:ascii="Times New Roman" w:eastAsia="Times New Roman" w:hAnsi="Times New Roman" w:cs="Times New Roman"/>
        </w:rPr>
        <w:t>Ahrenstorff</w:t>
      </w:r>
      <w:proofErr w:type="spellEnd"/>
      <w:r>
        <w:rPr>
          <w:rFonts w:ascii="Times New Roman" w:eastAsia="Times New Roman" w:hAnsi="Times New Roman" w:cs="Times New Roman"/>
        </w:rPr>
        <w:t xml:space="preserve">, T. R. </w:t>
      </w:r>
      <w:proofErr w:type="spellStart"/>
      <w:r>
        <w:rPr>
          <w:rFonts w:ascii="Times New Roman" w:eastAsia="Times New Roman" w:hAnsi="Times New Roman" w:cs="Times New Roman"/>
        </w:rPr>
        <w:t>Hrabik</w:t>
      </w:r>
      <w:proofErr w:type="spellEnd"/>
      <w:r>
        <w:rPr>
          <w:rFonts w:ascii="Times New Roman" w:eastAsia="Times New Roman" w:hAnsi="Times New Roman" w:cs="Times New Roman"/>
        </w:rPr>
        <w:t>, R</w:t>
      </w:r>
      <w:r>
        <w:rPr>
          <w:rFonts w:ascii="Times New Roman" w:eastAsia="Times New Roman" w:hAnsi="Times New Roman" w:cs="Times New Roman"/>
        </w:rPr>
        <w:t xml:space="preserve">. M. </w:t>
      </w:r>
      <w:proofErr w:type="spellStart"/>
      <w:r>
        <w:rPr>
          <w:rFonts w:ascii="Times New Roman" w:eastAsia="Times New Roman" w:hAnsi="Times New Roman" w:cs="Times New Roman"/>
        </w:rPr>
        <w:t>Claramunt</w:t>
      </w:r>
      <w:proofErr w:type="spellEnd"/>
      <w:r>
        <w:rPr>
          <w:rFonts w:ascii="Times New Roman" w:eastAsia="Times New Roman" w:hAnsi="Times New Roman" w:cs="Times New Roman"/>
        </w:rPr>
        <w:t xml:space="preserve">, M. P. </w:t>
      </w:r>
      <w:proofErr w:type="spellStart"/>
      <w:r>
        <w:rPr>
          <w:rFonts w:ascii="Times New Roman" w:eastAsia="Times New Roman" w:hAnsi="Times New Roman" w:cs="Times New Roman"/>
        </w:rPr>
        <w:t>Ebener</w:t>
      </w:r>
      <w:proofErr w:type="spellEnd"/>
      <w:r>
        <w:rPr>
          <w:rFonts w:ascii="Times New Roman" w:eastAsia="Times New Roman" w:hAnsi="Times New Roman" w:cs="Times New Roman"/>
        </w:rPr>
        <w:t>, and E. K. Berglund. 2015. Spatial synchrony in cisco recruitment. Fisheries Research 165:11–21.</w:t>
      </w:r>
    </w:p>
    <w:p w14:paraId="000000C6"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Neff, B. D., and B. A. Fraser. 2010. A program to compare genetic differentiation statistics across loci using resampling of indiv</w:t>
      </w:r>
      <w:r>
        <w:rPr>
          <w:rFonts w:ascii="Times New Roman" w:eastAsia="Times New Roman" w:hAnsi="Times New Roman" w:cs="Times New Roman"/>
        </w:rPr>
        <w:t>iduals and loci. Molecular Ecology Resources 10:546–550.</w:t>
      </w:r>
    </w:p>
    <w:p w14:paraId="000000C7"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Nyberg, P., E. </w:t>
      </w:r>
      <w:proofErr w:type="spellStart"/>
      <w:r>
        <w:rPr>
          <w:rFonts w:ascii="Times New Roman" w:eastAsia="Times New Roman" w:hAnsi="Times New Roman" w:cs="Times New Roman"/>
        </w:rPr>
        <w:t>Bergstrand</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Degerman</w:t>
      </w:r>
      <w:proofErr w:type="spellEnd"/>
      <w:r>
        <w:rPr>
          <w:rFonts w:ascii="Times New Roman" w:eastAsia="Times New Roman" w:hAnsi="Times New Roman" w:cs="Times New Roman"/>
        </w:rPr>
        <w:t xml:space="preserve">, and O. </w:t>
      </w:r>
      <w:proofErr w:type="spellStart"/>
      <w:r>
        <w:rPr>
          <w:rFonts w:ascii="Times New Roman" w:eastAsia="Times New Roman" w:hAnsi="Times New Roman" w:cs="Times New Roman"/>
        </w:rPr>
        <w:t>Enderlein</w:t>
      </w:r>
      <w:proofErr w:type="spellEnd"/>
      <w:r>
        <w:rPr>
          <w:rFonts w:ascii="Times New Roman" w:eastAsia="Times New Roman" w:hAnsi="Times New Roman" w:cs="Times New Roman"/>
        </w:rPr>
        <w:t xml:space="preserve">. 2001. Recruitment of pelagic fish in an unstable climate: studies in Sweden’s four largest lakes. </w:t>
      </w:r>
      <w:proofErr w:type="spellStart"/>
      <w:r>
        <w:rPr>
          <w:rFonts w:ascii="Times New Roman" w:eastAsia="Times New Roman" w:hAnsi="Times New Roman" w:cs="Times New Roman"/>
        </w:rPr>
        <w:t>Ambio</w:t>
      </w:r>
      <w:proofErr w:type="spellEnd"/>
      <w:r>
        <w:rPr>
          <w:rFonts w:ascii="Times New Roman" w:eastAsia="Times New Roman" w:hAnsi="Times New Roman" w:cs="Times New Roman"/>
        </w:rPr>
        <w:t xml:space="preserve"> 30:559–564.</w:t>
      </w:r>
    </w:p>
    <w:p w14:paraId="000000C8"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O’Reilly, C. M., R. J. Ro</w:t>
      </w:r>
      <w:r>
        <w:rPr>
          <w:rFonts w:ascii="Times New Roman" w:eastAsia="Times New Roman" w:hAnsi="Times New Roman" w:cs="Times New Roman"/>
        </w:rPr>
        <w:t xml:space="preserve">wley, P. Schneider, J. D. </w:t>
      </w:r>
      <w:proofErr w:type="spellStart"/>
      <w:r>
        <w:rPr>
          <w:rFonts w:ascii="Times New Roman" w:eastAsia="Times New Roman" w:hAnsi="Times New Roman" w:cs="Times New Roman"/>
        </w:rPr>
        <w:t>Lenters</w:t>
      </w:r>
      <w:proofErr w:type="spellEnd"/>
      <w:r>
        <w:rPr>
          <w:rFonts w:ascii="Times New Roman" w:eastAsia="Times New Roman" w:hAnsi="Times New Roman" w:cs="Times New Roman"/>
        </w:rPr>
        <w:t xml:space="preserve">, P. B. </w:t>
      </w:r>
      <w:proofErr w:type="spellStart"/>
      <w:r>
        <w:rPr>
          <w:rFonts w:ascii="Times New Roman" w:eastAsia="Times New Roman" w:hAnsi="Times New Roman" w:cs="Times New Roman"/>
        </w:rPr>
        <w:t>Mcintyre</w:t>
      </w:r>
      <w:proofErr w:type="spellEnd"/>
      <w:r>
        <w:rPr>
          <w:rFonts w:ascii="Times New Roman" w:eastAsia="Times New Roman" w:hAnsi="Times New Roman" w:cs="Times New Roman"/>
        </w:rPr>
        <w:t>, and B. M. Kraemer. 2015. Rapid and highly variable warming of lake surface waters around the globe. Geophysical Research Letters 42:1–9.</w:t>
      </w:r>
    </w:p>
    <w:p w14:paraId="000000C9"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Oberlercher</w:t>
      </w:r>
      <w:proofErr w:type="spellEnd"/>
      <w:r>
        <w:rPr>
          <w:rFonts w:ascii="Times New Roman" w:eastAsia="Times New Roman" w:hAnsi="Times New Roman" w:cs="Times New Roman"/>
        </w:rPr>
        <w:t xml:space="preserve">, T. M., and J. </w:t>
      </w:r>
      <w:proofErr w:type="spellStart"/>
      <w:r>
        <w:rPr>
          <w:rFonts w:ascii="Times New Roman" w:eastAsia="Times New Roman" w:hAnsi="Times New Roman" w:cs="Times New Roman"/>
        </w:rPr>
        <w:t>Wanzenböck</w:t>
      </w:r>
      <w:proofErr w:type="spellEnd"/>
      <w:r>
        <w:rPr>
          <w:rFonts w:ascii="Times New Roman" w:eastAsia="Times New Roman" w:hAnsi="Times New Roman" w:cs="Times New Roman"/>
        </w:rPr>
        <w:t>. 2016. Impact of electric fish</w:t>
      </w:r>
      <w:r>
        <w:rPr>
          <w:rFonts w:ascii="Times New Roman" w:eastAsia="Times New Roman" w:hAnsi="Times New Roman" w:cs="Times New Roman"/>
        </w:rPr>
        <w:t xml:space="preserve">ing on egg survival of whitefish, Coregonus </w:t>
      </w:r>
      <w:proofErr w:type="spellStart"/>
      <w:r>
        <w:rPr>
          <w:rFonts w:ascii="Times New Roman" w:eastAsia="Times New Roman" w:hAnsi="Times New Roman" w:cs="Times New Roman"/>
        </w:rPr>
        <w:t>lavaretus</w:t>
      </w:r>
      <w:proofErr w:type="spellEnd"/>
      <w:r>
        <w:rPr>
          <w:rFonts w:ascii="Times New Roman" w:eastAsia="Times New Roman" w:hAnsi="Times New Roman" w:cs="Times New Roman"/>
        </w:rPr>
        <w:t>. Fisheries Management and Ecology 23:540–547.</w:t>
      </w:r>
    </w:p>
    <w:p w14:paraId="000000CA"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Pavlov, D. A. 1986. Developing the biotechnology culturing White Sea wolffish, </w:t>
      </w:r>
      <w:proofErr w:type="spellStart"/>
      <w:r>
        <w:rPr>
          <w:rFonts w:ascii="Times New Roman" w:eastAsia="Times New Roman" w:hAnsi="Times New Roman" w:cs="Times New Roman"/>
        </w:rPr>
        <w:t>Anarhichas</w:t>
      </w:r>
      <w:proofErr w:type="spellEnd"/>
      <w:r>
        <w:rPr>
          <w:rFonts w:ascii="Times New Roman" w:eastAsia="Times New Roman" w:hAnsi="Times New Roman" w:cs="Times New Roman"/>
        </w:rPr>
        <w:t xml:space="preserve"> lupus </w:t>
      </w:r>
      <w:proofErr w:type="spellStart"/>
      <w:r>
        <w:rPr>
          <w:rFonts w:ascii="Times New Roman" w:eastAsia="Times New Roman" w:hAnsi="Times New Roman" w:cs="Times New Roman"/>
        </w:rPr>
        <w:t>marisalbi</w:t>
      </w:r>
      <w:proofErr w:type="spellEnd"/>
      <w:r>
        <w:rPr>
          <w:rFonts w:ascii="Times New Roman" w:eastAsia="Times New Roman" w:hAnsi="Times New Roman" w:cs="Times New Roman"/>
        </w:rPr>
        <w:t>. II. Ecomorphological peculiarities of early ontog</w:t>
      </w:r>
      <w:r>
        <w:rPr>
          <w:rFonts w:ascii="Times New Roman" w:eastAsia="Times New Roman" w:hAnsi="Times New Roman" w:cs="Times New Roman"/>
        </w:rPr>
        <w:t>eny. Journal of Ichthyology 26:156–169.</w:t>
      </w:r>
    </w:p>
    <w:p w14:paraId="000000CB"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Pepin, P. 1991. Effect of temperature and size on development, mortality, and survival rates of the pelagic early life history stages of marine fish. Canadian Journal of Fisheries and Aquatic Sciences 48:503–518.</w:t>
      </w:r>
    </w:p>
    <w:p w14:paraId="000000CC"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R C</w:t>
      </w:r>
      <w:r>
        <w:rPr>
          <w:rFonts w:ascii="Times New Roman" w:eastAsia="Times New Roman" w:hAnsi="Times New Roman" w:cs="Times New Roman"/>
        </w:rPr>
        <w:t>ore Team. 2020. R: A Language and Environment for Statistical Computing. R Foundation for Statistical Computing, Vienna, Austria.</w:t>
      </w:r>
    </w:p>
    <w:p w14:paraId="000000CD"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Reist</w:t>
      </w:r>
      <w:proofErr w:type="spellEnd"/>
      <w:r>
        <w:rPr>
          <w:rFonts w:ascii="Times New Roman" w:eastAsia="Times New Roman" w:hAnsi="Times New Roman" w:cs="Times New Roman"/>
        </w:rPr>
        <w:t xml:space="preserve">, J. D., F. J. Wrona, T. D. Prowse, M. Power, J. B. </w:t>
      </w:r>
      <w:proofErr w:type="spellStart"/>
      <w:r>
        <w:rPr>
          <w:rFonts w:ascii="Times New Roman" w:eastAsia="Times New Roman" w:hAnsi="Times New Roman" w:cs="Times New Roman"/>
        </w:rPr>
        <w:t>Dempson</w:t>
      </w:r>
      <w:proofErr w:type="spellEnd"/>
      <w:r>
        <w:rPr>
          <w:rFonts w:ascii="Times New Roman" w:eastAsia="Times New Roman" w:hAnsi="Times New Roman" w:cs="Times New Roman"/>
        </w:rPr>
        <w:t xml:space="preserve">, R. J. Beamish, J. R. King, T. </w:t>
      </w:r>
      <w:r>
        <w:rPr>
          <w:rFonts w:ascii="Times New Roman" w:eastAsia="Times New Roman" w:hAnsi="Times New Roman" w:cs="Times New Roman"/>
        </w:rPr>
        <w:lastRenderedPageBreak/>
        <w:t xml:space="preserve">J. Carmichael, and C. D. </w:t>
      </w:r>
      <w:proofErr w:type="spellStart"/>
      <w:r>
        <w:rPr>
          <w:rFonts w:ascii="Times New Roman" w:eastAsia="Times New Roman" w:hAnsi="Times New Roman" w:cs="Times New Roman"/>
        </w:rPr>
        <w:t>Sawat</w:t>
      </w:r>
      <w:r>
        <w:rPr>
          <w:rFonts w:ascii="Times New Roman" w:eastAsia="Times New Roman" w:hAnsi="Times New Roman" w:cs="Times New Roman"/>
        </w:rPr>
        <w:t>zky</w:t>
      </w:r>
      <w:proofErr w:type="spellEnd"/>
      <w:r>
        <w:rPr>
          <w:rFonts w:ascii="Times New Roman" w:eastAsia="Times New Roman" w:hAnsi="Times New Roman" w:cs="Times New Roman"/>
        </w:rPr>
        <w:t>. 2006. General effects of climate change on Arctic fishes and fish populations. AMBIO: A Journal of the Human Environment 35:370–380.</w:t>
      </w:r>
    </w:p>
    <w:p w14:paraId="000000CE"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Roff</w:t>
      </w:r>
      <w:proofErr w:type="spellEnd"/>
      <w:r>
        <w:rPr>
          <w:rFonts w:ascii="Times New Roman" w:eastAsia="Times New Roman" w:hAnsi="Times New Roman" w:cs="Times New Roman"/>
        </w:rPr>
        <w:t>, D. 1994. The evolution of life histories. Journal of Evolutionary Biology 7:116–118.</w:t>
      </w:r>
    </w:p>
    <w:p w14:paraId="000000CF"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Rosinski, C. L., M. R. Vins</w:t>
      </w:r>
      <w:r>
        <w:rPr>
          <w:rFonts w:ascii="Times New Roman" w:eastAsia="Times New Roman" w:hAnsi="Times New Roman" w:cs="Times New Roman"/>
        </w:rPr>
        <w:t>on, and D. L. Yule. 2020. Niche Partitioning among Native Ciscoes and Nonnative Rainbow Smelt in Lake Superior. Transactions of the American Fisheries Society 149:184–203.</w:t>
      </w:r>
    </w:p>
    <w:p w14:paraId="000000D0"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Schindler, D. W., K. G. Beaty, E. J. Fee, D. R. Cruikshank, E. R. </w:t>
      </w:r>
      <w:proofErr w:type="spellStart"/>
      <w:r>
        <w:rPr>
          <w:rFonts w:ascii="Times New Roman" w:eastAsia="Times New Roman" w:hAnsi="Times New Roman" w:cs="Times New Roman"/>
        </w:rPr>
        <w:t>DeBruyn</w:t>
      </w:r>
      <w:proofErr w:type="spellEnd"/>
      <w:r>
        <w:rPr>
          <w:rFonts w:ascii="Times New Roman" w:eastAsia="Times New Roman" w:hAnsi="Times New Roman" w:cs="Times New Roman"/>
        </w:rPr>
        <w:t>, D. L. Fin</w:t>
      </w:r>
      <w:r>
        <w:rPr>
          <w:rFonts w:ascii="Times New Roman" w:eastAsia="Times New Roman" w:hAnsi="Times New Roman" w:cs="Times New Roman"/>
        </w:rPr>
        <w:t>dlay, G. A. Linsey, J. A. Shearer, M. P. Stainton, and M. A. Turner. 1990. Effects of Climatic Warming on Lakes of the Central Boreal Forest. Science 250:967–970.</w:t>
      </w:r>
    </w:p>
    <w:p w14:paraId="000000D1"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Schmitt, J. D., C. S. </w:t>
      </w:r>
      <w:proofErr w:type="spellStart"/>
      <w:r>
        <w:rPr>
          <w:rFonts w:ascii="Times New Roman" w:eastAsia="Times New Roman" w:hAnsi="Times New Roman" w:cs="Times New Roman"/>
        </w:rPr>
        <w:t>Vandergoot</w:t>
      </w:r>
      <w:proofErr w:type="spellEnd"/>
      <w:r>
        <w:rPr>
          <w:rFonts w:ascii="Times New Roman" w:eastAsia="Times New Roman" w:hAnsi="Times New Roman" w:cs="Times New Roman"/>
        </w:rPr>
        <w:t>, B. P. O’Malley, and R. T. Kraus. 2020. Does Lake Erie still</w:t>
      </w:r>
      <w:r>
        <w:rPr>
          <w:rFonts w:ascii="Times New Roman" w:eastAsia="Times New Roman" w:hAnsi="Times New Roman" w:cs="Times New Roman"/>
        </w:rPr>
        <w:t xml:space="preserve"> have sufficient oxythermal habitat for cisco Coregonus artedi? Journal of Great Lakes Research 46:330–338.</w:t>
      </w:r>
    </w:p>
    <w:p w14:paraId="000000D2"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Schultz, E. T., D. O. Conover, and A. Ehtisham. 1998. The dead of winter: size-dependent variation and genetic differences in seasonal mortality amo</w:t>
      </w:r>
      <w:r>
        <w:rPr>
          <w:rFonts w:ascii="Times New Roman" w:eastAsia="Times New Roman" w:hAnsi="Times New Roman" w:cs="Times New Roman"/>
        </w:rPr>
        <w:t>ng Atlantic silverside (Atherinidae: \</w:t>
      </w:r>
      <w:proofErr w:type="spellStart"/>
      <w:r>
        <w:rPr>
          <w:rFonts w:ascii="Times New Roman" w:eastAsia="Times New Roman" w:hAnsi="Times New Roman" w:cs="Times New Roman"/>
        </w:rPr>
        <w:t>textit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Menidia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menidia</w:t>
      </w:r>
      <w:proofErr w:type="spellEnd"/>
      <w:r>
        <w:rPr>
          <w:rFonts w:ascii="Times New Roman" w:eastAsia="Times New Roman" w:hAnsi="Times New Roman" w:cs="Times New Roman"/>
        </w:rPr>
        <w:t>}) from different latitudes. Canadian Journal of Fisheries and Aquatic Sciences 55:1149–1157.</w:t>
      </w:r>
    </w:p>
    <w:p w14:paraId="000000D3"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Schultz, E. T., K. E. Reynolds, and D. O. Conover. 1996. Countergradient Variation in Growth Among New</w:t>
      </w:r>
      <w:r>
        <w:rPr>
          <w:rFonts w:ascii="Times New Roman" w:eastAsia="Times New Roman" w:hAnsi="Times New Roman" w:cs="Times New Roman"/>
        </w:rPr>
        <w:t xml:space="preserve">ly Hatched </w:t>
      </w:r>
      <w:proofErr w:type="spellStart"/>
      <w:r>
        <w:rPr>
          <w:rFonts w:ascii="Times New Roman" w:eastAsia="Times New Roman" w:hAnsi="Times New Roman" w:cs="Times New Roman"/>
        </w:rPr>
        <w:t>Fundulus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Heteroclitus</w:t>
      </w:r>
      <w:proofErr w:type="spellEnd"/>
      <w:r>
        <w:rPr>
          <w:rFonts w:ascii="Times New Roman" w:eastAsia="Times New Roman" w:hAnsi="Times New Roman" w:cs="Times New Roman"/>
        </w:rPr>
        <w:t>: Geographic Differences Revealed by Common-Environment Experiments. Functional Ecology 10:366.</w:t>
      </w:r>
    </w:p>
    <w:p w14:paraId="000000D4"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Sharma, S., D. A. Jackson, C. K. </w:t>
      </w:r>
      <w:proofErr w:type="spellStart"/>
      <w:r>
        <w:rPr>
          <w:rFonts w:ascii="Times New Roman" w:eastAsia="Times New Roman" w:hAnsi="Times New Roman" w:cs="Times New Roman"/>
        </w:rPr>
        <w:t>Minns</w:t>
      </w:r>
      <w:proofErr w:type="spellEnd"/>
      <w:r>
        <w:rPr>
          <w:rFonts w:ascii="Times New Roman" w:eastAsia="Times New Roman" w:hAnsi="Times New Roman" w:cs="Times New Roman"/>
        </w:rPr>
        <w:t xml:space="preserve">, and B. J. </w:t>
      </w:r>
      <w:proofErr w:type="spellStart"/>
      <w:r>
        <w:rPr>
          <w:rFonts w:ascii="Times New Roman" w:eastAsia="Times New Roman" w:hAnsi="Times New Roman" w:cs="Times New Roman"/>
        </w:rPr>
        <w:t>Shuter</w:t>
      </w:r>
      <w:proofErr w:type="spellEnd"/>
      <w:r>
        <w:rPr>
          <w:rFonts w:ascii="Times New Roman" w:eastAsia="Times New Roman" w:hAnsi="Times New Roman" w:cs="Times New Roman"/>
        </w:rPr>
        <w:t>. 2007. Will northern fish populations be in hot water because of climat</w:t>
      </w:r>
      <w:r>
        <w:rPr>
          <w:rFonts w:ascii="Times New Roman" w:eastAsia="Times New Roman" w:hAnsi="Times New Roman" w:cs="Times New Roman"/>
        </w:rPr>
        <w:t>e change? Global Change Biology 13:2052–2064.</w:t>
      </w:r>
    </w:p>
    <w:p w14:paraId="000000D5"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Shatwell</w:t>
      </w:r>
      <w:proofErr w:type="spellEnd"/>
      <w:r>
        <w:rPr>
          <w:rFonts w:ascii="Times New Roman" w:eastAsia="Times New Roman" w:hAnsi="Times New Roman" w:cs="Times New Roman"/>
        </w:rPr>
        <w:t xml:space="preserve">, T., W. </w:t>
      </w:r>
      <w:proofErr w:type="spellStart"/>
      <w:r>
        <w:rPr>
          <w:rFonts w:ascii="Times New Roman" w:eastAsia="Times New Roman" w:hAnsi="Times New Roman" w:cs="Times New Roman"/>
        </w:rPr>
        <w:t>Thiery</w:t>
      </w:r>
      <w:proofErr w:type="spellEnd"/>
      <w:r>
        <w:rPr>
          <w:rFonts w:ascii="Times New Roman" w:eastAsia="Times New Roman" w:hAnsi="Times New Roman" w:cs="Times New Roman"/>
        </w:rPr>
        <w:t xml:space="preserve">, and G. </w:t>
      </w:r>
      <w:proofErr w:type="spellStart"/>
      <w:r>
        <w:rPr>
          <w:rFonts w:ascii="Times New Roman" w:eastAsia="Times New Roman" w:hAnsi="Times New Roman" w:cs="Times New Roman"/>
        </w:rPr>
        <w:t>Kirillin</w:t>
      </w:r>
      <w:proofErr w:type="spellEnd"/>
      <w:r>
        <w:rPr>
          <w:rFonts w:ascii="Times New Roman" w:eastAsia="Times New Roman" w:hAnsi="Times New Roman" w:cs="Times New Roman"/>
        </w:rPr>
        <w:t>. 2019. Future projections of temperature and mixing regime of European temperate lakes. Hydrology and Earth System Sciences 23:1533–1551.</w:t>
      </w:r>
    </w:p>
    <w:p w14:paraId="000000D6"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Stewart, J. 2011. Evidence of a</w:t>
      </w:r>
      <w:r>
        <w:rPr>
          <w:rFonts w:ascii="Times New Roman" w:eastAsia="Times New Roman" w:hAnsi="Times New Roman" w:cs="Times New Roman"/>
        </w:rPr>
        <w:t>ge-class truncation in some exploited marine fish populations in New South Wales, Australia. Fisheries Research 108:209–213.</w:t>
      </w:r>
    </w:p>
    <w:p w14:paraId="000000D7"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Stockwell, J. D., M. P. </w:t>
      </w:r>
      <w:proofErr w:type="spellStart"/>
      <w:r>
        <w:rPr>
          <w:rFonts w:ascii="Times New Roman" w:eastAsia="Times New Roman" w:hAnsi="Times New Roman" w:cs="Times New Roman"/>
        </w:rPr>
        <w:t>Ebener</w:t>
      </w:r>
      <w:proofErr w:type="spellEnd"/>
      <w:r>
        <w:rPr>
          <w:rFonts w:ascii="Times New Roman" w:eastAsia="Times New Roman" w:hAnsi="Times New Roman" w:cs="Times New Roman"/>
        </w:rPr>
        <w:t xml:space="preserve">, J. A. Black, O. T. Gorman, T. R. </w:t>
      </w:r>
      <w:proofErr w:type="spellStart"/>
      <w:r>
        <w:rPr>
          <w:rFonts w:ascii="Times New Roman" w:eastAsia="Times New Roman" w:hAnsi="Times New Roman" w:cs="Times New Roman"/>
        </w:rPr>
        <w:t>Hrabik</w:t>
      </w:r>
      <w:proofErr w:type="spellEnd"/>
      <w:r>
        <w:rPr>
          <w:rFonts w:ascii="Times New Roman" w:eastAsia="Times New Roman" w:hAnsi="Times New Roman" w:cs="Times New Roman"/>
        </w:rPr>
        <w:t xml:space="preserve">, R. E. </w:t>
      </w:r>
      <w:proofErr w:type="spellStart"/>
      <w:r>
        <w:rPr>
          <w:rFonts w:ascii="Times New Roman" w:eastAsia="Times New Roman" w:hAnsi="Times New Roman" w:cs="Times New Roman"/>
        </w:rPr>
        <w:t>Kinnunen</w:t>
      </w:r>
      <w:proofErr w:type="spellEnd"/>
      <w:r>
        <w:rPr>
          <w:rFonts w:ascii="Times New Roman" w:eastAsia="Times New Roman" w:hAnsi="Times New Roman" w:cs="Times New Roman"/>
        </w:rPr>
        <w:t xml:space="preserve">, W. P. Mattes, J. K. </w:t>
      </w:r>
      <w:proofErr w:type="spellStart"/>
      <w:r>
        <w:rPr>
          <w:rFonts w:ascii="Times New Roman" w:eastAsia="Times New Roman" w:hAnsi="Times New Roman" w:cs="Times New Roman"/>
        </w:rPr>
        <w:t>Oyadomari</w:t>
      </w:r>
      <w:proofErr w:type="spellEnd"/>
      <w:r>
        <w:rPr>
          <w:rFonts w:ascii="Times New Roman" w:eastAsia="Times New Roman" w:hAnsi="Times New Roman" w:cs="Times New Roman"/>
        </w:rPr>
        <w:t xml:space="preserve">, S. T. Schram, D. R. Schreiner, M. J. </w:t>
      </w:r>
      <w:proofErr w:type="spellStart"/>
      <w:r>
        <w:rPr>
          <w:rFonts w:ascii="Times New Roman" w:eastAsia="Times New Roman" w:hAnsi="Times New Roman" w:cs="Times New Roman"/>
        </w:rPr>
        <w:t>Seider</w:t>
      </w:r>
      <w:proofErr w:type="spellEnd"/>
      <w:r>
        <w:rPr>
          <w:rFonts w:ascii="Times New Roman" w:eastAsia="Times New Roman" w:hAnsi="Times New Roman" w:cs="Times New Roman"/>
        </w:rPr>
        <w:t>, S. P. Sitar, and D. L. Yule. 2009. A Synthesis of Cisco Recovery in Lake Superior: Implicat</w:t>
      </w:r>
      <w:r>
        <w:rPr>
          <w:rFonts w:ascii="Times New Roman" w:eastAsia="Times New Roman" w:hAnsi="Times New Roman" w:cs="Times New Roman"/>
        </w:rPr>
        <w:t>ions for Native Fish Rehabilitation in the Laurentian Great Lakes. North American Journal of Fisheries Management 29:626–652.</w:t>
      </w:r>
    </w:p>
    <w:p w14:paraId="000000D8"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Urpanen</w:t>
      </w:r>
      <w:proofErr w:type="spellEnd"/>
      <w:r>
        <w:rPr>
          <w:rFonts w:ascii="Times New Roman" w:eastAsia="Times New Roman" w:hAnsi="Times New Roman" w:cs="Times New Roman"/>
        </w:rPr>
        <w:t xml:space="preserve">, O., H. </w:t>
      </w:r>
      <w:proofErr w:type="spellStart"/>
      <w:r>
        <w:rPr>
          <w:rFonts w:ascii="Times New Roman" w:eastAsia="Times New Roman" w:hAnsi="Times New Roman" w:cs="Times New Roman"/>
        </w:rPr>
        <w:t>Huuskonen</w:t>
      </w:r>
      <w:proofErr w:type="spellEnd"/>
      <w:r>
        <w:rPr>
          <w:rFonts w:ascii="Times New Roman" w:eastAsia="Times New Roman" w:hAnsi="Times New Roman" w:cs="Times New Roman"/>
        </w:rPr>
        <w:t xml:space="preserve">, T. J. </w:t>
      </w:r>
      <w:proofErr w:type="spellStart"/>
      <w:r>
        <w:rPr>
          <w:rFonts w:ascii="Times New Roman" w:eastAsia="Times New Roman" w:hAnsi="Times New Roman" w:cs="Times New Roman"/>
        </w:rPr>
        <w:t>Marjomäki</w:t>
      </w:r>
      <w:proofErr w:type="spellEnd"/>
      <w:r>
        <w:rPr>
          <w:rFonts w:ascii="Times New Roman" w:eastAsia="Times New Roman" w:hAnsi="Times New Roman" w:cs="Times New Roman"/>
        </w:rPr>
        <w:t xml:space="preserve">, and J. Karjalainen. 2005. Growth and size-selective mortality of vendace (Coregonus </w:t>
      </w:r>
      <w:proofErr w:type="spellStart"/>
      <w:r>
        <w:rPr>
          <w:rFonts w:ascii="Times New Roman" w:eastAsia="Times New Roman" w:hAnsi="Times New Roman" w:cs="Times New Roman"/>
        </w:rPr>
        <w:t>al</w:t>
      </w:r>
      <w:r>
        <w:rPr>
          <w:rFonts w:ascii="Times New Roman" w:eastAsia="Times New Roman" w:hAnsi="Times New Roman" w:cs="Times New Roman"/>
        </w:rPr>
        <w:t>bula</w:t>
      </w:r>
      <w:proofErr w:type="spellEnd"/>
      <w:r>
        <w:rPr>
          <w:rFonts w:ascii="Times New Roman" w:eastAsia="Times New Roman" w:hAnsi="Times New Roman" w:cs="Times New Roman"/>
        </w:rPr>
        <w:t xml:space="preserve"> (L.)) and whitefish (C. </w:t>
      </w:r>
      <w:proofErr w:type="spellStart"/>
      <w:r>
        <w:rPr>
          <w:rFonts w:ascii="Times New Roman" w:eastAsia="Times New Roman" w:hAnsi="Times New Roman" w:cs="Times New Roman"/>
        </w:rPr>
        <w:t>lavaretus</w:t>
      </w:r>
      <w:proofErr w:type="spellEnd"/>
      <w:r>
        <w:rPr>
          <w:rFonts w:ascii="Times New Roman" w:eastAsia="Times New Roman" w:hAnsi="Times New Roman" w:cs="Times New Roman"/>
        </w:rPr>
        <w:t xml:space="preserve"> L.) larvae. Boreal Environment Research 10:225–238.</w:t>
      </w:r>
    </w:p>
    <w:p w14:paraId="000000D9"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Voeten</w:t>
      </w:r>
      <w:proofErr w:type="spellEnd"/>
      <w:r>
        <w:rPr>
          <w:rFonts w:ascii="Times New Roman" w:eastAsia="Times New Roman" w:hAnsi="Times New Roman" w:cs="Times New Roman"/>
        </w:rPr>
        <w:t xml:space="preserve">, C. C. 2020. </w:t>
      </w:r>
      <w:proofErr w:type="spellStart"/>
      <w:r>
        <w:rPr>
          <w:rFonts w:ascii="Times New Roman" w:eastAsia="Times New Roman" w:hAnsi="Times New Roman" w:cs="Times New Roman"/>
        </w:rPr>
        <w:t>buildmer</w:t>
      </w:r>
      <w:proofErr w:type="spellEnd"/>
      <w:r>
        <w:rPr>
          <w:rFonts w:ascii="Times New Roman" w:eastAsia="Times New Roman" w:hAnsi="Times New Roman" w:cs="Times New Roman"/>
        </w:rPr>
        <w:t>: Stepwise Elimination and Term Reordering for Mixed-Effects Regression.</w:t>
      </w:r>
    </w:p>
    <w:p w14:paraId="000000DA"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Vonlanthen</w:t>
      </w:r>
      <w:proofErr w:type="spellEnd"/>
      <w:r>
        <w:rPr>
          <w:rFonts w:ascii="Times New Roman" w:eastAsia="Times New Roman" w:hAnsi="Times New Roman" w:cs="Times New Roman"/>
        </w:rPr>
        <w:t>, P., D. Bittner, A. G. Hudson, K. A. Young, R. Müller</w:t>
      </w:r>
      <w:r>
        <w:rPr>
          <w:rFonts w:ascii="Times New Roman" w:eastAsia="Times New Roman" w:hAnsi="Times New Roman" w:cs="Times New Roman"/>
        </w:rPr>
        <w:t xml:space="preserve">, B. </w:t>
      </w:r>
      <w:proofErr w:type="spellStart"/>
      <w:r>
        <w:rPr>
          <w:rFonts w:ascii="Times New Roman" w:eastAsia="Times New Roman" w:hAnsi="Times New Roman" w:cs="Times New Roman"/>
        </w:rPr>
        <w:t>Lundsgaard</w:t>
      </w:r>
      <w:proofErr w:type="spellEnd"/>
      <w:r>
        <w:rPr>
          <w:rFonts w:ascii="Times New Roman" w:eastAsia="Times New Roman" w:hAnsi="Times New Roman" w:cs="Times New Roman"/>
        </w:rPr>
        <w:t xml:space="preserve">-Hansen, D. Roy, S. Di Piazza, C. R. </w:t>
      </w:r>
      <w:proofErr w:type="spellStart"/>
      <w:r>
        <w:rPr>
          <w:rFonts w:ascii="Times New Roman" w:eastAsia="Times New Roman" w:hAnsi="Times New Roman" w:cs="Times New Roman"/>
        </w:rPr>
        <w:t>Largiader</w:t>
      </w:r>
      <w:proofErr w:type="spellEnd"/>
      <w:r>
        <w:rPr>
          <w:rFonts w:ascii="Times New Roman" w:eastAsia="Times New Roman" w:hAnsi="Times New Roman" w:cs="Times New Roman"/>
        </w:rPr>
        <w:t xml:space="preserve">, O. Seehausen, C. R. </w:t>
      </w:r>
      <w:proofErr w:type="spellStart"/>
      <w:r>
        <w:rPr>
          <w:rFonts w:ascii="Times New Roman" w:eastAsia="Times New Roman" w:hAnsi="Times New Roman" w:cs="Times New Roman"/>
        </w:rPr>
        <w:t>Largiadèr</w:t>
      </w:r>
      <w:proofErr w:type="spellEnd"/>
      <w:r>
        <w:rPr>
          <w:rFonts w:ascii="Times New Roman" w:eastAsia="Times New Roman" w:hAnsi="Times New Roman" w:cs="Times New Roman"/>
        </w:rPr>
        <w:t>, and O. Seehausen. 2012. Eutrophication causes speciation reversal in whitefish adaptive radiations. Nature 482:357–362.</w:t>
      </w:r>
    </w:p>
    <w:p w14:paraId="000000DB"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Vonlanthen</w:t>
      </w:r>
      <w:proofErr w:type="spellEnd"/>
      <w:r>
        <w:rPr>
          <w:rFonts w:ascii="Times New Roman" w:eastAsia="Times New Roman" w:hAnsi="Times New Roman" w:cs="Times New Roman"/>
        </w:rPr>
        <w:t>, P., D. Roy, A. G. Hudson, C. R</w:t>
      </w:r>
      <w:r>
        <w:rPr>
          <w:rFonts w:ascii="Times New Roman" w:eastAsia="Times New Roman" w:hAnsi="Times New Roman" w:cs="Times New Roman"/>
        </w:rPr>
        <w:t xml:space="preserve">. </w:t>
      </w:r>
      <w:proofErr w:type="spellStart"/>
      <w:r>
        <w:rPr>
          <w:rFonts w:ascii="Times New Roman" w:eastAsia="Times New Roman" w:hAnsi="Times New Roman" w:cs="Times New Roman"/>
        </w:rPr>
        <w:t>Largiadèr</w:t>
      </w:r>
      <w:proofErr w:type="spellEnd"/>
      <w:r>
        <w:rPr>
          <w:rFonts w:ascii="Times New Roman" w:eastAsia="Times New Roman" w:hAnsi="Times New Roman" w:cs="Times New Roman"/>
        </w:rPr>
        <w:t>, D. Bittner, and O. Seehausen. 2009. Divergence along a steep ecological gradient in lake whitefish (Coregonus sp.). Journal of Evolutionary Biology 22:498–514.</w:t>
      </w:r>
    </w:p>
    <w:p w14:paraId="000000DC"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Williamson, C. E., J. A. </w:t>
      </w:r>
      <w:proofErr w:type="spellStart"/>
      <w:r>
        <w:rPr>
          <w:rFonts w:ascii="Times New Roman" w:eastAsia="Times New Roman" w:hAnsi="Times New Roman" w:cs="Times New Roman"/>
        </w:rPr>
        <w:t>Brentrup</w:t>
      </w:r>
      <w:proofErr w:type="spellEnd"/>
      <w:r>
        <w:rPr>
          <w:rFonts w:ascii="Times New Roman" w:eastAsia="Times New Roman" w:hAnsi="Times New Roman" w:cs="Times New Roman"/>
        </w:rPr>
        <w:t>, J. Zhang, W. H. Renwick, B. R. Hargreaves, L. B. Knoll, E. P. Overholt, and K. C. Rose. 2014. Lakes as sensors in the landscape: optical metrics as scalable sentinel responses to climate change. Limnology and Oceanography</w:t>
      </w:r>
      <w:r>
        <w:rPr>
          <w:rFonts w:ascii="Times New Roman" w:eastAsia="Times New Roman" w:hAnsi="Times New Roman" w:cs="Times New Roman"/>
        </w:rPr>
        <w:t xml:space="preserve"> 59:840–850.</w:t>
      </w:r>
    </w:p>
    <w:p w14:paraId="000000DD" w14:textId="77777777" w:rsidR="00CD4B2B" w:rsidRDefault="001A0A53">
      <w:pPr>
        <w:widowControl w:val="0"/>
        <w:ind w:left="480" w:hanging="480"/>
        <w:rPr>
          <w:rFonts w:ascii="Times New Roman" w:eastAsia="Times New Roman" w:hAnsi="Times New Roman" w:cs="Times New Roman"/>
        </w:rPr>
      </w:pPr>
      <w:r>
        <w:rPr>
          <w:rFonts w:ascii="Times New Roman" w:eastAsia="Times New Roman" w:hAnsi="Times New Roman" w:cs="Times New Roman"/>
        </w:rPr>
        <w:t xml:space="preserve">Winslow, L. A., J. S. Read, G. J. A. Hansen, K. C. Rose, and D. M. Robertson. 2017. Seasonality </w:t>
      </w:r>
      <w:r>
        <w:rPr>
          <w:rFonts w:ascii="Times New Roman" w:eastAsia="Times New Roman" w:hAnsi="Times New Roman" w:cs="Times New Roman"/>
        </w:rPr>
        <w:lastRenderedPageBreak/>
        <w:t>of change: Summer warming rates do not fully represent effects of climate change on lake temperatures. Limnology and Oceanography 62:2168–2178.</w:t>
      </w:r>
    </w:p>
    <w:p w14:paraId="000000DE"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Woo</w:t>
      </w:r>
      <w:r>
        <w:rPr>
          <w:rFonts w:ascii="Times New Roman" w:eastAsia="Times New Roman" w:hAnsi="Times New Roman" w:cs="Times New Roman"/>
        </w:rPr>
        <w:t>lway</w:t>
      </w:r>
      <w:proofErr w:type="spellEnd"/>
      <w:r>
        <w:rPr>
          <w:rFonts w:ascii="Times New Roman" w:eastAsia="Times New Roman" w:hAnsi="Times New Roman" w:cs="Times New Roman"/>
        </w:rPr>
        <w:t xml:space="preserve">, R. I., M. T. </w:t>
      </w:r>
      <w:proofErr w:type="spellStart"/>
      <w:r>
        <w:rPr>
          <w:rFonts w:ascii="Times New Roman" w:eastAsia="Times New Roman" w:hAnsi="Times New Roman" w:cs="Times New Roman"/>
        </w:rPr>
        <w:t>Dokulil</w:t>
      </w:r>
      <w:proofErr w:type="spellEnd"/>
      <w:r>
        <w:rPr>
          <w:rFonts w:ascii="Times New Roman" w:eastAsia="Times New Roman" w:hAnsi="Times New Roman" w:cs="Times New Roman"/>
        </w:rPr>
        <w:t xml:space="preserve">, W. </w:t>
      </w:r>
      <w:proofErr w:type="spellStart"/>
      <w:r>
        <w:rPr>
          <w:rFonts w:ascii="Times New Roman" w:eastAsia="Times New Roman" w:hAnsi="Times New Roman" w:cs="Times New Roman"/>
        </w:rPr>
        <w:t>Marszelewski</w:t>
      </w:r>
      <w:proofErr w:type="spellEnd"/>
      <w:r>
        <w:rPr>
          <w:rFonts w:ascii="Times New Roman" w:eastAsia="Times New Roman" w:hAnsi="Times New Roman" w:cs="Times New Roman"/>
        </w:rPr>
        <w:t>, M. Schmid, D. Bouffard, and C. J. Merchant. 2017. Warming of Central European lakes and their response to the 1980s climate regime shift. Climatic Change 142:505–520.</w:t>
      </w:r>
    </w:p>
    <w:p w14:paraId="000000DF"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Woolway</w:t>
      </w:r>
      <w:proofErr w:type="spellEnd"/>
      <w:r>
        <w:rPr>
          <w:rFonts w:ascii="Times New Roman" w:eastAsia="Times New Roman" w:hAnsi="Times New Roman" w:cs="Times New Roman"/>
        </w:rPr>
        <w:t xml:space="preserve">, R. I., B. M. Kraemer, J. D. </w:t>
      </w:r>
      <w:proofErr w:type="spellStart"/>
      <w:r>
        <w:rPr>
          <w:rFonts w:ascii="Times New Roman" w:eastAsia="Times New Roman" w:hAnsi="Times New Roman" w:cs="Times New Roman"/>
        </w:rPr>
        <w:t>Lenters</w:t>
      </w:r>
      <w:proofErr w:type="spellEnd"/>
      <w:r>
        <w:rPr>
          <w:rFonts w:ascii="Times New Roman" w:eastAsia="Times New Roman" w:hAnsi="Times New Roman" w:cs="Times New Roman"/>
        </w:rPr>
        <w:t>, C. J. Merchant, C. M. O’Reilly, and S. Sharma. 2020. Global lake responses to climate change. Nature Reviews Earth &amp; Environment:1–16.</w:t>
      </w:r>
    </w:p>
    <w:p w14:paraId="000000E0" w14:textId="77777777" w:rsidR="00CD4B2B" w:rsidRDefault="001A0A53">
      <w:pPr>
        <w:widowControl w:val="0"/>
        <w:ind w:left="480" w:hanging="480"/>
        <w:rPr>
          <w:rFonts w:ascii="Times New Roman" w:eastAsia="Times New Roman" w:hAnsi="Times New Roman" w:cs="Times New Roman"/>
        </w:rPr>
      </w:pPr>
      <w:proofErr w:type="spellStart"/>
      <w:r>
        <w:rPr>
          <w:rFonts w:ascii="Times New Roman" w:eastAsia="Times New Roman" w:hAnsi="Times New Roman" w:cs="Times New Roman"/>
        </w:rPr>
        <w:t>Yamahira</w:t>
      </w:r>
      <w:proofErr w:type="spellEnd"/>
      <w:r>
        <w:rPr>
          <w:rFonts w:ascii="Times New Roman" w:eastAsia="Times New Roman" w:hAnsi="Times New Roman" w:cs="Times New Roman"/>
        </w:rPr>
        <w:t>, K., and D. O. Conover. 2002. Intra- vs . Interspecific Latitudinal Variation in Growth : Adaptation to Temper</w:t>
      </w:r>
      <w:r>
        <w:rPr>
          <w:rFonts w:ascii="Times New Roman" w:eastAsia="Times New Roman" w:hAnsi="Times New Roman" w:cs="Times New Roman"/>
        </w:rPr>
        <w:t>ature or Seasonality? Ecology 83:1252–1262.</w:t>
      </w:r>
    </w:p>
    <w:p w14:paraId="000000E1" w14:textId="77777777" w:rsidR="00CD4B2B" w:rsidRDefault="001A0A53">
      <w:pPr>
        <w:widowControl w:val="0"/>
        <w:ind w:left="480" w:hanging="480"/>
        <w:rPr>
          <w:rFonts w:ascii="Times New Roman" w:eastAsia="Times New Roman" w:hAnsi="Times New Roman" w:cs="Times New Roman"/>
        </w:rPr>
        <w:sectPr w:rsidR="00CD4B2B">
          <w:footerReference w:type="even" r:id="rId10"/>
          <w:footerReference w:type="default" r:id="rId11"/>
          <w:pgSz w:w="12240" w:h="15840"/>
          <w:pgMar w:top="1440" w:right="1440" w:bottom="1440" w:left="1440" w:header="720" w:footer="720" w:gutter="0"/>
          <w:pgNumType w:start="1"/>
          <w:cols w:space="720"/>
        </w:sectPr>
      </w:pPr>
      <w:r>
        <w:rPr>
          <w:rFonts w:ascii="Times New Roman" w:eastAsia="Times New Roman" w:hAnsi="Times New Roman" w:cs="Times New Roman"/>
        </w:rPr>
        <w:t xml:space="preserve">Van </w:t>
      </w:r>
      <w:proofErr w:type="spellStart"/>
      <w:r>
        <w:rPr>
          <w:rFonts w:ascii="Times New Roman" w:eastAsia="Times New Roman" w:hAnsi="Times New Roman" w:cs="Times New Roman"/>
        </w:rPr>
        <w:t>Zuiden</w:t>
      </w:r>
      <w:proofErr w:type="spellEnd"/>
      <w:r>
        <w:rPr>
          <w:rFonts w:ascii="Times New Roman" w:eastAsia="Times New Roman" w:hAnsi="Times New Roman" w:cs="Times New Roman"/>
        </w:rPr>
        <w:t xml:space="preserve">, T. M., M. M. Chen, S. </w:t>
      </w:r>
      <w:proofErr w:type="spellStart"/>
      <w:r>
        <w:rPr>
          <w:rFonts w:ascii="Times New Roman" w:eastAsia="Times New Roman" w:hAnsi="Times New Roman" w:cs="Times New Roman"/>
        </w:rPr>
        <w:t>Stefanoff</w:t>
      </w:r>
      <w:proofErr w:type="spellEnd"/>
      <w:r>
        <w:rPr>
          <w:rFonts w:ascii="Times New Roman" w:eastAsia="Times New Roman" w:hAnsi="Times New Roman" w:cs="Times New Roman"/>
        </w:rPr>
        <w:t>, L. Lopez, and S. Sharma. 2016. Projected impacts of climate change on three freshwater fishes and potential novel competitive interactions. Diversity and Distributions 22:603–614.</w:t>
      </w:r>
    </w:p>
    <w:p w14:paraId="000000E2" w14:textId="77777777" w:rsidR="00CD4B2B" w:rsidRDefault="001A0A53">
      <w:pPr>
        <w:rPr>
          <w:rFonts w:ascii="Times New Roman" w:eastAsia="Times New Roman" w:hAnsi="Times New Roman" w:cs="Times New Roman"/>
          <w:b/>
        </w:rPr>
      </w:pPr>
      <w:sdt>
        <w:sdtPr>
          <w:tag w:val="goog_rdk_10"/>
          <w:id w:val="782004028"/>
        </w:sdtPr>
        <w:sdtEndPr/>
        <w:sdtContent>
          <w:commentRangeStart w:id="10"/>
        </w:sdtContent>
      </w:sdt>
      <w:r>
        <w:rPr>
          <w:rFonts w:ascii="Times New Roman" w:eastAsia="Times New Roman" w:hAnsi="Times New Roman" w:cs="Times New Roman"/>
          <w:b/>
        </w:rPr>
        <w:t>TABLES</w:t>
      </w:r>
      <w:commentRangeEnd w:id="10"/>
      <w:r>
        <w:commentReference w:id="10"/>
      </w:r>
      <w:r>
        <w:rPr>
          <w:rFonts w:ascii="Times New Roman" w:eastAsia="Times New Roman" w:hAnsi="Times New Roman" w:cs="Times New Roman"/>
          <w:b/>
        </w:rPr>
        <w:t>:</w:t>
      </w:r>
    </w:p>
    <w:p w14:paraId="000000E3" w14:textId="77777777" w:rsidR="00CD4B2B" w:rsidRDefault="00CD4B2B">
      <w:pPr>
        <w:rPr>
          <w:rFonts w:ascii="Times New Roman" w:eastAsia="Times New Roman" w:hAnsi="Times New Roman" w:cs="Times New Roman"/>
          <w:b/>
        </w:rPr>
      </w:pPr>
    </w:p>
    <w:p w14:paraId="000000E4" w14:textId="77777777" w:rsidR="00CD4B2B" w:rsidRDefault="001A0A53">
      <w:pPr>
        <w:rPr>
          <w:rFonts w:ascii="Times New Roman" w:eastAsia="Times New Roman" w:hAnsi="Times New Roman" w:cs="Times New Roman"/>
        </w:rPr>
      </w:pPr>
      <w:r>
        <w:rPr>
          <w:rFonts w:ascii="Times New Roman" w:eastAsia="Times New Roman" w:hAnsi="Times New Roman" w:cs="Times New Roman"/>
        </w:rPr>
        <w:t>Table 1. Mean (SD</w:t>
      </w:r>
      <w:r>
        <w:rPr>
          <w:rFonts w:ascii="Times New Roman" w:eastAsia="Times New Roman" w:hAnsi="Times New Roman" w:cs="Times New Roman"/>
        </w:rPr>
        <w:t xml:space="preserve">) water temperatures (°C) during embryo incubations at the University of Vermont (UVM) and University of </w:t>
      </w:r>
      <w:proofErr w:type="spellStart"/>
      <w:r>
        <w:rPr>
          <w:rFonts w:ascii="Times New Roman" w:eastAsia="Times New Roman" w:hAnsi="Times New Roman" w:cs="Times New Roman"/>
        </w:rPr>
        <w:t>Jyväskylä</w:t>
      </w:r>
      <w:proofErr w:type="spellEnd"/>
      <w:r>
        <w:rPr>
          <w:rFonts w:ascii="Times New Roman" w:eastAsia="Times New Roman" w:hAnsi="Times New Roman" w:cs="Times New Roman"/>
        </w:rPr>
        <w:t xml:space="preserve"> (JYU).</w:t>
      </w:r>
    </w:p>
    <w:p w14:paraId="000000E5" w14:textId="77777777" w:rsidR="00CD4B2B" w:rsidRDefault="00CD4B2B">
      <w:pPr>
        <w:rPr>
          <w:rFonts w:ascii="Times New Roman" w:eastAsia="Times New Roman" w:hAnsi="Times New Roman" w:cs="Times New Roman"/>
        </w:rPr>
      </w:pPr>
    </w:p>
    <w:tbl>
      <w:tblPr>
        <w:tblStyle w:val="af8"/>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CD4B2B" w14:paraId="075BD232" w14:textId="77777777">
        <w:trPr>
          <w:trHeight w:val="432"/>
          <w:jc w:val="center"/>
        </w:trPr>
        <w:tc>
          <w:tcPr>
            <w:tcW w:w="1296" w:type="dxa"/>
            <w:tcBorders>
              <w:top w:val="single" w:sz="12" w:space="0" w:color="000000"/>
            </w:tcBorders>
            <w:vAlign w:val="center"/>
          </w:tcPr>
          <w:p w14:paraId="000000E6" w14:textId="77777777" w:rsidR="00CD4B2B" w:rsidRDefault="00CD4B2B">
            <w:pPr>
              <w:jc w:val="center"/>
              <w:rPr>
                <w:sz w:val="24"/>
                <w:szCs w:val="24"/>
              </w:rPr>
            </w:pPr>
          </w:p>
        </w:tc>
        <w:tc>
          <w:tcPr>
            <w:tcW w:w="4452" w:type="dxa"/>
            <w:gridSpan w:val="7"/>
            <w:tcBorders>
              <w:top w:val="single" w:sz="12" w:space="0" w:color="000000"/>
              <w:bottom w:val="single" w:sz="4" w:space="0" w:color="000000"/>
            </w:tcBorders>
            <w:vAlign w:val="center"/>
          </w:tcPr>
          <w:p w14:paraId="000000E7" w14:textId="77777777" w:rsidR="00CD4B2B" w:rsidRDefault="001A0A53">
            <w:pPr>
              <w:jc w:val="center"/>
              <w:rPr>
                <w:sz w:val="24"/>
                <w:szCs w:val="24"/>
              </w:rPr>
            </w:pPr>
            <w:r>
              <w:rPr>
                <w:sz w:val="24"/>
                <w:szCs w:val="24"/>
              </w:rPr>
              <w:t>Incubation Temperature Treatment</w:t>
            </w:r>
          </w:p>
        </w:tc>
      </w:tr>
      <w:tr w:rsidR="00CD4B2B" w14:paraId="689B7B1D" w14:textId="77777777">
        <w:trPr>
          <w:trHeight w:val="432"/>
          <w:jc w:val="center"/>
        </w:trPr>
        <w:tc>
          <w:tcPr>
            <w:tcW w:w="1296" w:type="dxa"/>
            <w:tcBorders>
              <w:bottom w:val="single" w:sz="4" w:space="0" w:color="000000"/>
            </w:tcBorders>
            <w:vAlign w:val="center"/>
          </w:tcPr>
          <w:p w14:paraId="000000EE" w14:textId="77777777" w:rsidR="00CD4B2B" w:rsidRDefault="001A0A53">
            <w:pPr>
              <w:jc w:val="center"/>
              <w:rPr>
                <w:sz w:val="24"/>
                <w:szCs w:val="24"/>
              </w:rPr>
            </w:pPr>
            <w:r>
              <w:rPr>
                <w:sz w:val="24"/>
                <w:szCs w:val="24"/>
              </w:rPr>
              <w:t>Laboratory</w:t>
            </w:r>
          </w:p>
        </w:tc>
        <w:tc>
          <w:tcPr>
            <w:tcW w:w="936" w:type="dxa"/>
            <w:tcBorders>
              <w:top w:val="single" w:sz="4" w:space="0" w:color="000000"/>
              <w:bottom w:val="single" w:sz="4" w:space="0" w:color="000000"/>
            </w:tcBorders>
            <w:vAlign w:val="center"/>
          </w:tcPr>
          <w:p w14:paraId="000000EF" w14:textId="77777777" w:rsidR="00CD4B2B" w:rsidRDefault="001A0A53">
            <w:pPr>
              <w:jc w:val="center"/>
              <w:rPr>
                <w:sz w:val="24"/>
                <w:szCs w:val="24"/>
              </w:rPr>
            </w:pPr>
            <w:r>
              <w:rPr>
                <w:sz w:val="24"/>
                <w:szCs w:val="24"/>
              </w:rPr>
              <w:t>2.0</w:t>
            </w:r>
          </w:p>
        </w:tc>
        <w:tc>
          <w:tcPr>
            <w:tcW w:w="236" w:type="dxa"/>
            <w:tcBorders>
              <w:top w:val="single" w:sz="4" w:space="0" w:color="000000"/>
              <w:bottom w:val="single" w:sz="4" w:space="0" w:color="000000"/>
            </w:tcBorders>
            <w:vAlign w:val="center"/>
          </w:tcPr>
          <w:p w14:paraId="000000F0" w14:textId="77777777" w:rsidR="00CD4B2B" w:rsidRDefault="00CD4B2B">
            <w:pPr>
              <w:jc w:val="center"/>
              <w:rPr>
                <w:sz w:val="24"/>
                <w:szCs w:val="24"/>
              </w:rPr>
            </w:pPr>
          </w:p>
        </w:tc>
        <w:tc>
          <w:tcPr>
            <w:tcW w:w="936" w:type="dxa"/>
            <w:tcBorders>
              <w:top w:val="single" w:sz="4" w:space="0" w:color="000000"/>
              <w:bottom w:val="single" w:sz="4" w:space="0" w:color="000000"/>
            </w:tcBorders>
            <w:vAlign w:val="center"/>
          </w:tcPr>
          <w:p w14:paraId="000000F1" w14:textId="77777777" w:rsidR="00CD4B2B" w:rsidRDefault="001A0A53">
            <w:pPr>
              <w:jc w:val="center"/>
              <w:rPr>
                <w:sz w:val="24"/>
                <w:szCs w:val="24"/>
              </w:rPr>
            </w:pPr>
            <w:r>
              <w:rPr>
                <w:sz w:val="24"/>
                <w:szCs w:val="24"/>
              </w:rPr>
              <w:t>4.5</w:t>
            </w:r>
          </w:p>
        </w:tc>
        <w:tc>
          <w:tcPr>
            <w:tcW w:w="236" w:type="dxa"/>
            <w:tcBorders>
              <w:top w:val="single" w:sz="4" w:space="0" w:color="000000"/>
              <w:bottom w:val="single" w:sz="4" w:space="0" w:color="000000"/>
            </w:tcBorders>
            <w:vAlign w:val="center"/>
          </w:tcPr>
          <w:p w14:paraId="000000F2" w14:textId="77777777" w:rsidR="00CD4B2B" w:rsidRDefault="00CD4B2B">
            <w:pPr>
              <w:jc w:val="center"/>
              <w:rPr>
                <w:sz w:val="24"/>
                <w:szCs w:val="24"/>
              </w:rPr>
            </w:pPr>
          </w:p>
        </w:tc>
        <w:tc>
          <w:tcPr>
            <w:tcW w:w="936" w:type="dxa"/>
            <w:tcBorders>
              <w:top w:val="single" w:sz="4" w:space="0" w:color="000000"/>
              <w:bottom w:val="single" w:sz="4" w:space="0" w:color="000000"/>
            </w:tcBorders>
            <w:vAlign w:val="center"/>
          </w:tcPr>
          <w:p w14:paraId="000000F3" w14:textId="77777777" w:rsidR="00CD4B2B" w:rsidRDefault="001A0A53">
            <w:pPr>
              <w:jc w:val="center"/>
              <w:rPr>
                <w:sz w:val="24"/>
                <w:szCs w:val="24"/>
              </w:rPr>
            </w:pPr>
            <w:r>
              <w:rPr>
                <w:sz w:val="24"/>
                <w:szCs w:val="24"/>
              </w:rPr>
              <w:t>7.0</w:t>
            </w:r>
          </w:p>
        </w:tc>
        <w:tc>
          <w:tcPr>
            <w:tcW w:w="236" w:type="dxa"/>
            <w:tcBorders>
              <w:top w:val="single" w:sz="4" w:space="0" w:color="000000"/>
              <w:bottom w:val="single" w:sz="4" w:space="0" w:color="000000"/>
            </w:tcBorders>
            <w:vAlign w:val="center"/>
          </w:tcPr>
          <w:p w14:paraId="000000F4" w14:textId="77777777" w:rsidR="00CD4B2B" w:rsidRDefault="00CD4B2B">
            <w:pPr>
              <w:jc w:val="center"/>
              <w:rPr>
                <w:sz w:val="24"/>
                <w:szCs w:val="24"/>
              </w:rPr>
            </w:pPr>
          </w:p>
        </w:tc>
        <w:tc>
          <w:tcPr>
            <w:tcW w:w="936" w:type="dxa"/>
            <w:tcBorders>
              <w:top w:val="single" w:sz="4" w:space="0" w:color="000000"/>
              <w:bottom w:val="single" w:sz="4" w:space="0" w:color="000000"/>
            </w:tcBorders>
            <w:vAlign w:val="center"/>
          </w:tcPr>
          <w:p w14:paraId="000000F5" w14:textId="77777777" w:rsidR="00CD4B2B" w:rsidRDefault="001A0A53">
            <w:pPr>
              <w:jc w:val="center"/>
              <w:rPr>
                <w:sz w:val="24"/>
                <w:szCs w:val="24"/>
              </w:rPr>
            </w:pPr>
            <w:r>
              <w:rPr>
                <w:sz w:val="24"/>
                <w:szCs w:val="24"/>
              </w:rPr>
              <w:t>9.0</w:t>
            </w:r>
          </w:p>
        </w:tc>
      </w:tr>
      <w:tr w:rsidR="00CD4B2B" w14:paraId="2FCEF528" w14:textId="77777777">
        <w:trPr>
          <w:trHeight w:val="720"/>
          <w:jc w:val="center"/>
        </w:trPr>
        <w:tc>
          <w:tcPr>
            <w:tcW w:w="1296" w:type="dxa"/>
            <w:tcBorders>
              <w:top w:val="single" w:sz="4" w:space="0" w:color="000000"/>
            </w:tcBorders>
            <w:vAlign w:val="center"/>
          </w:tcPr>
          <w:p w14:paraId="000000F6" w14:textId="77777777" w:rsidR="00CD4B2B" w:rsidRDefault="001A0A53">
            <w:pPr>
              <w:jc w:val="center"/>
              <w:rPr>
                <w:sz w:val="24"/>
                <w:szCs w:val="24"/>
              </w:rPr>
            </w:pPr>
            <w:r>
              <w:rPr>
                <w:sz w:val="24"/>
                <w:szCs w:val="24"/>
              </w:rPr>
              <w:t>UVM</w:t>
            </w:r>
          </w:p>
        </w:tc>
        <w:tc>
          <w:tcPr>
            <w:tcW w:w="936" w:type="dxa"/>
            <w:tcBorders>
              <w:top w:val="single" w:sz="4" w:space="0" w:color="000000"/>
            </w:tcBorders>
            <w:vAlign w:val="center"/>
          </w:tcPr>
          <w:p w14:paraId="000000F7" w14:textId="77777777" w:rsidR="00CD4B2B" w:rsidRDefault="001A0A53">
            <w:pPr>
              <w:jc w:val="center"/>
              <w:rPr>
                <w:sz w:val="24"/>
                <w:szCs w:val="24"/>
              </w:rPr>
            </w:pPr>
            <w:r>
              <w:rPr>
                <w:sz w:val="24"/>
                <w:szCs w:val="24"/>
              </w:rPr>
              <w:t>2.0 (0.5)</w:t>
            </w:r>
          </w:p>
        </w:tc>
        <w:tc>
          <w:tcPr>
            <w:tcW w:w="236" w:type="dxa"/>
            <w:tcBorders>
              <w:top w:val="single" w:sz="4" w:space="0" w:color="000000"/>
            </w:tcBorders>
            <w:vAlign w:val="center"/>
          </w:tcPr>
          <w:p w14:paraId="000000F8" w14:textId="77777777" w:rsidR="00CD4B2B" w:rsidRDefault="00CD4B2B">
            <w:pPr>
              <w:jc w:val="center"/>
              <w:rPr>
                <w:sz w:val="24"/>
                <w:szCs w:val="24"/>
              </w:rPr>
            </w:pPr>
          </w:p>
        </w:tc>
        <w:tc>
          <w:tcPr>
            <w:tcW w:w="936" w:type="dxa"/>
            <w:tcBorders>
              <w:top w:val="single" w:sz="4" w:space="0" w:color="000000"/>
            </w:tcBorders>
            <w:vAlign w:val="center"/>
          </w:tcPr>
          <w:p w14:paraId="000000F9" w14:textId="77777777" w:rsidR="00CD4B2B" w:rsidRDefault="001A0A53">
            <w:pPr>
              <w:jc w:val="center"/>
              <w:rPr>
                <w:sz w:val="24"/>
                <w:szCs w:val="24"/>
              </w:rPr>
            </w:pPr>
            <w:r>
              <w:rPr>
                <w:sz w:val="24"/>
                <w:szCs w:val="24"/>
              </w:rPr>
              <w:t>4.4 (0.2)</w:t>
            </w:r>
          </w:p>
        </w:tc>
        <w:tc>
          <w:tcPr>
            <w:tcW w:w="236" w:type="dxa"/>
            <w:tcBorders>
              <w:top w:val="single" w:sz="4" w:space="0" w:color="000000"/>
            </w:tcBorders>
            <w:vAlign w:val="center"/>
          </w:tcPr>
          <w:p w14:paraId="000000FA" w14:textId="77777777" w:rsidR="00CD4B2B" w:rsidRDefault="00CD4B2B">
            <w:pPr>
              <w:jc w:val="center"/>
              <w:rPr>
                <w:sz w:val="24"/>
                <w:szCs w:val="24"/>
              </w:rPr>
            </w:pPr>
          </w:p>
        </w:tc>
        <w:tc>
          <w:tcPr>
            <w:tcW w:w="936" w:type="dxa"/>
            <w:tcBorders>
              <w:top w:val="single" w:sz="4" w:space="0" w:color="000000"/>
            </w:tcBorders>
            <w:vAlign w:val="center"/>
          </w:tcPr>
          <w:p w14:paraId="000000FB" w14:textId="77777777" w:rsidR="00CD4B2B" w:rsidRDefault="001A0A53">
            <w:pPr>
              <w:jc w:val="center"/>
              <w:rPr>
                <w:sz w:val="24"/>
                <w:szCs w:val="24"/>
              </w:rPr>
            </w:pPr>
            <w:r>
              <w:rPr>
                <w:sz w:val="24"/>
                <w:szCs w:val="24"/>
              </w:rPr>
              <w:t>6.9 (0.2)</w:t>
            </w:r>
          </w:p>
        </w:tc>
        <w:tc>
          <w:tcPr>
            <w:tcW w:w="236" w:type="dxa"/>
            <w:tcBorders>
              <w:top w:val="single" w:sz="4" w:space="0" w:color="000000"/>
            </w:tcBorders>
            <w:vAlign w:val="center"/>
          </w:tcPr>
          <w:p w14:paraId="000000FC" w14:textId="77777777" w:rsidR="00CD4B2B" w:rsidRDefault="00CD4B2B">
            <w:pPr>
              <w:jc w:val="center"/>
              <w:rPr>
                <w:sz w:val="24"/>
                <w:szCs w:val="24"/>
              </w:rPr>
            </w:pPr>
          </w:p>
        </w:tc>
        <w:tc>
          <w:tcPr>
            <w:tcW w:w="936" w:type="dxa"/>
            <w:tcBorders>
              <w:top w:val="single" w:sz="4" w:space="0" w:color="000000"/>
            </w:tcBorders>
            <w:vAlign w:val="center"/>
          </w:tcPr>
          <w:p w14:paraId="000000FD" w14:textId="77777777" w:rsidR="00CD4B2B" w:rsidRDefault="001A0A53">
            <w:pPr>
              <w:jc w:val="center"/>
              <w:rPr>
                <w:sz w:val="24"/>
                <w:szCs w:val="24"/>
              </w:rPr>
            </w:pPr>
            <w:r>
              <w:rPr>
                <w:sz w:val="24"/>
                <w:szCs w:val="24"/>
              </w:rPr>
              <w:t>8.9 (0.3)</w:t>
            </w:r>
          </w:p>
        </w:tc>
      </w:tr>
      <w:tr w:rsidR="00CD4B2B" w14:paraId="319FCF68" w14:textId="77777777">
        <w:trPr>
          <w:trHeight w:val="720"/>
          <w:jc w:val="center"/>
        </w:trPr>
        <w:tc>
          <w:tcPr>
            <w:tcW w:w="1296" w:type="dxa"/>
            <w:tcBorders>
              <w:bottom w:val="single" w:sz="12" w:space="0" w:color="000000"/>
            </w:tcBorders>
            <w:vAlign w:val="center"/>
          </w:tcPr>
          <w:p w14:paraId="000000FE" w14:textId="77777777" w:rsidR="00CD4B2B" w:rsidRDefault="001A0A53">
            <w:pPr>
              <w:jc w:val="center"/>
              <w:rPr>
                <w:sz w:val="24"/>
                <w:szCs w:val="24"/>
              </w:rPr>
            </w:pPr>
            <w:r>
              <w:rPr>
                <w:sz w:val="24"/>
                <w:szCs w:val="24"/>
              </w:rPr>
              <w:t>JYU</w:t>
            </w:r>
          </w:p>
        </w:tc>
        <w:tc>
          <w:tcPr>
            <w:tcW w:w="936" w:type="dxa"/>
            <w:tcBorders>
              <w:bottom w:val="single" w:sz="12" w:space="0" w:color="000000"/>
            </w:tcBorders>
            <w:vAlign w:val="center"/>
          </w:tcPr>
          <w:p w14:paraId="000000FF" w14:textId="77777777" w:rsidR="00CD4B2B" w:rsidRDefault="001A0A53">
            <w:pPr>
              <w:jc w:val="center"/>
              <w:rPr>
                <w:sz w:val="24"/>
                <w:szCs w:val="24"/>
              </w:rPr>
            </w:pPr>
            <w:r>
              <w:rPr>
                <w:sz w:val="24"/>
                <w:szCs w:val="24"/>
              </w:rPr>
              <w:t>2.2 (1.5)</w:t>
            </w:r>
          </w:p>
        </w:tc>
        <w:tc>
          <w:tcPr>
            <w:tcW w:w="236" w:type="dxa"/>
            <w:tcBorders>
              <w:bottom w:val="single" w:sz="12" w:space="0" w:color="000000"/>
            </w:tcBorders>
            <w:vAlign w:val="center"/>
          </w:tcPr>
          <w:p w14:paraId="00000100" w14:textId="77777777" w:rsidR="00CD4B2B" w:rsidRDefault="00CD4B2B">
            <w:pPr>
              <w:jc w:val="center"/>
              <w:rPr>
                <w:sz w:val="24"/>
                <w:szCs w:val="24"/>
              </w:rPr>
            </w:pPr>
          </w:p>
        </w:tc>
        <w:tc>
          <w:tcPr>
            <w:tcW w:w="936" w:type="dxa"/>
            <w:tcBorders>
              <w:bottom w:val="single" w:sz="12" w:space="0" w:color="000000"/>
            </w:tcBorders>
            <w:vAlign w:val="center"/>
          </w:tcPr>
          <w:p w14:paraId="00000101" w14:textId="77777777" w:rsidR="00CD4B2B" w:rsidRDefault="001A0A53">
            <w:pPr>
              <w:jc w:val="center"/>
              <w:rPr>
                <w:sz w:val="24"/>
                <w:szCs w:val="24"/>
              </w:rPr>
            </w:pPr>
            <w:r>
              <w:rPr>
                <w:sz w:val="24"/>
                <w:szCs w:val="24"/>
              </w:rPr>
              <w:t>4.0 (0.7)</w:t>
            </w:r>
          </w:p>
        </w:tc>
        <w:tc>
          <w:tcPr>
            <w:tcW w:w="236" w:type="dxa"/>
            <w:tcBorders>
              <w:bottom w:val="single" w:sz="12" w:space="0" w:color="000000"/>
            </w:tcBorders>
            <w:vAlign w:val="center"/>
          </w:tcPr>
          <w:p w14:paraId="00000102" w14:textId="77777777" w:rsidR="00CD4B2B" w:rsidRDefault="00CD4B2B">
            <w:pPr>
              <w:jc w:val="center"/>
              <w:rPr>
                <w:sz w:val="24"/>
                <w:szCs w:val="24"/>
              </w:rPr>
            </w:pPr>
          </w:p>
        </w:tc>
        <w:tc>
          <w:tcPr>
            <w:tcW w:w="936" w:type="dxa"/>
            <w:tcBorders>
              <w:bottom w:val="single" w:sz="12" w:space="0" w:color="000000"/>
            </w:tcBorders>
            <w:vAlign w:val="center"/>
          </w:tcPr>
          <w:p w14:paraId="00000103" w14:textId="77777777" w:rsidR="00CD4B2B" w:rsidRDefault="001A0A53">
            <w:pPr>
              <w:jc w:val="center"/>
              <w:rPr>
                <w:sz w:val="24"/>
                <w:szCs w:val="24"/>
              </w:rPr>
            </w:pPr>
            <w:r>
              <w:rPr>
                <w:sz w:val="24"/>
                <w:szCs w:val="24"/>
              </w:rPr>
              <w:t>6.9 (0.5)</w:t>
            </w:r>
          </w:p>
        </w:tc>
        <w:tc>
          <w:tcPr>
            <w:tcW w:w="236" w:type="dxa"/>
            <w:tcBorders>
              <w:bottom w:val="single" w:sz="12" w:space="0" w:color="000000"/>
            </w:tcBorders>
            <w:vAlign w:val="center"/>
          </w:tcPr>
          <w:p w14:paraId="00000104" w14:textId="77777777" w:rsidR="00CD4B2B" w:rsidRDefault="00CD4B2B">
            <w:pPr>
              <w:jc w:val="center"/>
              <w:rPr>
                <w:sz w:val="24"/>
                <w:szCs w:val="24"/>
              </w:rPr>
            </w:pPr>
          </w:p>
        </w:tc>
        <w:tc>
          <w:tcPr>
            <w:tcW w:w="936" w:type="dxa"/>
            <w:tcBorders>
              <w:bottom w:val="single" w:sz="12" w:space="0" w:color="000000"/>
            </w:tcBorders>
            <w:vAlign w:val="center"/>
          </w:tcPr>
          <w:p w14:paraId="00000105" w14:textId="77777777" w:rsidR="00CD4B2B" w:rsidRDefault="001A0A53">
            <w:pPr>
              <w:jc w:val="center"/>
              <w:rPr>
                <w:sz w:val="24"/>
                <w:szCs w:val="24"/>
              </w:rPr>
            </w:pPr>
            <w:r>
              <w:rPr>
                <w:sz w:val="24"/>
                <w:szCs w:val="24"/>
              </w:rPr>
              <w:t>8.0 (0.6)</w:t>
            </w:r>
          </w:p>
        </w:tc>
      </w:tr>
    </w:tbl>
    <w:p w14:paraId="00000106" w14:textId="77777777" w:rsidR="00CD4B2B" w:rsidRDefault="00CD4B2B">
      <w:pPr>
        <w:rPr>
          <w:rFonts w:ascii="Times New Roman" w:eastAsia="Times New Roman" w:hAnsi="Times New Roman" w:cs="Times New Roman"/>
        </w:rPr>
      </w:pPr>
    </w:p>
    <w:p w14:paraId="00000107" w14:textId="77777777" w:rsidR="00CD4B2B" w:rsidRDefault="001A0A53">
      <w:pPr>
        <w:rPr>
          <w:rFonts w:ascii="Times New Roman" w:eastAsia="Times New Roman" w:hAnsi="Times New Roman" w:cs="Times New Roman"/>
        </w:rPr>
      </w:pPr>
      <w:r>
        <w:br w:type="page"/>
      </w:r>
    </w:p>
    <w:p w14:paraId="00000108" w14:textId="77777777" w:rsidR="00CD4B2B" w:rsidRDefault="001A0A53">
      <w:pPr>
        <w:rPr>
          <w:rFonts w:ascii="Times New Roman" w:eastAsia="Times New Roman" w:hAnsi="Times New Roman" w:cs="Times New Roman"/>
        </w:rPr>
      </w:pPr>
      <w:r>
        <w:rPr>
          <w:rFonts w:ascii="Times New Roman" w:eastAsia="Times New Roman" w:hAnsi="Times New Roman" w:cs="Times New Roman"/>
        </w:rPr>
        <w:lastRenderedPageBreak/>
        <w:t>Table 2. Mean (SD) total lengths (TL; mm) and fresh mass (FM; g) of the dams and sires from Lake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LK-Whitefish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w:t>
      </w:r>
    </w:p>
    <w:p w14:paraId="00000109" w14:textId="77777777" w:rsidR="00CD4B2B" w:rsidRDefault="00CD4B2B">
      <w:pPr>
        <w:rPr>
          <w:rFonts w:ascii="Times New Roman" w:eastAsia="Times New Roman" w:hAnsi="Times New Roman" w:cs="Times New Roman"/>
        </w:rPr>
      </w:pPr>
    </w:p>
    <w:tbl>
      <w:tblPr>
        <w:tblStyle w:val="af9"/>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CD4B2B" w14:paraId="5AE49462" w14:textId="77777777">
        <w:trPr>
          <w:trHeight w:val="432"/>
          <w:jc w:val="center"/>
        </w:trPr>
        <w:tc>
          <w:tcPr>
            <w:tcW w:w="1008" w:type="dxa"/>
            <w:tcBorders>
              <w:top w:val="single" w:sz="12" w:space="0" w:color="000000"/>
            </w:tcBorders>
            <w:vAlign w:val="bottom"/>
          </w:tcPr>
          <w:p w14:paraId="0000010A" w14:textId="77777777" w:rsidR="00CD4B2B" w:rsidRDefault="00CD4B2B">
            <w:pPr>
              <w:jc w:val="center"/>
              <w:rPr>
                <w:sz w:val="24"/>
                <w:szCs w:val="24"/>
              </w:rPr>
            </w:pPr>
          </w:p>
        </w:tc>
        <w:tc>
          <w:tcPr>
            <w:tcW w:w="2160" w:type="dxa"/>
            <w:gridSpan w:val="2"/>
            <w:tcBorders>
              <w:top w:val="single" w:sz="12" w:space="0" w:color="000000"/>
              <w:bottom w:val="single" w:sz="4" w:space="0" w:color="000000"/>
            </w:tcBorders>
            <w:vAlign w:val="center"/>
          </w:tcPr>
          <w:p w14:paraId="0000010B" w14:textId="77777777" w:rsidR="00CD4B2B" w:rsidRDefault="001A0A53">
            <w:pPr>
              <w:jc w:val="center"/>
              <w:rPr>
                <w:sz w:val="24"/>
                <w:szCs w:val="24"/>
              </w:rPr>
            </w:pPr>
            <w:r>
              <w:rPr>
                <w:sz w:val="24"/>
                <w:szCs w:val="24"/>
              </w:rPr>
              <w:t>LK-Vendace</w:t>
            </w:r>
          </w:p>
        </w:tc>
        <w:tc>
          <w:tcPr>
            <w:tcW w:w="237" w:type="dxa"/>
            <w:tcBorders>
              <w:top w:val="single" w:sz="12" w:space="0" w:color="000000"/>
              <w:bottom w:val="nil"/>
            </w:tcBorders>
            <w:vAlign w:val="center"/>
          </w:tcPr>
          <w:p w14:paraId="0000010D" w14:textId="77777777" w:rsidR="00CD4B2B" w:rsidRDefault="00CD4B2B">
            <w:pPr>
              <w:jc w:val="center"/>
              <w:rPr>
                <w:sz w:val="24"/>
                <w:szCs w:val="24"/>
              </w:rPr>
            </w:pPr>
          </w:p>
        </w:tc>
        <w:tc>
          <w:tcPr>
            <w:tcW w:w="2158" w:type="dxa"/>
            <w:gridSpan w:val="2"/>
            <w:tcBorders>
              <w:top w:val="single" w:sz="12" w:space="0" w:color="000000"/>
              <w:bottom w:val="single" w:sz="4" w:space="0" w:color="000000"/>
            </w:tcBorders>
            <w:vAlign w:val="center"/>
          </w:tcPr>
          <w:p w14:paraId="0000010E" w14:textId="77777777" w:rsidR="00CD4B2B" w:rsidRDefault="001A0A53">
            <w:pPr>
              <w:jc w:val="center"/>
              <w:rPr>
                <w:sz w:val="24"/>
                <w:szCs w:val="24"/>
              </w:rPr>
            </w:pPr>
            <w:r>
              <w:rPr>
                <w:sz w:val="24"/>
                <w:szCs w:val="24"/>
              </w:rPr>
              <w:t>LK-</w:t>
            </w:r>
            <w:r>
              <w:rPr>
                <w:sz w:val="24"/>
                <w:szCs w:val="24"/>
              </w:rPr>
              <w:t>Whitefish</w:t>
            </w:r>
          </w:p>
        </w:tc>
        <w:tc>
          <w:tcPr>
            <w:tcW w:w="236" w:type="dxa"/>
            <w:tcBorders>
              <w:top w:val="single" w:sz="12" w:space="0" w:color="000000"/>
              <w:bottom w:val="nil"/>
            </w:tcBorders>
            <w:vAlign w:val="center"/>
          </w:tcPr>
          <w:p w14:paraId="00000110" w14:textId="77777777" w:rsidR="00CD4B2B" w:rsidRDefault="00CD4B2B">
            <w:pPr>
              <w:jc w:val="center"/>
              <w:rPr>
                <w:sz w:val="24"/>
                <w:szCs w:val="24"/>
              </w:rPr>
            </w:pPr>
          </w:p>
        </w:tc>
        <w:tc>
          <w:tcPr>
            <w:tcW w:w="2158" w:type="dxa"/>
            <w:gridSpan w:val="2"/>
            <w:tcBorders>
              <w:top w:val="single" w:sz="12" w:space="0" w:color="000000"/>
              <w:bottom w:val="single" w:sz="4" w:space="0" w:color="000000"/>
            </w:tcBorders>
            <w:vAlign w:val="center"/>
          </w:tcPr>
          <w:p w14:paraId="00000111" w14:textId="77777777" w:rsidR="00CD4B2B" w:rsidRDefault="001A0A53">
            <w:pPr>
              <w:jc w:val="center"/>
              <w:rPr>
                <w:sz w:val="24"/>
                <w:szCs w:val="24"/>
              </w:rPr>
            </w:pPr>
            <w:r>
              <w:rPr>
                <w:sz w:val="24"/>
                <w:szCs w:val="24"/>
              </w:rPr>
              <w:t>LS-Cisco</w:t>
            </w:r>
          </w:p>
        </w:tc>
        <w:tc>
          <w:tcPr>
            <w:tcW w:w="241" w:type="dxa"/>
            <w:tcBorders>
              <w:top w:val="single" w:sz="12" w:space="0" w:color="000000"/>
              <w:bottom w:val="nil"/>
            </w:tcBorders>
            <w:vAlign w:val="center"/>
          </w:tcPr>
          <w:p w14:paraId="00000113" w14:textId="77777777" w:rsidR="00CD4B2B" w:rsidRDefault="00CD4B2B">
            <w:pPr>
              <w:jc w:val="center"/>
              <w:rPr>
                <w:sz w:val="24"/>
                <w:szCs w:val="24"/>
              </w:rPr>
            </w:pPr>
          </w:p>
        </w:tc>
        <w:tc>
          <w:tcPr>
            <w:tcW w:w="2158" w:type="dxa"/>
            <w:gridSpan w:val="2"/>
            <w:tcBorders>
              <w:top w:val="single" w:sz="12" w:space="0" w:color="000000"/>
              <w:bottom w:val="single" w:sz="4" w:space="0" w:color="000000"/>
            </w:tcBorders>
            <w:vAlign w:val="center"/>
          </w:tcPr>
          <w:p w14:paraId="00000114" w14:textId="77777777" w:rsidR="00CD4B2B" w:rsidRDefault="001A0A53">
            <w:pPr>
              <w:jc w:val="center"/>
              <w:rPr>
                <w:sz w:val="24"/>
                <w:szCs w:val="24"/>
              </w:rPr>
            </w:pPr>
            <w:r>
              <w:rPr>
                <w:sz w:val="24"/>
                <w:szCs w:val="24"/>
              </w:rPr>
              <w:t>LO-Cisco</w:t>
            </w:r>
          </w:p>
        </w:tc>
      </w:tr>
      <w:tr w:rsidR="00CD4B2B" w14:paraId="0E1D5802" w14:textId="77777777">
        <w:trPr>
          <w:trHeight w:val="432"/>
          <w:jc w:val="center"/>
        </w:trPr>
        <w:tc>
          <w:tcPr>
            <w:tcW w:w="1008" w:type="dxa"/>
            <w:tcBorders>
              <w:bottom w:val="single" w:sz="4" w:space="0" w:color="000000"/>
            </w:tcBorders>
            <w:vAlign w:val="center"/>
          </w:tcPr>
          <w:p w14:paraId="00000116" w14:textId="77777777" w:rsidR="00CD4B2B" w:rsidRDefault="001A0A53">
            <w:pPr>
              <w:jc w:val="center"/>
              <w:rPr>
                <w:sz w:val="24"/>
                <w:szCs w:val="24"/>
              </w:rPr>
            </w:pPr>
            <w:r>
              <w:rPr>
                <w:sz w:val="24"/>
                <w:szCs w:val="24"/>
              </w:rPr>
              <w:t>Sex</w:t>
            </w:r>
          </w:p>
        </w:tc>
        <w:tc>
          <w:tcPr>
            <w:tcW w:w="1080" w:type="dxa"/>
            <w:tcBorders>
              <w:top w:val="single" w:sz="4" w:space="0" w:color="000000"/>
              <w:bottom w:val="single" w:sz="4" w:space="0" w:color="000000"/>
            </w:tcBorders>
            <w:vAlign w:val="center"/>
          </w:tcPr>
          <w:p w14:paraId="00000117" w14:textId="77777777" w:rsidR="00CD4B2B" w:rsidRDefault="001A0A53">
            <w:pPr>
              <w:jc w:val="center"/>
              <w:rPr>
                <w:sz w:val="24"/>
                <w:szCs w:val="24"/>
              </w:rPr>
            </w:pPr>
            <w:r>
              <w:rPr>
                <w:sz w:val="24"/>
                <w:szCs w:val="24"/>
              </w:rPr>
              <w:t>TL</w:t>
            </w:r>
          </w:p>
        </w:tc>
        <w:tc>
          <w:tcPr>
            <w:tcW w:w="1080" w:type="dxa"/>
            <w:tcBorders>
              <w:top w:val="single" w:sz="4" w:space="0" w:color="000000"/>
              <w:bottom w:val="single" w:sz="4" w:space="0" w:color="000000"/>
            </w:tcBorders>
            <w:vAlign w:val="center"/>
          </w:tcPr>
          <w:p w14:paraId="00000118" w14:textId="77777777" w:rsidR="00CD4B2B" w:rsidRDefault="001A0A53">
            <w:pPr>
              <w:jc w:val="center"/>
              <w:rPr>
                <w:sz w:val="24"/>
                <w:szCs w:val="24"/>
              </w:rPr>
            </w:pPr>
            <w:r>
              <w:rPr>
                <w:sz w:val="24"/>
                <w:szCs w:val="24"/>
              </w:rPr>
              <w:t>FM</w:t>
            </w:r>
          </w:p>
        </w:tc>
        <w:tc>
          <w:tcPr>
            <w:tcW w:w="237" w:type="dxa"/>
            <w:tcBorders>
              <w:top w:val="nil"/>
              <w:bottom w:val="single" w:sz="4" w:space="0" w:color="000000"/>
            </w:tcBorders>
          </w:tcPr>
          <w:p w14:paraId="00000119" w14:textId="77777777" w:rsidR="00CD4B2B" w:rsidRDefault="00CD4B2B">
            <w:pPr>
              <w:jc w:val="center"/>
              <w:rPr>
                <w:sz w:val="24"/>
                <w:szCs w:val="24"/>
              </w:rPr>
            </w:pPr>
          </w:p>
        </w:tc>
        <w:tc>
          <w:tcPr>
            <w:tcW w:w="1079" w:type="dxa"/>
            <w:tcBorders>
              <w:top w:val="single" w:sz="4" w:space="0" w:color="000000"/>
              <w:bottom w:val="single" w:sz="4" w:space="0" w:color="000000"/>
            </w:tcBorders>
            <w:vAlign w:val="center"/>
          </w:tcPr>
          <w:p w14:paraId="0000011A" w14:textId="77777777" w:rsidR="00CD4B2B" w:rsidRDefault="001A0A53">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1B" w14:textId="77777777" w:rsidR="00CD4B2B" w:rsidRDefault="001A0A53">
            <w:pPr>
              <w:jc w:val="center"/>
              <w:rPr>
                <w:sz w:val="24"/>
                <w:szCs w:val="24"/>
              </w:rPr>
            </w:pPr>
            <w:r>
              <w:rPr>
                <w:sz w:val="24"/>
                <w:szCs w:val="24"/>
              </w:rPr>
              <w:t>FM</w:t>
            </w:r>
          </w:p>
        </w:tc>
        <w:tc>
          <w:tcPr>
            <w:tcW w:w="236" w:type="dxa"/>
            <w:tcBorders>
              <w:top w:val="nil"/>
              <w:bottom w:val="single" w:sz="4" w:space="0" w:color="000000"/>
            </w:tcBorders>
          </w:tcPr>
          <w:p w14:paraId="0000011C" w14:textId="77777777" w:rsidR="00CD4B2B" w:rsidRDefault="00CD4B2B">
            <w:pPr>
              <w:jc w:val="center"/>
              <w:rPr>
                <w:sz w:val="24"/>
                <w:szCs w:val="24"/>
              </w:rPr>
            </w:pPr>
          </w:p>
        </w:tc>
        <w:tc>
          <w:tcPr>
            <w:tcW w:w="1079" w:type="dxa"/>
            <w:tcBorders>
              <w:top w:val="single" w:sz="4" w:space="0" w:color="000000"/>
              <w:bottom w:val="single" w:sz="4" w:space="0" w:color="000000"/>
            </w:tcBorders>
            <w:vAlign w:val="center"/>
          </w:tcPr>
          <w:p w14:paraId="0000011D" w14:textId="77777777" w:rsidR="00CD4B2B" w:rsidRDefault="001A0A53">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1E" w14:textId="77777777" w:rsidR="00CD4B2B" w:rsidRDefault="001A0A53">
            <w:pPr>
              <w:jc w:val="center"/>
              <w:rPr>
                <w:sz w:val="24"/>
                <w:szCs w:val="24"/>
              </w:rPr>
            </w:pPr>
            <w:r>
              <w:rPr>
                <w:sz w:val="24"/>
                <w:szCs w:val="24"/>
              </w:rPr>
              <w:t>FM</w:t>
            </w:r>
          </w:p>
        </w:tc>
        <w:tc>
          <w:tcPr>
            <w:tcW w:w="241" w:type="dxa"/>
            <w:tcBorders>
              <w:top w:val="nil"/>
              <w:bottom w:val="single" w:sz="4" w:space="0" w:color="000000"/>
            </w:tcBorders>
          </w:tcPr>
          <w:p w14:paraId="0000011F" w14:textId="77777777" w:rsidR="00CD4B2B" w:rsidRDefault="00CD4B2B">
            <w:pPr>
              <w:jc w:val="center"/>
              <w:rPr>
                <w:sz w:val="24"/>
                <w:szCs w:val="24"/>
              </w:rPr>
            </w:pPr>
          </w:p>
        </w:tc>
        <w:tc>
          <w:tcPr>
            <w:tcW w:w="1079" w:type="dxa"/>
            <w:tcBorders>
              <w:top w:val="single" w:sz="4" w:space="0" w:color="000000"/>
              <w:bottom w:val="single" w:sz="4" w:space="0" w:color="000000"/>
            </w:tcBorders>
            <w:vAlign w:val="center"/>
          </w:tcPr>
          <w:p w14:paraId="00000120" w14:textId="77777777" w:rsidR="00CD4B2B" w:rsidRDefault="001A0A53">
            <w:pPr>
              <w:jc w:val="center"/>
              <w:rPr>
                <w:sz w:val="24"/>
                <w:szCs w:val="24"/>
              </w:rPr>
            </w:pPr>
            <w:r>
              <w:rPr>
                <w:sz w:val="24"/>
                <w:szCs w:val="24"/>
              </w:rPr>
              <w:t>TL</w:t>
            </w:r>
          </w:p>
        </w:tc>
        <w:tc>
          <w:tcPr>
            <w:tcW w:w="1079" w:type="dxa"/>
            <w:tcBorders>
              <w:top w:val="single" w:sz="4" w:space="0" w:color="000000"/>
              <w:bottom w:val="single" w:sz="4" w:space="0" w:color="000000"/>
            </w:tcBorders>
            <w:vAlign w:val="center"/>
          </w:tcPr>
          <w:p w14:paraId="00000121" w14:textId="77777777" w:rsidR="00CD4B2B" w:rsidRDefault="001A0A53">
            <w:pPr>
              <w:jc w:val="center"/>
              <w:rPr>
                <w:sz w:val="24"/>
                <w:szCs w:val="24"/>
              </w:rPr>
            </w:pPr>
            <w:r>
              <w:rPr>
                <w:sz w:val="24"/>
                <w:szCs w:val="24"/>
              </w:rPr>
              <w:t>FM</w:t>
            </w:r>
          </w:p>
        </w:tc>
      </w:tr>
      <w:tr w:rsidR="00CD4B2B" w14:paraId="16C6077E" w14:textId="77777777">
        <w:trPr>
          <w:trHeight w:val="720"/>
          <w:jc w:val="center"/>
        </w:trPr>
        <w:tc>
          <w:tcPr>
            <w:tcW w:w="1008" w:type="dxa"/>
            <w:tcBorders>
              <w:top w:val="single" w:sz="4" w:space="0" w:color="000000"/>
              <w:bottom w:val="nil"/>
            </w:tcBorders>
            <w:vAlign w:val="center"/>
          </w:tcPr>
          <w:p w14:paraId="00000122" w14:textId="77777777" w:rsidR="00CD4B2B" w:rsidRDefault="001A0A53">
            <w:pPr>
              <w:jc w:val="center"/>
              <w:rPr>
                <w:sz w:val="24"/>
                <w:szCs w:val="24"/>
              </w:rPr>
            </w:pPr>
            <w:r>
              <w:rPr>
                <w:sz w:val="24"/>
                <w:szCs w:val="24"/>
              </w:rPr>
              <w:t>Female</w:t>
            </w:r>
          </w:p>
        </w:tc>
        <w:tc>
          <w:tcPr>
            <w:tcW w:w="1080" w:type="dxa"/>
            <w:tcBorders>
              <w:top w:val="single" w:sz="4" w:space="0" w:color="000000"/>
              <w:bottom w:val="nil"/>
            </w:tcBorders>
            <w:vAlign w:val="center"/>
          </w:tcPr>
          <w:p w14:paraId="00000123" w14:textId="77777777" w:rsidR="00CD4B2B" w:rsidRDefault="001A0A53">
            <w:pPr>
              <w:jc w:val="center"/>
              <w:rPr>
                <w:sz w:val="24"/>
                <w:szCs w:val="24"/>
              </w:rPr>
            </w:pPr>
            <w:r>
              <w:rPr>
                <w:sz w:val="24"/>
                <w:szCs w:val="24"/>
              </w:rPr>
              <w:t>144.67 (16.51)</w:t>
            </w:r>
          </w:p>
        </w:tc>
        <w:tc>
          <w:tcPr>
            <w:tcW w:w="1080" w:type="dxa"/>
            <w:tcBorders>
              <w:top w:val="single" w:sz="4" w:space="0" w:color="000000"/>
              <w:bottom w:val="nil"/>
            </w:tcBorders>
            <w:vAlign w:val="center"/>
          </w:tcPr>
          <w:p w14:paraId="00000124" w14:textId="77777777" w:rsidR="00CD4B2B" w:rsidRDefault="001A0A53">
            <w:pPr>
              <w:jc w:val="center"/>
              <w:rPr>
                <w:sz w:val="24"/>
                <w:szCs w:val="24"/>
              </w:rPr>
            </w:pPr>
            <w:r>
              <w:rPr>
                <w:sz w:val="24"/>
                <w:szCs w:val="24"/>
              </w:rPr>
              <w:t>18.36 (5.95)</w:t>
            </w:r>
          </w:p>
        </w:tc>
        <w:tc>
          <w:tcPr>
            <w:tcW w:w="237" w:type="dxa"/>
            <w:tcBorders>
              <w:top w:val="single" w:sz="4" w:space="0" w:color="000000"/>
              <w:bottom w:val="nil"/>
            </w:tcBorders>
          </w:tcPr>
          <w:p w14:paraId="00000125" w14:textId="77777777" w:rsidR="00CD4B2B" w:rsidRDefault="00CD4B2B">
            <w:pPr>
              <w:jc w:val="center"/>
              <w:rPr>
                <w:sz w:val="24"/>
                <w:szCs w:val="24"/>
              </w:rPr>
            </w:pPr>
          </w:p>
        </w:tc>
        <w:tc>
          <w:tcPr>
            <w:tcW w:w="1079" w:type="dxa"/>
            <w:tcBorders>
              <w:top w:val="single" w:sz="4" w:space="0" w:color="000000"/>
              <w:bottom w:val="nil"/>
            </w:tcBorders>
            <w:vAlign w:val="center"/>
          </w:tcPr>
          <w:p w14:paraId="00000126" w14:textId="77777777" w:rsidR="00CD4B2B" w:rsidRDefault="001A0A53">
            <w:pPr>
              <w:jc w:val="center"/>
              <w:rPr>
                <w:sz w:val="24"/>
                <w:szCs w:val="24"/>
              </w:rPr>
            </w:pPr>
            <w:r>
              <w:rPr>
                <w:sz w:val="24"/>
                <w:szCs w:val="24"/>
              </w:rPr>
              <w:t>256.57 (11.63)</w:t>
            </w:r>
          </w:p>
        </w:tc>
        <w:tc>
          <w:tcPr>
            <w:tcW w:w="1079" w:type="dxa"/>
            <w:tcBorders>
              <w:top w:val="single" w:sz="4" w:space="0" w:color="000000"/>
              <w:bottom w:val="nil"/>
            </w:tcBorders>
            <w:vAlign w:val="center"/>
          </w:tcPr>
          <w:p w14:paraId="00000127" w14:textId="77777777" w:rsidR="00CD4B2B" w:rsidRDefault="001A0A53">
            <w:pPr>
              <w:jc w:val="center"/>
              <w:rPr>
                <w:sz w:val="24"/>
                <w:szCs w:val="24"/>
              </w:rPr>
            </w:pPr>
            <w:r>
              <w:rPr>
                <w:sz w:val="24"/>
                <w:szCs w:val="24"/>
              </w:rPr>
              <w:t>117.00 (19.16)</w:t>
            </w:r>
          </w:p>
        </w:tc>
        <w:tc>
          <w:tcPr>
            <w:tcW w:w="236" w:type="dxa"/>
            <w:tcBorders>
              <w:top w:val="single" w:sz="4" w:space="0" w:color="000000"/>
              <w:bottom w:val="nil"/>
            </w:tcBorders>
          </w:tcPr>
          <w:p w14:paraId="00000128" w14:textId="77777777" w:rsidR="00CD4B2B" w:rsidRDefault="00CD4B2B">
            <w:pPr>
              <w:jc w:val="center"/>
              <w:rPr>
                <w:sz w:val="24"/>
                <w:szCs w:val="24"/>
              </w:rPr>
            </w:pPr>
          </w:p>
        </w:tc>
        <w:tc>
          <w:tcPr>
            <w:tcW w:w="1079" w:type="dxa"/>
            <w:tcBorders>
              <w:top w:val="single" w:sz="4" w:space="0" w:color="000000"/>
              <w:bottom w:val="nil"/>
            </w:tcBorders>
            <w:vAlign w:val="center"/>
          </w:tcPr>
          <w:p w14:paraId="00000129" w14:textId="77777777" w:rsidR="00CD4B2B" w:rsidRDefault="001A0A53">
            <w:pPr>
              <w:jc w:val="center"/>
              <w:rPr>
                <w:sz w:val="24"/>
                <w:szCs w:val="24"/>
              </w:rPr>
            </w:pPr>
            <w:r>
              <w:rPr>
                <w:sz w:val="24"/>
                <w:szCs w:val="24"/>
              </w:rPr>
              <w:t>428.92 (44.40)</w:t>
            </w:r>
          </w:p>
        </w:tc>
        <w:tc>
          <w:tcPr>
            <w:tcW w:w="1079" w:type="dxa"/>
            <w:tcBorders>
              <w:top w:val="single" w:sz="4" w:space="0" w:color="000000"/>
              <w:bottom w:val="nil"/>
            </w:tcBorders>
            <w:vAlign w:val="center"/>
          </w:tcPr>
          <w:p w14:paraId="0000012A" w14:textId="77777777" w:rsidR="00CD4B2B" w:rsidRDefault="001A0A53">
            <w:pPr>
              <w:jc w:val="center"/>
              <w:rPr>
                <w:sz w:val="24"/>
                <w:szCs w:val="24"/>
              </w:rPr>
            </w:pPr>
            <w:r>
              <w:rPr>
                <w:sz w:val="24"/>
                <w:szCs w:val="24"/>
              </w:rPr>
              <w:t>676.02 (181.51)</w:t>
            </w:r>
          </w:p>
        </w:tc>
        <w:tc>
          <w:tcPr>
            <w:tcW w:w="241" w:type="dxa"/>
            <w:tcBorders>
              <w:top w:val="single" w:sz="4" w:space="0" w:color="000000"/>
              <w:bottom w:val="nil"/>
            </w:tcBorders>
          </w:tcPr>
          <w:p w14:paraId="0000012B" w14:textId="77777777" w:rsidR="00CD4B2B" w:rsidRDefault="00CD4B2B">
            <w:pPr>
              <w:jc w:val="center"/>
              <w:rPr>
                <w:sz w:val="24"/>
                <w:szCs w:val="24"/>
              </w:rPr>
            </w:pPr>
          </w:p>
        </w:tc>
        <w:tc>
          <w:tcPr>
            <w:tcW w:w="1079" w:type="dxa"/>
            <w:tcBorders>
              <w:top w:val="single" w:sz="4" w:space="0" w:color="000000"/>
              <w:bottom w:val="nil"/>
            </w:tcBorders>
            <w:vAlign w:val="center"/>
          </w:tcPr>
          <w:p w14:paraId="0000012C" w14:textId="77777777" w:rsidR="00CD4B2B" w:rsidRDefault="001A0A53">
            <w:pPr>
              <w:jc w:val="center"/>
              <w:rPr>
                <w:sz w:val="24"/>
                <w:szCs w:val="24"/>
              </w:rPr>
            </w:pPr>
            <w:r>
              <w:rPr>
                <w:sz w:val="24"/>
                <w:szCs w:val="24"/>
              </w:rPr>
              <w:t>380.33 (24.18)</w:t>
            </w:r>
          </w:p>
        </w:tc>
        <w:tc>
          <w:tcPr>
            <w:tcW w:w="1079" w:type="dxa"/>
            <w:tcBorders>
              <w:top w:val="single" w:sz="4" w:space="0" w:color="000000"/>
              <w:bottom w:val="nil"/>
            </w:tcBorders>
            <w:vAlign w:val="center"/>
          </w:tcPr>
          <w:p w14:paraId="0000012D" w14:textId="77777777" w:rsidR="00CD4B2B" w:rsidRDefault="001A0A53">
            <w:pPr>
              <w:jc w:val="center"/>
              <w:rPr>
                <w:sz w:val="24"/>
                <w:szCs w:val="24"/>
              </w:rPr>
            </w:pPr>
            <w:r>
              <w:rPr>
                <w:sz w:val="24"/>
                <w:szCs w:val="24"/>
              </w:rPr>
              <w:t>567.59 (122.89)</w:t>
            </w:r>
          </w:p>
        </w:tc>
      </w:tr>
      <w:tr w:rsidR="00CD4B2B" w14:paraId="461A1A2E" w14:textId="77777777">
        <w:trPr>
          <w:trHeight w:val="720"/>
          <w:jc w:val="center"/>
        </w:trPr>
        <w:tc>
          <w:tcPr>
            <w:tcW w:w="1008" w:type="dxa"/>
            <w:tcBorders>
              <w:top w:val="nil"/>
              <w:bottom w:val="single" w:sz="12" w:space="0" w:color="000000"/>
            </w:tcBorders>
            <w:vAlign w:val="center"/>
          </w:tcPr>
          <w:p w14:paraId="0000012E" w14:textId="77777777" w:rsidR="00CD4B2B" w:rsidRDefault="001A0A53">
            <w:pPr>
              <w:jc w:val="center"/>
              <w:rPr>
                <w:sz w:val="24"/>
                <w:szCs w:val="24"/>
              </w:rPr>
            </w:pPr>
            <w:r>
              <w:rPr>
                <w:sz w:val="24"/>
                <w:szCs w:val="24"/>
              </w:rPr>
              <w:t>Male</w:t>
            </w:r>
          </w:p>
        </w:tc>
        <w:tc>
          <w:tcPr>
            <w:tcW w:w="1080" w:type="dxa"/>
            <w:tcBorders>
              <w:top w:val="nil"/>
              <w:bottom w:val="single" w:sz="12" w:space="0" w:color="000000"/>
            </w:tcBorders>
            <w:vAlign w:val="center"/>
          </w:tcPr>
          <w:p w14:paraId="0000012F" w14:textId="77777777" w:rsidR="00CD4B2B" w:rsidRDefault="001A0A53">
            <w:pPr>
              <w:jc w:val="center"/>
              <w:rPr>
                <w:sz w:val="24"/>
                <w:szCs w:val="24"/>
              </w:rPr>
            </w:pPr>
            <w:r>
              <w:rPr>
                <w:sz w:val="24"/>
                <w:szCs w:val="24"/>
              </w:rPr>
              <w:t>140.83 (9.22)</w:t>
            </w:r>
          </w:p>
        </w:tc>
        <w:tc>
          <w:tcPr>
            <w:tcW w:w="1080" w:type="dxa"/>
            <w:tcBorders>
              <w:top w:val="nil"/>
              <w:bottom w:val="single" w:sz="12" w:space="0" w:color="000000"/>
            </w:tcBorders>
            <w:vAlign w:val="center"/>
          </w:tcPr>
          <w:p w14:paraId="00000130" w14:textId="77777777" w:rsidR="00CD4B2B" w:rsidRDefault="001A0A53">
            <w:pPr>
              <w:jc w:val="center"/>
              <w:rPr>
                <w:sz w:val="24"/>
                <w:szCs w:val="24"/>
              </w:rPr>
            </w:pPr>
            <w:r>
              <w:rPr>
                <w:sz w:val="24"/>
                <w:szCs w:val="24"/>
              </w:rPr>
              <w:t>13.85 (2.27)</w:t>
            </w:r>
          </w:p>
        </w:tc>
        <w:tc>
          <w:tcPr>
            <w:tcW w:w="237" w:type="dxa"/>
            <w:tcBorders>
              <w:top w:val="nil"/>
              <w:bottom w:val="single" w:sz="12" w:space="0" w:color="000000"/>
            </w:tcBorders>
          </w:tcPr>
          <w:p w14:paraId="00000131" w14:textId="77777777" w:rsidR="00CD4B2B" w:rsidRDefault="00CD4B2B">
            <w:pPr>
              <w:jc w:val="center"/>
              <w:rPr>
                <w:sz w:val="24"/>
                <w:szCs w:val="24"/>
              </w:rPr>
            </w:pPr>
          </w:p>
        </w:tc>
        <w:tc>
          <w:tcPr>
            <w:tcW w:w="1079" w:type="dxa"/>
            <w:tcBorders>
              <w:top w:val="nil"/>
              <w:bottom w:val="single" w:sz="12" w:space="0" w:color="000000"/>
            </w:tcBorders>
            <w:vAlign w:val="center"/>
          </w:tcPr>
          <w:p w14:paraId="00000132" w14:textId="77777777" w:rsidR="00CD4B2B" w:rsidRDefault="001A0A53">
            <w:pPr>
              <w:jc w:val="center"/>
              <w:rPr>
                <w:sz w:val="24"/>
                <w:szCs w:val="24"/>
              </w:rPr>
            </w:pPr>
            <w:r>
              <w:rPr>
                <w:sz w:val="24"/>
                <w:szCs w:val="24"/>
              </w:rPr>
              <w:t>285.75 (40.86)</w:t>
            </w:r>
          </w:p>
        </w:tc>
        <w:tc>
          <w:tcPr>
            <w:tcW w:w="1079" w:type="dxa"/>
            <w:tcBorders>
              <w:top w:val="nil"/>
              <w:bottom w:val="single" w:sz="12" w:space="0" w:color="000000"/>
            </w:tcBorders>
            <w:vAlign w:val="center"/>
          </w:tcPr>
          <w:p w14:paraId="00000133" w14:textId="77777777" w:rsidR="00CD4B2B" w:rsidRDefault="001A0A53">
            <w:pPr>
              <w:jc w:val="center"/>
              <w:rPr>
                <w:sz w:val="24"/>
                <w:szCs w:val="24"/>
              </w:rPr>
            </w:pPr>
            <w:r>
              <w:rPr>
                <w:sz w:val="24"/>
                <w:szCs w:val="24"/>
              </w:rPr>
              <w:t>171.34 (87.22)</w:t>
            </w:r>
          </w:p>
        </w:tc>
        <w:tc>
          <w:tcPr>
            <w:tcW w:w="236" w:type="dxa"/>
            <w:tcBorders>
              <w:top w:val="nil"/>
              <w:bottom w:val="single" w:sz="12" w:space="0" w:color="000000"/>
            </w:tcBorders>
          </w:tcPr>
          <w:p w14:paraId="00000134" w14:textId="77777777" w:rsidR="00CD4B2B" w:rsidRDefault="00CD4B2B">
            <w:pPr>
              <w:jc w:val="center"/>
              <w:rPr>
                <w:sz w:val="24"/>
                <w:szCs w:val="24"/>
              </w:rPr>
            </w:pPr>
          </w:p>
        </w:tc>
        <w:tc>
          <w:tcPr>
            <w:tcW w:w="1079" w:type="dxa"/>
            <w:tcBorders>
              <w:top w:val="nil"/>
              <w:bottom w:val="single" w:sz="12" w:space="0" w:color="000000"/>
            </w:tcBorders>
            <w:vAlign w:val="center"/>
          </w:tcPr>
          <w:p w14:paraId="00000135" w14:textId="77777777" w:rsidR="00CD4B2B" w:rsidRDefault="001A0A53">
            <w:pPr>
              <w:jc w:val="center"/>
              <w:rPr>
                <w:sz w:val="24"/>
                <w:szCs w:val="24"/>
              </w:rPr>
            </w:pPr>
            <w:r>
              <w:rPr>
                <w:sz w:val="24"/>
                <w:szCs w:val="24"/>
              </w:rPr>
              <w:t>400.25 (34.35)</w:t>
            </w:r>
          </w:p>
        </w:tc>
        <w:tc>
          <w:tcPr>
            <w:tcW w:w="1079" w:type="dxa"/>
            <w:tcBorders>
              <w:top w:val="nil"/>
              <w:bottom w:val="single" w:sz="12" w:space="0" w:color="000000"/>
            </w:tcBorders>
            <w:vAlign w:val="center"/>
          </w:tcPr>
          <w:p w14:paraId="00000136" w14:textId="77777777" w:rsidR="00CD4B2B" w:rsidRDefault="001A0A53">
            <w:pPr>
              <w:jc w:val="center"/>
              <w:rPr>
                <w:sz w:val="24"/>
                <w:szCs w:val="24"/>
              </w:rPr>
            </w:pPr>
            <w:r>
              <w:rPr>
                <w:sz w:val="24"/>
                <w:szCs w:val="24"/>
              </w:rPr>
              <w:t>523.82 (134.65)</w:t>
            </w:r>
          </w:p>
        </w:tc>
        <w:tc>
          <w:tcPr>
            <w:tcW w:w="241" w:type="dxa"/>
            <w:tcBorders>
              <w:top w:val="nil"/>
              <w:bottom w:val="single" w:sz="12" w:space="0" w:color="000000"/>
            </w:tcBorders>
          </w:tcPr>
          <w:p w14:paraId="00000137" w14:textId="77777777" w:rsidR="00CD4B2B" w:rsidRDefault="00CD4B2B">
            <w:pPr>
              <w:jc w:val="center"/>
              <w:rPr>
                <w:sz w:val="24"/>
                <w:szCs w:val="24"/>
              </w:rPr>
            </w:pPr>
          </w:p>
        </w:tc>
        <w:tc>
          <w:tcPr>
            <w:tcW w:w="1079" w:type="dxa"/>
            <w:tcBorders>
              <w:top w:val="nil"/>
              <w:bottom w:val="single" w:sz="12" w:space="0" w:color="000000"/>
            </w:tcBorders>
            <w:vAlign w:val="center"/>
          </w:tcPr>
          <w:p w14:paraId="00000138" w14:textId="77777777" w:rsidR="00CD4B2B" w:rsidRDefault="001A0A53">
            <w:pPr>
              <w:jc w:val="center"/>
              <w:rPr>
                <w:sz w:val="24"/>
                <w:szCs w:val="24"/>
              </w:rPr>
            </w:pPr>
            <w:r>
              <w:rPr>
                <w:sz w:val="24"/>
                <w:szCs w:val="24"/>
              </w:rPr>
              <w:t>366.56 (25.30)</w:t>
            </w:r>
          </w:p>
        </w:tc>
        <w:tc>
          <w:tcPr>
            <w:tcW w:w="1079" w:type="dxa"/>
            <w:tcBorders>
              <w:top w:val="nil"/>
              <w:bottom w:val="single" w:sz="12" w:space="0" w:color="000000"/>
            </w:tcBorders>
            <w:vAlign w:val="center"/>
          </w:tcPr>
          <w:p w14:paraId="00000139" w14:textId="77777777" w:rsidR="00CD4B2B" w:rsidRDefault="001A0A53">
            <w:pPr>
              <w:jc w:val="center"/>
              <w:rPr>
                <w:sz w:val="24"/>
                <w:szCs w:val="24"/>
              </w:rPr>
            </w:pPr>
            <w:r>
              <w:rPr>
                <w:sz w:val="24"/>
                <w:szCs w:val="24"/>
              </w:rPr>
              <w:t>443.29 (103.16)</w:t>
            </w:r>
          </w:p>
        </w:tc>
      </w:tr>
    </w:tbl>
    <w:p w14:paraId="0000013A" w14:textId="77777777" w:rsidR="00CD4B2B" w:rsidRDefault="00CD4B2B">
      <w:pPr>
        <w:rPr>
          <w:rFonts w:ascii="Times New Roman" w:eastAsia="Times New Roman" w:hAnsi="Times New Roman" w:cs="Times New Roman"/>
        </w:rPr>
      </w:pPr>
    </w:p>
    <w:p w14:paraId="0000013B" w14:textId="77777777" w:rsidR="00CD4B2B" w:rsidRDefault="001A0A53">
      <w:pPr>
        <w:rPr>
          <w:rFonts w:ascii="Times New Roman" w:eastAsia="Times New Roman" w:hAnsi="Times New Roman" w:cs="Times New Roman"/>
        </w:rPr>
        <w:sectPr w:rsidR="00CD4B2B">
          <w:pgSz w:w="12240" w:h="15840"/>
          <w:pgMar w:top="720" w:right="720" w:bottom="720" w:left="720" w:header="720" w:footer="720" w:gutter="0"/>
          <w:cols w:space="720"/>
        </w:sectPr>
      </w:pPr>
      <w:r>
        <w:br w:type="page"/>
      </w:r>
    </w:p>
    <w:p w14:paraId="0000013C" w14:textId="47542594" w:rsidR="00CD4B2B" w:rsidRDefault="001A0A53">
      <w:pPr>
        <w:rPr>
          <w:rFonts w:ascii="Times New Roman" w:eastAsia="Times New Roman" w:hAnsi="Times New Roman" w:cs="Times New Roman"/>
        </w:rPr>
      </w:pPr>
      <w:r>
        <w:rPr>
          <w:rFonts w:ascii="Times New Roman" w:eastAsia="Times New Roman" w:hAnsi="Times New Roman" w:cs="Times New Roman"/>
        </w:rPr>
        <w:lastRenderedPageBreak/>
        <w:t xml:space="preserve">Table 3. Likelihood ratio test output for each model selected for embryo survival (%), incubation period (number of days post-fertilization; DPF), and incubation period (accumulated degree-days; ADD) from </w:t>
      </w:r>
      <w:r>
        <w:rPr>
          <w:rFonts w:ascii="Times New Roman" w:eastAsia="Times New Roman" w:hAnsi="Times New Roman" w:cs="Times New Roman"/>
        </w:rPr>
        <w:t>Lake</w:t>
      </w:r>
      <w:r w:rsidR="007F7177">
        <w:rPr>
          <w:rFonts w:ascii="Times New Roman" w:eastAsia="Times New Roman" w:hAnsi="Times New Roman" w:cs="Times New Roman"/>
        </w:rPr>
        <w:t>s</w:t>
      </w:r>
      <w:r>
        <w:rPr>
          <w:rFonts w:ascii="Times New Roman" w:eastAsia="Times New Roman" w:hAnsi="Times New Roman" w:cs="Times New Roman"/>
        </w:rPr>
        <w:t xml:space="preserve"> Superior </w:t>
      </w:r>
      <w:r w:rsidR="00DD7146">
        <w:rPr>
          <w:rFonts w:ascii="Times New Roman" w:eastAsia="Times New Roman" w:hAnsi="Times New Roman" w:cs="Times New Roman"/>
        </w:rPr>
        <w:t xml:space="preserve">and Ontario </w:t>
      </w:r>
      <w:r>
        <w:rPr>
          <w:rFonts w:ascii="Times New Roman" w:eastAsia="Times New Roman" w:hAnsi="Times New Roman" w:cs="Times New Roman"/>
        </w:rPr>
        <w:t>cisco (</w:t>
      </w:r>
      <w:r>
        <w:rPr>
          <w:rFonts w:ascii="Times New Roman" w:eastAsia="Times New Roman" w:hAnsi="Times New Roman" w:cs="Times New Roman"/>
          <w:i/>
        </w:rPr>
        <w:t>C</w:t>
      </w:r>
      <w:r>
        <w:rPr>
          <w:rFonts w:ascii="Times New Roman" w:eastAsia="Times New Roman" w:hAnsi="Times New Roman" w:cs="Times New Roman"/>
          <w:i/>
        </w:rPr>
        <w:t>oregonus artedi</w:t>
      </w:r>
      <w:r>
        <w:rPr>
          <w:rFonts w:ascii="Times New Roman" w:eastAsia="Times New Roman" w:hAnsi="Times New Roman" w:cs="Times New Roman"/>
        </w:rPr>
        <w:t>)</w:t>
      </w:r>
      <w:r w:rsidR="00E50189">
        <w:rPr>
          <w:rFonts w:ascii="Times New Roman" w:eastAsia="Times New Roman" w:hAnsi="Times New Roman" w:cs="Times New Roman"/>
        </w:rPr>
        <w:t xml:space="preserve">, </w:t>
      </w:r>
      <w:r>
        <w:rPr>
          <w:rFonts w:ascii="Times New Roman" w:eastAsia="Times New Roman" w:hAnsi="Times New Roman" w:cs="Times New Roman"/>
        </w:rPr>
        <w:t>Lake Konnevesi vendace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w:t>
      </w:r>
      <w:r w:rsidR="00E50189">
        <w:rPr>
          <w:rFonts w:ascii="Times New Roman" w:eastAsia="Times New Roman" w:hAnsi="Times New Roman" w:cs="Times New Roman"/>
        </w:rPr>
        <w:t>,</w:t>
      </w:r>
      <w:r>
        <w:rPr>
          <w:rFonts w:ascii="Times New Roman" w:eastAsia="Times New Roman" w:hAnsi="Times New Roman" w:cs="Times New Roman"/>
        </w:rPr>
        <w:t xml:space="preserve"> and </w:t>
      </w:r>
      <w:r w:rsidR="00E50189">
        <w:rPr>
          <w:rFonts w:ascii="Times New Roman" w:eastAsia="Times New Roman" w:hAnsi="Times New Roman" w:cs="Times New Roman"/>
        </w:rPr>
        <w:t xml:space="preserve">Lake Konnevesi </w:t>
      </w:r>
      <w:r>
        <w:rPr>
          <w:rFonts w:ascii="Times New Roman" w:eastAsia="Times New Roman" w:hAnsi="Times New Roman" w:cs="Times New Roman"/>
        </w:rPr>
        <w:t>European 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w:t>
      </w:r>
      <w:r>
        <w:rPr>
          <w:rFonts w:ascii="Times New Roman" w:eastAsia="Times New Roman" w:hAnsi="Times New Roman" w:cs="Times New Roman"/>
        </w:rPr>
        <w:t xml:space="preserve">. The full model that was selected is bolded for each trait and </w:t>
      </w:r>
      <w:r w:rsidR="0024174F">
        <w:rPr>
          <w:rFonts w:ascii="Times New Roman" w:eastAsia="Times New Roman" w:hAnsi="Times New Roman" w:cs="Times New Roman"/>
        </w:rPr>
        <w:t>species</w:t>
      </w:r>
      <w:r>
        <w:rPr>
          <w:rFonts w:ascii="Times New Roman" w:eastAsia="Times New Roman" w:hAnsi="Times New Roman" w:cs="Times New Roman"/>
        </w:rPr>
        <w:t>.</w:t>
      </w:r>
    </w:p>
    <w:p w14:paraId="0000013D" w14:textId="77777777" w:rsidR="00CD4B2B" w:rsidRDefault="00CD4B2B">
      <w:pPr>
        <w:rPr>
          <w:rFonts w:ascii="Times New Roman" w:eastAsia="Times New Roman" w:hAnsi="Times New Roman" w:cs="Times New Roman"/>
        </w:rPr>
      </w:pPr>
    </w:p>
    <w:tbl>
      <w:tblPr>
        <w:tblStyle w:val="afa"/>
        <w:tblW w:w="110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4320"/>
        <w:gridCol w:w="1584"/>
        <w:gridCol w:w="425"/>
        <w:gridCol w:w="1192"/>
        <w:gridCol w:w="1020"/>
      </w:tblGrid>
      <w:tr w:rsidR="00CD4B2B" w14:paraId="726B3365" w14:textId="77777777" w:rsidTr="00175DF0">
        <w:trPr>
          <w:trHeight w:val="432"/>
          <w:jc w:val="center"/>
        </w:trPr>
        <w:tc>
          <w:tcPr>
            <w:tcW w:w="1261" w:type="dxa"/>
            <w:tcBorders>
              <w:top w:val="single" w:sz="12" w:space="0" w:color="000000"/>
              <w:left w:val="nil"/>
              <w:bottom w:val="single" w:sz="4" w:space="0" w:color="000000"/>
              <w:right w:val="nil"/>
            </w:tcBorders>
            <w:vAlign w:val="center"/>
          </w:tcPr>
          <w:p w14:paraId="0000013E" w14:textId="77777777" w:rsidR="00CD4B2B" w:rsidRDefault="001A0A53">
            <w:pPr>
              <w:rPr>
                <w:sz w:val="24"/>
                <w:szCs w:val="24"/>
              </w:rPr>
            </w:pPr>
            <w:r>
              <w:rPr>
                <w:sz w:val="24"/>
                <w:szCs w:val="24"/>
              </w:rPr>
              <w:t>Trait</w:t>
            </w:r>
          </w:p>
        </w:tc>
        <w:tc>
          <w:tcPr>
            <w:tcW w:w="1296" w:type="dxa"/>
            <w:tcBorders>
              <w:top w:val="single" w:sz="12" w:space="0" w:color="000000"/>
              <w:left w:val="nil"/>
              <w:bottom w:val="single" w:sz="4" w:space="0" w:color="000000"/>
              <w:right w:val="nil"/>
            </w:tcBorders>
            <w:vAlign w:val="center"/>
          </w:tcPr>
          <w:p w14:paraId="0000013F" w14:textId="713A63BA" w:rsidR="00CD4B2B" w:rsidRDefault="00AD5823" w:rsidP="00175DF0">
            <w:pPr>
              <w:rPr>
                <w:sz w:val="24"/>
                <w:szCs w:val="24"/>
              </w:rPr>
            </w:pPr>
            <w:r>
              <w:rPr>
                <w:sz w:val="24"/>
                <w:szCs w:val="24"/>
              </w:rPr>
              <w:t>Species</w:t>
            </w:r>
          </w:p>
        </w:tc>
        <w:tc>
          <w:tcPr>
            <w:tcW w:w="4320" w:type="dxa"/>
            <w:tcBorders>
              <w:top w:val="single" w:sz="12" w:space="0" w:color="000000"/>
              <w:left w:val="nil"/>
              <w:bottom w:val="single" w:sz="4" w:space="0" w:color="000000"/>
              <w:right w:val="nil"/>
            </w:tcBorders>
            <w:vAlign w:val="center"/>
          </w:tcPr>
          <w:p w14:paraId="00000140" w14:textId="77777777" w:rsidR="00CD4B2B" w:rsidRDefault="001A0A53" w:rsidP="00175DF0">
            <w:pPr>
              <w:rPr>
                <w:sz w:val="24"/>
                <w:szCs w:val="24"/>
              </w:rPr>
            </w:pPr>
            <w:r>
              <w:rPr>
                <w:sz w:val="24"/>
                <w:szCs w:val="24"/>
              </w:rPr>
              <w:t>Model</w:t>
            </w:r>
          </w:p>
        </w:tc>
        <w:tc>
          <w:tcPr>
            <w:tcW w:w="1584" w:type="dxa"/>
            <w:tcBorders>
              <w:top w:val="single" w:sz="12" w:space="0" w:color="000000"/>
              <w:left w:val="nil"/>
              <w:bottom w:val="single" w:sz="4" w:space="0" w:color="000000"/>
              <w:right w:val="nil"/>
            </w:tcBorders>
            <w:vAlign w:val="center"/>
          </w:tcPr>
          <w:p w14:paraId="00000141" w14:textId="77777777" w:rsidR="00CD4B2B" w:rsidRDefault="001A0A53" w:rsidP="00175DF0">
            <w:pPr>
              <w:rPr>
                <w:sz w:val="24"/>
                <w:szCs w:val="24"/>
              </w:rPr>
            </w:pPr>
            <w:r>
              <w:rPr>
                <w:sz w:val="24"/>
                <w:szCs w:val="24"/>
              </w:rPr>
              <w:t>Effect Tested</w:t>
            </w:r>
          </w:p>
        </w:tc>
        <w:tc>
          <w:tcPr>
            <w:tcW w:w="425" w:type="dxa"/>
            <w:tcBorders>
              <w:top w:val="single" w:sz="12" w:space="0" w:color="000000"/>
              <w:left w:val="nil"/>
              <w:bottom w:val="single" w:sz="4" w:space="0" w:color="000000"/>
              <w:right w:val="nil"/>
            </w:tcBorders>
            <w:vAlign w:val="center"/>
          </w:tcPr>
          <w:p w14:paraId="00000142" w14:textId="77777777" w:rsidR="00CD4B2B" w:rsidRDefault="001A0A53" w:rsidP="00175DF0">
            <w:pPr>
              <w:jc w:val="center"/>
              <w:rPr>
                <w:sz w:val="24"/>
                <w:szCs w:val="24"/>
              </w:rPr>
            </w:pPr>
            <w:r>
              <w:rPr>
                <w:sz w:val="24"/>
                <w:szCs w:val="24"/>
              </w:rPr>
              <w:t>df</w:t>
            </w:r>
          </w:p>
        </w:tc>
        <w:tc>
          <w:tcPr>
            <w:tcW w:w="1192" w:type="dxa"/>
            <w:tcBorders>
              <w:top w:val="single" w:sz="12" w:space="0" w:color="000000"/>
              <w:left w:val="nil"/>
              <w:bottom w:val="single" w:sz="4" w:space="0" w:color="000000"/>
              <w:right w:val="nil"/>
            </w:tcBorders>
            <w:vAlign w:val="center"/>
          </w:tcPr>
          <w:p w14:paraId="00000143" w14:textId="77777777" w:rsidR="00CD4B2B" w:rsidRDefault="001A0A53" w:rsidP="00175DF0">
            <w:pPr>
              <w:jc w:val="center"/>
              <w:rPr>
                <w:sz w:val="24"/>
                <w:szCs w:val="24"/>
              </w:rPr>
            </w:pPr>
            <w:r>
              <w:rPr>
                <w:sz w:val="24"/>
                <w:szCs w:val="24"/>
              </w:rPr>
              <w:t>χ</w:t>
            </w:r>
            <w:r>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144" w14:textId="77777777" w:rsidR="00CD4B2B" w:rsidRDefault="001A0A53" w:rsidP="00175DF0">
            <w:pPr>
              <w:jc w:val="center"/>
              <w:rPr>
                <w:sz w:val="24"/>
                <w:szCs w:val="24"/>
              </w:rPr>
            </w:pPr>
            <w:r>
              <w:rPr>
                <w:sz w:val="24"/>
                <w:szCs w:val="24"/>
              </w:rPr>
              <w:t>p-value</w:t>
            </w:r>
          </w:p>
        </w:tc>
      </w:tr>
      <w:tr w:rsidR="001B1D77" w14:paraId="159F9DFC" w14:textId="77777777" w:rsidTr="00175DF0">
        <w:trPr>
          <w:trHeight w:val="331"/>
          <w:jc w:val="center"/>
        </w:trPr>
        <w:tc>
          <w:tcPr>
            <w:tcW w:w="1261" w:type="dxa"/>
            <w:vMerge w:val="restart"/>
            <w:tcBorders>
              <w:left w:val="nil"/>
              <w:right w:val="nil"/>
            </w:tcBorders>
          </w:tcPr>
          <w:p w14:paraId="00000145" w14:textId="77777777" w:rsidR="001B1D77" w:rsidRDefault="001B1D77" w:rsidP="00175DF0">
            <w:pPr>
              <w:rPr>
                <w:sz w:val="24"/>
                <w:szCs w:val="24"/>
              </w:rPr>
            </w:pPr>
            <w:r>
              <w:rPr>
                <w:sz w:val="24"/>
                <w:szCs w:val="24"/>
              </w:rPr>
              <w:t>Embryo Survival</w:t>
            </w:r>
          </w:p>
        </w:tc>
        <w:tc>
          <w:tcPr>
            <w:tcW w:w="1296" w:type="dxa"/>
            <w:vMerge w:val="restart"/>
            <w:tcBorders>
              <w:top w:val="single" w:sz="4" w:space="0" w:color="000000"/>
              <w:left w:val="nil"/>
              <w:right w:val="nil"/>
            </w:tcBorders>
          </w:tcPr>
          <w:p w14:paraId="00000146" w14:textId="3E40495B" w:rsidR="001B1D77" w:rsidRDefault="005B1129" w:rsidP="00175DF0">
            <w:pPr>
              <w:rPr>
                <w:sz w:val="24"/>
                <w:szCs w:val="24"/>
              </w:rPr>
            </w:pPr>
            <w:r>
              <w:rPr>
                <w:sz w:val="24"/>
                <w:szCs w:val="24"/>
              </w:rPr>
              <w:t>Cisco</w:t>
            </w:r>
          </w:p>
        </w:tc>
        <w:tc>
          <w:tcPr>
            <w:tcW w:w="4320" w:type="dxa"/>
            <w:tcBorders>
              <w:top w:val="single" w:sz="4" w:space="0" w:color="000000"/>
              <w:left w:val="nil"/>
              <w:bottom w:val="nil"/>
              <w:right w:val="nil"/>
            </w:tcBorders>
            <w:vAlign w:val="center"/>
          </w:tcPr>
          <w:p w14:paraId="00000147" w14:textId="77777777" w:rsidR="001B1D77" w:rsidRDefault="001B1D77" w:rsidP="00175DF0">
            <w:pPr>
              <w:rPr>
                <w:b/>
                <w:sz w:val="24"/>
                <w:szCs w:val="24"/>
              </w:rPr>
            </w:pPr>
            <w:r>
              <w:rPr>
                <w:b/>
                <w:sz w:val="24"/>
                <w:szCs w:val="24"/>
              </w:rPr>
              <w:t xml:space="preserve">   t + pop + </w:t>
            </w:r>
            <w:proofErr w:type="spellStart"/>
            <w:r>
              <w:rPr>
                <w:b/>
                <w:sz w:val="24"/>
                <w:szCs w:val="24"/>
              </w:rPr>
              <w:t>t:pop</w:t>
            </w:r>
            <w:proofErr w:type="spellEnd"/>
            <w:r>
              <w:rPr>
                <w:b/>
                <w:sz w:val="24"/>
                <w:szCs w:val="24"/>
              </w:rPr>
              <w:t xml:space="preserve"> + family + dam</w:t>
            </w:r>
          </w:p>
        </w:tc>
        <w:tc>
          <w:tcPr>
            <w:tcW w:w="1584" w:type="dxa"/>
            <w:tcBorders>
              <w:top w:val="single" w:sz="4" w:space="0" w:color="000000"/>
              <w:left w:val="nil"/>
              <w:bottom w:val="nil"/>
              <w:right w:val="nil"/>
            </w:tcBorders>
            <w:vAlign w:val="center"/>
          </w:tcPr>
          <w:p w14:paraId="00000148" w14:textId="77777777" w:rsidR="001B1D77" w:rsidRDefault="001B1D77" w:rsidP="00175DF0">
            <w:pPr>
              <w:rPr>
                <w:sz w:val="24"/>
                <w:szCs w:val="24"/>
              </w:rPr>
            </w:pPr>
          </w:p>
        </w:tc>
        <w:tc>
          <w:tcPr>
            <w:tcW w:w="425" w:type="dxa"/>
            <w:tcBorders>
              <w:top w:val="single" w:sz="4" w:space="0" w:color="000000"/>
              <w:left w:val="nil"/>
              <w:bottom w:val="nil"/>
              <w:right w:val="nil"/>
            </w:tcBorders>
            <w:vAlign w:val="center"/>
          </w:tcPr>
          <w:p w14:paraId="00000149" w14:textId="77777777" w:rsidR="001B1D77" w:rsidRDefault="001B1D77" w:rsidP="00175DF0">
            <w:pPr>
              <w:jc w:val="center"/>
              <w:rPr>
                <w:sz w:val="24"/>
                <w:szCs w:val="24"/>
              </w:rPr>
            </w:pPr>
          </w:p>
        </w:tc>
        <w:tc>
          <w:tcPr>
            <w:tcW w:w="1192" w:type="dxa"/>
            <w:tcBorders>
              <w:top w:val="single" w:sz="4" w:space="0" w:color="000000"/>
              <w:left w:val="nil"/>
              <w:bottom w:val="nil"/>
              <w:right w:val="nil"/>
            </w:tcBorders>
            <w:vAlign w:val="center"/>
          </w:tcPr>
          <w:p w14:paraId="0000014A" w14:textId="77777777" w:rsidR="001B1D77" w:rsidRDefault="001B1D77" w:rsidP="00175DF0">
            <w:pPr>
              <w:jc w:val="center"/>
              <w:rPr>
                <w:sz w:val="24"/>
                <w:szCs w:val="24"/>
              </w:rPr>
            </w:pPr>
          </w:p>
        </w:tc>
        <w:tc>
          <w:tcPr>
            <w:tcW w:w="1020" w:type="dxa"/>
            <w:tcBorders>
              <w:top w:val="single" w:sz="4" w:space="0" w:color="000000"/>
              <w:left w:val="nil"/>
              <w:bottom w:val="nil"/>
              <w:right w:val="nil"/>
            </w:tcBorders>
            <w:vAlign w:val="center"/>
          </w:tcPr>
          <w:p w14:paraId="0000014B" w14:textId="77777777" w:rsidR="001B1D77" w:rsidRDefault="001B1D77" w:rsidP="00175DF0">
            <w:pPr>
              <w:jc w:val="center"/>
              <w:rPr>
                <w:sz w:val="24"/>
                <w:szCs w:val="24"/>
              </w:rPr>
            </w:pPr>
          </w:p>
        </w:tc>
      </w:tr>
      <w:tr w:rsidR="001B1D77" w14:paraId="277C7C6E" w14:textId="77777777" w:rsidTr="00175DF0">
        <w:trPr>
          <w:trHeight w:val="331"/>
          <w:jc w:val="center"/>
        </w:trPr>
        <w:tc>
          <w:tcPr>
            <w:tcW w:w="1261" w:type="dxa"/>
            <w:vMerge/>
            <w:tcBorders>
              <w:left w:val="nil"/>
              <w:right w:val="nil"/>
            </w:tcBorders>
          </w:tcPr>
          <w:p w14:paraId="0000014C"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4D" w14:textId="77777777" w:rsidR="001B1D77" w:rsidRDefault="001B1D77" w:rsidP="00175DF0">
            <w:pPr>
              <w:rPr>
                <w:sz w:val="24"/>
                <w:szCs w:val="24"/>
              </w:rPr>
            </w:pPr>
          </w:p>
        </w:tc>
        <w:tc>
          <w:tcPr>
            <w:tcW w:w="4320" w:type="dxa"/>
            <w:tcBorders>
              <w:top w:val="nil"/>
              <w:left w:val="nil"/>
              <w:bottom w:val="nil"/>
              <w:right w:val="nil"/>
            </w:tcBorders>
            <w:vAlign w:val="center"/>
          </w:tcPr>
          <w:p w14:paraId="0000014E" w14:textId="77777777" w:rsidR="001B1D77" w:rsidRDefault="001B1D77" w:rsidP="00175DF0">
            <w:pPr>
              <w:rPr>
                <w:sz w:val="24"/>
                <w:szCs w:val="24"/>
              </w:rPr>
            </w:pPr>
            <w:r>
              <w:rPr>
                <w:sz w:val="24"/>
                <w:szCs w:val="24"/>
              </w:rPr>
              <w:t xml:space="preserve">   pop + family + dam</w:t>
            </w:r>
          </w:p>
        </w:tc>
        <w:tc>
          <w:tcPr>
            <w:tcW w:w="1584" w:type="dxa"/>
            <w:tcBorders>
              <w:top w:val="nil"/>
              <w:left w:val="nil"/>
              <w:bottom w:val="nil"/>
              <w:right w:val="nil"/>
            </w:tcBorders>
            <w:vAlign w:val="center"/>
          </w:tcPr>
          <w:p w14:paraId="0000014F" w14:textId="77777777" w:rsidR="001B1D77" w:rsidRDefault="001B1D77" w:rsidP="00175DF0">
            <w:pPr>
              <w:rPr>
                <w:sz w:val="24"/>
                <w:szCs w:val="24"/>
              </w:rPr>
            </w:pPr>
            <w:r>
              <w:rPr>
                <w:sz w:val="24"/>
                <w:szCs w:val="24"/>
              </w:rPr>
              <w:t>t</w:t>
            </w:r>
          </w:p>
        </w:tc>
        <w:tc>
          <w:tcPr>
            <w:tcW w:w="425" w:type="dxa"/>
            <w:tcBorders>
              <w:top w:val="nil"/>
              <w:left w:val="nil"/>
              <w:bottom w:val="nil"/>
              <w:right w:val="nil"/>
            </w:tcBorders>
            <w:vAlign w:val="center"/>
          </w:tcPr>
          <w:p w14:paraId="00000150" w14:textId="77777777" w:rsidR="001B1D77" w:rsidRDefault="001B1D77"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151" w14:textId="77777777" w:rsidR="001B1D77" w:rsidRDefault="001B1D77" w:rsidP="00175DF0">
            <w:pPr>
              <w:jc w:val="center"/>
              <w:rPr>
                <w:sz w:val="24"/>
                <w:szCs w:val="24"/>
              </w:rPr>
            </w:pPr>
            <w:r>
              <w:rPr>
                <w:sz w:val="24"/>
                <w:szCs w:val="24"/>
              </w:rPr>
              <w:t>443.54</w:t>
            </w:r>
          </w:p>
        </w:tc>
        <w:tc>
          <w:tcPr>
            <w:tcW w:w="1020" w:type="dxa"/>
            <w:tcBorders>
              <w:top w:val="nil"/>
              <w:left w:val="nil"/>
              <w:bottom w:val="nil"/>
              <w:right w:val="nil"/>
            </w:tcBorders>
            <w:vAlign w:val="center"/>
          </w:tcPr>
          <w:p w14:paraId="00000152" w14:textId="77777777" w:rsidR="001B1D77" w:rsidRDefault="001B1D77" w:rsidP="00175DF0">
            <w:pPr>
              <w:jc w:val="center"/>
              <w:rPr>
                <w:sz w:val="24"/>
                <w:szCs w:val="24"/>
              </w:rPr>
            </w:pPr>
            <w:r>
              <w:rPr>
                <w:sz w:val="24"/>
                <w:szCs w:val="24"/>
              </w:rPr>
              <w:t>&lt; 0.001</w:t>
            </w:r>
          </w:p>
        </w:tc>
      </w:tr>
      <w:tr w:rsidR="001B1D77" w14:paraId="6DBE3E0F" w14:textId="77777777" w:rsidTr="00175DF0">
        <w:trPr>
          <w:trHeight w:val="331"/>
          <w:jc w:val="center"/>
        </w:trPr>
        <w:tc>
          <w:tcPr>
            <w:tcW w:w="1261" w:type="dxa"/>
            <w:vMerge/>
            <w:tcBorders>
              <w:left w:val="nil"/>
              <w:right w:val="nil"/>
            </w:tcBorders>
          </w:tcPr>
          <w:p w14:paraId="00000153"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54" w14:textId="77777777" w:rsidR="001B1D77" w:rsidRDefault="001B1D77" w:rsidP="00175DF0">
            <w:pPr>
              <w:rPr>
                <w:sz w:val="24"/>
                <w:szCs w:val="24"/>
              </w:rPr>
            </w:pPr>
          </w:p>
        </w:tc>
        <w:tc>
          <w:tcPr>
            <w:tcW w:w="4320" w:type="dxa"/>
            <w:tcBorders>
              <w:top w:val="nil"/>
              <w:left w:val="nil"/>
              <w:bottom w:val="nil"/>
              <w:right w:val="nil"/>
            </w:tcBorders>
            <w:vAlign w:val="center"/>
          </w:tcPr>
          <w:p w14:paraId="00000155" w14:textId="77777777" w:rsidR="001B1D77" w:rsidRDefault="001B1D77" w:rsidP="00175DF0">
            <w:pPr>
              <w:rPr>
                <w:sz w:val="24"/>
                <w:szCs w:val="24"/>
              </w:rPr>
            </w:pPr>
            <w:r>
              <w:rPr>
                <w:sz w:val="24"/>
                <w:szCs w:val="24"/>
              </w:rPr>
              <w:t xml:space="preserve">   t + family + dam</w:t>
            </w:r>
          </w:p>
        </w:tc>
        <w:tc>
          <w:tcPr>
            <w:tcW w:w="1584" w:type="dxa"/>
            <w:tcBorders>
              <w:top w:val="nil"/>
              <w:left w:val="nil"/>
              <w:bottom w:val="nil"/>
              <w:right w:val="nil"/>
            </w:tcBorders>
            <w:vAlign w:val="center"/>
          </w:tcPr>
          <w:p w14:paraId="00000156" w14:textId="77777777" w:rsidR="001B1D77" w:rsidRDefault="001B1D77" w:rsidP="00175DF0">
            <w:pPr>
              <w:rPr>
                <w:sz w:val="24"/>
                <w:szCs w:val="24"/>
              </w:rPr>
            </w:pPr>
            <w:r>
              <w:rPr>
                <w:sz w:val="24"/>
                <w:szCs w:val="24"/>
              </w:rPr>
              <w:t>pop</w:t>
            </w:r>
          </w:p>
        </w:tc>
        <w:tc>
          <w:tcPr>
            <w:tcW w:w="425" w:type="dxa"/>
            <w:tcBorders>
              <w:top w:val="nil"/>
              <w:left w:val="nil"/>
              <w:bottom w:val="nil"/>
              <w:right w:val="nil"/>
            </w:tcBorders>
            <w:vAlign w:val="center"/>
          </w:tcPr>
          <w:p w14:paraId="00000157" w14:textId="77777777" w:rsidR="001B1D77" w:rsidRDefault="001B1D77"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158" w14:textId="77777777" w:rsidR="001B1D77" w:rsidRDefault="001B1D77" w:rsidP="00175DF0">
            <w:pPr>
              <w:jc w:val="center"/>
              <w:rPr>
                <w:sz w:val="24"/>
                <w:szCs w:val="24"/>
              </w:rPr>
            </w:pPr>
            <w:r>
              <w:rPr>
                <w:sz w:val="24"/>
                <w:szCs w:val="24"/>
              </w:rPr>
              <w:t>600.61</w:t>
            </w:r>
          </w:p>
        </w:tc>
        <w:tc>
          <w:tcPr>
            <w:tcW w:w="1020" w:type="dxa"/>
            <w:tcBorders>
              <w:top w:val="nil"/>
              <w:left w:val="nil"/>
              <w:bottom w:val="nil"/>
              <w:right w:val="nil"/>
            </w:tcBorders>
            <w:vAlign w:val="center"/>
          </w:tcPr>
          <w:p w14:paraId="00000159" w14:textId="77777777" w:rsidR="001B1D77" w:rsidRDefault="001B1D77" w:rsidP="00175DF0">
            <w:pPr>
              <w:jc w:val="center"/>
              <w:rPr>
                <w:sz w:val="24"/>
                <w:szCs w:val="24"/>
              </w:rPr>
            </w:pPr>
            <w:r>
              <w:rPr>
                <w:sz w:val="24"/>
                <w:szCs w:val="24"/>
              </w:rPr>
              <w:t>&lt; 0.001</w:t>
            </w:r>
          </w:p>
        </w:tc>
      </w:tr>
      <w:tr w:rsidR="001B1D77" w14:paraId="365FA4D5" w14:textId="77777777" w:rsidTr="00175DF0">
        <w:trPr>
          <w:trHeight w:val="331"/>
          <w:jc w:val="center"/>
        </w:trPr>
        <w:tc>
          <w:tcPr>
            <w:tcW w:w="1261" w:type="dxa"/>
            <w:vMerge/>
            <w:tcBorders>
              <w:left w:val="nil"/>
              <w:right w:val="nil"/>
            </w:tcBorders>
          </w:tcPr>
          <w:p w14:paraId="0000015A"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5B" w14:textId="77777777" w:rsidR="001B1D77" w:rsidRDefault="001B1D77" w:rsidP="00175DF0">
            <w:pPr>
              <w:rPr>
                <w:sz w:val="24"/>
                <w:szCs w:val="24"/>
              </w:rPr>
            </w:pPr>
          </w:p>
        </w:tc>
        <w:tc>
          <w:tcPr>
            <w:tcW w:w="4320" w:type="dxa"/>
            <w:tcBorders>
              <w:top w:val="nil"/>
              <w:left w:val="nil"/>
              <w:bottom w:val="nil"/>
              <w:right w:val="nil"/>
            </w:tcBorders>
            <w:vAlign w:val="center"/>
          </w:tcPr>
          <w:p w14:paraId="0000015C" w14:textId="77777777" w:rsidR="001B1D77" w:rsidRDefault="001B1D77" w:rsidP="00175DF0">
            <w:pPr>
              <w:rPr>
                <w:sz w:val="24"/>
                <w:szCs w:val="24"/>
              </w:rPr>
            </w:pPr>
            <w:r>
              <w:rPr>
                <w:sz w:val="24"/>
                <w:szCs w:val="24"/>
              </w:rPr>
              <w:t xml:space="preserve">   t + pop + family + dam</w:t>
            </w:r>
          </w:p>
        </w:tc>
        <w:tc>
          <w:tcPr>
            <w:tcW w:w="1584" w:type="dxa"/>
            <w:tcBorders>
              <w:top w:val="nil"/>
              <w:left w:val="nil"/>
              <w:bottom w:val="nil"/>
              <w:right w:val="nil"/>
            </w:tcBorders>
            <w:vAlign w:val="center"/>
          </w:tcPr>
          <w:p w14:paraId="0000015D" w14:textId="77777777" w:rsidR="001B1D77" w:rsidRDefault="001B1D77" w:rsidP="00175DF0">
            <w:pPr>
              <w:rPr>
                <w:sz w:val="24"/>
                <w:szCs w:val="24"/>
              </w:rPr>
            </w:pPr>
            <w:proofErr w:type="spellStart"/>
            <w:r>
              <w:rPr>
                <w:sz w:val="24"/>
                <w:szCs w:val="24"/>
              </w:rPr>
              <w:t>t:pop</w:t>
            </w:r>
            <w:proofErr w:type="spellEnd"/>
          </w:p>
        </w:tc>
        <w:tc>
          <w:tcPr>
            <w:tcW w:w="425" w:type="dxa"/>
            <w:tcBorders>
              <w:top w:val="nil"/>
              <w:left w:val="nil"/>
              <w:bottom w:val="nil"/>
              <w:right w:val="nil"/>
            </w:tcBorders>
            <w:vAlign w:val="center"/>
          </w:tcPr>
          <w:p w14:paraId="0000015E" w14:textId="77777777" w:rsidR="001B1D77" w:rsidRDefault="001B1D77"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15F" w14:textId="77777777" w:rsidR="001B1D77" w:rsidRDefault="001B1D77" w:rsidP="00175DF0">
            <w:pPr>
              <w:jc w:val="center"/>
              <w:rPr>
                <w:sz w:val="24"/>
                <w:szCs w:val="24"/>
              </w:rPr>
            </w:pPr>
            <w:r>
              <w:rPr>
                <w:sz w:val="24"/>
                <w:szCs w:val="24"/>
              </w:rPr>
              <w:t>198.56</w:t>
            </w:r>
          </w:p>
        </w:tc>
        <w:tc>
          <w:tcPr>
            <w:tcW w:w="1020" w:type="dxa"/>
            <w:tcBorders>
              <w:top w:val="nil"/>
              <w:left w:val="nil"/>
              <w:bottom w:val="nil"/>
              <w:right w:val="nil"/>
            </w:tcBorders>
            <w:vAlign w:val="center"/>
          </w:tcPr>
          <w:p w14:paraId="00000160" w14:textId="77777777" w:rsidR="001B1D77" w:rsidRDefault="001B1D77" w:rsidP="00175DF0">
            <w:pPr>
              <w:jc w:val="center"/>
              <w:rPr>
                <w:sz w:val="24"/>
                <w:szCs w:val="24"/>
              </w:rPr>
            </w:pPr>
            <w:r>
              <w:rPr>
                <w:sz w:val="24"/>
                <w:szCs w:val="24"/>
              </w:rPr>
              <w:t>&lt; 0.001</w:t>
            </w:r>
          </w:p>
        </w:tc>
      </w:tr>
      <w:tr w:rsidR="001B1D77" w14:paraId="0E436210" w14:textId="77777777" w:rsidTr="00175DF0">
        <w:trPr>
          <w:trHeight w:val="331"/>
          <w:jc w:val="center"/>
        </w:trPr>
        <w:tc>
          <w:tcPr>
            <w:tcW w:w="1261" w:type="dxa"/>
            <w:vMerge/>
            <w:tcBorders>
              <w:left w:val="nil"/>
              <w:right w:val="nil"/>
            </w:tcBorders>
          </w:tcPr>
          <w:p w14:paraId="00000161"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62" w14:textId="77777777" w:rsidR="001B1D77" w:rsidRDefault="001B1D77" w:rsidP="00175DF0">
            <w:pPr>
              <w:rPr>
                <w:sz w:val="24"/>
                <w:szCs w:val="24"/>
              </w:rPr>
            </w:pPr>
          </w:p>
        </w:tc>
        <w:tc>
          <w:tcPr>
            <w:tcW w:w="4320" w:type="dxa"/>
            <w:tcBorders>
              <w:top w:val="nil"/>
              <w:left w:val="nil"/>
              <w:bottom w:val="nil"/>
              <w:right w:val="nil"/>
            </w:tcBorders>
            <w:vAlign w:val="center"/>
          </w:tcPr>
          <w:p w14:paraId="00000163" w14:textId="77777777" w:rsidR="001B1D77" w:rsidRDefault="001B1D77"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dam</w:t>
            </w:r>
          </w:p>
        </w:tc>
        <w:tc>
          <w:tcPr>
            <w:tcW w:w="1584" w:type="dxa"/>
            <w:tcBorders>
              <w:top w:val="nil"/>
              <w:left w:val="nil"/>
              <w:bottom w:val="nil"/>
              <w:right w:val="nil"/>
            </w:tcBorders>
            <w:vAlign w:val="center"/>
          </w:tcPr>
          <w:p w14:paraId="00000164" w14:textId="77777777" w:rsidR="001B1D77" w:rsidRDefault="001B1D77" w:rsidP="00175DF0">
            <w:pPr>
              <w:rPr>
                <w:sz w:val="24"/>
                <w:szCs w:val="24"/>
              </w:rPr>
            </w:pPr>
            <w:r>
              <w:rPr>
                <w:sz w:val="24"/>
                <w:szCs w:val="24"/>
              </w:rPr>
              <w:t>family</w:t>
            </w:r>
          </w:p>
        </w:tc>
        <w:tc>
          <w:tcPr>
            <w:tcW w:w="425" w:type="dxa"/>
            <w:tcBorders>
              <w:top w:val="nil"/>
              <w:left w:val="nil"/>
              <w:bottom w:val="nil"/>
              <w:right w:val="nil"/>
            </w:tcBorders>
            <w:vAlign w:val="center"/>
          </w:tcPr>
          <w:p w14:paraId="00000165" w14:textId="77777777" w:rsidR="001B1D77" w:rsidRDefault="001B1D77"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166" w14:textId="77777777" w:rsidR="001B1D77" w:rsidRDefault="001B1D77" w:rsidP="00175DF0">
            <w:pPr>
              <w:jc w:val="center"/>
              <w:rPr>
                <w:sz w:val="24"/>
                <w:szCs w:val="24"/>
              </w:rPr>
            </w:pPr>
            <w:r>
              <w:rPr>
                <w:sz w:val="24"/>
                <w:szCs w:val="24"/>
              </w:rPr>
              <w:t>181.47</w:t>
            </w:r>
          </w:p>
        </w:tc>
        <w:tc>
          <w:tcPr>
            <w:tcW w:w="1020" w:type="dxa"/>
            <w:tcBorders>
              <w:top w:val="nil"/>
              <w:left w:val="nil"/>
              <w:bottom w:val="nil"/>
              <w:right w:val="nil"/>
            </w:tcBorders>
            <w:vAlign w:val="center"/>
          </w:tcPr>
          <w:p w14:paraId="00000167" w14:textId="77777777" w:rsidR="001B1D77" w:rsidRDefault="001B1D77" w:rsidP="00175DF0">
            <w:pPr>
              <w:jc w:val="center"/>
              <w:rPr>
                <w:sz w:val="24"/>
                <w:szCs w:val="24"/>
              </w:rPr>
            </w:pPr>
            <w:r>
              <w:rPr>
                <w:sz w:val="24"/>
                <w:szCs w:val="24"/>
              </w:rPr>
              <w:t>&lt; 0.001</w:t>
            </w:r>
          </w:p>
        </w:tc>
      </w:tr>
      <w:tr w:rsidR="001B1D77" w14:paraId="4A15BBC1" w14:textId="77777777" w:rsidTr="00175DF0">
        <w:trPr>
          <w:trHeight w:val="331"/>
          <w:jc w:val="center"/>
        </w:trPr>
        <w:tc>
          <w:tcPr>
            <w:tcW w:w="1261" w:type="dxa"/>
            <w:vMerge/>
            <w:tcBorders>
              <w:left w:val="nil"/>
              <w:right w:val="nil"/>
            </w:tcBorders>
          </w:tcPr>
          <w:p w14:paraId="00000168"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bottom w:val="single" w:sz="8" w:space="0" w:color="A6A6A6"/>
              <w:right w:val="nil"/>
            </w:tcBorders>
          </w:tcPr>
          <w:p w14:paraId="00000169" w14:textId="77777777" w:rsidR="001B1D77" w:rsidRDefault="001B1D77" w:rsidP="00175DF0">
            <w:pPr>
              <w:rPr>
                <w:sz w:val="24"/>
                <w:szCs w:val="24"/>
              </w:rPr>
            </w:pPr>
          </w:p>
        </w:tc>
        <w:tc>
          <w:tcPr>
            <w:tcW w:w="4320" w:type="dxa"/>
            <w:tcBorders>
              <w:top w:val="nil"/>
              <w:left w:val="nil"/>
              <w:bottom w:val="single" w:sz="8" w:space="0" w:color="A6A6A6"/>
              <w:right w:val="nil"/>
            </w:tcBorders>
            <w:vAlign w:val="center"/>
          </w:tcPr>
          <w:p w14:paraId="0000016A" w14:textId="77777777" w:rsidR="001B1D77" w:rsidRDefault="001B1D77"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family</w:t>
            </w:r>
          </w:p>
        </w:tc>
        <w:tc>
          <w:tcPr>
            <w:tcW w:w="1584" w:type="dxa"/>
            <w:tcBorders>
              <w:top w:val="nil"/>
              <w:left w:val="nil"/>
              <w:bottom w:val="single" w:sz="8" w:space="0" w:color="A6A6A6"/>
              <w:right w:val="nil"/>
            </w:tcBorders>
            <w:vAlign w:val="center"/>
          </w:tcPr>
          <w:p w14:paraId="0000016B" w14:textId="77777777" w:rsidR="001B1D77" w:rsidRDefault="001B1D77" w:rsidP="00175DF0">
            <w:pPr>
              <w:rPr>
                <w:sz w:val="24"/>
                <w:szCs w:val="24"/>
              </w:rPr>
            </w:pPr>
            <w:r>
              <w:rPr>
                <w:sz w:val="24"/>
                <w:szCs w:val="24"/>
              </w:rPr>
              <w:t>dam</w:t>
            </w:r>
          </w:p>
        </w:tc>
        <w:tc>
          <w:tcPr>
            <w:tcW w:w="425" w:type="dxa"/>
            <w:tcBorders>
              <w:top w:val="nil"/>
              <w:left w:val="nil"/>
              <w:bottom w:val="single" w:sz="8" w:space="0" w:color="A6A6A6"/>
              <w:right w:val="nil"/>
            </w:tcBorders>
            <w:vAlign w:val="center"/>
          </w:tcPr>
          <w:p w14:paraId="0000016C" w14:textId="77777777" w:rsidR="001B1D77" w:rsidRDefault="001B1D77" w:rsidP="00175DF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6D" w14:textId="77777777" w:rsidR="001B1D77" w:rsidRDefault="001B1D77" w:rsidP="00175DF0">
            <w:pPr>
              <w:jc w:val="center"/>
              <w:rPr>
                <w:sz w:val="24"/>
                <w:szCs w:val="24"/>
              </w:rPr>
            </w:pPr>
            <w:r>
              <w:rPr>
                <w:sz w:val="24"/>
                <w:szCs w:val="24"/>
              </w:rPr>
              <w:t>23.36</w:t>
            </w:r>
          </w:p>
        </w:tc>
        <w:tc>
          <w:tcPr>
            <w:tcW w:w="1020" w:type="dxa"/>
            <w:tcBorders>
              <w:top w:val="nil"/>
              <w:left w:val="nil"/>
              <w:bottom w:val="single" w:sz="8" w:space="0" w:color="A6A6A6"/>
              <w:right w:val="nil"/>
            </w:tcBorders>
            <w:vAlign w:val="center"/>
          </w:tcPr>
          <w:p w14:paraId="0000016E" w14:textId="77777777" w:rsidR="001B1D77" w:rsidRDefault="001B1D77" w:rsidP="00175DF0">
            <w:pPr>
              <w:jc w:val="center"/>
              <w:rPr>
                <w:sz w:val="24"/>
                <w:szCs w:val="24"/>
              </w:rPr>
            </w:pPr>
            <w:r>
              <w:rPr>
                <w:sz w:val="24"/>
                <w:szCs w:val="24"/>
              </w:rPr>
              <w:t>&lt; 0.001</w:t>
            </w:r>
          </w:p>
        </w:tc>
      </w:tr>
      <w:tr w:rsidR="001B1D77" w14:paraId="3ED0C0F1" w14:textId="77777777" w:rsidTr="00175DF0">
        <w:trPr>
          <w:trHeight w:val="331"/>
          <w:jc w:val="center"/>
        </w:trPr>
        <w:tc>
          <w:tcPr>
            <w:tcW w:w="1261" w:type="dxa"/>
            <w:vMerge/>
            <w:tcBorders>
              <w:left w:val="nil"/>
              <w:right w:val="nil"/>
            </w:tcBorders>
          </w:tcPr>
          <w:p w14:paraId="0000016F"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val="restart"/>
            <w:tcBorders>
              <w:top w:val="single" w:sz="8" w:space="0" w:color="A6A6A6"/>
              <w:left w:val="nil"/>
              <w:right w:val="nil"/>
            </w:tcBorders>
          </w:tcPr>
          <w:p w14:paraId="00000170" w14:textId="77777777" w:rsidR="001B1D77" w:rsidRDefault="001B1D77" w:rsidP="00175DF0">
            <w:pPr>
              <w:rPr>
                <w:b/>
                <w:sz w:val="24"/>
                <w:szCs w:val="24"/>
              </w:rPr>
            </w:pPr>
            <w:r>
              <w:rPr>
                <w:sz w:val="24"/>
                <w:szCs w:val="24"/>
              </w:rPr>
              <w:t>Vendace</w:t>
            </w:r>
          </w:p>
        </w:tc>
        <w:tc>
          <w:tcPr>
            <w:tcW w:w="4320" w:type="dxa"/>
            <w:tcBorders>
              <w:top w:val="single" w:sz="8" w:space="0" w:color="A6A6A6"/>
              <w:left w:val="nil"/>
              <w:bottom w:val="nil"/>
              <w:right w:val="nil"/>
            </w:tcBorders>
            <w:vAlign w:val="center"/>
          </w:tcPr>
          <w:p w14:paraId="00000171" w14:textId="2A16E7A7" w:rsidR="001B1D77" w:rsidRDefault="001B1D77" w:rsidP="00175DF0">
            <w:pPr>
              <w:rPr>
                <w:sz w:val="24"/>
                <w:szCs w:val="24"/>
              </w:rPr>
            </w:pPr>
            <w:r>
              <w:rPr>
                <w:b/>
                <w:sz w:val="24"/>
                <w:szCs w:val="24"/>
              </w:rPr>
              <w:t xml:space="preserve">   t + family + dam</w:t>
            </w:r>
          </w:p>
        </w:tc>
        <w:tc>
          <w:tcPr>
            <w:tcW w:w="1584" w:type="dxa"/>
            <w:tcBorders>
              <w:top w:val="single" w:sz="8" w:space="0" w:color="A6A6A6"/>
              <w:left w:val="nil"/>
              <w:bottom w:val="nil"/>
              <w:right w:val="nil"/>
            </w:tcBorders>
            <w:vAlign w:val="center"/>
          </w:tcPr>
          <w:p w14:paraId="00000172" w14:textId="77777777" w:rsidR="001B1D77" w:rsidRDefault="001B1D77" w:rsidP="00175DF0">
            <w:pPr>
              <w:rPr>
                <w:sz w:val="24"/>
                <w:szCs w:val="24"/>
              </w:rPr>
            </w:pPr>
          </w:p>
        </w:tc>
        <w:tc>
          <w:tcPr>
            <w:tcW w:w="425" w:type="dxa"/>
            <w:tcBorders>
              <w:top w:val="single" w:sz="8" w:space="0" w:color="A6A6A6"/>
              <w:left w:val="nil"/>
              <w:bottom w:val="nil"/>
              <w:right w:val="nil"/>
            </w:tcBorders>
            <w:vAlign w:val="center"/>
          </w:tcPr>
          <w:p w14:paraId="00000173" w14:textId="77777777" w:rsidR="001B1D77" w:rsidRDefault="001B1D77" w:rsidP="00175DF0">
            <w:pPr>
              <w:jc w:val="center"/>
              <w:rPr>
                <w:sz w:val="24"/>
                <w:szCs w:val="24"/>
              </w:rPr>
            </w:pPr>
          </w:p>
        </w:tc>
        <w:tc>
          <w:tcPr>
            <w:tcW w:w="1192" w:type="dxa"/>
            <w:tcBorders>
              <w:top w:val="single" w:sz="8" w:space="0" w:color="A6A6A6"/>
              <w:left w:val="nil"/>
              <w:bottom w:val="nil"/>
              <w:right w:val="nil"/>
            </w:tcBorders>
            <w:vAlign w:val="center"/>
          </w:tcPr>
          <w:p w14:paraId="00000174" w14:textId="77777777" w:rsidR="001B1D77" w:rsidRDefault="001B1D77" w:rsidP="00175DF0">
            <w:pPr>
              <w:jc w:val="center"/>
              <w:rPr>
                <w:sz w:val="24"/>
                <w:szCs w:val="24"/>
              </w:rPr>
            </w:pPr>
          </w:p>
        </w:tc>
        <w:tc>
          <w:tcPr>
            <w:tcW w:w="1020" w:type="dxa"/>
            <w:tcBorders>
              <w:top w:val="single" w:sz="8" w:space="0" w:color="A6A6A6"/>
              <w:left w:val="nil"/>
              <w:bottom w:val="nil"/>
              <w:right w:val="nil"/>
            </w:tcBorders>
            <w:vAlign w:val="center"/>
          </w:tcPr>
          <w:p w14:paraId="00000175" w14:textId="77777777" w:rsidR="001B1D77" w:rsidRDefault="001B1D77" w:rsidP="00175DF0">
            <w:pPr>
              <w:jc w:val="center"/>
              <w:rPr>
                <w:sz w:val="24"/>
                <w:szCs w:val="24"/>
              </w:rPr>
            </w:pPr>
          </w:p>
        </w:tc>
      </w:tr>
      <w:tr w:rsidR="001B1D77" w14:paraId="6986B19E" w14:textId="77777777" w:rsidTr="00175DF0">
        <w:trPr>
          <w:trHeight w:val="331"/>
          <w:jc w:val="center"/>
        </w:trPr>
        <w:tc>
          <w:tcPr>
            <w:tcW w:w="1261" w:type="dxa"/>
            <w:vMerge/>
            <w:tcBorders>
              <w:left w:val="nil"/>
              <w:right w:val="nil"/>
            </w:tcBorders>
          </w:tcPr>
          <w:p w14:paraId="00000176"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77" w14:textId="77777777" w:rsidR="001B1D77" w:rsidRDefault="001B1D77" w:rsidP="00175DF0">
            <w:pPr>
              <w:rPr>
                <w:sz w:val="24"/>
                <w:szCs w:val="24"/>
              </w:rPr>
            </w:pPr>
          </w:p>
        </w:tc>
        <w:tc>
          <w:tcPr>
            <w:tcW w:w="4320" w:type="dxa"/>
            <w:tcBorders>
              <w:top w:val="nil"/>
              <w:left w:val="nil"/>
              <w:bottom w:val="nil"/>
              <w:right w:val="nil"/>
            </w:tcBorders>
            <w:vAlign w:val="center"/>
          </w:tcPr>
          <w:p w14:paraId="00000178" w14:textId="4A4C5375" w:rsidR="001B1D77" w:rsidRDefault="001B1D77" w:rsidP="00175DF0">
            <w:pPr>
              <w:rPr>
                <w:sz w:val="24"/>
                <w:szCs w:val="24"/>
              </w:rPr>
            </w:pPr>
            <w:r>
              <w:rPr>
                <w:sz w:val="24"/>
                <w:szCs w:val="24"/>
              </w:rPr>
              <w:t xml:space="preserve">   family + dam</w:t>
            </w:r>
          </w:p>
        </w:tc>
        <w:tc>
          <w:tcPr>
            <w:tcW w:w="1584" w:type="dxa"/>
            <w:tcBorders>
              <w:top w:val="nil"/>
              <w:left w:val="nil"/>
              <w:bottom w:val="nil"/>
              <w:right w:val="nil"/>
            </w:tcBorders>
            <w:vAlign w:val="center"/>
          </w:tcPr>
          <w:p w14:paraId="00000179" w14:textId="77777777" w:rsidR="001B1D77" w:rsidRDefault="001B1D77" w:rsidP="00175DF0">
            <w:pPr>
              <w:rPr>
                <w:sz w:val="24"/>
                <w:szCs w:val="24"/>
              </w:rPr>
            </w:pPr>
            <w:r>
              <w:rPr>
                <w:sz w:val="24"/>
                <w:szCs w:val="24"/>
              </w:rPr>
              <w:t>t</w:t>
            </w:r>
          </w:p>
        </w:tc>
        <w:tc>
          <w:tcPr>
            <w:tcW w:w="425" w:type="dxa"/>
            <w:tcBorders>
              <w:top w:val="nil"/>
              <w:left w:val="nil"/>
              <w:bottom w:val="nil"/>
              <w:right w:val="nil"/>
            </w:tcBorders>
            <w:vAlign w:val="center"/>
          </w:tcPr>
          <w:p w14:paraId="0000017A" w14:textId="77777777" w:rsidR="001B1D77" w:rsidRDefault="001B1D77"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17B" w14:textId="047B81A3" w:rsidR="001B1D77" w:rsidRDefault="001B1D77" w:rsidP="00175DF0">
            <w:pPr>
              <w:jc w:val="center"/>
              <w:rPr>
                <w:sz w:val="24"/>
                <w:szCs w:val="24"/>
              </w:rPr>
            </w:pPr>
            <w:r>
              <w:rPr>
                <w:sz w:val="24"/>
                <w:szCs w:val="24"/>
              </w:rPr>
              <w:t>77.03</w:t>
            </w:r>
          </w:p>
        </w:tc>
        <w:tc>
          <w:tcPr>
            <w:tcW w:w="1020" w:type="dxa"/>
            <w:tcBorders>
              <w:top w:val="nil"/>
              <w:left w:val="nil"/>
              <w:bottom w:val="nil"/>
              <w:right w:val="nil"/>
            </w:tcBorders>
            <w:vAlign w:val="center"/>
          </w:tcPr>
          <w:p w14:paraId="0000017C" w14:textId="77777777" w:rsidR="001B1D77" w:rsidRDefault="001B1D77" w:rsidP="00175DF0">
            <w:pPr>
              <w:jc w:val="center"/>
              <w:rPr>
                <w:sz w:val="24"/>
                <w:szCs w:val="24"/>
              </w:rPr>
            </w:pPr>
            <w:r>
              <w:rPr>
                <w:sz w:val="24"/>
                <w:szCs w:val="24"/>
              </w:rPr>
              <w:t>&lt; 0.001</w:t>
            </w:r>
          </w:p>
        </w:tc>
      </w:tr>
      <w:tr w:rsidR="001B1D77" w14:paraId="7E8CD0F0" w14:textId="77777777" w:rsidTr="00175DF0">
        <w:trPr>
          <w:trHeight w:val="331"/>
          <w:jc w:val="center"/>
        </w:trPr>
        <w:tc>
          <w:tcPr>
            <w:tcW w:w="1261" w:type="dxa"/>
            <w:vMerge/>
            <w:tcBorders>
              <w:left w:val="nil"/>
              <w:right w:val="nil"/>
            </w:tcBorders>
          </w:tcPr>
          <w:p w14:paraId="0000018B"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8C" w14:textId="77777777" w:rsidR="001B1D77" w:rsidRDefault="001B1D77" w:rsidP="00175DF0">
            <w:pPr>
              <w:rPr>
                <w:sz w:val="24"/>
                <w:szCs w:val="24"/>
              </w:rPr>
            </w:pPr>
          </w:p>
        </w:tc>
        <w:tc>
          <w:tcPr>
            <w:tcW w:w="4320" w:type="dxa"/>
            <w:tcBorders>
              <w:top w:val="nil"/>
              <w:left w:val="nil"/>
              <w:bottom w:val="nil"/>
              <w:right w:val="nil"/>
            </w:tcBorders>
            <w:vAlign w:val="center"/>
          </w:tcPr>
          <w:p w14:paraId="0000018D" w14:textId="1FF5222D" w:rsidR="001B1D77" w:rsidRDefault="001B1D77" w:rsidP="00175DF0">
            <w:pPr>
              <w:rPr>
                <w:sz w:val="24"/>
                <w:szCs w:val="24"/>
              </w:rPr>
            </w:pPr>
            <w:r>
              <w:rPr>
                <w:sz w:val="24"/>
                <w:szCs w:val="24"/>
              </w:rPr>
              <w:t xml:space="preserve">   t + dam</w:t>
            </w:r>
          </w:p>
        </w:tc>
        <w:tc>
          <w:tcPr>
            <w:tcW w:w="1584" w:type="dxa"/>
            <w:tcBorders>
              <w:top w:val="nil"/>
              <w:left w:val="nil"/>
              <w:bottom w:val="nil"/>
              <w:right w:val="nil"/>
            </w:tcBorders>
            <w:vAlign w:val="center"/>
          </w:tcPr>
          <w:p w14:paraId="0000018E" w14:textId="77777777" w:rsidR="001B1D77" w:rsidRDefault="001B1D77" w:rsidP="00175DF0">
            <w:pPr>
              <w:rPr>
                <w:sz w:val="24"/>
                <w:szCs w:val="24"/>
              </w:rPr>
            </w:pPr>
            <w:r>
              <w:rPr>
                <w:sz w:val="24"/>
                <w:szCs w:val="24"/>
              </w:rPr>
              <w:t>family</w:t>
            </w:r>
          </w:p>
        </w:tc>
        <w:tc>
          <w:tcPr>
            <w:tcW w:w="425" w:type="dxa"/>
            <w:tcBorders>
              <w:top w:val="nil"/>
              <w:left w:val="nil"/>
              <w:bottom w:val="nil"/>
              <w:right w:val="nil"/>
            </w:tcBorders>
            <w:vAlign w:val="center"/>
          </w:tcPr>
          <w:p w14:paraId="0000018F" w14:textId="77777777" w:rsidR="001B1D77" w:rsidRDefault="001B1D77"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190" w14:textId="47213515" w:rsidR="001B1D77" w:rsidRDefault="001B1D77" w:rsidP="00175DF0">
            <w:pPr>
              <w:jc w:val="center"/>
              <w:rPr>
                <w:sz w:val="24"/>
                <w:szCs w:val="24"/>
              </w:rPr>
            </w:pPr>
            <w:r>
              <w:rPr>
                <w:sz w:val="24"/>
                <w:szCs w:val="24"/>
              </w:rPr>
              <w:t>49.55</w:t>
            </w:r>
          </w:p>
        </w:tc>
        <w:tc>
          <w:tcPr>
            <w:tcW w:w="1020" w:type="dxa"/>
            <w:tcBorders>
              <w:top w:val="nil"/>
              <w:left w:val="nil"/>
              <w:bottom w:val="nil"/>
              <w:right w:val="nil"/>
            </w:tcBorders>
            <w:vAlign w:val="center"/>
          </w:tcPr>
          <w:p w14:paraId="00000191" w14:textId="77777777" w:rsidR="001B1D77" w:rsidRDefault="001B1D77" w:rsidP="00175DF0">
            <w:pPr>
              <w:jc w:val="center"/>
              <w:rPr>
                <w:sz w:val="24"/>
                <w:szCs w:val="24"/>
              </w:rPr>
            </w:pPr>
            <w:r>
              <w:rPr>
                <w:sz w:val="24"/>
                <w:szCs w:val="24"/>
              </w:rPr>
              <w:t>&lt; 0.001</w:t>
            </w:r>
          </w:p>
        </w:tc>
      </w:tr>
      <w:tr w:rsidR="001B1D77" w14:paraId="7B387BEC" w14:textId="77777777" w:rsidTr="00175DF0">
        <w:trPr>
          <w:trHeight w:val="331"/>
          <w:jc w:val="center"/>
        </w:trPr>
        <w:tc>
          <w:tcPr>
            <w:tcW w:w="1261" w:type="dxa"/>
            <w:vMerge/>
            <w:tcBorders>
              <w:left w:val="nil"/>
              <w:right w:val="nil"/>
            </w:tcBorders>
          </w:tcPr>
          <w:p w14:paraId="00000192" w14:textId="77777777" w:rsid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bottom w:val="single" w:sz="8" w:space="0" w:color="A6A6A6" w:themeColor="background1" w:themeShade="A6"/>
              <w:right w:val="nil"/>
            </w:tcBorders>
          </w:tcPr>
          <w:p w14:paraId="00000193" w14:textId="77777777" w:rsidR="001B1D77" w:rsidRDefault="001B1D77" w:rsidP="00175DF0">
            <w:pPr>
              <w:rPr>
                <w:sz w:val="24"/>
                <w:szCs w:val="24"/>
              </w:rPr>
            </w:pPr>
          </w:p>
        </w:tc>
        <w:tc>
          <w:tcPr>
            <w:tcW w:w="4320" w:type="dxa"/>
            <w:tcBorders>
              <w:top w:val="nil"/>
              <w:left w:val="nil"/>
              <w:bottom w:val="single" w:sz="8" w:space="0" w:color="A6A6A6" w:themeColor="background1" w:themeShade="A6"/>
              <w:right w:val="nil"/>
            </w:tcBorders>
            <w:vAlign w:val="center"/>
          </w:tcPr>
          <w:p w14:paraId="00000194" w14:textId="4E2B054E" w:rsidR="001B1D77" w:rsidRDefault="001B1D77" w:rsidP="00175DF0">
            <w:pPr>
              <w:rPr>
                <w:sz w:val="24"/>
                <w:szCs w:val="24"/>
              </w:rPr>
            </w:pPr>
            <w:r>
              <w:rPr>
                <w:sz w:val="24"/>
                <w:szCs w:val="24"/>
              </w:rPr>
              <w:t xml:space="preserve">   t + family</w:t>
            </w:r>
          </w:p>
        </w:tc>
        <w:tc>
          <w:tcPr>
            <w:tcW w:w="1584" w:type="dxa"/>
            <w:tcBorders>
              <w:top w:val="nil"/>
              <w:left w:val="nil"/>
              <w:bottom w:val="single" w:sz="8" w:space="0" w:color="A6A6A6" w:themeColor="background1" w:themeShade="A6"/>
              <w:right w:val="nil"/>
            </w:tcBorders>
            <w:vAlign w:val="center"/>
          </w:tcPr>
          <w:p w14:paraId="00000195" w14:textId="77777777" w:rsidR="001B1D77" w:rsidRDefault="001B1D77" w:rsidP="00175DF0">
            <w:pPr>
              <w:rPr>
                <w:sz w:val="24"/>
                <w:szCs w:val="24"/>
              </w:rPr>
            </w:pPr>
            <w:r>
              <w:rPr>
                <w:sz w:val="24"/>
                <w:szCs w:val="24"/>
              </w:rPr>
              <w:t>dam</w:t>
            </w:r>
          </w:p>
        </w:tc>
        <w:tc>
          <w:tcPr>
            <w:tcW w:w="425" w:type="dxa"/>
            <w:tcBorders>
              <w:top w:val="nil"/>
              <w:left w:val="nil"/>
              <w:bottom w:val="single" w:sz="8" w:space="0" w:color="A6A6A6" w:themeColor="background1" w:themeShade="A6"/>
              <w:right w:val="nil"/>
            </w:tcBorders>
            <w:vAlign w:val="center"/>
          </w:tcPr>
          <w:p w14:paraId="00000196" w14:textId="77777777" w:rsidR="001B1D77" w:rsidRDefault="001B1D77" w:rsidP="00175DF0">
            <w:pPr>
              <w:jc w:val="center"/>
              <w:rPr>
                <w:sz w:val="24"/>
                <w:szCs w:val="24"/>
              </w:rPr>
            </w:pPr>
            <w:r>
              <w:rPr>
                <w:sz w:val="24"/>
                <w:szCs w:val="24"/>
              </w:rPr>
              <w:t>1</w:t>
            </w:r>
          </w:p>
        </w:tc>
        <w:tc>
          <w:tcPr>
            <w:tcW w:w="1192" w:type="dxa"/>
            <w:tcBorders>
              <w:top w:val="nil"/>
              <w:left w:val="nil"/>
              <w:bottom w:val="single" w:sz="8" w:space="0" w:color="A6A6A6" w:themeColor="background1" w:themeShade="A6"/>
              <w:right w:val="nil"/>
            </w:tcBorders>
            <w:vAlign w:val="center"/>
          </w:tcPr>
          <w:p w14:paraId="00000197" w14:textId="25523F40" w:rsidR="001B1D77" w:rsidRDefault="001B1D77" w:rsidP="00175DF0">
            <w:pPr>
              <w:jc w:val="center"/>
              <w:rPr>
                <w:sz w:val="24"/>
                <w:szCs w:val="24"/>
              </w:rPr>
            </w:pPr>
            <w:r>
              <w:rPr>
                <w:sz w:val="24"/>
                <w:szCs w:val="24"/>
              </w:rPr>
              <w:t>16.58</w:t>
            </w:r>
          </w:p>
        </w:tc>
        <w:tc>
          <w:tcPr>
            <w:tcW w:w="1020" w:type="dxa"/>
            <w:tcBorders>
              <w:top w:val="nil"/>
              <w:left w:val="nil"/>
              <w:bottom w:val="single" w:sz="8" w:space="0" w:color="A6A6A6" w:themeColor="background1" w:themeShade="A6"/>
              <w:right w:val="nil"/>
            </w:tcBorders>
            <w:vAlign w:val="center"/>
          </w:tcPr>
          <w:p w14:paraId="00000198" w14:textId="77777777" w:rsidR="001B1D77" w:rsidRDefault="001B1D77" w:rsidP="00175DF0">
            <w:pPr>
              <w:jc w:val="center"/>
              <w:rPr>
                <w:sz w:val="24"/>
                <w:szCs w:val="24"/>
              </w:rPr>
            </w:pPr>
            <w:r>
              <w:rPr>
                <w:sz w:val="24"/>
                <w:szCs w:val="24"/>
              </w:rPr>
              <w:t>&lt; 0.001</w:t>
            </w:r>
          </w:p>
        </w:tc>
      </w:tr>
      <w:tr w:rsidR="001B1D77" w14:paraId="50753AC6" w14:textId="77777777" w:rsidTr="00175DF0">
        <w:trPr>
          <w:trHeight w:val="331"/>
          <w:jc w:val="center"/>
        </w:trPr>
        <w:tc>
          <w:tcPr>
            <w:tcW w:w="1261" w:type="dxa"/>
            <w:vMerge/>
            <w:tcBorders>
              <w:left w:val="nil"/>
              <w:right w:val="nil"/>
            </w:tcBorders>
          </w:tcPr>
          <w:p w14:paraId="6E21FA6D" w14:textId="77777777" w:rsidR="001B1D77" w:rsidRPr="001B1D77" w:rsidRDefault="001B1D77" w:rsidP="00175DF0">
            <w:pPr>
              <w:widowControl w:val="0"/>
              <w:pBdr>
                <w:top w:val="nil"/>
                <w:left w:val="nil"/>
                <w:bottom w:val="nil"/>
                <w:right w:val="nil"/>
                <w:between w:val="nil"/>
              </w:pBdr>
              <w:spacing w:line="276" w:lineRule="auto"/>
              <w:rPr>
                <w:sz w:val="24"/>
                <w:szCs w:val="24"/>
              </w:rPr>
            </w:pPr>
          </w:p>
        </w:tc>
        <w:tc>
          <w:tcPr>
            <w:tcW w:w="1296" w:type="dxa"/>
            <w:vMerge w:val="restart"/>
            <w:tcBorders>
              <w:top w:val="single" w:sz="8" w:space="0" w:color="A6A6A6" w:themeColor="background1" w:themeShade="A6"/>
              <w:left w:val="nil"/>
              <w:right w:val="nil"/>
            </w:tcBorders>
          </w:tcPr>
          <w:p w14:paraId="28912627" w14:textId="6D2DA2FD" w:rsidR="001B1D77" w:rsidRPr="001B1D77" w:rsidRDefault="001B1D77" w:rsidP="00175DF0">
            <w:pPr>
              <w:rPr>
                <w:sz w:val="24"/>
                <w:szCs w:val="24"/>
              </w:rPr>
            </w:pPr>
            <w:r w:rsidRPr="001B1D77">
              <w:rPr>
                <w:sz w:val="24"/>
                <w:szCs w:val="24"/>
              </w:rPr>
              <w:t>Whitefish</w:t>
            </w:r>
          </w:p>
        </w:tc>
        <w:tc>
          <w:tcPr>
            <w:tcW w:w="4320" w:type="dxa"/>
            <w:tcBorders>
              <w:top w:val="single" w:sz="8" w:space="0" w:color="A6A6A6" w:themeColor="background1" w:themeShade="A6"/>
              <w:left w:val="nil"/>
              <w:bottom w:val="nil"/>
              <w:right w:val="nil"/>
            </w:tcBorders>
            <w:vAlign w:val="center"/>
          </w:tcPr>
          <w:p w14:paraId="63717810" w14:textId="5EDA3DD7" w:rsidR="001B1D77" w:rsidRPr="001B1D77" w:rsidRDefault="001B1D77" w:rsidP="00175DF0">
            <w:pPr>
              <w:rPr>
                <w:sz w:val="24"/>
                <w:szCs w:val="24"/>
              </w:rPr>
            </w:pPr>
            <w:r w:rsidRPr="001B1D77">
              <w:rPr>
                <w:b/>
                <w:sz w:val="24"/>
                <w:szCs w:val="24"/>
              </w:rPr>
              <w:t xml:space="preserve">   t + family +</w:t>
            </w:r>
            <w:r w:rsidRPr="001B1D77">
              <w:rPr>
                <w:b/>
                <w:sz w:val="24"/>
                <w:szCs w:val="24"/>
              </w:rPr>
              <w:t xml:space="preserve"> sire +</w:t>
            </w:r>
            <w:r w:rsidRPr="001B1D77">
              <w:rPr>
                <w:b/>
                <w:sz w:val="24"/>
                <w:szCs w:val="24"/>
              </w:rPr>
              <w:t xml:space="preserve"> dam</w:t>
            </w:r>
          </w:p>
        </w:tc>
        <w:tc>
          <w:tcPr>
            <w:tcW w:w="1584" w:type="dxa"/>
            <w:tcBorders>
              <w:top w:val="single" w:sz="8" w:space="0" w:color="A6A6A6" w:themeColor="background1" w:themeShade="A6"/>
              <w:left w:val="nil"/>
              <w:bottom w:val="nil"/>
              <w:right w:val="nil"/>
            </w:tcBorders>
            <w:vAlign w:val="center"/>
          </w:tcPr>
          <w:p w14:paraId="1317EC1C" w14:textId="77777777" w:rsidR="001B1D77" w:rsidRPr="001B1D77" w:rsidRDefault="001B1D77" w:rsidP="00175DF0">
            <w:pPr>
              <w:rPr>
                <w:sz w:val="24"/>
                <w:szCs w:val="24"/>
              </w:rPr>
            </w:pPr>
          </w:p>
        </w:tc>
        <w:tc>
          <w:tcPr>
            <w:tcW w:w="425" w:type="dxa"/>
            <w:tcBorders>
              <w:top w:val="single" w:sz="8" w:space="0" w:color="A6A6A6" w:themeColor="background1" w:themeShade="A6"/>
              <w:left w:val="nil"/>
              <w:bottom w:val="nil"/>
              <w:right w:val="nil"/>
            </w:tcBorders>
            <w:vAlign w:val="center"/>
          </w:tcPr>
          <w:p w14:paraId="17C9B009" w14:textId="77777777" w:rsidR="001B1D77" w:rsidRPr="001B1D77" w:rsidRDefault="001B1D77" w:rsidP="00175DF0">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2F731626" w14:textId="77777777" w:rsidR="001B1D77" w:rsidRPr="001B1D77" w:rsidRDefault="001B1D77" w:rsidP="00175DF0">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6D257137" w14:textId="77777777" w:rsidR="001B1D77" w:rsidRPr="001B1D77" w:rsidRDefault="001B1D77" w:rsidP="00175DF0">
            <w:pPr>
              <w:jc w:val="center"/>
              <w:rPr>
                <w:sz w:val="24"/>
                <w:szCs w:val="24"/>
              </w:rPr>
            </w:pPr>
          </w:p>
        </w:tc>
      </w:tr>
      <w:tr w:rsidR="001B1D77" w14:paraId="7C1D1F41" w14:textId="77777777" w:rsidTr="00175DF0">
        <w:trPr>
          <w:trHeight w:val="331"/>
          <w:jc w:val="center"/>
        </w:trPr>
        <w:tc>
          <w:tcPr>
            <w:tcW w:w="1261" w:type="dxa"/>
            <w:vMerge/>
            <w:tcBorders>
              <w:left w:val="nil"/>
              <w:right w:val="nil"/>
            </w:tcBorders>
          </w:tcPr>
          <w:p w14:paraId="3C5C9812" w14:textId="77777777" w:rsidR="001B1D77" w:rsidRP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4742B1B9" w14:textId="77777777" w:rsidR="001B1D77" w:rsidRPr="001B1D77" w:rsidRDefault="001B1D77" w:rsidP="00175DF0">
            <w:pPr>
              <w:rPr>
                <w:sz w:val="24"/>
                <w:szCs w:val="24"/>
              </w:rPr>
            </w:pPr>
          </w:p>
        </w:tc>
        <w:tc>
          <w:tcPr>
            <w:tcW w:w="4320" w:type="dxa"/>
            <w:tcBorders>
              <w:top w:val="nil"/>
              <w:left w:val="nil"/>
              <w:bottom w:val="nil"/>
              <w:right w:val="nil"/>
            </w:tcBorders>
            <w:vAlign w:val="center"/>
          </w:tcPr>
          <w:p w14:paraId="64A8CF1C" w14:textId="431E1315" w:rsidR="001B1D77" w:rsidRPr="001B1D77" w:rsidRDefault="001B1D77" w:rsidP="00175DF0">
            <w:pPr>
              <w:rPr>
                <w:bCs/>
                <w:sz w:val="24"/>
                <w:szCs w:val="24"/>
              </w:rPr>
            </w:pPr>
            <w:r w:rsidRPr="001B1D77">
              <w:rPr>
                <w:bCs/>
                <w:sz w:val="24"/>
                <w:szCs w:val="24"/>
              </w:rPr>
              <w:t xml:space="preserve">   </w:t>
            </w:r>
            <w:r w:rsidRPr="001B1D77">
              <w:rPr>
                <w:bCs/>
                <w:sz w:val="24"/>
                <w:szCs w:val="24"/>
              </w:rPr>
              <w:t>family + sire + dam</w:t>
            </w:r>
          </w:p>
        </w:tc>
        <w:tc>
          <w:tcPr>
            <w:tcW w:w="1584" w:type="dxa"/>
            <w:tcBorders>
              <w:top w:val="nil"/>
              <w:left w:val="nil"/>
              <w:bottom w:val="nil"/>
              <w:right w:val="nil"/>
            </w:tcBorders>
            <w:vAlign w:val="center"/>
          </w:tcPr>
          <w:p w14:paraId="3B1E5B42" w14:textId="5688EDFA" w:rsidR="001B1D77" w:rsidRPr="001B1D77" w:rsidRDefault="001B1D77" w:rsidP="00175DF0">
            <w:pPr>
              <w:rPr>
                <w:sz w:val="24"/>
                <w:szCs w:val="24"/>
              </w:rPr>
            </w:pPr>
            <w:r>
              <w:rPr>
                <w:sz w:val="24"/>
                <w:szCs w:val="24"/>
              </w:rPr>
              <w:t>t</w:t>
            </w:r>
          </w:p>
        </w:tc>
        <w:tc>
          <w:tcPr>
            <w:tcW w:w="425" w:type="dxa"/>
            <w:tcBorders>
              <w:top w:val="nil"/>
              <w:left w:val="nil"/>
              <w:bottom w:val="nil"/>
              <w:right w:val="nil"/>
            </w:tcBorders>
            <w:vAlign w:val="center"/>
          </w:tcPr>
          <w:p w14:paraId="169FD702" w14:textId="5D122737" w:rsidR="001B1D77" w:rsidRPr="001B1D77" w:rsidRDefault="00BB019F" w:rsidP="00175DF0">
            <w:pPr>
              <w:jc w:val="center"/>
              <w:rPr>
                <w:sz w:val="24"/>
                <w:szCs w:val="24"/>
              </w:rPr>
            </w:pPr>
            <w:r>
              <w:rPr>
                <w:sz w:val="24"/>
                <w:szCs w:val="24"/>
              </w:rPr>
              <w:t>3</w:t>
            </w:r>
          </w:p>
        </w:tc>
        <w:tc>
          <w:tcPr>
            <w:tcW w:w="1192" w:type="dxa"/>
            <w:tcBorders>
              <w:top w:val="nil"/>
              <w:left w:val="nil"/>
              <w:bottom w:val="nil"/>
              <w:right w:val="nil"/>
            </w:tcBorders>
            <w:vAlign w:val="center"/>
          </w:tcPr>
          <w:p w14:paraId="0D082E03" w14:textId="6F90FB6A" w:rsidR="001B1D77" w:rsidRPr="001B1D77" w:rsidRDefault="003759DD" w:rsidP="00175DF0">
            <w:pPr>
              <w:jc w:val="center"/>
              <w:rPr>
                <w:sz w:val="24"/>
                <w:szCs w:val="24"/>
              </w:rPr>
            </w:pPr>
            <w:r>
              <w:rPr>
                <w:sz w:val="24"/>
                <w:szCs w:val="24"/>
              </w:rPr>
              <w:t>165.26</w:t>
            </w:r>
          </w:p>
        </w:tc>
        <w:tc>
          <w:tcPr>
            <w:tcW w:w="1020" w:type="dxa"/>
            <w:tcBorders>
              <w:top w:val="nil"/>
              <w:left w:val="nil"/>
              <w:bottom w:val="nil"/>
              <w:right w:val="nil"/>
            </w:tcBorders>
            <w:vAlign w:val="center"/>
          </w:tcPr>
          <w:p w14:paraId="0DD9EB1B" w14:textId="17776FE9" w:rsidR="001B1D77" w:rsidRPr="001B1D77" w:rsidRDefault="003759DD" w:rsidP="00175DF0">
            <w:pPr>
              <w:jc w:val="center"/>
              <w:rPr>
                <w:sz w:val="24"/>
                <w:szCs w:val="24"/>
              </w:rPr>
            </w:pPr>
            <w:r>
              <w:rPr>
                <w:sz w:val="24"/>
                <w:szCs w:val="24"/>
              </w:rPr>
              <w:t>&lt; 0.001</w:t>
            </w:r>
          </w:p>
        </w:tc>
      </w:tr>
      <w:tr w:rsidR="001B1D77" w14:paraId="40ED94CE" w14:textId="77777777" w:rsidTr="00175DF0">
        <w:trPr>
          <w:trHeight w:val="331"/>
          <w:jc w:val="center"/>
        </w:trPr>
        <w:tc>
          <w:tcPr>
            <w:tcW w:w="1261" w:type="dxa"/>
            <w:vMerge/>
            <w:tcBorders>
              <w:left w:val="nil"/>
              <w:right w:val="nil"/>
            </w:tcBorders>
          </w:tcPr>
          <w:p w14:paraId="6E2E1E34" w14:textId="77777777" w:rsidR="001B1D77" w:rsidRPr="001B1D77" w:rsidRDefault="001B1D77"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7A49A7CC" w14:textId="77777777" w:rsidR="001B1D77" w:rsidRPr="001B1D77" w:rsidRDefault="001B1D77" w:rsidP="00175DF0">
            <w:pPr>
              <w:rPr>
                <w:sz w:val="24"/>
                <w:szCs w:val="24"/>
              </w:rPr>
            </w:pPr>
          </w:p>
        </w:tc>
        <w:tc>
          <w:tcPr>
            <w:tcW w:w="4320" w:type="dxa"/>
            <w:tcBorders>
              <w:top w:val="nil"/>
              <w:left w:val="nil"/>
              <w:bottom w:val="nil"/>
              <w:right w:val="nil"/>
            </w:tcBorders>
            <w:vAlign w:val="center"/>
          </w:tcPr>
          <w:p w14:paraId="76B74780" w14:textId="61D5A58C" w:rsidR="001B1D77" w:rsidRPr="001B1D77" w:rsidRDefault="001B1D77" w:rsidP="00175DF0">
            <w:pPr>
              <w:rPr>
                <w:bCs/>
                <w:sz w:val="24"/>
                <w:szCs w:val="24"/>
              </w:rPr>
            </w:pPr>
            <w:r w:rsidRPr="001B1D77">
              <w:rPr>
                <w:bCs/>
                <w:sz w:val="24"/>
                <w:szCs w:val="24"/>
              </w:rPr>
              <w:t xml:space="preserve">   t + sire + dam</w:t>
            </w:r>
          </w:p>
        </w:tc>
        <w:tc>
          <w:tcPr>
            <w:tcW w:w="1584" w:type="dxa"/>
            <w:tcBorders>
              <w:top w:val="nil"/>
              <w:left w:val="nil"/>
              <w:bottom w:val="nil"/>
              <w:right w:val="nil"/>
            </w:tcBorders>
            <w:vAlign w:val="center"/>
          </w:tcPr>
          <w:p w14:paraId="703EE638" w14:textId="65234E12" w:rsidR="001B1D77" w:rsidRPr="001B1D77" w:rsidRDefault="001B1D77" w:rsidP="00175DF0">
            <w:pPr>
              <w:rPr>
                <w:sz w:val="24"/>
                <w:szCs w:val="24"/>
              </w:rPr>
            </w:pPr>
            <w:r>
              <w:rPr>
                <w:sz w:val="24"/>
                <w:szCs w:val="24"/>
              </w:rPr>
              <w:t>family</w:t>
            </w:r>
          </w:p>
        </w:tc>
        <w:tc>
          <w:tcPr>
            <w:tcW w:w="425" w:type="dxa"/>
            <w:tcBorders>
              <w:top w:val="nil"/>
              <w:left w:val="nil"/>
              <w:bottom w:val="nil"/>
              <w:right w:val="nil"/>
            </w:tcBorders>
            <w:vAlign w:val="center"/>
          </w:tcPr>
          <w:p w14:paraId="3812E1C3" w14:textId="35ABA2BB" w:rsidR="001B1D77" w:rsidRPr="001B1D77" w:rsidRDefault="003759DD" w:rsidP="00175DF0">
            <w:pPr>
              <w:jc w:val="center"/>
              <w:rPr>
                <w:sz w:val="24"/>
                <w:szCs w:val="24"/>
              </w:rPr>
            </w:pPr>
            <w:r>
              <w:rPr>
                <w:sz w:val="24"/>
                <w:szCs w:val="24"/>
              </w:rPr>
              <w:t>1</w:t>
            </w:r>
          </w:p>
        </w:tc>
        <w:tc>
          <w:tcPr>
            <w:tcW w:w="1192" w:type="dxa"/>
            <w:tcBorders>
              <w:top w:val="nil"/>
              <w:left w:val="nil"/>
              <w:bottom w:val="nil"/>
              <w:right w:val="nil"/>
            </w:tcBorders>
            <w:vAlign w:val="center"/>
          </w:tcPr>
          <w:p w14:paraId="476BD393" w14:textId="60AE4A05" w:rsidR="001B1D77" w:rsidRPr="001B1D77" w:rsidRDefault="006F57BD" w:rsidP="00175DF0">
            <w:pPr>
              <w:jc w:val="center"/>
              <w:rPr>
                <w:sz w:val="24"/>
                <w:szCs w:val="24"/>
              </w:rPr>
            </w:pPr>
            <w:r>
              <w:rPr>
                <w:sz w:val="24"/>
                <w:szCs w:val="24"/>
              </w:rPr>
              <w:t>5.94</w:t>
            </w:r>
          </w:p>
        </w:tc>
        <w:tc>
          <w:tcPr>
            <w:tcW w:w="1020" w:type="dxa"/>
            <w:tcBorders>
              <w:top w:val="nil"/>
              <w:left w:val="nil"/>
              <w:bottom w:val="nil"/>
              <w:right w:val="nil"/>
            </w:tcBorders>
            <w:vAlign w:val="center"/>
          </w:tcPr>
          <w:p w14:paraId="0EA09129" w14:textId="14D0557D" w:rsidR="001B1D77" w:rsidRPr="001B1D77" w:rsidRDefault="006F57BD" w:rsidP="00175DF0">
            <w:pPr>
              <w:jc w:val="center"/>
              <w:rPr>
                <w:sz w:val="24"/>
                <w:szCs w:val="24"/>
              </w:rPr>
            </w:pPr>
            <w:r>
              <w:rPr>
                <w:sz w:val="24"/>
                <w:szCs w:val="24"/>
              </w:rPr>
              <w:t>0.015</w:t>
            </w:r>
          </w:p>
        </w:tc>
      </w:tr>
      <w:tr w:rsidR="00591FDC" w14:paraId="039AB722" w14:textId="77777777" w:rsidTr="00175DF0">
        <w:trPr>
          <w:trHeight w:val="331"/>
          <w:jc w:val="center"/>
        </w:trPr>
        <w:tc>
          <w:tcPr>
            <w:tcW w:w="1261" w:type="dxa"/>
            <w:vMerge/>
            <w:tcBorders>
              <w:left w:val="nil"/>
              <w:right w:val="nil"/>
            </w:tcBorders>
          </w:tcPr>
          <w:p w14:paraId="65F1F37D" w14:textId="77777777" w:rsidR="00591FDC" w:rsidRPr="001B1D77" w:rsidRDefault="00591FDC"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E16F1D5" w14:textId="77777777" w:rsidR="00591FDC" w:rsidRPr="001B1D77" w:rsidRDefault="00591FDC" w:rsidP="00175DF0">
            <w:pPr>
              <w:rPr>
                <w:sz w:val="24"/>
                <w:szCs w:val="24"/>
              </w:rPr>
            </w:pPr>
          </w:p>
        </w:tc>
        <w:tc>
          <w:tcPr>
            <w:tcW w:w="4320" w:type="dxa"/>
            <w:tcBorders>
              <w:top w:val="nil"/>
              <w:left w:val="nil"/>
              <w:bottom w:val="nil"/>
              <w:right w:val="nil"/>
            </w:tcBorders>
            <w:vAlign w:val="center"/>
          </w:tcPr>
          <w:p w14:paraId="21482FAE" w14:textId="43CC6C2A" w:rsidR="00591FDC" w:rsidRPr="001B1D77" w:rsidRDefault="00591FDC" w:rsidP="00175DF0">
            <w:pPr>
              <w:rPr>
                <w:bCs/>
                <w:sz w:val="24"/>
                <w:szCs w:val="24"/>
              </w:rPr>
            </w:pPr>
            <w:r w:rsidRPr="001B1D77">
              <w:rPr>
                <w:bCs/>
                <w:sz w:val="24"/>
                <w:szCs w:val="24"/>
              </w:rPr>
              <w:t xml:space="preserve">   t + family + dam</w:t>
            </w:r>
          </w:p>
        </w:tc>
        <w:tc>
          <w:tcPr>
            <w:tcW w:w="1584" w:type="dxa"/>
            <w:tcBorders>
              <w:top w:val="nil"/>
              <w:left w:val="nil"/>
              <w:bottom w:val="nil"/>
              <w:right w:val="nil"/>
            </w:tcBorders>
            <w:vAlign w:val="center"/>
          </w:tcPr>
          <w:p w14:paraId="6959DBA2" w14:textId="6F2717BD" w:rsidR="00591FDC" w:rsidRPr="001B1D77" w:rsidRDefault="00591FDC" w:rsidP="00175DF0">
            <w:pPr>
              <w:rPr>
                <w:sz w:val="24"/>
                <w:szCs w:val="24"/>
              </w:rPr>
            </w:pPr>
            <w:r>
              <w:rPr>
                <w:sz w:val="24"/>
                <w:szCs w:val="24"/>
              </w:rPr>
              <w:t>sire</w:t>
            </w:r>
          </w:p>
        </w:tc>
        <w:tc>
          <w:tcPr>
            <w:tcW w:w="425" w:type="dxa"/>
            <w:tcBorders>
              <w:top w:val="nil"/>
              <w:left w:val="nil"/>
              <w:bottom w:val="nil"/>
              <w:right w:val="nil"/>
            </w:tcBorders>
            <w:vAlign w:val="center"/>
          </w:tcPr>
          <w:p w14:paraId="374BC33F" w14:textId="148EB80D" w:rsidR="00591FDC" w:rsidRPr="001B1D77" w:rsidRDefault="00591FDC" w:rsidP="00175DF0">
            <w:pPr>
              <w:jc w:val="center"/>
              <w:rPr>
                <w:sz w:val="24"/>
                <w:szCs w:val="24"/>
              </w:rPr>
            </w:pPr>
            <w:r>
              <w:rPr>
                <w:sz w:val="24"/>
                <w:szCs w:val="24"/>
              </w:rPr>
              <w:t>1</w:t>
            </w:r>
          </w:p>
        </w:tc>
        <w:tc>
          <w:tcPr>
            <w:tcW w:w="1192" w:type="dxa"/>
            <w:tcBorders>
              <w:top w:val="nil"/>
              <w:left w:val="nil"/>
              <w:bottom w:val="nil"/>
              <w:right w:val="nil"/>
            </w:tcBorders>
            <w:vAlign w:val="center"/>
          </w:tcPr>
          <w:p w14:paraId="708E2937" w14:textId="14D212DF" w:rsidR="00591FDC" w:rsidRPr="001B1D77" w:rsidRDefault="00591FDC" w:rsidP="00175DF0">
            <w:pPr>
              <w:jc w:val="center"/>
              <w:rPr>
                <w:sz w:val="24"/>
                <w:szCs w:val="24"/>
              </w:rPr>
            </w:pPr>
            <w:r>
              <w:rPr>
                <w:sz w:val="24"/>
                <w:szCs w:val="24"/>
              </w:rPr>
              <w:t>18.83</w:t>
            </w:r>
          </w:p>
        </w:tc>
        <w:tc>
          <w:tcPr>
            <w:tcW w:w="1020" w:type="dxa"/>
            <w:tcBorders>
              <w:top w:val="nil"/>
              <w:left w:val="nil"/>
              <w:bottom w:val="nil"/>
              <w:right w:val="nil"/>
            </w:tcBorders>
            <w:vAlign w:val="center"/>
          </w:tcPr>
          <w:p w14:paraId="18D02150" w14:textId="2C91C436" w:rsidR="00591FDC" w:rsidRPr="001B1D77" w:rsidRDefault="00591FDC" w:rsidP="00175DF0">
            <w:pPr>
              <w:jc w:val="center"/>
              <w:rPr>
                <w:sz w:val="24"/>
                <w:szCs w:val="24"/>
              </w:rPr>
            </w:pPr>
            <w:r>
              <w:rPr>
                <w:sz w:val="24"/>
                <w:szCs w:val="24"/>
              </w:rPr>
              <w:t>&lt; 0.001</w:t>
            </w:r>
          </w:p>
        </w:tc>
      </w:tr>
      <w:tr w:rsidR="00591FDC" w14:paraId="36E90287" w14:textId="77777777" w:rsidTr="00175DF0">
        <w:trPr>
          <w:trHeight w:val="331"/>
          <w:jc w:val="center"/>
        </w:trPr>
        <w:tc>
          <w:tcPr>
            <w:tcW w:w="1261" w:type="dxa"/>
            <w:vMerge/>
            <w:tcBorders>
              <w:left w:val="nil"/>
              <w:right w:val="nil"/>
            </w:tcBorders>
          </w:tcPr>
          <w:p w14:paraId="34F873A1" w14:textId="77777777" w:rsidR="00591FDC" w:rsidRPr="001B1D77" w:rsidRDefault="00591FDC" w:rsidP="00175DF0">
            <w:pPr>
              <w:widowControl w:val="0"/>
              <w:pBdr>
                <w:top w:val="nil"/>
                <w:left w:val="nil"/>
                <w:bottom w:val="nil"/>
                <w:right w:val="nil"/>
                <w:between w:val="nil"/>
              </w:pBdr>
              <w:spacing w:line="276" w:lineRule="auto"/>
              <w:rPr>
                <w:sz w:val="24"/>
                <w:szCs w:val="24"/>
              </w:rPr>
            </w:pPr>
          </w:p>
        </w:tc>
        <w:tc>
          <w:tcPr>
            <w:tcW w:w="1296" w:type="dxa"/>
            <w:vMerge/>
            <w:tcBorders>
              <w:left w:val="nil"/>
              <w:bottom w:val="single" w:sz="4" w:space="0" w:color="000000"/>
              <w:right w:val="nil"/>
            </w:tcBorders>
          </w:tcPr>
          <w:p w14:paraId="3A78AE72" w14:textId="77777777" w:rsidR="00591FDC" w:rsidRPr="001B1D77" w:rsidRDefault="00591FDC" w:rsidP="00175DF0">
            <w:pPr>
              <w:rPr>
                <w:sz w:val="24"/>
                <w:szCs w:val="24"/>
              </w:rPr>
            </w:pPr>
          </w:p>
        </w:tc>
        <w:tc>
          <w:tcPr>
            <w:tcW w:w="4320" w:type="dxa"/>
            <w:tcBorders>
              <w:top w:val="nil"/>
              <w:left w:val="nil"/>
              <w:bottom w:val="single" w:sz="4" w:space="0" w:color="000000"/>
              <w:right w:val="nil"/>
            </w:tcBorders>
            <w:vAlign w:val="center"/>
          </w:tcPr>
          <w:p w14:paraId="42C925C7" w14:textId="57857448" w:rsidR="00591FDC" w:rsidRPr="001B1D77" w:rsidRDefault="00591FDC" w:rsidP="00175DF0">
            <w:pPr>
              <w:rPr>
                <w:bCs/>
                <w:sz w:val="24"/>
                <w:szCs w:val="24"/>
              </w:rPr>
            </w:pPr>
            <w:r w:rsidRPr="001B1D77">
              <w:rPr>
                <w:bCs/>
                <w:sz w:val="24"/>
                <w:szCs w:val="24"/>
              </w:rPr>
              <w:t xml:space="preserve">   t + family + sire</w:t>
            </w:r>
          </w:p>
        </w:tc>
        <w:tc>
          <w:tcPr>
            <w:tcW w:w="1584" w:type="dxa"/>
            <w:tcBorders>
              <w:top w:val="nil"/>
              <w:left w:val="nil"/>
              <w:bottom w:val="single" w:sz="4" w:space="0" w:color="000000"/>
              <w:right w:val="nil"/>
            </w:tcBorders>
            <w:vAlign w:val="center"/>
          </w:tcPr>
          <w:p w14:paraId="39BB1F61" w14:textId="279E6EAF" w:rsidR="00591FDC" w:rsidRPr="001B1D77" w:rsidRDefault="00591FDC" w:rsidP="00175DF0">
            <w:pPr>
              <w:rPr>
                <w:sz w:val="24"/>
                <w:szCs w:val="24"/>
              </w:rPr>
            </w:pPr>
            <w:r>
              <w:rPr>
                <w:sz w:val="24"/>
                <w:szCs w:val="24"/>
              </w:rPr>
              <w:t>dam</w:t>
            </w:r>
          </w:p>
        </w:tc>
        <w:tc>
          <w:tcPr>
            <w:tcW w:w="425" w:type="dxa"/>
            <w:tcBorders>
              <w:top w:val="nil"/>
              <w:left w:val="nil"/>
              <w:bottom w:val="single" w:sz="4" w:space="0" w:color="000000"/>
              <w:right w:val="nil"/>
            </w:tcBorders>
            <w:vAlign w:val="center"/>
          </w:tcPr>
          <w:p w14:paraId="5AAFAF24" w14:textId="42379594" w:rsidR="00591FDC" w:rsidRPr="001B1D77" w:rsidRDefault="00591FDC" w:rsidP="00175DF0">
            <w:pPr>
              <w:jc w:val="center"/>
              <w:rPr>
                <w:sz w:val="24"/>
                <w:szCs w:val="24"/>
              </w:rPr>
            </w:pPr>
            <w:r>
              <w:rPr>
                <w:sz w:val="24"/>
                <w:szCs w:val="24"/>
              </w:rPr>
              <w:t>1</w:t>
            </w:r>
          </w:p>
        </w:tc>
        <w:tc>
          <w:tcPr>
            <w:tcW w:w="1192" w:type="dxa"/>
            <w:tcBorders>
              <w:top w:val="nil"/>
              <w:left w:val="nil"/>
              <w:bottom w:val="single" w:sz="4" w:space="0" w:color="000000"/>
              <w:right w:val="nil"/>
            </w:tcBorders>
            <w:vAlign w:val="center"/>
          </w:tcPr>
          <w:p w14:paraId="20DEEF4B" w14:textId="56803881" w:rsidR="00591FDC" w:rsidRPr="001B1D77" w:rsidRDefault="00591FDC" w:rsidP="00175DF0">
            <w:pPr>
              <w:jc w:val="center"/>
              <w:rPr>
                <w:sz w:val="24"/>
                <w:szCs w:val="24"/>
              </w:rPr>
            </w:pPr>
            <w:r>
              <w:rPr>
                <w:sz w:val="24"/>
                <w:szCs w:val="24"/>
              </w:rPr>
              <w:t>3.63</w:t>
            </w:r>
          </w:p>
        </w:tc>
        <w:tc>
          <w:tcPr>
            <w:tcW w:w="1020" w:type="dxa"/>
            <w:tcBorders>
              <w:top w:val="nil"/>
              <w:left w:val="nil"/>
              <w:bottom w:val="single" w:sz="4" w:space="0" w:color="000000"/>
              <w:right w:val="nil"/>
            </w:tcBorders>
            <w:vAlign w:val="center"/>
          </w:tcPr>
          <w:p w14:paraId="238EC359" w14:textId="0C1BC954" w:rsidR="00591FDC" w:rsidRPr="001B1D77" w:rsidRDefault="00591FDC" w:rsidP="00175DF0">
            <w:pPr>
              <w:jc w:val="center"/>
              <w:rPr>
                <w:sz w:val="24"/>
                <w:szCs w:val="24"/>
              </w:rPr>
            </w:pPr>
            <w:r>
              <w:rPr>
                <w:sz w:val="24"/>
                <w:szCs w:val="24"/>
              </w:rPr>
              <w:t>0.057</w:t>
            </w:r>
          </w:p>
        </w:tc>
      </w:tr>
      <w:tr w:rsidR="004A275E" w14:paraId="40F70CF0" w14:textId="77777777" w:rsidTr="00175DF0">
        <w:trPr>
          <w:trHeight w:val="331"/>
          <w:jc w:val="center"/>
        </w:trPr>
        <w:tc>
          <w:tcPr>
            <w:tcW w:w="1261" w:type="dxa"/>
            <w:vMerge w:val="restart"/>
            <w:tcBorders>
              <w:left w:val="nil"/>
              <w:right w:val="nil"/>
            </w:tcBorders>
          </w:tcPr>
          <w:p w14:paraId="00000199" w14:textId="77777777" w:rsidR="004A275E" w:rsidRDefault="004A275E" w:rsidP="00175DF0">
            <w:pPr>
              <w:rPr>
                <w:sz w:val="24"/>
                <w:szCs w:val="24"/>
              </w:rPr>
            </w:pPr>
            <w:r>
              <w:rPr>
                <w:sz w:val="24"/>
                <w:szCs w:val="24"/>
              </w:rPr>
              <w:t>Incubation Period (DPF)</w:t>
            </w:r>
          </w:p>
        </w:tc>
        <w:tc>
          <w:tcPr>
            <w:tcW w:w="1296" w:type="dxa"/>
            <w:vMerge w:val="restart"/>
            <w:tcBorders>
              <w:top w:val="single" w:sz="4" w:space="0" w:color="000000"/>
              <w:left w:val="nil"/>
              <w:right w:val="nil"/>
            </w:tcBorders>
          </w:tcPr>
          <w:p w14:paraId="0000019A" w14:textId="7A5257A4" w:rsidR="004A275E" w:rsidRDefault="00AD5823" w:rsidP="00175DF0">
            <w:pPr>
              <w:rPr>
                <w:sz w:val="24"/>
                <w:szCs w:val="24"/>
              </w:rPr>
            </w:pPr>
            <w:r>
              <w:rPr>
                <w:sz w:val="24"/>
                <w:szCs w:val="24"/>
              </w:rPr>
              <w:t>Cisco</w:t>
            </w:r>
          </w:p>
        </w:tc>
        <w:tc>
          <w:tcPr>
            <w:tcW w:w="4320" w:type="dxa"/>
            <w:tcBorders>
              <w:top w:val="single" w:sz="4" w:space="0" w:color="000000"/>
              <w:left w:val="nil"/>
              <w:bottom w:val="nil"/>
              <w:right w:val="nil"/>
            </w:tcBorders>
            <w:vAlign w:val="center"/>
          </w:tcPr>
          <w:p w14:paraId="0000019B" w14:textId="77777777" w:rsidR="004A275E" w:rsidRDefault="004A275E" w:rsidP="00175DF0">
            <w:pPr>
              <w:rPr>
                <w:sz w:val="24"/>
                <w:szCs w:val="24"/>
              </w:rPr>
            </w:pPr>
            <w:r>
              <w:rPr>
                <w:b/>
                <w:sz w:val="24"/>
                <w:szCs w:val="24"/>
              </w:rPr>
              <w:t xml:space="preserve">   t + pop + </w:t>
            </w:r>
            <w:proofErr w:type="spellStart"/>
            <w:r>
              <w:rPr>
                <w:b/>
                <w:sz w:val="24"/>
                <w:szCs w:val="24"/>
              </w:rPr>
              <w:t>t:pop</w:t>
            </w:r>
            <w:proofErr w:type="spellEnd"/>
            <w:r>
              <w:rPr>
                <w:b/>
                <w:sz w:val="24"/>
                <w:szCs w:val="24"/>
              </w:rPr>
              <w:t xml:space="preserve"> + family + dam + sire</w:t>
            </w:r>
          </w:p>
        </w:tc>
        <w:tc>
          <w:tcPr>
            <w:tcW w:w="1584" w:type="dxa"/>
            <w:tcBorders>
              <w:top w:val="single" w:sz="4" w:space="0" w:color="000000"/>
              <w:left w:val="nil"/>
              <w:bottom w:val="nil"/>
              <w:right w:val="nil"/>
            </w:tcBorders>
            <w:vAlign w:val="center"/>
          </w:tcPr>
          <w:p w14:paraId="0000019C" w14:textId="77777777" w:rsidR="004A275E" w:rsidRDefault="004A275E" w:rsidP="00175DF0">
            <w:pPr>
              <w:rPr>
                <w:sz w:val="24"/>
                <w:szCs w:val="24"/>
              </w:rPr>
            </w:pPr>
          </w:p>
        </w:tc>
        <w:tc>
          <w:tcPr>
            <w:tcW w:w="425" w:type="dxa"/>
            <w:tcBorders>
              <w:top w:val="single" w:sz="4" w:space="0" w:color="000000"/>
              <w:left w:val="nil"/>
              <w:bottom w:val="nil"/>
              <w:right w:val="nil"/>
            </w:tcBorders>
            <w:vAlign w:val="center"/>
          </w:tcPr>
          <w:p w14:paraId="0000019D" w14:textId="77777777" w:rsidR="004A275E" w:rsidRDefault="004A275E" w:rsidP="00175DF0">
            <w:pPr>
              <w:jc w:val="center"/>
              <w:rPr>
                <w:sz w:val="24"/>
                <w:szCs w:val="24"/>
              </w:rPr>
            </w:pPr>
          </w:p>
        </w:tc>
        <w:tc>
          <w:tcPr>
            <w:tcW w:w="1192" w:type="dxa"/>
            <w:tcBorders>
              <w:top w:val="single" w:sz="4" w:space="0" w:color="000000"/>
              <w:left w:val="nil"/>
              <w:bottom w:val="nil"/>
              <w:right w:val="nil"/>
            </w:tcBorders>
            <w:vAlign w:val="center"/>
          </w:tcPr>
          <w:p w14:paraId="0000019E" w14:textId="77777777" w:rsidR="004A275E" w:rsidRDefault="004A275E" w:rsidP="00175DF0">
            <w:pPr>
              <w:jc w:val="center"/>
              <w:rPr>
                <w:sz w:val="24"/>
                <w:szCs w:val="24"/>
              </w:rPr>
            </w:pPr>
          </w:p>
        </w:tc>
        <w:tc>
          <w:tcPr>
            <w:tcW w:w="1020" w:type="dxa"/>
            <w:tcBorders>
              <w:top w:val="single" w:sz="4" w:space="0" w:color="000000"/>
              <w:left w:val="nil"/>
              <w:bottom w:val="nil"/>
              <w:right w:val="nil"/>
            </w:tcBorders>
            <w:vAlign w:val="center"/>
          </w:tcPr>
          <w:p w14:paraId="0000019F" w14:textId="77777777" w:rsidR="004A275E" w:rsidRDefault="004A275E" w:rsidP="00175DF0">
            <w:pPr>
              <w:jc w:val="center"/>
              <w:rPr>
                <w:sz w:val="24"/>
                <w:szCs w:val="24"/>
              </w:rPr>
            </w:pPr>
          </w:p>
        </w:tc>
      </w:tr>
      <w:tr w:rsidR="004A275E" w14:paraId="60B824EF" w14:textId="77777777" w:rsidTr="00175DF0">
        <w:trPr>
          <w:trHeight w:val="331"/>
          <w:jc w:val="center"/>
        </w:trPr>
        <w:tc>
          <w:tcPr>
            <w:tcW w:w="1261" w:type="dxa"/>
            <w:vMerge/>
            <w:tcBorders>
              <w:left w:val="nil"/>
              <w:right w:val="nil"/>
            </w:tcBorders>
          </w:tcPr>
          <w:p w14:paraId="000001A0"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A1" w14:textId="77777777" w:rsidR="004A275E" w:rsidRDefault="004A275E" w:rsidP="00175DF0">
            <w:pPr>
              <w:rPr>
                <w:sz w:val="24"/>
                <w:szCs w:val="24"/>
              </w:rPr>
            </w:pPr>
          </w:p>
        </w:tc>
        <w:tc>
          <w:tcPr>
            <w:tcW w:w="4320" w:type="dxa"/>
            <w:tcBorders>
              <w:top w:val="nil"/>
              <w:left w:val="nil"/>
              <w:bottom w:val="nil"/>
              <w:right w:val="nil"/>
            </w:tcBorders>
            <w:vAlign w:val="center"/>
          </w:tcPr>
          <w:p w14:paraId="000001A2" w14:textId="77777777" w:rsidR="004A275E" w:rsidRDefault="004A275E" w:rsidP="00175DF0">
            <w:pPr>
              <w:rPr>
                <w:sz w:val="24"/>
                <w:szCs w:val="24"/>
              </w:rPr>
            </w:pPr>
            <w:r>
              <w:rPr>
                <w:sz w:val="24"/>
                <w:szCs w:val="24"/>
              </w:rPr>
              <w:t xml:space="preserve">   pop + family + dam + sire</w:t>
            </w:r>
          </w:p>
        </w:tc>
        <w:tc>
          <w:tcPr>
            <w:tcW w:w="1584" w:type="dxa"/>
            <w:tcBorders>
              <w:top w:val="nil"/>
              <w:left w:val="nil"/>
              <w:bottom w:val="nil"/>
              <w:right w:val="nil"/>
            </w:tcBorders>
            <w:vAlign w:val="center"/>
          </w:tcPr>
          <w:p w14:paraId="000001A3" w14:textId="77777777" w:rsidR="004A275E" w:rsidRDefault="004A275E" w:rsidP="00175DF0">
            <w:pPr>
              <w:rPr>
                <w:sz w:val="24"/>
                <w:szCs w:val="24"/>
              </w:rPr>
            </w:pPr>
            <w:r>
              <w:rPr>
                <w:sz w:val="24"/>
                <w:szCs w:val="24"/>
              </w:rPr>
              <w:t>t</w:t>
            </w:r>
          </w:p>
        </w:tc>
        <w:tc>
          <w:tcPr>
            <w:tcW w:w="425" w:type="dxa"/>
            <w:tcBorders>
              <w:top w:val="nil"/>
              <w:left w:val="nil"/>
              <w:bottom w:val="nil"/>
              <w:right w:val="nil"/>
            </w:tcBorders>
            <w:vAlign w:val="center"/>
          </w:tcPr>
          <w:p w14:paraId="000001A4" w14:textId="77777777" w:rsidR="004A275E" w:rsidRDefault="004A275E"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1A5" w14:textId="77777777" w:rsidR="004A275E" w:rsidRDefault="004A275E" w:rsidP="00175DF0">
            <w:pPr>
              <w:jc w:val="center"/>
              <w:rPr>
                <w:sz w:val="24"/>
                <w:szCs w:val="24"/>
              </w:rPr>
            </w:pPr>
            <w:r>
              <w:rPr>
                <w:sz w:val="24"/>
                <w:szCs w:val="24"/>
              </w:rPr>
              <w:t>27,176.01</w:t>
            </w:r>
          </w:p>
        </w:tc>
        <w:tc>
          <w:tcPr>
            <w:tcW w:w="1020" w:type="dxa"/>
            <w:tcBorders>
              <w:top w:val="nil"/>
              <w:left w:val="nil"/>
              <w:bottom w:val="nil"/>
              <w:right w:val="nil"/>
            </w:tcBorders>
            <w:vAlign w:val="center"/>
          </w:tcPr>
          <w:p w14:paraId="000001A6" w14:textId="77777777" w:rsidR="004A275E" w:rsidRDefault="004A275E" w:rsidP="00175DF0">
            <w:pPr>
              <w:jc w:val="center"/>
              <w:rPr>
                <w:sz w:val="24"/>
                <w:szCs w:val="24"/>
              </w:rPr>
            </w:pPr>
            <w:r>
              <w:rPr>
                <w:sz w:val="24"/>
                <w:szCs w:val="24"/>
              </w:rPr>
              <w:t>&lt; 0.001</w:t>
            </w:r>
          </w:p>
        </w:tc>
      </w:tr>
      <w:tr w:rsidR="004A275E" w14:paraId="136DC52F" w14:textId="77777777" w:rsidTr="00175DF0">
        <w:trPr>
          <w:trHeight w:val="331"/>
          <w:jc w:val="center"/>
        </w:trPr>
        <w:tc>
          <w:tcPr>
            <w:tcW w:w="1261" w:type="dxa"/>
            <w:vMerge/>
            <w:tcBorders>
              <w:left w:val="nil"/>
              <w:right w:val="nil"/>
            </w:tcBorders>
          </w:tcPr>
          <w:p w14:paraId="000001A7"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A8" w14:textId="77777777" w:rsidR="004A275E" w:rsidRDefault="004A275E" w:rsidP="00175DF0">
            <w:pPr>
              <w:rPr>
                <w:sz w:val="24"/>
                <w:szCs w:val="24"/>
              </w:rPr>
            </w:pPr>
          </w:p>
        </w:tc>
        <w:tc>
          <w:tcPr>
            <w:tcW w:w="4320" w:type="dxa"/>
            <w:tcBorders>
              <w:top w:val="nil"/>
              <w:left w:val="nil"/>
              <w:bottom w:val="nil"/>
              <w:right w:val="nil"/>
            </w:tcBorders>
            <w:vAlign w:val="center"/>
          </w:tcPr>
          <w:p w14:paraId="000001A9" w14:textId="77777777" w:rsidR="004A275E" w:rsidRDefault="004A275E" w:rsidP="00175DF0">
            <w:pPr>
              <w:rPr>
                <w:sz w:val="24"/>
                <w:szCs w:val="24"/>
              </w:rPr>
            </w:pPr>
            <w:r>
              <w:rPr>
                <w:sz w:val="24"/>
                <w:szCs w:val="24"/>
              </w:rPr>
              <w:t xml:space="preserve">   t + family + dam + sire</w:t>
            </w:r>
          </w:p>
        </w:tc>
        <w:tc>
          <w:tcPr>
            <w:tcW w:w="1584" w:type="dxa"/>
            <w:tcBorders>
              <w:top w:val="nil"/>
              <w:left w:val="nil"/>
              <w:bottom w:val="nil"/>
              <w:right w:val="nil"/>
            </w:tcBorders>
            <w:vAlign w:val="center"/>
          </w:tcPr>
          <w:p w14:paraId="000001AA" w14:textId="77777777" w:rsidR="004A275E" w:rsidRDefault="004A275E" w:rsidP="00175DF0">
            <w:pPr>
              <w:rPr>
                <w:sz w:val="24"/>
                <w:szCs w:val="24"/>
              </w:rPr>
            </w:pPr>
            <w:r>
              <w:rPr>
                <w:sz w:val="24"/>
                <w:szCs w:val="24"/>
              </w:rPr>
              <w:t>pop</w:t>
            </w:r>
          </w:p>
        </w:tc>
        <w:tc>
          <w:tcPr>
            <w:tcW w:w="425" w:type="dxa"/>
            <w:tcBorders>
              <w:top w:val="nil"/>
              <w:left w:val="nil"/>
              <w:bottom w:val="nil"/>
              <w:right w:val="nil"/>
            </w:tcBorders>
            <w:vAlign w:val="center"/>
          </w:tcPr>
          <w:p w14:paraId="000001AB" w14:textId="77777777" w:rsidR="004A275E" w:rsidRDefault="004A275E"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1AC" w14:textId="77777777" w:rsidR="004A275E" w:rsidRDefault="004A275E" w:rsidP="00175DF0">
            <w:pPr>
              <w:jc w:val="center"/>
              <w:rPr>
                <w:sz w:val="24"/>
                <w:szCs w:val="24"/>
              </w:rPr>
            </w:pPr>
            <w:r>
              <w:rPr>
                <w:sz w:val="24"/>
                <w:szCs w:val="24"/>
              </w:rPr>
              <w:t>3,173.76</w:t>
            </w:r>
          </w:p>
        </w:tc>
        <w:tc>
          <w:tcPr>
            <w:tcW w:w="1020" w:type="dxa"/>
            <w:tcBorders>
              <w:top w:val="nil"/>
              <w:left w:val="nil"/>
              <w:bottom w:val="nil"/>
              <w:right w:val="nil"/>
            </w:tcBorders>
            <w:vAlign w:val="center"/>
          </w:tcPr>
          <w:p w14:paraId="000001AD" w14:textId="77777777" w:rsidR="004A275E" w:rsidRDefault="004A275E" w:rsidP="00175DF0">
            <w:pPr>
              <w:jc w:val="center"/>
              <w:rPr>
                <w:sz w:val="24"/>
                <w:szCs w:val="24"/>
              </w:rPr>
            </w:pPr>
            <w:r>
              <w:rPr>
                <w:sz w:val="24"/>
                <w:szCs w:val="24"/>
              </w:rPr>
              <w:t>&lt; 0.001</w:t>
            </w:r>
          </w:p>
        </w:tc>
      </w:tr>
      <w:tr w:rsidR="004A275E" w14:paraId="7532662D" w14:textId="77777777" w:rsidTr="00175DF0">
        <w:trPr>
          <w:trHeight w:val="331"/>
          <w:jc w:val="center"/>
        </w:trPr>
        <w:tc>
          <w:tcPr>
            <w:tcW w:w="1261" w:type="dxa"/>
            <w:vMerge/>
            <w:tcBorders>
              <w:left w:val="nil"/>
              <w:right w:val="nil"/>
            </w:tcBorders>
          </w:tcPr>
          <w:p w14:paraId="000001AE"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AF" w14:textId="77777777" w:rsidR="004A275E" w:rsidRDefault="004A275E" w:rsidP="00175DF0">
            <w:pPr>
              <w:rPr>
                <w:sz w:val="24"/>
                <w:szCs w:val="24"/>
              </w:rPr>
            </w:pPr>
          </w:p>
        </w:tc>
        <w:tc>
          <w:tcPr>
            <w:tcW w:w="4320" w:type="dxa"/>
            <w:tcBorders>
              <w:top w:val="nil"/>
              <w:left w:val="nil"/>
              <w:bottom w:val="nil"/>
              <w:right w:val="nil"/>
            </w:tcBorders>
            <w:vAlign w:val="center"/>
          </w:tcPr>
          <w:p w14:paraId="000001B0" w14:textId="77777777" w:rsidR="004A275E" w:rsidRDefault="004A275E" w:rsidP="00175DF0">
            <w:pPr>
              <w:rPr>
                <w:sz w:val="24"/>
                <w:szCs w:val="24"/>
              </w:rPr>
            </w:pPr>
            <w:r>
              <w:rPr>
                <w:sz w:val="24"/>
                <w:szCs w:val="24"/>
              </w:rPr>
              <w:t xml:space="preserve">   t + pop + family + dam + sire</w:t>
            </w:r>
          </w:p>
        </w:tc>
        <w:tc>
          <w:tcPr>
            <w:tcW w:w="1584" w:type="dxa"/>
            <w:tcBorders>
              <w:top w:val="nil"/>
              <w:left w:val="nil"/>
              <w:bottom w:val="nil"/>
              <w:right w:val="nil"/>
            </w:tcBorders>
            <w:vAlign w:val="center"/>
          </w:tcPr>
          <w:p w14:paraId="000001B1" w14:textId="77777777" w:rsidR="004A275E" w:rsidRDefault="004A275E" w:rsidP="00175DF0">
            <w:pPr>
              <w:rPr>
                <w:sz w:val="24"/>
                <w:szCs w:val="24"/>
              </w:rPr>
            </w:pPr>
            <w:proofErr w:type="spellStart"/>
            <w:r>
              <w:rPr>
                <w:sz w:val="24"/>
                <w:szCs w:val="24"/>
              </w:rPr>
              <w:t>t:pop</w:t>
            </w:r>
            <w:proofErr w:type="spellEnd"/>
          </w:p>
        </w:tc>
        <w:tc>
          <w:tcPr>
            <w:tcW w:w="425" w:type="dxa"/>
            <w:tcBorders>
              <w:top w:val="nil"/>
              <w:left w:val="nil"/>
              <w:bottom w:val="nil"/>
              <w:right w:val="nil"/>
            </w:tcBorders>
            <w:vAlign w:val="center"/>
          </w:tcPr>
          <w:p w14:paraId="000001B2" w14:textId="77777777" w:rsidR="004A275E" w:rsidRDefault="004A275E"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1B3" w14:textId="77777777" w:rsidR="004A275E" w:rsidRDefault="004A275E" w:rsidP="00175DF0">
            <w:pPr>
              <w:jc w:val="center"/>
              <w:rPr>
                <w:sz w:val="24"/>
                <w:szCs w:val="24"/>
              </w:rPr>
            </w:pPr>
            <w:r>
              <w:rPr>
                <w:sz w:val="24"/>
                <w:szCs w:val="24"/>
              </w:rPr>
              <w:t>1,113.95</w:t>
            </w:r>
          </w:p>
        </w:tc>
        <w:tc>
          <w:tcPr>
            <w:tcW w:w="1020" w:type="dxa"/>
            <w:tcBorders>
              <w:top w:val="nil"/>
              <w:left w:val="nil"/>
              <w:bottom w:val="nil"/>
              <w:right w:val="nil"/>
            </w:tcBorders>
            <w:vAlign w:val="center"/>
          </w:tcPr>
          <w:p w14:paraId="000001B4" w14:textId="77777777" w:rsidR="004A275E" w:rsidRDefault="004A275E" w:rsidP="00175DF0">
            <w:pPr>
              <w:jc w:val="center"/>
              <w:rPr>
                <w:sz w:val="24"/>
                <w:szCs w:val="24"/>
              </w:rPr>
            </w:pPr>
            <w:r>
              <w:rPr>
                <w:sz w:val="24"/>
                <w:szCs w:val="24"/>
              </w:rPr>
              <w:t>&lt; 0.001</w:t>
            </w:r>
          </w:p>
        </w:tc>
      </w:tr>
      <w:tr w:rsidR="004A275E" w14:paraId="2986BED7" w14:textId="77777777" w:rsidTr="00175DF0">
        <w:trPr>
          <w:trHeight w:val="331"/>
          <w:jc w:val="center"/>
        </w:trPr>
        <w:tc>
          <w:tcPr>
            <w:tcW w:w="1261" w:type="dxa"/>
            <w:vMerge/>
            <w:tcBorders>
              <w:left w:val="nil"/>
              <w:right w:val="nil"/>
            </w:tcBorders>
          </w:tcPr>
          <w:p w14:paraId="000001B5"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B6" w14:textId="77777777" w:rsidR="004A275E" w:rsidRDefault="004A275E" w:rsidP="00175DF0">
            <w:pPr>
              <w:rPr>
                <w:sz w:val="24"/>
                <w:szCs w:val="24"/>
              </w:rPr>
            </w:pPr>
          </w:p>
        </w:tc>
        <w:tc>
          <w:tcPr>
            <w:tcW w:w="4320" w:type="dxa"/>
            <w:tcBorders>
              <w:top w:val="nil"/>
              <w:left w:val="nil"/>
              <w:bottom w:val="nil"/>
              <w:right w:val="nil"/>
            </w:tcBorders>
            <w:vAlign w:val="center"/>
          </w:tcPr>
          <w:p w14:paraId="000001B7" w14:textId="77777777" w:rsidR="004A275E" w:rsidRDefault="004A275E"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dam + sire</w:t>
            </w:r>
          </w:p>
        </w:tc>
        <w:tc>
          <w:tcPr>
            <w:tcW w:w="1584" w:type="dxa"/>
            <w:tcBorders>
              <w:top w:val="nil"/>
              <w:left w:val="nil"/>
              <w:bottom w:val="nil"/>
              <w:right w:val="nil"/>
            </w:tcBorders>
            <w:vAlign w:val="center"/>
          </w:tcPr>
          <w:p w14:paraId="000001B8" w14:textId="77777777" w:rsidR="004A275E" w:rsidRDefault="004A275E" w:rsidP="00175DF0">
            <w:pPr>
              <w:rPr>
                <w:sz w:val="24"/>
                <w:szCs w:val="24"/>
              </w:rPr>
            </w:pPr>
            <w:r>
              <w:rPr>
                <w:sz w:val="24"/>
                <w:szCs w:val="24"/>
              </w:rPr>
              <w:t>family</w:t>
            </w:r>
          </w:p>
        </w:tc>
        <w:tc>
          <w:tcPr>
            <w:tcW w:w="425" w:type="dxa"/>
            <w:tcBorders>
              <w:top w:val="nil"/>
              <w:left w:val="nil"/>
              <w:bottom w:val="nil"/>
              <w:right w:val="nil"/>
            </w:tcBorders>
            <w:vAlign w:val="center"/>
          </w:tcPr>
          <w:p w14:paraId="000001B9" w14:textId="77777777" w:rsidR="004A275E" w:rsidRDefault="004A275E"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1BA" w14:textId="77777777" w:rsidR="004A275E" w:rsidRDefault="004A275E" w:rsidP="00175DF0">
            <w:pPr>
              <w:jc w:val="center"/>
              <w:rPr>
                <w:sz w:val="24"/>
                <w:szCs w:val="24"/>
              </w:rPr>
            </w:pPr>
            <w:r>
              <w:rPr>
                <w:sz w:val="24"/>
                <w:szCs w:val="24"/>
              </w:rPr>
              <w:t>64.82</w:t>
            </w:r>
          </w:p>
        </w:tc>
        <w:tc>
          <w:tcPr>
            <w:tcW w:w="1020" w:type="dxa"/>
            <w:tcBorders>
              <w:top w:val="nil"/>
              <w:left w:val="nil"/>
              <w:bottom w:val="nil"/>
              <w:right w:val="nil"/>
            </w:tcBorders>
            <w:vAlign w:val="center"/>
          </w:tcPr>
          <w:p w14:paraId="000001BB" w14:textId="77777777" w:rsidR="004A275E" w:rsidRDefault="004A275E" w:rsidP="00175DF0">
            <w:pPr>
              <w:jc w:val="center"/>
              <w:rPr>
                <w:sz w:val="24"/>
                <w:szCs w:val="24"/>
              </w:rPr>
            </w:pPr>
            <w:r>
              <w:rPr>
                <w:sz w:val="24"/>
                <w:szCs w:val="24"/>
              </w:rPr>
              <w:t>&lt; 0.001</w:t>
            </w:r>
          </w:p>
        </w:tc>
      </w:tr>
      <w:tr w:rsidR="004A275E" w14:paraId="31540690" w14:textId="77777777" w:rsidTr="00175DF0">
        <w:trPr>
          <w:trHeight w:val="331"/>
          <w:jc w:val="center"/>
        </w:trPr>
        <w:tc>
          <w:tcPr>
            <w:tcW w:w="1261" w:type="dxa"/>
            <w:vMerge/>
            <w:tcBorders>
              <w:left w:val="nil"/>
              <w:right w:val="nil"/>
            </w:tcBorders>
          </w:tcPr>
          <w:p w14:paraId="000001BC"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BD" w14:textId="77777777" w:rsidR="004A275E" w:rsidRDefault="004A275E" w:rsidP="00175DF0">
            <w:pPr>
              <w:rPr>
                <w:sz w:val="24"/>
                <w:szCs w:val="24"/>
              </w:rPr>
            </w:pPr>
          </w:p>
        </w:tc>
        <w:tc>
          <w:tcPr>
            <w:tcW w:w="4320" w:type="dxa"/>
            <w:tcBorders>
              <w:top w:val="nil"/>
              <w:left w:val="nil"/>
              <w:bottom w:val="nil"/>
              <w:right w:val="nil"/>
            </w:tcBorders>
            <w:vAlign w:val="center"/>
          </w:tcPr>
          <w:p w14:paraId="000001BE" w14:textId="77777777" w:rsidR="004A275E" w:rsidRDefault="004A275E"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family + sire</w:t>
            </w:r>
          </w:p>
        </w:tc>
        <w:tc>
          <w:tcPr>
            <w:tcW w:w="1584" w:type="dxa"/>
            <w:tcBorders>
              <w:top w:val="nil"/>
              <w:left w:val="nil"/>
              <w:bottom w:val="nil"/>
              <w:right w:val="nil"/>
            </w:tcBorders>
            <w:vAlign w:val="center"/>
          </w:tcPr>
          <w:p w14:paraId="000001BF" w14:textId="77777777" w:rsidR="004A275E" w:rsidRDefault="004A275E" w:rsidP="00175DF0">
            <w:pPr>
              <w:rPr>
                <w:sz w:val="24"/>
                <w:szCs w:val="24"/>
              </w:rPr>
            </w:pPr>
            <w:r>
              <w:rPr>
                <w:sz w:val="24"/>
                <w:szCs w:val="24"/>
              </w:rPr>
              <w:t>dam</w:t>
            </w:r>
          </w:p>
        </w:tc>
        <w:tc>
          <w:tcPr>
            <w:tcW w:w="425" w:type="dxa"/>
            <w:tcBorders>
              <w:top w:val="nil"/>
              <w:left w:val="nil"/>
              <w:bottom w:val="nil"/>
              <w:right w:val="nil"/>
            </w:tcBorders>
            <w:vAlign w:val="center"/>
          </w:tcPr>
          <w:p w14:paraId="000001C0" w14:textId="77777777" w:rsidR="004A275E" w:rsidRDefault="004A275E"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1C1" w14:textId="77777777" w:rsidR="004A275E" w:rsidRDefault="004A275E" w:rsidP="00175DF0">
            <w:pPr>
              <w:jc w:val="center"/>
              <w:rPr>
                <w:sz w:val="24"/>
                <w:szCs w:val="24"/>
              </w:rPr>
            </w:pPr>
            <w:r>
              <w:rPr>
                <w:sz w:val="24"/>
                <w:szCs w:val="24"/>
              </w:rPr>
              <w:t>60.90</w:t>
            </w:r>
          </w:p>
        </w:tc>
        <w:tc>
          <w:tcPr>
            <w:tcW w:w="1020" w:type="dxa"/>
            <w:tcBorders>
              <w:top w:val="nil"/>
              <w:left w:val="nil"/>
              <w:bottom w:val="nil"/>
              <w:right w:val="nil"/>
            </w:tcBorders>
            <w:vAlign w:val="center"/>
          </w:tcPr>
          <w:p w14:paraId="000001C2" w14:textId="77777777" w:rsidR="004A275E" w:rsidRDefault="004A275E" w:rsidP="00175DF0">
            <w:pPr>
              <w:jc w:val="center"/>
              <w:rPr>
                <w:sz w:val="24"/>
                <w:szCs w:val="24"/>
              </w:rPr>
            </w:pPr>
            <w:r>
              <w:rPr>
                <w:sz w:val="24"/>
                <w:szCs w:val="24"/>
              </w:rPr>
              <w:t>&lt; 0.001</w:t>
            </w:r>
          </w:p>
        </w:tc>
      </w:tr>
      <w:tr w:rsidR="004A275E" w14:paraId="7F8C8E96" w14:textId="77777777" w:rsidTr="00175DF0">
        <w:trPr>
          <w:trHeight w:val="331"/>
          <w:jc w:val="center"/>
        </w:trPr>
        <w:tc>
          <w:tcPr>
            <w:tcW w:w="1261" w:type="dxa"/>
            <w:vMerge/>
            <w:tcBorders>
              <w:left w:val="nil"/>
              <w:right w:val="nil"/>
            </w:tcBorders>
          </w:tcPr>
          <w:p w14:paraId="000001C3"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bottom w:val="single" w:sz="8" w:space="0" w:color="A6A6A6"/>
              <w:right w:val="nil"/>
            </w:tcBorders>
          </w:tcPr>
          <w:p w14:paraId="000001C4" w14:textId="77777777" w:rsidR="004A275E" w:rsidRDefault="004A275E" w:rsidP="00175DF0">
            <w:pPr>
              <w:rPr>
                <w:sz w:val="24"/>
                <w:szCs w:val="24"/>
              </w:rPr>
            </w:pPr>
          </w:p>
        </w:tc>
        <w:tc>
          <w:tcPr>
            <w:tcW w:w="4320" w:type="dxa"/>
            <w:tcBorders>
              <w:top w:val="nil"/>
              <w:left w:val="nil"/>
              <w:bottom w:val="single" w:sz="8" w:space="0" w:color="A6A6A6"/>
              <w:right w:val="nil"/>
            </w:tcBorders>
            <w:vAlign w:val="center"/>
          </w:tcPr>
          <w:p w14:paraId="000001C5" w14:textId="77777777" w:rsidR="004A275E" w:rsidRDefault="004A275E"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family + dam</w:t>
            </w:r>
          </w:p>
        </w:tc>
        <w:tc>
          <w:tcPr>
            <w:tcW w:w="1584" w:type="dxa"/>
            <w:tcBorders>
              <w:top w:val="nil"/>
              <w:left w:val="nil"/>
              <w:bottom w:val="single" w:sz="8" w:space="0" w:color="A6A6A6"/>
              <w:right w:val="nil"/>
            </w:tcBorders>
            <w:vAlign w:val="center"/>
          </w:tcPr>
          <w:p w14:paraId="000001C6" w14:textId="77777777" w:rsidR="004A275E" w:rsidRDefault="004A275E" w:rsidP="00175DF0">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1C7" w14:textId="77777777" w:rsidR="004A275E" w:rsidRDefault="004A275E" w:rsidP="00175DF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1C8" w14:textId="77777777" w:rsidR="004A275E" w:rsidRDefault="004A275E" w:rsidP="00175DF0">
            <w:pPr>
              <w:jc w:val="center"/>
              <w:rPr>
                <w:sz w:val="24"/>
                <w:szCs w:val="24"/>
              </w:rPr>
            </w:pPr>
            <w:r>
              <w:rPr>
                <w:sz w:val="24"/>
                <w:szCs w:val="24"/>
              </w:rPr>
              <w:t>8.59</w:t>
            </w:r>
          </w:p>
        </w:tc>
        <w:tc>
          <w:tcPr>
            <w:tcW w:w="1020" w:type="dxa"/>
            <w:tcBorders>
              <w:top w:val="nil"/>
              <w:left w:val="nil"/>
              <w:bottom w:val="single" w:sz="8" w:space="0" w:color="A6A6A6"/>
              <w:right w:val="nil"/>
            </w:tcBorders>
            <w:vAlign w:val="center"/>
          </w:tcPr>
          <w:p w14:paraId="000001C9" w14:textId="77777777" w:rsidR="004A275E" w:rsidRDefault="004A275E" w:rsidP="00175DF0">
            <w:pPr>
              <w:jc w:val="center"/>
              <w:rPr>
                <w:sz w:val="24"/>
                <w:szCs w:val="24"/>
              </w:rPr>
            </w:pPr>
            <w:r>
              <w:rPr>
                <w:sz w:val="24"/>
                <w:szCs w:val="24"/>
              </w:rPr>
              <w:t>0.003</w:t>
            </w:r>
          </w:p>
        </w:tc>
      </w:tr>
      <w:tr w:rsidR="004A275E" w14:paraId="4E470D3F" w14:textId="77777777" w:rsidTr="00175DF0">
        <w:trPr>
          <w:trHeight w:val="331"/>
          <w:jc w:val="center"/>
        </w:trPr>
        <w:tc>
          <w:tcPr>
            <w:tcW w:w="1261" w:type="dxa"/>
            <w:vMerge/>
            <w:tcBorders>
              <w:left w:val="nil"/>
              <w:right w:val="nil"/>
            </w:tcBorders>
          </w:tcPr>
          <w:p w14:paraId="000001CA"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val="restart"/>
            <w:tcBorders>
              <w:top w:val="single" w:sz="8" w:space="0" w:color="A6A6A6"/>
              <w:left w:val="nil"/>
              <w:right w:val="nil"/>
            </w:tcBorders>
          </w:tcPr>
          <w:p w14:paraId="000001CB" w14:textId="64CAF30B" w:rsidR="004A275E" w:rsidRDefault="004A275E" w:rsidP="00175DF0">
            <w:pPr>
              <w:rPr>
                <w:sz w:val="24"/>
                <w:szCs w:val="24"/>
              </w:rPr>
            </w:pPr>
            <w:r>
              <w:rPr>
                <w:sz w:val="24"/>
                <w:szCs w:val="24"/>
              </w:rPr>
              <w:t>Vendace</w:t>
            </w:r>
          </w:p>
        </w:tc>
        <w:tc>
          <w:tcPr>
            <w:tcW w:w="4320" w:type="dxa"/>
            <w:tcBorders>
              <w:top w:val="single" w:sz="8" w:space="0" w:color="A6A6A6"/>
              <w:left w:val="nil"/>
              <w:bottom w:val="nil"/>
              <w:right w:val="nil"/>
            </w:tcBorders>
            <w:vAlign w:val="center"/>
          </w:tcPr>
          <w:p w14:paraId="000001CC" w14:textId="6AE6D734" w:rsidR="004A275E" w:rsidRDefault="004A275E" w:rsidP="00175DF0">
            <w:pPr>
              <w:rPr>
                <w:sz w:val="24"/>
                <w:szCs w:val="24"/>
              </w:rPr>
            </w:pPr>
            <w:r>
              <w:rPr>
                <w:b/>
                <w:sz w:val="24"/>
                <w:szCs w:val="24"/>
              </w:rPr>
              <w:t xml:space="preserve">   t + dam + sire</w:t>
            </w:r>
          </w:p>
        </w:tc>
        <w:tc>
          <w:tcPr>
            <w:tcW w:w="1584" w:type="dxa"/>
            <w:tcBorders>
              <w:top w:val="single" w:sz="8" w:space="0" w:color="A6A6A6"/>
              <w:left w:val="nil"/>
              <w:bottom w:val="nil"/>
              <w:right w:val="nil"/>
            </w:tcBorders>
            <w:vAlign w:val="center"/>
          </w:tcPr>
          <w:p w14:paraId="000001CD" w14:textId="77777777" w:rsidR="004A275E" w:rsidRDefault="004A275E" w:rsidP="00175DF0">
            <w:pPr>
              <w:rPr>
                <w:sz w:val="24"/>
                <w:szCs w:val="24"/>
              </w:rPr>
            </w:pPr>
          </w:p>
        </w:tc>
        <w:tc>
          <w:tcPr>
            <w:tcW w:w="425" w:type="dxa"/>
            <w:tcBorders>
              <w:top w:val="single" w:sz="8" w:space="0" w:color="A6A6A6"/>
              <w:left w:val="nil"/>
              <w:bottom w:val="nil"/>
              <w:right w:val="nil"/>
            </w:tcBorders>
            <w:vAlign w:val="center"/>
          </w:tcPr>
          <w:p w14:paraId="000001CE" w14:textId="77777777" w:rsidR="004A275E" w:rsidRDefault="004A275E" w:rsidP="00175DF0">
            <w:pPr>
              <w:jc w:val="center"/>
              <w:rPr>
                <w:sz w:val="24"/>
                <w:szCs w:val="24"/>
              </w:rPr>
            </w:pPr>
          </w:p>
        </w:tc>
        <w:tc>
          <w:tcPr>
            <w:tcW w:w="1192" w:type="dxa"/>
            <w:tcBorders>
              <w:top w:val="single" w:sz="8" w:space="0" w:color="A6A6A6"/>
              <w:left w:val="nil"/>
              <w:bottom w:val="nil"/>
              <w:right w:val="nil"/>
            </w:tcBorders>
            <w:vAlign w:val="center"/>
          </w:tcPr>
          <w:p w14:paraId="000001CF" w14:textId="77777777" w:rsidR="004A275E" w:rsidRDefault="004A275E" w:rsidP="00175DF0">
            <w:pPr>
              <w:jc w:val="center"/>
              <w:rPr>
                <w:sz w:val="24"/>
                <w:szCs w:val="24"/>
              </w:rPr>
            </w:pPr>
          </w:p>
        </w:tc>
        <w:tc>
          <w:tcPr>
            <w:tcW w:w="1020" w:type="dxa"/>
            <w:tcBorders>
              <w:top w:val="single" w:sz="8" w:space="0" w:color="A6A6A6"/>
              <w:left w:val="nil"/>
              <w:bottom w:val="nil"/>
              <w:right w:val="nil"/>
            </w:tcBorders>
            <w:vAlign w:val="center"/>
          </w:tcPr>
          <w:p w14:paraId="000001D0" w14:textId="77777777" w:rsidR="004A275E" w:rsidRDefault="004A275E" w:rsidP="00175DF0">
            <w:pPr>
              <w:jc w:val="center"/>
              <w:rPr>
                <w:sz w:val="24"/>
                <w:szCs w:val="24"/>
              </w:rPr>
            </w:pPr>
          </w:p>
        </w:tc>
      </w:tr>
      <w:tr w:rsidR="004A275E" w14:paraId="16D4145D" w14:textId="77777777" w:rsidTr="00175DF0">
        <w:trPr>
          <w:trHeight w:val="331"/>
          <w:jc w:val="center"/>
        </w:trPr>
        <w:tc>
          <w:tcPr>
            <w:tcW w:w="1261" w:type="dxa"/>
            <w:vMerge/>
            <w:tcBorders>
              <w:left w:val="nil"/>
              <w:right w:val="nil"/>
            </w:tcBorders>
          </w:tcPr>
          <w:p w14:paraId="000001D1"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D2" w14:textId="77777777" w:rsidR="004A275E" w:rsidRDefault="004A275E" w:rsidP="00175DF0">
            <w:pPr>
              <w:rPr>
                <w:sz w:val="24"/>
                <w:szCs w:val="24"/>
              </w:rPr>
            </w:pPr>
          </w:p>
        </w:tc>
        <w:tc>
          <w:tcPr>
            <w:tcW w:w="4320" w:type="dxa"/>
            <w:tcBorders>
              <w:top w:val="nil"/>
              <w:left w:val="nil"/>
              <w:bottom w:val="nil"/>
              <w:right w:val="nil"/>
            </w:tcBorders>
            <w:vAlign w:val="center"/>
          </w:tcPr>
          <w:p w14:paraId="000001D3" w14:textId="49AFC93B" w:rsidR="004A275E" w:rsidRDefault="004A275E" w:rsidP="00175DF0">
            <w:pPr>
              <w:rPr>
                <w:sz w:val="24"/>
                <w:szCs w:val="24"/>
              </w:rPr>
            </w:pPr>
            <w:r>
              <w:rPr>
                <w:sz w:val="24"/>
                <w:szCs w:val="24"/>
              </w:rPr>
              <w:t xml:space="preserve">   dam + sire</w:t>
            </w:r>
          </w:p>
        </w:tc>
        <w:tc>
          <w:tcPr>
            <w:tcW w:w="1584" w:type="dxa"/>
            <w:tcBorders>
              <w:top w:val="nil"/>
              <w:left w:val="nil"/>
              <w:bottom w:val="nil"/>
              <w:right w:val="nil"/>
            </w:tcBorders>
            <w:vAlign w:val="center"/>
          </w:tcPr>
          <w:p w14:paraId="000001D4" w14:textId="77777777" w:rsidR="004A275E" w:rsidRDefault="004A275E" w:rsidP="00175DF0">
            <w:pPr>
              <w:rPr>
                <w:sz w:val="24"/>
                <w:szCs w:val="24"/>
              </w:rPr>
            </w:pPr>
            <w:r>
              <w:rPr>
                <w:sz w:val="24"/>
                <w:szCs w:val="24"/>
              </w:rPr>
              <w:t>t</w:t>
            </w:r>
          </w:p>
        </w:tc>
        <w:tc>
          <w:tcPr>
            <w:tcW w:w="425" w:type="dxa"/>
            <w:tcBorders>
              <w:top w:val="nil"/>
              <w:left w:val="nil"/>
              <w:bottom w:val="nil"/>
              <w:right w:val="nil"/>
            </w:tcBorders>
            <w:vAlign w:val="center"/>
          </w:tcPr>
          <w:p w14:paraId="000001D5" w14:textId="77777777" w:rsidR="004A275E" w:rsidRDefault="004A275E"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1D6" w14:textId="1733E1CB" w:rsidR="004A275E" w:rsidRDefault="004A275E" w:rsidP="00175DF0">
            <w:pPr>
              <w:jc w:val="center"/>
              <w:rPr>
                <w:sz w:val="24"/>
                <w:szCs w:val="24"/>
              </w:rPr>
            </w:pPr>
            <w:r>
              <w:rPr>
                <w:sz w:val="24"/>
                <w:szCs w:val="24"/>
              </w:rPr>
              <w:t>6,644.13</w:t>
            </w:r>
          </w:p>
        </w:tc>
        <w:tc>
          <w:tcPr>
            <w:tcW w:w="1020" w:type="dxa"/>
            <w:tcBorders>
              <w:top w:val="nil"/>
              <w:left w:val="nil"/>
              <w:bottom w:val="nil"/>
              <w:right w:val="nil"/>
            </w:tcBorders>
            <w:vAlign w:val="center"/>
          </w:tcPr>
          <w:p w14:paraId="000001D7" w14:textId="77777777" w:rsidR="004A275E" w:rsidRDefault="004A275E" w:rsidP="00175DF0">
            <w:pPr>
              <w:jc w:val="center"/>
              <w:rPr>
                <w:sz w:val="24"/>
                <w:szCs w:val="24"/>
              </w:rPr>
            </w:pPr>
            <w:r>
              <w:rPr>
                <w:sz w:val="24"/>
                <w:szCs w:val="24"/>
              </w:rPr>
              <w:t>&lt; 0.001</w:t>
            </w:r>
          </w:p>
        </w:tc>
      </w:tr>
      <w:tr w:rsidR="004A275E" w14:paraId="14A5F378" w14:textId="77777777" w:rsidTr="00175DF0">
        <w:trPr>
          <w:trHeight w:val="331"/>
          <w:jc w:val="center"/>
        </w:trPr>
        <w:tc>
          <w:tcPr>
            <w:tcW w:w="1261" w:type="dxa"/>
            <w:vMerge/>
            <w:tcBorders>
              <w:left w:val="nil"/>
              <w:right w:val="nil"/>
            </w:tcBorders>
          </w:tcPr>
          <w:p w14:paraId="000001ED"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1EE" w14:textId="77777777" w:rsidR="004A275E" w:rsidRDefault="004A275E" w:rsidP="00175DF0">
            <w:pPr>
              <w:rPr>
                <w:sz w:val="24"/>
                <w:szCs w:val="24"/>
              </w:rPr>
            </w:pPr>
          </w:p>
        </w:tc>
        <w:tc>
          <w:tcPr>
            <w:tcW w:w="4320" w:type="dxa"/>
            <w:tcBorders>
              <w:top w:val="nil"/>
              <w:left w:val="nil"/>
              <w:bottom w:val="nil"/>
              <w:right w:val="nil"/>
            </w:tcBorders>
            <w:vAlign w:val="center"/>
          </w:tcPr>
          <w:p w14:paraId="000001EF" w14:textId="720A73DD" w:rsidR="004A275E" w:rsidRDefault="004A275E" w:rsidP="00175DF0">
            <w:pPr>
              <w:rPr>
                <w:sz w:val="24"/>
                <w:szCs w:val="24"/>
              </w:rPr>
            </w:pPr>
            <w:r>
              <w:rPr>
                <w:sz w:val="24"/>
                <w:szCs w:val="24"/>
              </w:rPr>
              <w:t xml:space="preserve">   t + sire</w:t>
            </w:r>
          </w:p>
        </w:tc>
        <w:tc>
          <w:tcPr>
            <w:tcW w:w="1584" w:type="dxa"/>
            <w:tcBorders>
              <w:top w:val="nil"/>
              <w:left w:val="nil"/>
              <w:bottom w:val="nil"/>
              <w:right w:val="nil"/>
            </w:tcBorders>
            <w:vAlign w:val="center"/>
          </w:tcPr>
          <w:p w14:paraId="000001F0" w14:textId="77777777" w:rsidR="004A275E" w:rsidRDefault="004A275E" w:rsidP="00175DF0">
            <w:pPr>
              <w:rPr>
                <w:sz w:val="24"/>
                <w:szCs w:val="24"/>
              </w:rPr>
            </w:pPr>
            <w:r>
              <w:rPr>
                <w:sz w:val="24"/>
                <w:szCs w:val="24"/>
              </w:rPr>
              <w:t>dam</w:t>
            </w:r>
          </w:p>
        </w:tc>
        <w:tc>
          <w:tcPr>
            <w:tcW w:w="425" w:type="dxa"/>
            <w:tcBorders>
              <w:top w:val="nil"/>
              <w:left w:val="nil"/>
              <w:bottom w:val="nil"/>
              <w:right w:val="nil"/>
            </w:tcBorders>
            <w:vAlign w:val="center"/>
          </w:tcPr>
          <w:p w14:paraId="000001F1" w14:textId="77777777" w:rsidR="004A275E" w:rsidRDefault="004A275E"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1F2" w14:textId="6AB4D9CF" w:rsidR="004A275E" w:rsidRDefault="004A275E" w:rsidP="00175DF0">
            <w:pPr>
              <w:jc w:val="center"/>
              <w:rPr>
                <w:sz w:val="24"/>
                <w:szCs w:val="24"/>
              </w:rPr>
            </w:pPr>
            <w:r>
              <w:rPr>
                <w:sz w:val="24"/>
                <w:szCs w:val="24"/>
              </w:rPr>
              <w:t>229.13</w:t>
            </w:r>
          </w:p>
        </w:tc>
        <w:tc>
          <w:tcPr>
            <w:tcW w:w="1020" w:type="dxa"/>
            <w:tcBorders>
              <w:top w:val="nil"/>
              <w:left w:val="nil"/>
              <w:bottom w:val="nil"/>
              <w:right w:val="nil"/>
            </w:tcBorders>
            <w:vAlign w:val="center"/>
          </w:tcPr>
          <w:p w14:paraId="000001F3" w14:textId="77777777" w:rsidR="004A275E" w:rsidRDefault="004A275E" w:rsidP="00175DF0">
            <w:pPr>
              <w:jc w:val="center"/>
              <w:rPr>
                <w:sz w:val="24"/>
                <w:szCs w:val="24"/>
              </w:rPr>
            </w:pPr>
            <w:r>
              <w:rPr>
                <w:sz w:val="24"/>
                <w:szCs w:val="24"/>
              </w:rPr>
              <w:t>&lt; 0.001</w:t>
            </w:r>
          </w:p>
        </w:tc>
      </w:tr>
      <w:tr w:rsidR="004A275E" w14:paraId="3D7A056E" w14:textId="77777777" w:rsidTr="00175DF0">
        <w:trPr>
          <w:trHeight w:val="331"/>
          <w:jc w:val="center"/>
        </w:trPr>
        <w:tc>
          <w:tcPr>
            <w:tcW w:w="1261" w:type="dxa"/>
            <w:vMerge/>
            <w:tcBorders>
              <w:left w:val="nil"/>
              <w:right w:val="nil"/>
            </w:tcBorders>
          </w:tcPr>
          <w:p w14:paraId="000001F4" w14:textId="77777777" w:rsidR="004A275E" w:rsidRDefault="004A275E" w:rsidP="00175DF0">
            <w:pPr>
              <w:widowControl w:val="0"/>
              <w:pBdr>
                <w:top w:val="nil"/>
                <w:left w:val="nil"/>
                <w:bottom w:val="nil"/>
                <w:right w:val="nil"/>
                <w:between w:val="nil"/>
              </w:pBdr>
              <w:spacing w:line="276" w:lineRule="auto"/>
              <w:rPr>
                <w:sz w:val="24"/>
                <w:szCs w:val="24"/>
              </w:rPr>
            </w:pPr>
          </w:p>
        </w:tc>
        <w:tc>
          <w:tcPr>
            <w:tcW w:w="1296" w:type="dxa"/>
            <w:vMerge/>
            <w:tcBorders>
              <w:left w:val="nil"/>
              <w:bottom w:val="single" w:sz="8" w:space="0" w:color="A6A6A6" w:themeColor="background1" w:themeShade="A6"/>
              <w:right w:val="nil"/>
            </w:tcBorders>
          </w:tcPr>
          <w:p w14:paraId="000001F5" w14:textId="77777777" w:rsidR="004A275E" w:rsidRDefault="004A275E" w:rsidP="00175DF0">
            <w:pPr>
              <w:rPr>
                <w:sz w:val="24"/>
                <w:szCs w:val="24"/>
              </w:rPr>
            </w:pPr>
          </w:p>
        </w:tc>
        <w:tc>
          <w:tcPr>
            <w:tcW w:w="4320" w:type="dxa"/>
            <w:tcBorders>
              <w:top w:val="nil"/>
              <w:left w:val="nil"/>
              <w:bottom w:val="single" w:sz="8" w:space="0" w:color="A6A6A6" w:themeColor="background1" w:themeShade="A6"/>
              <w:right w:val="nil"/>
            </w:tcBorders>
            <w:vAlign w:val="center"/>
          </w:tcPr>
          <w:p w14:paraId="000001F6" w14:textId="24CD92BE" w:rsidR="004A275E" w:rsidRDefault="004A275E" w:rsidP="00175DF0">
            <w:pPr>
              <w:rPr>
                <w:sz w:val="24"/>
                <w:szCs w:val="24"/>
              </w:rPr>
            </w:pPr>
            <w:r>
              <w:rPr>
                <w:sz w:val="24"/>
                <w:szCs w:val="24"/>
              </w:rPr>
              <w:t xml:space="preserve">   t + dam</w:t>
            </w:r>
          </w:p>
        </w:tc>
        <w:tc>
          <w:tcPr>
            <w:tcW w:w="1584" w:type="dxa"/>
            <w:tcBorders>
              <w:top w:val="nil"/>
              <w:left w:val="nil"/>
              <w:bottom w:val="single" w:sz="8" w:space="0" w:color="A6A6A6" w:themeColor="background1" w:themeShade="A6"/>
              <w:right w:val="nil"/>
            </w:tcBorders>
            <w:vAlign w:val="center"/>
          </w:tcPr>
          <w:p w14:paraId="000001F7" w14:textId="77777777" w:rsidR="004A275E" w:rsidRDefault="004A275E" w:rsidP="00175DF0">
            <w:pPr>
              <w:rPr>
                <w:sz w:val="24"/>
                <w:szCs w:val="24"/>
              </w:rPr>
            </w:pPr>
            <w:r>
              <w:rPr>
                <w:sz w:val="24"/>
                <w:szCs w:val="24"/>
              </w:rPr>
              <w:t>sire</w:t>
            </w:r>
          </w:p>
        </w:tc>
        <w:tc>
          <w:tcPr>
            <w:tcW w:w="425" w:type="dxa"/>
            <w:tcBorders>
              <w:top w:val="nil"/>
              <w:left w:val="nil"/>
              <w:bottom w:val="single" w:sz="8" w:space="0" w:color="A6A6A6" w:themeColor="background1" w:themeShade="A6"/>
              <w:right w:val="nil"/>
            </w:tcBorders>
            <w:vAlign w:val="center"/>
          </w:tcPr>
          <w:p w14:paraId="000001F8" w14:textId="77777777" w:rsidR="004A275E" w:rsidRDefault="004A275E" w:rsidP="00175DF0">
            <w:pPr>
              <w:jc w:val="center"/>
              <w:rPr>
                <w:sz w:val="24"/>
                <w:szCs w:val="24"/>
              </w:rPr>
            </w:pPr>
            <w:r>
              <w:rPr>
                <w:sz w:val="24"/>
                <w:szCs w:val="24"/>
              </w:rPr>
              <w:t>1</w:t>
            </w:r>
          </w:p>
        </w:tc>
        <w:tc>
          <w:tcPr>
            <w:tcW w:w="1192" w:type="dxa"/>
            <w:tcBorders>
              <w:top w:val="nil"/>
              <w:left w:val="nil"/>
              <w:bottom w:val="single" w:sz="8" w:space="0" w:color="A6A6A6" w:themeColor="background1" w:themeShade="A6"/>
              <w:right w:val="nil"/>
            </w:tcBorders>
            <w:vAlign w:val="center"/>
          </w:tcPr>
          <w:p w14:paraId="000001F9" w14:textId="4F7A4B8E" w:rsidR="004A275E" w:rsidRDefault="004A275E" w:rsidP="00175DF0">
            <w:pPr>
              <w:jc w:val="center"/>
              <w:rPr>
                <w:sz w:val="24"/>
                <w:szCs w:val="24"/>
              </w:rPr>
            </w:pPr>
            <w:r>
              <w:rPr>
                <w:sz w:val="24"/>
                <w:szCs w:val="24"/>
              </w:rPr>
              <w:t>33.66</w:t>
            </w:r>
          </w:p>
        </w:tc>
        <w:tc>
          <w:tcPr>
            <w:tcW w:w="1020" w:type="dxa"/>
            <w:tcBorders>
              <w:top w:val="nil"/>
              <w:left w:val="nil"/>
              <w:bottom w:val="single" w:sz="8" w:space="0" w:color="A6A6A6" w:themeColor="background1" w:themeShade="A6"/>
              <w:right w:val="nil"/>
            </w:tcBorders>
            <w:vAlign w:val="center"/>
          </w:tcPr>
          <w:p w14:paraId="000001FA" w14:textId="58384BB6" w:rsidR="004A275E" w:rsidRDefault="004A275E" w:rsidP="00175DF0">
            <w:pPr>
              <w:jc w:val="center"/>
              <w:rPr>
                <w:sz w:val="24"/>
                <w:szCs w:val="24"/>
              </w:rPr>
            </w:pPr>
            <w:r>
              <w:rPr>
                <w:sz w:val="24"/>
                <w:szCs w:val="24"/>
              </w:rPr>
              <w:t>&lt; 0.001</w:t>
            </w:r>
          </w:p>
        </w:tc>
      </w:tr>
      <w:tr w:rsidR="004A275E" w14:paraId="7A3545CA" w14:textId="77777777" w:rsidTr="00175DF0">
        <w:trPr>
          <w:trHeight w:val="331"/>
          <w:jc w:val="center"/>
        </w:trPr>
        <w:tc>
          <w:tcPr>
            <w:tcW w:w="1261" w:type="dxa"/>
            <w:vMerge/>
            <w:tcBorders>
              <w:left w:val="nil"/>
              <w:right w:val="nil"/>
            </w:tcBorders>
          </w:tcPr>
          <w:p w14:paraId="2530FBB8" w14:textId="77777777" w:rsidR="004A275E" w:rsidRDefault="004A275E" w:rsidP="00175DF0">
            <w:pPr>
              <w:widowControl w:val="0"/>
              <w:pBdr>
                <w:top w:val="nil"/>
                <w:left w:val="nil"/>
                <w:bottom w:val="nil"/>
                <w:right w:val="nil"/>
                <w:between w:val="nil"/>
              </w:pBdr>
              <w:spacing w:line="276" w:lineRule="auto"/>
            </w:pPr>
          </w:p>
        </w:tc>
        <w:tc>
          <w:tcPr>
            <w:tcW w:w="1296" w:type="dxa"/>
            <w:vMerge w:val="restart"/>
            <w:tcBorders>
              <w:top w:val="single" w:sz="8" w:space="0" w:color="A6A6A6" w:themeColor="background1" w:themeShade="A6"/>
              <w:left w:val="nil"/>
              <w:right w:val="nil"/>
            </w:tcBorders>
          </w:tcPr>
          <w:p w14:paraId="63358367" w14:textId="160FFAFF" w:rsidR="004A275E" w:rsidRPr="0023738B" w:rsidRDefault="004A275E" w:rsidP="00175DF0">
            <w:pPr>
              <w:rPr>
                <w:sz w:val="24"/>
                <w:szCs w:val="24"/>
              </w:rPr>
            </w:pPr>
            <w:r w:rsidRPr="0023738B">
              <w:rPr>
                <w:sz w:val="24"/>
                <w:szCs w:val="24"/>
              </w:rPr>
              <w:t>Whitefish</w:t>
            </w:r>
          </w:p>
        </w:tc>
        <w:tc>
          <w:tcPr>
            <w:tcW w:w="4320" w:type="dxa"/>
            <w:tcBorders>
              <w:top w:val="single" w:sz="8" w:space="0" w:color="A6A6A6" w:themeColor="background1" w:themeShade="A6"/>
              <w:left w:val="nil"/>
              <w:bottom w:val="nil"/>
              <w:right w:val="nil"/>
            </w:tcBorders>
            <w:vAlign w:val="center"/>
          </w:tcPr>
          <w:p w14:paraId="16FF0427" w14:textId="3DBE0E92" w:rsidR="004A275E" w:rsidRPr="00CE7226" w:rsidRDefault="004A275E" w:rsidP="00175DF0">
            <w:pPr>
              <w:rPr>
                <w:sz w:val="24"/>
                <w:szCs w:val="24"/>
              </w:rPr>
            </w:pPr>
            <w:r w:rsidRPr="00CE7226">
              <w:rPr>
                <w:b/>
                <w:sz w:val="24"/>
                <w:szCs w:val="24"/>
              </w:rPr>
              <w:t xml:space="preserve">   t + </w:t>
            </w:r>
            <w:r w:rsidRPr="00CE7226">
              <w:rPr>
                <w:b/>
                <w:sz w:val="24"/>
                <w:szCs w:val="24"/>
              </w:rPr>
              <w:t xml:space="preserve">family + </w:t>
            </w:r>
            <w:r w:rsidRPr="00CE7226">
              <w:rPr>
                <w:b/>
                <w:sz w:val="24"/>
                <w:szCs w:val="24"/>
              </w:rPr>
              <w:t>dam</w:t>
            </w:r>
          </w:p>
        </w:tc>
        <w:tc>
          <w:tcPr>
            <w:tcW w:w="1584" w:type="dxa"/>
            <w:tcBorders>
              <w:top w:val="single" w:sz="8" w:space="0" w:color="A6A6A6" w:themeColor="background1" w:themeShade="A6"/>
              <w:left w:val="nil"/>
              <w:bottom w:val="nil"/>
              <w:right w:val="nil"/>
            </w:tcBorders>
            <w:vAlign w:val="center"/>
          </w:tcPr>
          <w:p w14:paraId="504EF7B3" w14:textId="77777777" w:rsidR="004A275E" w:rsidRPr="00CE7226" w:rsidRDefault="004A275E" w:rsidP="00175DF0">
            <w:pPr>
              <w:rPr>
                <w:sz w:val="24"/>
                <w:szCs w:val="24"/>
              </w:rPr>
            </w:pPr>
          </w:p>
        </w:tc>
        <w:tc>
          <w:tcPr>
            <w:tcW w:w="425" w:type="dxa"/>
            <w:tcBorders>
              <w:top w:val="single" w:sz="8" w:space="0" w:color="A6A6A6" w:themeColor="background1" w:themeShade="A6"/>
              <w:left w:val="nil"/>
              <w:bottom w:val="nil"/>
              <w:right w:val="nil"/>
            </w:tcBorders>
            <w:vAlign w:val="center"/>
          </w:tcPr>
          <w:p w14:paraId="00817C53" w14:textId="77777777" w:rsidR="004A275E" w:rsidRPr="00CE7226" w:rsidRDefault="004A275E" w:rsidP="00175DF0">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28B3E05" w14:textId="77777777" w:rsidR="004A275E" w:rsidRPr="00CE7226" w:rsidRDefault="004A275E" w:rsidP="00175DF0">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32D6EC55" w14:textId="77777777" w:rsidR="004A275E" w:rsidRPr="00CE7226" w:rsidRDefault="004A275E" w:rsidP="00175DF0">
            <w:pPr>
              <w:jc w:val="center"/>
              <w:rPr>
                <w:sz w:val="24"/>
                <w:szCs w:val="24"/>
              </w:rPr>
            </w:pPr>
          </w:p>
        </w:tc>
      </w:tr>
      <w:tr w:rsidR="004A275E" w14:paraId="1EDD4310" w14:textId="77777777" w:rsidTr="00175DF0">
        <w:trPr>
          <w:trHeight w:val="331"/>
          <w:jc w:val="center"/>
        </w:trPr>
        <w:tc>
          <w:tcPr>
            <w:tcW w:w="1261" w:type="dxa"/>
            <w:vMerge/>
            <w:tcBorders>
              <w:left w:val="nil"/>
              <w:right w:val="nil"/>
            </w:tcBorders>
          </w:tcPr>
          <w:p w14:paraId="68C33DD2" w14:textId="77777777" w:rsidR="004A275E" w:rsidRDefault="004A275E" w:rsidP="00175DF0">
            <w:pPr>
              <w:widowControl w:val="0"/>
              <w:pBdr>
                <w:top w:val="nil"/>
                <w:left w:val="nil"/>
                <w:bottom w:val="nil"/>
                <w:right w:val="nil"/>
                <w:between w:val="nil"/>
              </w:pBdr>
              <w:spacing w:line="276" w:lineRule="auto"/>
            </w:pPr>
          </w:p>
        </w:tc>
        <w:tc>
          <w:tcPr>
            <w:tcW w:w="1296" w:type="dxa"/>
            <w:vMerge/>
            <w:tcBorders>
              <w:left w:val="nil"/>
              <w:right w:val="nil"/>
            </w:tcBorders>
          </w:tcPr>
          <w:p w14:paraId="25278505" w14:textId="77777777" w:rsidR="004A275E" w:rsidRDefault="004A275E" w:rsidP="00175DF0"/>
        </w:tc>
        <w:tc>
          <w:tcPr>
            <w:tcW w:w="4320" w:type="dxa"/>
            <w:tcBorders>
              <w:top w:val="nil"/>
              <w:left w:val="nil"/>
              <w:bottom w:val="nil"/>
              <w:right w:val="nil"/>
            </w:tcBorders>
            <w:vAlign w:val="center"/>
          </w:tcPr>
          <w:p w14:paraId="7826E196" w14:textId="18EBA057" w:rsidR="004A275E" w:rsidRPr="00CE7226" w:rsidRDefault="004A275E" w:rsidP="00175DF0">
            <w:pPr>
              <w:rPr>
                <w:bCs/>
                <w:sz w:val="24"/>
                <w:szCs w:val="24"/>
              </w:rPr>
            </w:pPr>
            <w:r w:rsidRPr="00CE7226">
              <w:rPr>
                <w:bCs/>
                <w:sz w:val="24"/>
                <w:szCs w:val="24"/>
              </w:rPr>
              <w:t xml:space="preserve">   </w:t>
            </w:r>
            <w:r w:rsidRPr="00CE7226">
              <w:rPr>
                <w:bCs/>
                <w:sz w:val="24"/>
                <w:szCs w:val="24"/>
              </w:rPr>
              <w:t>family + dam</w:t>
            </w:r>
          </w:p>
        </w:tc>
        <w:tc>
          <w:tcPr>
            <w:tcW w:w="1584" w:type="dxa"/>
            <w:tcBorders>
              <w:top w:val="nil"/>
              <w:left w:val="nil"/>
              <w:bottom w:val="nil"/>
              <w:right w:val="nil"/>
            </w:tcBorders>
            <w:vAlign w:val="center"/>
          </w:tcPr>
          <w:p w14:paraId="06A9305B" w14:textId="600B6DCB" w:rsidR="004A275E" w:rsidRPr="00CE7226" w:rsidRDefault="004A275E" w:rsidP="00175DF0">
            <w:pPr>
              <w:rPr>
                <w:sz w:val="24"/>
                <w:szCs w:val="24"/>
              </w:rPr>
            </w:pPr>
            <w:r w:rsidRPr="00CE7226">
              <w:rPr>
                <w:sz w:val="24"/>
                <w:szCs w:val="24"/>
              </w:rPr>
              <w:t>t</w:t>
            </w:r>
          </w:p>
        </w:tc>
        <w:tc>
          <w:tcPr>
            <w:tcW w:w="425" w:type="dxa"/>
            <w:tcBorders>
              <w:top w:val="nil"/>
              <w:left w:val="nil"/>
              <w:bottom w:val="nil"/>
              <w:right w:val="nil"/>
            </w:tcBorders>
            <w:vAlign w:val="center"/>
          </w:tcPr>
          <w:p w14:paraId="23B0C616" w14:textId="74C1A70B" w:rsidR="004A275E" w:rsidRPr="00CE7226" w:rsidRDefault="004A275E" w:rsidP="00175DF0">
            <w:pPr>
              <w:jc w:val="center"/>
              <w:rPr>
                <w:sz w:val="24"/>
                <w:szCs w:val="24"/>
              </w:rPr>
            </w:pPr>
            <w:r w:rsidRPr="00CE7226">
              <w:rPr>
                <w:sz w:val="24"/>
                <w:szCs w:val="24"/>
              </w:rPr>
              <w:t>3</w:t>
            </w:r>
          </w:p>
        </w:tc>
        <w:tc>
          <w:tcPr>
            <w:tcW w:w="1192" w:type="dxa"/>
            <w:tcBorders>
              <w:top w:val="nil"/>
              <w:left w:val="nil"/>
              <w:bottom w:val="nil"/>
              <w:right w:val="nil"/>
            </w:tcBorders>
            <w:vAlign w:val="center"/>
          </w:tcPr>
          <w:p w14:paraId="4FAC0837" w14:textId="699ABEE8" w:rsidR="004A275E" w:rsidRPr="00CE7226" w:rsidRDefault="004A275E" w:rsidP="00175DF0">
            <w:pPr>
              <w:jc w:val="center"/>
              <w:rPr>
                <w:sz w:val="24"/>
                <w:szCs w:val="24"/>
              </w:rPr>
            </w:pPr>
            <w:r w:rsidRPr="00CE7226">
              <w:rPr>
                <w:sz w:val="24"/>
                <w:szCs w:val="24"/>
              </w:rPr>
              <w:t>1,777.27</w:t>
            </w:r>
          </w:p>
        </w:tc>
        <w:tc>
          <w:tcPr>
            <w:tcW w:w="1020" w:type="dxa"/>
            <w:tcBorders>
              <w:top w:val="nil"/>
              <w:left w:val="nil"/>
              <w:bottom w:val="nil"/>
              <w:right w:val="nil"/>
            </w:tcBorders>
            <w:vAlign w:val="center"/>
          </w:tcPr>
          <w:p w14:paraId="15C41819" w14:textId="097D4D4F" w:rsidR="004A275E" w:rsidRPr="00CE7226" w:rsidRDefault="004A275E" w:rsidP="00175DF0">
            <w:pPr>
              <w:jc w:val="center"/>
              <w:rPr>
                <w:sz w:val="24"/>
                <w:szCs w:val="24"/>
              </w:rPr>
            </w:pPr>
            <w:r w:rsidRPr="00CE7226">
              <w:rPr>
                <w:sz w:val="24"/>
                <w:szCs w:val="24"/>
              </w:rPr>
              <w:t>&lt; 0.001</w:t>
            </w:r>
          </w:p>
        </w:tc>
      </w:tr>
      <w:tr w:rsidR="0006168B" w14:paraId="7D37E567" w14:textId="77777777" w:rsidTr="00175DF0">
        <w:trPr>
          <w:trHeight w:val="331"/>
          <w:jc w:val="center"/>
        </w:trPr>
        <w:tc>
          <w:tcPr>
            <w:tcW w:w="1261" w:type="dxa"/>
            <w:vMerge/>
            <w:tcBorders>
              <w:left w:val="nil"/>
              <w:right w:val="nil"/>
            </w:tcBorders>
          </w:tcPr>
          <w:p w14:paraId="6856453D" w14:textId="77777777" w:rsidR="0006168B" w:rsidRDefault="0006168B" w:rsidP="00175DF0">
            <w:pPr>
              <w:widowControl w:val="0"/>
              <w:pBdr>
                <w:top w:val="nil"/>
                <w:left w:val="nil"/>
                <w:bottom w:val="nil"/>
                <w:right w:val="nil"/>
                <w:between w:val="nil"/>
              </w:pBdr>
              <w:spacing w:line="276" w:lineRule="auto"/>
            </w:pPr>
          </w:p>
        </w:tc>
        <w:tc>
          <w:tcPr>
            <w:tcW w:w="1296" w:type="dxa"/>
            <w:vMerge/>
            <w:tcBorders>
              <w:left w:val="nil"/>
              <w:right w:val="nil"/>
            </w:tcBorders>
          </w:tcPr>
          <w:p w14:paraId="50AB355D" w14:textId="77777777" w:rsidR="0006168B" w:rsidRDefault="0006168B" w:rsidP="00175DF0"/>
        </w:tc>
        <w:tc>
          <w:tcPr>
            <w:tcW w:w="4320" w:type="dxa"/>
            <w:tcBorders>
              <w:top w:val="nil"/>
              <w:left w:val="nil"/>
              <w:bottom w:val="nil"/>
              <w:right w:val="nil"/>
            </w:tcBorders>
            <w:vAlign w:val="center"/>
          </w:tcPr>
          <w:p w14:paraId="532B0275" w14:textId="1135B748" w:rsidR="0006168B" w:rsidRPr="00CE7226" w:rsidRDefault="0006168B" w:rsidP="00175DF0">
            <w:pPr>
              <w:rPr>
                <w:bCs/>
                <w:sz w:val="24"/>
                <w:szCs w:val="24"/>
              </w:rPr>
            </w:pPr>
            <w:r w:rsidRPr="00CE7226">
              <w:rPr>
                <w:bCs/>
                <w:sz w:val="24"/>
                <w:szCs w:val="24"/>
              </w:rPr>
              <w:t xml:space="preserve">   t + dam</w:t>
            </w:r>
          </w:p>
        </w:tc>
        <w:tc>
          <w:tcPr>
            <w:tcW w:w="1584" w:type="dxa"/>
            <w:tcBorders>
              <w:top w:val="nil"/>
              <w:left w:val="nil"/>
              <w:bottom w:val="nil"/>
              <w:right w:val="nil"/>
            </w:tcBorders>
            <w:vAlign w:val="center"/>
          </w:tcPr>
          <w:p w14:paraId="340A1BE5" w14:textId="268AE6F6" w:rsidR="0006168B" w:rsidRPr="00CE7226" w:rsidRDefault="0006168B" w:rsidP="00175DF0">
            <w:pPr>
              <w:rPr>
                <w:sz w:val="24"/>
                <w:szCs w:val="24"/>
              </w:rPr>
            </w:pPr>
            <w:r>
              <w:rPr>
                <w:sz w:val="24"/>
                <w:szCs w:val="24"/>
              </w:rPr>
              <w:t>family</w:t>
            </w:r>
          </w:p>
        </w:tc>
        <w:tc>
          <w:tcPr>
            <w:tcW w:w="425" w:type="dxa"/>
            <w:tcBorders>
              <w:top w:val="nil"/>
              <w:left w:val="nil"/>
              <w:bottom w:val="nil"/>
              <w:right w:val="nil"/>
            </w:tcBorders>
            <w:vAlign w:val="center"/>
          </w:tcPr>
          <w:p w14:paraId="02DCEE6C" w14:textId="4432352D" w:rsidR="0006168B" w:rsidRPr="00CE7226" w:rsidRDefault="0006168B" w:rsidP="00175DF0">
            <w:pPr>
              <w:jc w:val="center"/>
              <w:rPr>
                <w:sz w:val="24"/>
                <w:szCs w:val="24"/>
              </w:rPr>
            </w:pPr>
            <w:r w:rsidRPr="00CE7226">
              <w:rPr>
                <w:sz w:val="24"/>
                <w:szCs w:val="24"/>
              </w:rPr>
              <w:t>1</w:t>
            </w:r>
          </w:p>
        </w:tc>
        <w:tc>
          <w:tcPr>
            <w:tcW w:w="1192" w:type="dxa"/>
            <w:tcBorders>
              <w:top w:val="nil"/>
              <w:left w:val="nil"/>
              <w:bottom w:val="nil"/>
              <w:right w:val="nil"/>
            </w:tcBorders>
            <w:vAlign w:val="center"/>
          </w:tcPr>
          <w:p w14:paraId="70B34A9F" w14:textId="04D5B59F" w:rsidR="0006168B" w:rsidRPr="00CE7226" w:rsidRDefault="0006168B" w:rsidP="00175DF0">
            <w:pPr>
              <w:jc w:val="center"/>
              <w:rPr>
                <w:sz w:val="24"/>
                <w:szCs w:val="24"/>
              </w:rPr>
            </w:pPr>
            <w:r>
              <w:rPr>
                <w:sz w:val="24"/>
                <w:szCs w:val="24"/>
              </w:rPr>
              <w:t>13.07</w:t>
            </w:r>
          </w:p>
        </w:tc>
        <w:tc>
          <w:tcPr>
            <w:tcW w:w="1020" w:type="dxa"/>
            <w:tcBorders>
              <w:top w:val="nil"/>
              <w:left w:val="nil"/>
              <w:bottom w:val="nil"/>
              <w:right w:val="nil"/>
            </w:tcBorders>
            <w:vAlign w:val="center"/>
          </w:tcPr>
          <w:p w14:paraId="2942A81B" w14:textId="0AD71ED7" w:rsidR="0006168B" w:rsidRPr="00CE7226" w:rsidRDefault="0006168B" w:rsidP="00175DF0">
            <w:pPr>
              <w:jc w:val="center"/>
              <w:rPr>
                <w:sz w:val="24"/>
                <w:szCs w:val="24"/>
              </w:rPr>
            </w:pPr>
            <w:r w:rsidRPr="00CE7226">
              <w:rPr>
                <w:sz w:val="24"/>
                <w:szCs w:val="24"/>
              </w:rPr>
              <w:t>&lt; 0.001</w:t>
            </w:r>
          </w:p>
        </w:tc>
      </w:tr>
      <w:tr w:rsidR="0006168B" w14:paraId="6A6CFE5A" w14:textId="77777777" w:rsidTr="00175DF0">
        <w:trPr>
          <w:trHeight w:val="331"/>
          <w:jc w:val="center"/>
        </w:trPr>
        <w:tc>
          <w:tcPr>
            <w:tcW w:w="1261" w:type="dxa"/>
            <w:vMerge/>
            <w:tcBorders>
              <w:left w:val="nil"/>
              <w:bottom w:val="single" w:sz="4" w:space="0" w:color="000000"/>
              <w:right w:val="nil"/>
            </w:tcBorders>
          </w:tcPr>
          <w:p w14:paraId="1F896BEF" w14:textId="77777777" w:rsidR="0006168B" w:rsidRDefault="0006168B" w:rsidP="00175DF0">
            <w:pPr>
              <w:widowControl w:val="0"/>
              <w:pBdr>
                <w:top w:val="nil"/>
                <w:left w:val="nil"/>
                <w:bottom w:val="nil"/>
                <w:right w:val="nil"/>
                <w:between w:val="nil"/>
              </w:pBdr>
              <w:spacing w:line="276" w:lineRule="auto"/>
            </w:pPr>
          </w:p>
        </w:tc>
        <w:tc>
          <w:tcPr>
            <w:tcW w:w="1296" w:type="dxa"/>
            <w:vMerge/>
            <w:tcBorders>
              <w:left w:val="nil"/>
              <w:bottom w:val="single" w:sz="4" w:space="0" w:color="000000"/>
              <w:right w:val="nil"/>
            </w:tcBorders>
          </w:tcPr>
          <w:p w14:paraId="75FE7C53" w14:textId="77777777" w:rsidR="0006168B" w:rsidRDefault="0006168B" w:rsidP="00175DF0"/>
        </w:tc>
        <w:tc>
          <w:tcPr>
            <w:tcW w:w="4320" w:type="dxa"/>
            <w:tcBorders>
              <w:top w:val="nil"/>
              <w:left w:val="nil"/>
              <w:bottom w:val="single" w:sz="4" w:space="0" w:color="000000"/>
              <w:right w:val="nil"/>
            </w:tcBorders>
            <w:vAlign w:val="center"/>
          </w:tcPr>
          <w:p w14:paraId="3EF46773" w14:textId="7AB89943" w:rsidR="0006168B" w:rsidRPr="00CE7226" w:rsidRDefault="0006168B" w:rsidP="00175DF0">
            <w:pPr>
              <w:rPr>
                <w:bCs/>
                <w:sz w:val="24"/>
                <w:szCs w:val="24"/>
              </w:rPr>
            </w:pPr>
            <w:r w:rsidRPr="00CE7226">
              <w:rPr>
                <w:bCs/>
                <w:sz w:val="24"/>
                <w:szCs w:val="24"/>
              </w:rPr>
              <w:t xml:space="preserve">   t + family</w:t>
            </w:r>
          </w:p>
        </w:tc>
        <w:tc>
          <w:tcPr>
            <w:tcW w:w="1584" w:type="dxa"/>
            <w:tcBorders>
              <w:top w:val="nil"/>
              <w:left w:val="nil"/>
              <w:bottom w:val="single" w:sz="4" w:space="0" w:color="000000"/>
              <w:right w:val="nil"/>
            </w:tcBorders>
            <w:vAlign w:val="center"/>
          </w:tcPr>
          <w:p w14:paraId="413184D0" w14:textId="1B38BB2B" w:rsidR="0006168B" w:rsidRPr="00CE7226" w:rsidRDefault="0006168B" w:rsidP="00175DF0">
            <w:pPr>
              <w:rPr>
                <w:sz w:val="24"/>
                <w:szCs w:val="24"/>
              </w:rPr>
            </w:pPr>
            <w:r>
              <w:rPr>
                <w:sz w:val="24"/>
                <w:szCs w:val="24"/>
              </w:rPr>
              <w:t>dam</w:t>
            </w:r>
          </w:p>
        </w:tc>
        <w:tc>
          <w:tcPr>
            <w:tcW w:w="425" w:type="dxa"/>
            <w:tcBorders>
              <w:top w:val="nil"/>
              <w:left w:val="nil"/>
              <w:bottom w:val="single" w:sz="4" w:space="0" w:color="000000"/>
              <w:right w:val="nil"/>
            </w:tcBorders>
            <w:vAlign w:val="center"/>
          </w:tcPr>
          <w:p w14:paraId="23C0F7D4" w14:textId="552ED3A4" w:rsidR="0006168B" w:rsidRPr="00CE7226" w:rsidRDefault="0006168B" w:rsidP="00175DF0">
            <w:pPr>
              <w:jc w:val="center"/>
              <w:rPr>
                <w:sz w:val="24"/>
                <w:szCs w:val="24"/>
              </w:rPr>
            </w:pPr>
            <w:r w:rsidRPr="00CE7226">
              <w:rPr>
                <w:sz w:val="24"/>
                <w:szCs w:val="24"/>
              </w:rPr>
              <w:t>1</w:t>
            </w:r>
          </w:p>
        </w:tc>
        <w:tc>
          <w:tcPr>
            <w:tcW w:w="1192" w:type="dxa"/>
            <w:tcBorders>
              <w:top w:val="nil"/>
              <w:left w:val="nil"/>
              <w:bottom w:val="single" w:sz="4" w:space="0" w:color="000000"/>
              <w:right w:val="nil"/>
            </w:tcBorders>
            <w:vAlign w:val="center"/>
          </w:tcPr>
          <w:p w14:paraId="3CF058CE" w14:textId="0ACE14CA" w:rsidR="0006168B" w:rsidRPr="00CE7226" w:rsidRDefault="0006168B" w:rsidP="00175DF0">
            <w:pPr>
              <w:jc w:val="center"/>
              <w:rPr>
                <w:sz w:val="24"/>
                <w:szCs w:val="24"/>
              </w:rPr>
            </w:pPr>
            <w:r>
              <w:rPr>
                <w:sz w:val="24"/>
                <w:szCs w:val="24"/>
              </w:rPr>
              <w:t>7.16</w:t>
            </w:r>
          </w:p>
        </w:tc>
        <w:tc>
          <w:tcPr>
            <w:tcW w:w="1020" w:type="dxa"/>
            <w:tcBorders>
              <w:top w:val="nil"/>
              <w:left w:val="nil"/>
              <w:bottom w:val="single" w:sz="4" w:space="0" w:color="000000"/>
              <w:right w:val="nil"/>
            </w:tcBorders>
            <w:vAlign w:val="center"/>
          </w:tcPr>
          <w:p w14:paraId="6B8BBA0A" w14:textId="69969DA5" w:rsidR="0006168B" w:rsidRPr="00CE7226" w:rsidRDefault="0006168B" w:rsidP="00175DF0">
            <w:pPr>
              <w:jc w:val="center"/>
              <w:rPr>
                <w:sz w:val="24"/>
                <w:szCs w:val="24"/>
              </w:rPr>
            </w:pPr>
            <w:r>
              <w:rPr>
                <w:sz w:val="24"/>
                <w:szCs w:val="24"/>
              </w:rPr>
              <w:t>0.007</w:t>
            </w:r>
          </w:p>
        </w:tc>
      </w:tr>
      <w:tr w:rsidR="00175DF0" w14:paraId="0D2F27B4" w14:textId="77777777" w:rsidTr="00175DF0">
        <w:trPr>
          <w:trHeight w:val="331"/>
          <w:jc w:val="center"/>
        </w:trPr>
        <w:tc>
          <w:tcPr>
            <w:tcW w:w="1261" w:type="dxa"/>
            <w:vMerge w:val="restart"/>
            <w:tcBorders>
              <w:top w:val="single" w:sz="4" w:space="0" w:color="000000"/>
              <w:left w:val="nil"/>
              <w:right w:val="nil"/>
            </w:tcBorders>
          </w:tcPr>
          <w:p w14:paraId="000001FB" w14:textId="77777777" w:rsidR="00175DF0" w:rsidRDefault="00175DF0" w:rsidP="00175DF0">
            <w:pPr>
              <w:rPr>
                <w:sz w:val="24"/>
                <w:szCs w:val="24"/>
              </w:rPr>
            </w:pPr>
            <w:r>
              <w:rPr>
                <w:sz w:val="24"/>
                <w:szCs w:val="24"/>
              </w:rPr>
              <w:t>Incubation Period (ADD)</w:t>
            </w:r>
          </w:p>
        </w:tc>
        <w:tc>
          <w:tcPr>
            <w:tcW w:w="1296" w:type="dxa"/>
            <w:vMerge w:val="restart"/>
            <w:tcBorders>
              <w:top w:val="single" w:sz="4" w:space="0" w:color="000000"/>
              <w:left w:val="nil"/>
              <w:right w:val="nil"/>
            </w:tcBorders>
          </w:tcPr>
          <w:p w14:paraId="000001FC" w14:textId="54C1806A" w:rsidR="00175DF0" w:rsidRDefault="00175DF0" w:rsidP="00175DF0">
            <w:pPr>
              <w:rPr>
                <w:sz w:val="24"/>
                <w:szCs w:val="24"/>
              </w:rPr>
            </w:pPr>
            <w:r>
              <w:rPr>
                <w:sz w:val="24"/>
                <w:szCs w:val="24"/>
              </w:rPr>
              <w:t>Cisco</w:t>
            </w:r>
          </w:p>
        </w:tc>
        <w:tc>
          <w:tcPr>
            <w:tcW w:w="4320" w:type="dxa"/>
            <w:tcBorders>
              <w:top w:val="single" w:sz="4" w:space="0" w:color="000000"/>
              <w:left w:val="nil"/>
              <w:bottom w:val="nil"/>
              <w:right w:val="nil"/>
            </w:tcBorders>
            <w:vAlign w:val="center"/>
          </w:tcPr>
          <w:p w14:paraId="000001FD" w14:textId="77777777" w:rsidR="00175DF0" w:rsidRDefault="00175DF0" w:rsidP="00175DF0">
            <w:pPr>
              <w:rPr>
                <w:sz w:val="24"/>
                <w:szCs w:val="24"/>
              </w:rPr>
            </w:pPr>
            <w:r>
              <w:rPr>
                <w:b/>
                <w:sz w:val="24"/>
                <w:szCs w:val="24"/>
              </w:rPr>
              <w:t xml:space="preserve">   t + pop + </w:t>
            </w:r>
            <w:proofErr w:type="spellStart"/>
            <w:r>
              <w:rPr>
                <w:b/>
                <w:sz w:val="24"/>
                <w:szCs w:val="24"/>
              </w:rPr>
              <w:t>t:pop</w:t>
            </w:r>
            <w:proofErr w:type="spellEnd"/>
            <w:r>
              <w:rPr>
                <w:b/>
                <w:sz w:val="24"/>
                <w:szCs w:val="24"/>
              </w:rPr>
              <w:t xml:space="preserve"> + family + dam + sire</w:t>
            </w:r>
          </w:p>
        </w:tc>
        <w:tc>
          <w:tcPr>
            <w:tcW w:w="1584" w:type="dxa"/>
            <w:tcBorders>
              <w:top w:val="single" w:sz="4" w:space="0" w:color="000000"/>
              <w:left w:val="nil"/>
              <w:bottom w:val="nil"/>
              <w:right w:val="nil"/>
            </w:tcBorders>
            <w:vAlign w:val="center"/>
          </w:tcPr>
          <w:p w14:paraId="000001FE" w14:textId="77777777" w:rsidR="00175DF0" w:rsidRDefault="00175DF0" w:rsidP="00175DF0">
            <w:pPr>
              <w:rPr>
                <w:sz w:val="24"/>
                <w:szCs w:val="24"/>
              </w:rPr>
            </w:pPr>
          </w:p>
        </w:tc>
        <w:tc>
          <w:tcPr>
            <w:tcW w:w="425" w:type="dxa"/>
            <w:tcBorders>
              <w:top w:val="single" w:sz="4" w:space="0" w:color="000000"/>
              <w:left w:val="nil"/>
              <w:bottom w:val="nil"/>
              <w:right w:val="nil"/>
            </w:tcBorders>
            <w:vAlign w:val="center"/>
          </w:tcPr>
          <w:p w14:paraId="000001FF" w14:textId="77777777" w:rsidR="00175DF0" w:rsidRDefault="00175DF0" w:rsidP="00175DF0">
            <w:pPr>
              <w:jc w:val="center"/>
              <w:rPr>
                <w:sz w:val="24"/>
                <w:szCs w:val="24"/>
              </w:rPr>
            </w:pPr>
          </w:p>
        </w:tc>
        <w:tc>
          <w:tcPr>
            <w:tcW w:w="1192" w:type="dxa"/>
            <w:tcBorders>
              <w:top w:val="single" w:sz="4" w:space="0" w:color="000000"/>
              <w:left w:val="nil"/>
              <w:bottom w:val="nil"/>
              <w:right w:val="nil"/>
            </w:tcBorders>
            <w:vAlign w:val="center"/>
          </w:tcPr>
          <w:p w14:paraId="00000200" w14:textId="77777777" w:rsidR="00175DF0" w:rsidRDefault="00175DF0" w:rsidP="00175DF0">
            <w:pPr>
              <w:jc w:val="center"/>
              <w:rPr>
                <w:sz w:val="24"/>
                <w:szCs w:val="24"/>
              </w:rPr>
            </w:pPr>
          </w:p>
        </w:tc>
        <w:tc>
          <w:tcPr>
            <w:tcW w:w="1020" w:type="dxa"/>
            <w:tcBorders>
              <w:top w:val="single" w:sz="4" w:space="0" w:color="000000"/>
              <w:left w:val="nil"/>
              <w:bottom w:val="nil"/>
              <w:right w:val="nil"/>
            </w:tcBorders>
            <w:vAlign w:val="center"/>
          </w:tcPr>
          <w:p w14:paraId="00000201" w14:textId="77777777" w:rsidR="00175DF0" w:rsidRDefault="00175DF0" w:rsidP="00175DF0">
            <w:pPr>
              <w:jc w:val="center"/>
              <w:rPr>
                <w:sz w:val="24"/>
                <w:szCs w:val="24"/>
              </w:rPr>
            </w:pPr>
          </w:p>
        </w:tc>
      </w:tr>
      <w:tr w:rsidR="00175DF0" w14:paraId="6512D697" w14:textId="77777777" w:rsidTr="00175DF0">
        <w:trPr>
          <w:trHeight w:val="331"/>
          <w:jc w:val="center"/>
        </w:trPr>
        <w:tc>
          <w:tcPr>
            <w:tcW w:w="1261" w:type="dxa"/>
            <w:vMerge/>
            <w:tcBorders>
              <w:left w:val="nil"/>
              <w:right w:val="nil"/>
            </w:tcBorders>
          </w:tcPr>
          <w:p w14:paraId="00000202" w14:textId="77777777" w:rsidR="00175DF0" w:rsidRDefault="00175DF0"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203" w14:textId="77777777" w:rsidR="00175DF0" w:rsidRDefault="00175DF0" w:rsidP="00175DF0">
            <w:pPr>
              <w:rPr>
                <w:sz w:val="24"/>
                <w:szCs w:val="24"/>
              </w:rPr>
            </w:pPr>
          </w:p>
        </w:tc>
        <w:tc>
          <w:tcPr>
            <w:tcW w:w="4320" w:type="dxa"/>
            <w:tcBorders>
              <w:top w:val="nil"/>
              <w:left w:val="nil"/>
              <w:bottom w:val="nil"/>
              <w:right w:val="nil"/>
            </w:tcBorders>
            <w:vAlign w:val="center"/>
          </w:tcPr>
          <w:p w14:paraId="00000204" w14:textId="77777777" w:rsidR="00175DF0" w:rsidRDefault="00175DF0" w:rsidP="00175DF0">
            <w:pPr>
              <w:rPr>
                <w:sz w:val="24"/>
                <w:szCs w:val="24"/>
              </w:rPr>
            </w:pPr>
            <w:r>
              <w:rPr>
                <w:sz w:val="24"/>
                <w:szCs w:val="24"/>
              </w:rPr>
              <w:t xml:space="preserve">   pop + family + dam + sire</w:t>
            </w:r>
          </w:p>
        </w:tc>
        <w:tc>
          <w:tcPr>
            <w:tcW w:w="1584" w:type="dxa"/>
            <w:tcBorders>
              <w:top w:val="nil"/>
              <w:left w:val="nil"/>
              <w:bottom w:val="nil"/>
              <w:right w:val="nil"/>
            </w:tcBorders>
            <w:vAlign w:val="center"/>
          </w:tcPr>
          <w:p w14:paraId="00000205" w14:textId="77777777" w:rsidR="00175DF0" w:rsidRDefault="00175DF0" w:rsidP="00175DF0">
            <w:pPr>
              <w:rPr>
                <w:sz w:val="24"/>
                <w:szCs w:val="24"/>
              </w:rPr>
            </w:pPr>
            <w:r>
              <w:rPr>
                <w:sz w:val="24"/>
                <w:szCs w:val="24"/>
              </w:rPr>
              <w:t>t</w:t>
            </w:r>
          </w:p>
        </w:tc>
        <w:tc>
          <w:tcPr>
            <w:tcW w:w="425" w:type="dxa"/>
            <w:tcBorders>
              <w:top w:val="nil"/>
              <w:left w:val="nil"/>
              <w:bottom w:val="nil"/>
              <w:right w:val="nil"/>
            </w:tcBorders>
            <w:vAlign w:val="center"/>
          </w:tcPr>
          <w:p w14:paraId="00000206" w14:textId="77777777" w:rsidR="00175DF0" w:rsidRDefault="00175DF0"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207" w14:textId="77777777" w:rsidR="00175DF0" w:rsidRDefault="00175DF0" w:rsidP="00175DF0">
            <w:pPr>
              <w:jc w:val="center"/>
              <w:rPr>
                <w:sz w:val="24"/>
                <w:szCs w:val="24"/>
              </w:rPr>
            </w:pPr>
            <w:r>
              <w:rPr>
                <w:sz w:val="24"/>
                <w:szCs w:val="24"/>
              </w:rPr>
              <w:t>14,370.19</w:t>
            </w:r>
          </w:p>
        </w:tc>
        <w:tc>
          <w:tcPr>
            <w:tcW w:w="1020" w:type="dxa"/>
            <w:tcBorders>
              <w:top w:val="nil"/>
              <w:left w:val="nil"/>
              <w:bottom w:val="nil"/>
              <w:right w:val="nil"/>
            </w:tcBorders>
            <w:vAlign w:val="center"/>
          </w:tcPr>
          <w:p w14:paraId="00000208" w14:textId="77777777" w:rsidR="00175DF0" w:rsidRDefault="00175DF0" w:rsidP="00175DF0">
            <w:pPr>
              <w:jc w:val="center"/>
              <w:rPr>
                <w:sz w:val="24"/>
                <w:szCs w:val="24"/>
              </w:rPr>
            </w:pPr>
            <w:r>
              <w:rPr>
                <w:sz w:val="24"/>
                <w:szCs w:val="24"/>
              </w:rPr>
              <w:t>&lt; 0.001</w:t>
            </w:r>
          </w:p>
        </w:tc>
      </w:tr>
      <w:tr w:rsidR="00175DF0" w14:paraId="1EBF5385" w14:textId="77777777" w:rsidTr="00175DF0">
        <w:trPr>
          <w:trHeight w:val="331"/>
          <w:jc w:val="center"/>
        </w:trPr>
        <w:tc>
          <w:tcPr>
            <w:tcW w:w="1261" w:type="dxa"/>
            <w:vMerge/>
            <w:tcBorders>
              <w:left w:val="nil"/>
              <w:right w:val="nil"/>
            </w:tcBorders>
          </w:tcPr>
          <w:p w14:paraId="00000209" w14:textId="77777777" w:rsidR="00175DF0" w:rsidRDefault="00175DF0"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20A" w14:textId="77777777" w:rsidR="00175DF0" w:rsidRDefault="00175DF0" w:rsidP="00175DF0">
            <w:pPr>
              <w:rPr>
                <w:sz w:val="24"/>
                <w:szCs w:val="24"/>
              </w:rPr>
            </w:pPr>
          </w:p>
        </w:tc>
        <w:tc>
          <w:tcPr>
            <w:tcW w:w="4320" w:type="dxa"/>
            <w:tcBorders>
              <w:top w:val="nil"/>
              <w:left w:val="nil"/>
              <w:bottom w:val="nil"/>
              <w:right w:val="nil"/>
            </w:tcBorders>
            <w:vAlign w:val="center"/>
          </w:tcPr>
          <w:p w14:paraId="0000020B" w14:textId="77777777" w:rsidR="00175DF0" w:rsidRDefault="00175DF0" w:rsidP="00175DF0">
            <w:pPr>
              <w:rPr>
                <w:sz w:val="24"/>
                <w:szCs w:val="24"/>
              </w:rPr>
            </w:pPr>
            <w:r>
              <w:rPr>
                <w:sz w:val="24"/>
                <w:szCs w:val="24"/>
              </w:rPr>
              <w:t xml:space="preserve">   t + family + dam + sire</w:t>
            </w:r>
          </w:p>
        </w:tc>
        <w:tc>
          <w:tcPr>
            <w:tcW w:w="1584" w:type="dxa"/>
            <w:tcBorders>
              <w:top w:val="nil"/>
              <w:left w:val="nil"/>
              <w:bottom w:val="nil"/>
              <w:right w:val="nil"/>
            </w:tcBorders>
            <w:vAlign w:val="center"/>
          </w:tcPr>
          <w:p w14:paraId="0000020C" w14:textId="77777777" w:rsidR="00175DF0" w:rsidRDefault="00175DF0" w:rsidP="00175DF0">
            <w:pPr>
              <w:rPr>
                <w:sz w:val="24"/>
                <w:szCs w:val="24"/>
              </w:rPr>
            </w:pPr>
            <w:r>
              <w:rPr>
                <w:sz w:val="24"/>
                <w:szCs w:val="24"/>
              </w:rPr>
              <w:t>pop</w:t>
            </w:r>
          </w:p>
        </w:tc>
        <w:tc>
          <w:tcPr>
            <w:tcW w:w="425" w:type="dxa"/>
            <w:tcBorders>
              <w:top w:val="nil"/>
              <w:left w:val="nil"/>
              <w:bottom w:val="nil"/>
              <w:right w:val="nil"/>
            </w:tcBorders>
            <w:vAlign w:val="center"/>
          </w:tcPr>
          <w:p w14:paraId="0000020D" w14:textId="77777777" w:rsidR="00175DF0" w:rsidRDefault="00175DF0"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20E" w14:textId="77777777" w:rsidR="00175DF0" w:rsidRDefault="00175DF0" w:rsidP="00175DF0">
            <w:pPr>
              <w:jc w:val="center"/>
              <w:rPr>
                <w:sz w:val="24"/>
                <w:szCs w:val="24"/>
              </w:rPr>
            </w:pPr>
            <w:r>
              <w:rPr>
                <w:sz w:val="24"/>
                <w:szCs w:val="24"/>
              </w:rPr>
              <w:t>3,495.26</w:t>
            </w:r>
          </w:p>
        </w:tc>
        <w:tc>
          <w:tcPr>
            <w:tcW w:w="1020" w:type="dxa"/>
            <w:tcBorders>
              <w:top w:val="nil"/>
              <w:left w:val="nil"/>
              <w:bottom w:val="nil"/>
              <w:right w:val="nil"/>
            </w:tcBorders>
            <w:vAlign w:val="center"/>
          </w:tcPr>
          <w:p w14:paraId="0000020F" w14:textId="77777777" w:rsidR="00175DF0" w:rsidRDefault="00175DF0" w:rsidP="00175DF0">
            <w:pPr>
              <w:jc w:val="center"/>
              <w:rPr>
                <w:sz w:val="24"/>
                <w:szCs w:val="24"/>
              </w:rPr>
            </w:pPr>
            <w:r>
              <w:rPr>
                <w:sz w:val="24"/>
                <w:szCs w:val="24"/>
              </w:rPr>
              <w:t>&lt; 0.001</w:t>
            </w:r>
          </w:p>
        </w:tc>
      </w:tr>
      <w:tr w:rsidR="00175DF0" w14:paraId="2CF3E80A" w14:textId="77777777" w:rsidTr="00175DF0">
        <w:trPr>
          <w:trHeight w:val="331"/>
          <w:jc w:val="center"/>
        </w:trPr>
        <w:tc>
          <w:tcPr>
            <w:tcW w:w="1261" w:type="dxa"/>
            <w:vMerge/>
            <w:tcBorders>
              <w:left w:val="nil"/>
              <w:right w:val="nil"/>
            </w:tcBorders>
          </w:tcPr>
          <w:p w14:paraId="00000210" w14:textId="77777777" w:rsidR="00175DF0" w:rsidRDefault="00175DF0"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211" w14:textId="77777777" w:rsidR="00175DF0" w:rsidRDefault="00175DF0" w:rsidP="00175DF0">
            <w:pPr>
              <w:rPr>
                <w:sz w:val="24"/>
                <w:szCs w:val="24"/>
              </w:rPr>
            </w:pPr>
          </w:p>
        </w:tc>
        <w:tc>
          <w:tcPr>
            <w:tcW w:w="4320" w:type="dxa"/>
            <w:tcBorders>
              <w:top w:val="nil"/>
              <w:left w:val="nil"/>
              <w:bottom w:val="nil"/>
              <w:right w:val="nil"/>
            </w:tcBorders>
            <w:vAlign w:val="center"/>
          </w:tcPr>
          <w:p w14:paraId="00000212" w14:textId="77777777" w:rsidR="00175DF0" w:rsidRDefault="00175DF0" w:rsidP="00175DF0">
            <w:pPr>
              <w:rPr>
                <w:sz w:val="24"/>
                <w:szCs w:val="24"/>
              </w:rPr>
            </w:pPr>
            <w:r>
              <w:rPr>
                <w:sz w:val="24"/>
                <w:szCs w:val="24"/>
              </w:rPr>
              <w:t xml:space="preserve">   t + pop + family + dam + sire</w:t>
            </w:r>
          </w:p>
        </w:tc>
        <w:tc>
          <w:tcPr>
            <w:tcW w:w="1584" w:type="dxa"/>
            <w:tcBorders>
              <w:top w:val="nil"/>
              <w:left w:val="nil"/>
              <w:bottom w:val="nil"/>
              <w:right w:val="nil"/>
            </w:tcBorders>
            <w:vAlign w:val="center"/>
          </w:tcPr>
          <w:p w14:paraId="00000213" w14:textId="77777777" w:rsidR="00175DF0" w:rsidRDefault="00175DF0" w:rsidP="00175DF0">
            <w:pPr>
              <w:rPr>
                <w:sz w:val="24"/>
                <w:szCs w:val="24"/>
              </w:rPr>
            </w:pPr>
            <w:proofErr w:type="spellStart"/>
            <w:r>
              <w:rPr>
                <w:sz w:val="24"/>
                <w:szCs w:val="24"/>
              </w:rPr>
              <w:t>t:pop</w:t>
            </w:r>
            <w:proofErr w:type="spellEnd"/>
          </w:p>
        </w:tc>
        <w:tc>
          <w:tcPr>
            <w:tcW w:w="425" w:type="dxa"/>
            <w:tcBorders>
              <w:top w:val="nil"/>
              <w:left w:val="nil"/>
              <w:bottom w:val="nil"/>
              <w:right w:val="nil"/>
            </w:tcBorders>
            <w:vAlign w:val="center"/>
          </w:tcPr>
          <w:p w14:paraId="00000214" w14:textId="77777777" w:rsidR="00175DF0" w:rsidRDefault="00175DF0"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215" w14:textId="77777777" w:rsidR="00175DF0" w:rsidRDefault="00175DF0" w:rsidP="00175DF0">
            <w:pPr>
              <w:jc w:val="center"/>
              <w:rPr>
                <w:sz w:val="24"/>
                <w:szCs w:val="24"/>
              </w:rPr>
            </w:pPr>
            <w:r>
              <w:rPr>
                <w:sz w:val="24"/>
                <w:szCs w:val="24"/>
              </w:rPr>
              <w:t>160.60</w:t>
            </w:r>
          </w:p>
        </w:tc>
        <w:tc>
          <w:tcPr>
            <w:tcW w:w="1020" w:type="dxa"/>
            <w:tcBorders>
              <w:top w:val="nil"/>
              <w:left w:val="nil"/>
              <w:bottom w:val="nil"/>
              <w:right w:val="nil"/>
            </w:tcBorders>
            <w:vAlign w:val="center"/>
          </w:tcPr>
          <w:p w14:paraId="00000216" w14:textId="77777777" w:rsidR="00175DF0" w:rsidRDefault="00175DF0" w:rsidP="00175DF0">
            <w:pPr>
              <w:jc w:val="center"/>
              <w:rPr>
                <w:sz w:val="24"/>
                <w:szCs w:val="24"/>
              </w:rPr>
            </w:pPr>
            <w:r>
              <w:rPr>
                <w:sz w:val="24"/>
                <w:szCs w:val="24"/>
              </w:rPr>
              <w:t>&lt; 0.001</w:t>
            </w:r>
          </w:p>
        </w:tc>
      </w:tr>
      <w:tr w:rsidR="00175DF0" w14:paraId="24198F7E" w14:textId="77777777" w:rsidTr="00175DF0">
        <w:trPr>
          <w:trHeight w:val="331"/>
          <w:jc w:val="center"/>
        </w:trPr>
        <w:tc>
          <w:tcPr>
            <w:tcW w:w="1261" w:type="dxa"/>
            <w:vMerge/>
            <w:tcBorders>
              <w:left w:val="nil"/>
              <w:bottom w:val="nil"/>
              <w:right w:val="nil"/>
            </w:tcBorders>
          </w:tcPr>
          <w:p w14:paraId="00000217" w14:textId="77777777" w:rsidR="00175DF0" w:rsidRDefault="00175DF0"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218" w14:textId="77777777" w:rsidR="00175DF0" w:rsidRDefault="00175DF0" w:rsidP="00175DF0">
            <w:pPr>
              <w:rPr>
                <w:sz w:val="24"/>
                <w:szCs w:val="24"/>
              </w:rPr>
            </w:pPr>
          </w:p>
        </w:tc>
        <w:tc>
          <w:tcPr>
            <w:tcW w:w="4320" w:type="dxa"/>
            <w:tcBorders>
              <w:top w:val="nil"/>
              <w:left w:val="nil"/>
              <w:bottom w:val="nil"/>
              <w:right w:val="nil"/>
            </w:tcBorders>
            <w:vAlign w:val="center"/>
          </w:tcPr>
          <w:p w14:paraId="00000219" w14:textId="77777777" w:rsidR="00175DF0" w:rsidRDefault="00175DF0"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dam + sire</w:t>
            </w:r>
          </w:p>
        </w:tc>
        <w:tc>
          <w:tcPr>
            <w:tcW w:w="1584" w:type="dxa"/>
            <w:tcBorders>
              <w:top w:val="nil"/>
              <w:left w:val="nil"/>
              <w:bottom w:val="nil"/>
              <w:right w:val="nil"/>
            </w:tcBorders>
            <w:vAlign w:val="center"/>
          </w:tcPr>
          <w:p w14:paraId="0000021A" w14:textId="77777777" w:rsidR="00175DF0" w:rsidRDefault="00175DF0" w:rsidP="00175DF0">
            <w:pPr>
              <w:rPr>
                <w:sz w:val="24"/>
                <w:szCs w:val="24"/>
              </w:rPr>
            </w:pPr>
            <w:r>
              <w:rPr>
                <w:sz w:val="24"/>
                <w:szCs w:val="24"/>
              </w:rPr>
              <w:t>family</w:t>
            </w:r>
          </w:p>
        </w:tc>
        <w:tc>
          <w:tcPr>
            <w:tcW w:w="425" w:type="dxa"/>
            <w:tcBorders>
              <w:top w:val="nil"/>
              <w:left w:val="nil"/>
              <w:bottom w:val="nil"/>
              <w:right w:val="nil"/>
            </w:tcBorders>
            <w:vAlign w:val="center"/>
          </w:tcPr>
          <w:p w14:paraId="0000021B" w14:textId="77777777" w:rsidR="00175DF0" w:rsidRDefault="00175DF0"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21C" w14:textId="77777777" w:rsidR="00175DF0" w:rsidRDefault="00175DF0" w:rsidP="00175DF0">
            <w:pPr>
              <w:jc w:val="center"/>
              <w:rPr>
                <w:sz w:val="24"/>
                <w:szCs w:val="24"/>
              </w:rPr>
            </w:pPr>
            <w:r>
              <w:rPr>
                <w:sz w:val="24"/>
                <w:szCs w:val="24"/>
              </w:rPr>
              <w:t>61.35</w:t>
            </w:r>
          </w:p>
        </w:tc>
        <w:tc>
          <w:tcPr>
            <w:tcW w:w="1020" w:type="dxa"/>
            <w:tcBorders>
              <w:top w:val="nil"/>
              <w:left w:val="nil"/>
              <w:bottom w:val="nil"/>
              <w:right w:val="nil"/>
            </w:tcBorders>
            <w:vAlign w:val="center"/>
          </w:tcPr>
          <w:p w14:paraId="0000021D" w14:textId="77777777" w:rsidR="00175DF0" w:rsidRDefault="00175DF0" w:rsidP="00175DF0">
            <w:pPr>
              <w:jc w:val="center"/>
              <w:rPr>
                <w:sz w:val="24"/>
                <w:szCs w:val="24"/>
              </w:rPr>
            </w:pPr>
            <w:r>
              <w:rPr>
                <w:sz w:val="24"/>
                <w:szCs w:val="24"/>
              </w:rPr>
              <w:t>&lt; 0.001</w:t>
            </w:r>
          </w:p>
        </w:tc>
      </w:tr>
      <w:tr w:rsidR="00175DF0" w14:paraId="03A28FAC" w14:textId="77777777" w:rsidTr="00175DF0">
        <w:trPr>
          <w:trHeight w:val="331"/>
          <w:jc w:val="center"/>
        </w:trPr>
        <w:tc>
          <w:tcPr>
            <w:tcW w:w="1261" w:type="dxa"/>
            <w:tcBorders>
              <w:top w:val="nil"/>
              <w:left w:val="nil"/>
              <w:bottom w:val="nil"/>
              <w:right w:val="nil"/>
            </w:tcBorders>
          </w:tcPr>
          <w:p w14:paraId="0000021E" w14:textId="77777777" w:rsidR="00175DF0" w:rsidRDefault="00175DF0" w:rsidP="00175DF0">
            <w:pPr>
              <w:widowControl w:val="0"/>
              <w:pBdr>
                <w:top w:val="nil"/>
                <w:left w:val="nil"/>
                <w:bottom w:val="nil"/>
                <w:right w:val="nil"/>
                <w:between w:val="nil"/>
              </w:pBdr>
              <w:spacing w:line="276" w:lineRule="auto"/>
              <w:rPr>
                <w:sz w:val="24"/>
                <w:szCs w:val="24"/>
              </w:rPr>
            </w:pPr>
          </w:p>
        </w:tc>
        <w:tc>
          <w:tcPr>
            <w:tcW w:w="1296" w:type="dxa"/>
            <w:vMerge/>
            <w:tcBorders>
              <w:left w:val="nil"/>
              <w:bottom w:val="nil"/>
              <w:right w:val="nil"/>
            </w:tcBorders>
          </w:tcPr>
          <w:p w14:paraId="0000021F" w14:textId="77777777" w:rsidR="00175DF0" w:rsidRDefault="00175DF0" w:rsidP="00175DF0">
            <w:pPr>
              <w:rPr>
                <w:sz w:val="24"/>
                <w:szCs w:val="24"/>
              </w:rPr>
            </w:pPr>
          </w:p>
        </w:tc>
        <w:tc>
          <w:tcPr>
            <w:tcW w:w="4320" w:type="dxa"/>
            <w:tcBorders>
              <w:top w:val="nil"/>
              <w:left w:val="nil"/>
              <w:bottom w:val="nil"/>
              <w:right w:val="nil"/>
            </w:tcBorders>
            <w:vAlign w:val="center"/>
          </w:tcPr>
          <w:p w14:paraId="00000220" w14:textId="77777777" w:rsidR="00175DF0" w:rsidRDefault="00175DF0"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family + sire</w:t>
            </w:r>
          </w:p>
        </w:tc>
        <w:tc>
          <w:tcPr>
            <w:tcW w:w="1584" w:type="dxa"/>
            <w:tcBorders>
              <w:top w:val="nil"/>
              <w:left w:val="nil"/>
              <w:bottom w:val="nil"/>
              <w:right w:val="nil"/>
            </w:tcBorders>
            <w:vAlign w:val="center"/>
          </w:tcPr>
          <w:p w14:paraId="00000221" w14:textId="77777777" w:rsidR="00175DF0" w:rsidRDefault="00175DF0" w:rsidP="00175DF0">
            <w:pPr>
              <w:rPr>
                <w:sz w:val="24"/>
                <w:szCs w:val="24"/>
              </w:rPr>
            </w:pPr>
            <w:r>
              <w:rPr>
                <w:sz w:val="24"/>
                <w:szCs w:val="24"/>
              </w:rPr>
              <w:t>dam</w:t>
            </w:r>
          </w:p>
        </w:tc>
        <w:tc>
          <w:tcPr>
            <w:tcW w:w="425" w:type="dxa"/>
            <w:tcBorders>
              <w:top w:val="nil"/>
              <w:left w:val="nil"/>
              <w:bottom w:val="nil"/>
              <w:right w:val="nil"/>
            </w:tcBorders>
            <w:vAlign w:val="center"/>
          </w:tcPr>
          <w:p w14:paraId="00000222" w14:textId="77777777" w:rsidR="00175DF0" w:rsidRDefault="00175DF0"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223" w14:textId="77777777" w:rsidR="00175DF0" w:rsidRDefault="00175DF0" w:rsidP="00175DF0">
            <w:pPr>
              <w:jc w:val="center"/>
              <w:rPr>
                <w:sz w:val="24"/>
                <w:szCs w:val="24"/>
              </w:rPr>
            </w:pPr>
            <w:r>
              <w:rPr>
                <w:sz w:val="24"/>
                <w:szCs w:val="24"/>
              </w:rPr>
              <w:t>60.90</w:t>
            </w:r>
          </w:p>
        </w:tc>
        <w:tc>
          <w:tcPr>
            <w:tcW w:w="1020" w:type="dxa"/>
            <w:tcBorders>
              <w:top w:val="nil"/>
              <w:left w:val="nil"/>
              <w:bottom w:val="nil"/>
              <w:right w:val="nil"/>
            </w:tcBorders>
            <w:vAlign w:val="center"/>
          </w:tcPr>
          <w:p w14:paraId="00000224" w14:textId="77777777" w:rsidR="00175DF0" w:rsidRDefault="00175DF0" w:rsidP="00175DF0">
            <w:pPr>
              <w:jc w:val="center"/>
              <w:rPr>
                <w:sz w:val="24"/>
                <w:szCs w:val="24"/>
              </w:rPr>
            </w:pPr>
            <w:r>
              <w:rPr>
                <w:sz w:val="24"/>
                <w:szCs w:val="24"/>
              </w:rPr>
              <w:t>&lt; 0.001</w:t>
            </w:r>
          </w:p>
        </w:tc>
      </w:tr>
      <w:tr w:rsidR="00192C39" w14:paraId="0E6E641F" w14:textId="77777777" w:rsidTr="00175DF0">
        <w:trPr>
          <w:trHeight w:val="331"/>
          <w:jc w:val="center"/>
        </w:trPr>
        <w:tc>
          <w:tcPr>
            <w:tcW w:w="1261" w:type="dxa"/>
            <w:tcBorders>
              <w:top w:val="nil"/>
              <w:left w:val="nil"/>
              <w:bottom w:val="nil"/>
              <w:right w:val="nil"/>
            </w:tcBorders>
          </w:tcPr>
          <w:p w14:paraId="00000225" w14:textId="77777777" w:rsidR="00192C39" w:rsidRDefault="00192C39" w:rsidP="00175DF0">
            <w:pPr>
              <w:widowControl w:val="0"/>
              <w:pBdr>
                <w:top w:val="nil"/>
                <w:left w:val="nil"/>
                <w:bottom w:val="nil"/>
                <w:right w:val="nil"/>
                <w:between w:val="nil"/>
              </w:pBdr>
              <w:spacing w:line="276" w:lineRule="auto"/>
              <w:rPr>
                <w:sz w:val="24"/>
                <w:szCs w:val="24"/>
              </w:rPr>
            </w:pPr>
          </w:p>
        </w:tc>
        <w:tc>
          <w:tcPr>
            <w:tcW w:w="1296" w:type="dxa"/>
            <w:tcBorders>
              <w:top w:val="nil"/>
              <w:left w:val="nil"/>
              <w:bottom w:val="single" w:sz="8" w:space="0" w:color="A6A6A6"/>
              <w:right w:val="nil"/>
            </w:tcBorders>
          </w:tcPr>
          <w:p w14:paraId="00000226" w14:textId="77777777" w:rsidR="00192C39" w:rsidRDefault="00192C39" w:rsidP="00175DF0">
            <w:pPr>
              <w:rPr>
                <w:sz w:val="24"/>
                <w:szCs w:val="24"/>
              </w:rPr>
            </w:pPr>
          </w:p>
        </w:tc>
        <w:tc>
          <w:tcPr>
            <w:tcW w:w="4320" w:type="dxa"/>
            <w:tcBorders>
              <w:top w:val="nil"/>
              <w:left w:val="nil"/>
              <w:bottom w:val="single" w:sz="8" w:space="0" w:color="A6A6A6"/>
              <w:right w:val="nil"/>
            </w:tcBorders>
            <w:vAlign w:val="center"/>
          </w:tcPr>
          <w:p w14:paraId="00000227" w14:textId="77777777" w:rsidR="00192C39" w:rsidRDefault="00192C39" w:rsidP="00175DF0">
            <w:pPr>
              <w:rPr>
                <w:sz w:val="24"/>
                <w:szCs w:val="24"/>
              </w:rPr>
            </w:pPr>
            <w:r>
              <w:rPr>
                <w:sz w:val="24"/>
                <w:szCs w:val="24"/>
              </w:rPr>
              <w:t xml:space="preserve">   t + pop + </w:t>
            </w:r>
            <w:proofErr w:type="spellStart"/>
            <w:r>
              <w:rPr>
                <w:sz w:val="24"/>
                <w:szCs w:val="24"/>
              </w:rPr>
              <w:t>t:pop</w:t>
            </w:r>
            <w:proofErr w:type="spellEnd"/>
            <w:r>
              <w:rPr>
                <w:sz w:val="24"/>
                <w:szCs w:val="24"/>
              </w:rPr>
              <w:t xml:space="preserve"> + family + dam</w:t>
            </w:r>
          </w:p>
        </w:tc>
        <w:tc>
          <w:tcPr>
            <w:tcW w:w="1584" w:type="dxa"/>
            <w:tcBorders>
              <w:top w:val="nil"/>
              <w:left w:val="nil"/>
              <w:bottom w:val="single" w:sz="8" w:space="0" w:color="A6A6A6"/>
              <w:right w:val="nil"/>
            </w:tcBorders>
            <w:vAlign w:val="center"/>
          </w:tcPr>
          <w:p w14:paraId="00000228" w14:textId="77777777" w:rsidR="00192C39" w:rsidRDefault="00192C39" w:rsidP="00175DF0">
            <w:pPr>
              <w:rPr>
                <w:sz w:val="24"/>
                <w:szCs w:val="24"/>
              </w:rPr>
            </w:pPr>
            <w:r>
              <w:rPr>
                <w:sz w:val="24"/>
                <w:szCs w:val="24"/>
              </w:rPr>
              <w:t>sire</w:t>
            </w:r>
          </w:p>
        </w:tc>
        <w:tc>
          <w:tcPr>
            <w:tcW w:w="425" w:type="dxa"/>
            <w:tcBorders>
              <w:top w:val="nil"/>
              <w:left w:val="nil"/>
              <w:bottom w:val="single" w:sz="8" w:space="0" w:color="A6A6A6"/>
              <w:right w:val="nil"/>
            </w:tcBorders>
            <w:vAlign w:val="center"/>
          </w:tcPr>
          <w:p w14:paraId="00000229" w14:textId="77777777" w:rsidR="00192C39" w:rsidRDefault="00192C39" w:rsidP="00175DF0">
            <w:pPr>
              <w:jc w:val="center"/>
              <w:rPr>
                <w:sz w:val="24"/>
                <w:szCs w:val="24"/>
              </w:rPr>
            </w:pPr>
            <w:r>
              <w:rPr>
                <w:sz w:val="24"/>
                <w:szCs w:val="24"/>
              </w:rPr>
              <w:t>1</w:t>
            </w:r>
          </w:p>
        </w:tc>
        <w:tc>
          <w:tcPr>
            <w:tcW w:w="1192" w:type="dxa"/>
            <w:tcBorders>
              <w:top w:val="nil"/>
              <w:left w:val="nil"/>
              <w:bottom w:val="single" w:sz="8" w:space="0" w:color="A6A6A6"/>
              <w:right w:val="nil"/>
            </w:tcBorders>
            <w:vAlign w:val="center"/>
          </w:tcPr>
          <w:p w14:paraId="0000022A" w14:textId="77777777" w:rsidR="00192C39" w:rsidRDefault="00192C39" w:rsidP="00175DF0">
            <w:pPr>
              <w:jc w:val="center"/>
              <w:rPr>
                <w:sz w:val="24"/>
                <w:szCs w:val="24"/>
              </w:rPr>
            </w:pPr>
            <w:r>
              <w:rPr>
                <w:sz w:val="24"/>
                <w:szCs w:val="24"/>
              </w:rPr>
              <w:t>14.08</w:t>
            </w:r>
          </w:p>
        </w:tc>
        <w:tc>
          <w:tcPr>
            <w:tcW w:w="1020" w:type="dxa"/>
            <w:tcBorders>
              <w:top w:val="nil"/>
              <w:left w:val="nil"/>
              <w:bottom w:val="single" w:sz="8" w:space="0" w:color="A6A6A6"/>
              <w:right w:val="nil"/>
            </w:tcBorders>
            <w:vAlign w:val="center"/>
          </w:tcPr>
          <w:p w14:paraId="0000022B" w14:textId="77777777" w:rsidR="00192C39" w:rsidRDefault="00192C39" w:rsidP="00175DF0">
            <w:pPr>
              <w:jc w:val="center"/>
              <w:rPr>
                <w:sz w:val="24"/>
                <w:szCs w:val="24"/>
              </w:rPr>
            </w:pPr>
            <w:r>
              <w:rPr>
                <w:sz w:val="24"/>
                <w:szCs w:val="24"/>
              </w:rPr>
              <w:t>&lt; 0.001</w:t>
            </w:r>
          </w:p>
        </w:tc>
      </w:tr>
      <w:tr w:rsidR="00192C39" w14:paraId="3C03BA4D" w14:textId="77777777" w:rsidTr="00175DF0">
        <w:trPr>
          <w:trHeight w:val="331"/>
          <w:jc w:val="center"/>
        </w:trPr>
        <w:tc>
          <w:tcPr>
            <w:tcW w:w="1261" w:type="dxa"/>
            <w:tcBorders>
              <w:top w:val="nil"/>
              <w:left w:val="nil"/>
              <w:bottom w:val="nil"/>
              <w:right w:val="nil"/>
            </w:tcBorders>
          </w:tcPr>
          <w:p w14:paraId="0000022C" w14:textId="77777777" w:rsidR="00192C39" w:rsidRDefault="00192C39" w:rsidP="00175DF0">
            <w:pPr>
              <w:widowControl w:val="0"/>
              <w:pBdr>
                <w:top w:val="nil"/>
                <w:left w:val="nil"/>
                <w:bottom w:val="nil"/>
                <w:right w:val="nil"/>
                <w:between w:val="nil"/>
              </w:pBdr>
              <w:spacing w:line="276" w:lineRule="auto"/>
              <w:rPr>
                <w:sz w:val="24"/>
                <w:szCs w:val="24"/>
              </w:rPr>
            </w:pPr>
          </w:p>
        </w:tc>
        <w:tc>
          <w:tcPr>
            <w:tcW w:w="1296" w:type="dxa"/>
            <w:vMerge w:val="restart"/>
            <w:tcBorders>
              <w:top w:val="single" w:sz="8" w:space="0" w:color="A6A6A6"/>
              <w:left w:val="nil"/>
              <w:right w:val="nil"/>
            </w:tcBorders>
          </w:tcPr>
          <w:p w14:paraId="0000022D" w14:textId="650E9AAE" w:rsidR="00192C39" w:rsidRDefault="00192C39" w:rsidP="00175DF0">
            <w:pPr>
              <w:rPr>
                <w:sz w:val="24"/>
                <w:szCs w:val="24"/>
              </w:rPr>
            </w:pPr>
            <w:r>
              <w:rPr>
                <w:sz w:val="24"/>
                <w:szCs w:val="24"/>
              </w:rPr>
              <w:t>Vendace</w:t>
            </w:r>
          </w:p>
        </w:tc>
        <w:tc>
          <w:tcPr>
            <w:tcW w:w="4320" w:type="dxa"/>
            <w:tcBorders>
              <w:top w:val="single" w:sz="8" w:space="0" w:color="A6A6A6"/>
              <w:left w:val="nil"/>
              <w:bottom w:val="nil"/>
              <w:right w:val="nil"/>
            </w:tcBorders>
            <w:vAlign w:val="center"/>
          </w:tcPr>
          <w:p w14:paraId="0000022E" w14:textId="0B58A4EE" w:rsidR="00192C39" w:rsidRDefault="00192C39" w:rsidP="00175DF0">
            <w:pPr>
              <w:rPr>
                <w:sz w:val="24"/>
                <w:szCs w:val="24"/>
              </w:rPr>
            </w:pPr>
            <w:r>
              <w:rPr>
                <w:b/>
                <w:sz w:val="24"/>
                <w:szCs w:val="24"/>
              </w:rPr>
              <w:t xml:space="preserve">   t + family + dam + sire</w:t>
            </w:r>
          </w:p>
        </w:tc>
        <w:tc>
          <w:tcPr>
            <w:tcW w:w="1584" w:type="dxa"/>
            <w:tcBorders>
              <w:top w:val="single" w:sz="8" w:space="0" w:color="A6A6A6"/>
              <w:left w:val="nil"/>
              <w:bottom w:val="nil"/>
              <w:right w:val="nil"/>
            </w:tcBorders>
            <w:vAlign w:val="center"/>
          </w:tcPr>
          <w:p w14:paraId="0000022F" w14:textId="77777777" w:rsidR="00192C39" w:rsidRDefault="00192C39" w:rsidP="00175DF0">
            <w:pPr>
              <w:rPr>
                <w:sz w:val="24"/>
                <w:szCs w:val="24"/>
              </w:rPr>
            </w:pPr>
          </w:p>
        </w:tc>
        <w:tc>
          <w:tcPr>
            <w:tcW w:w="425" w:type="dxa"/>
            <w:tcBorders>
              <w:top w:val="single" w:sz="8" w:space="0" w:color="A6A6A6"/>
              <w:left w:val="nil"/>
              <w:bottom w:val="nil"/>
              <w:right w:val="nil"/>
            </w:tcBorders>
            <w:vAlign w:val="center"/>
          </w:tcPr>
          <w:p w14:paraId="00000230" w14:textId="77777777" w:rsidR="00192C39" w:rsidRDefault="00192C39" w:rsidP="00175DF0">
            <w:pPr>
              <w:jc w:val="center"/>
              <w:rPr>
                <w:sz w:val="24"/>
                <w:szCs w:val="24"/>
              </w:rPr>
            </w:pPr>
          </w:p>
        </w:tc>
        <w:tc>
          <w:tcPr>
            <w:tcW w:w="1192" w:type="dxa"/>
            <w:tcBorders>
              <w:top w:val="single" w:sz="8" w:space="0" w:color="A6A6A6"/>
              <w:left w:val="nil"/>
              <w:bottom w:val="nil"/>
              <w:right w:val="nil"/>
            </w:tcBorders>
            <w:vAlign w:val="center"/>
          </w:tcPr>
          <w:p w14:paraId="00000231" w14:textId="77777777" w:rsidR="00192C39" w:rsidRDefault="00192C39" w:rsidP="00175DF0">
            <w:pPr>
              <w:jc w:val="center"/>
              <w:rPr>
                <w:sz w:val="24"/>
                <w:szCs w:val="24"/>
              </w:rPr>
            </w:pPr>
          </w:p>
        </w:tc>
        <w:tc>
          <w:tcPr>
            <w:tcW w:w="1020" w:type="dxa"/>
            <w:tcBorders>
              <w:top w:val="single" w:sz="8" w:space="0" w:color="A6A6A6"/>
              <w:left w:val="nil"/>
              <w:bottom w:val="nil"/>
              <w:right w:val="nil"/>
            </w:tcBorders>
            <w:vAlign w:val="center"/>
          </w:tcPr>
          <w:p w14:paraId="00000232" w14:textId="77777777" w:rsidR="00192C39" w:rsidRDefault="00192C39" w:rsidP="00175DF0">
            <w:pPr>
              <w:jc w:val="center"/>
              <w:rPr>
                <w:sz w:val="24"/>
                <w:szCs w:val="24"/>
              </w:rPr>
            </w:pPr>
          </w:p>
        </w:tc>
      </w:tr>
      <w:tr w:rsidR="00192C39" w14:paraId="760EE8EC" w14:textId="77777777" w:rsidTr="00175DF0">
        <w:trPr>
          <w:trHeight w:val="331"/>
          <w:jc w:val="center"/>
        </w:trPr>
        <w:tc>
          <w:tcPr>
            <w:tcW w:w="1261" w:type="dxa"/>
            <w:tcBorders>
              <w:top w:val="nil"/>
              <w:left w:val="nil"/>
              <w:bottom w:val="nil"/>
              <w:right w:val="nil"/>
            </w:tcBorders>
          </w:tcPr>
          <w:p w14:paraId="00000233" w14:textId="77777777" w:rsidR="00192C39" w:rsidRDefault="00192C39"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234" w14:textId="77777777" w:rsidR="00192C39" w:rsidRDefault="00192C39" w:rsidP="00175DF0">
            <w:pPr>
              <w:rPr>
                <w:sz w:val="24"/>
                <w:szCs w:val="24"/>
              </w:rPr>
            </w:pPr>
          </w:p>
        </w:tc>
        <w:tc>
          <w:tcPr>
            <w:tcW w:w="4320" w:type="dxa"/>
            <w:tcBorders>
              <w:top w:val="nil"/>
              <w:left w:val="nil"/>
              <w:bottom w:val="nil"/>
              <w:right w:val="nil"/>
            </w:tcBorders>
            <w:vAlign w:val="center"/>
          </w:tcPr>
          <w:p w14:paraId="00000235" w14:textId="297B67D1" w:rsidR="00192C39" w:rsidRDefault="00192C39" w:rsidP="00175DF0">
            <w:pPr>
              <w:rPr>
                <w:b/>
                <w:sz w:val="24"/>
                <w:szCs w:val="24"/>
              </w:rPr>
            </w:pPr>
            <w:r>
              <w:rPr>
                <w:sz w:val="24"/>
                <w:szCs w:val="24"/>
              </w:rPr>
              <w:t xml:space="preserve">   family + dam + sire</w:t>
            </w:r>
          </w:p>
        </w:tc>
        <w:tc>
          <w:tcPr>
            <w:tcW w:w="1584" w:type="dxa"/>
            <w:tcBorders>
              <w:top w:val="nil"/>
              <w:left w:val="nil"/>
              <w:bottom w:val="nil"/>
              <w:right w:val="nil"/>
            </w:tcBorders>
            <w:vAlign w:val="center"/>
          </w:tcPr>
          <w:p w14:paraId="00000236" w14:textId="77777777" w:rsidR="00192C39" w:rsidRDefault="00192C39" w:rsidP="00175DF0">
            <w:pPr>
              <w:rPr>
                <w:sz w:val="24"/>
                <w:szCs w:val="24"/>
              </w:rPr>
            </w:pPr>
            <w:r>
              <w:rPr>
                <w:sz w:val="24"/>
                <w:szCs w:val="24"/>
              </w:rPr>
              <w:t>t</w:t>
            </w:r>
          </w:p>
        </w:tc>
        <w:tc>
          <w:tcPr>
            <w:tcW w:w="425" w:type="dxa"/>
            <w:tcBorders>
              <w:top w:val="nil"/>
              <w:left w:val="nil"/>
              <w:bottom w:val="nil"/>
              <w:right w:val="nil"/>
            </w:tcBorders>
            <w:vAlign w:val="center"/>
          </w:tcPr>
          <w:p w14:paraId="00000237" w14:textId="77777777" w:rsidR="00192C39" w:rsidRDefault="00192C39" w:rsidP="00175DF0">
            <w:pPr>
              <w:jc w:val="center"/>
              <w:rPr>
                <w:sz w:val="24"/>
                <w:szCs w:val="24"/>
              </w:rPr>
            </w:pPr>
            <w:r>
              <w:rPr>
                <w:sz w:val="24"/>
                <w:szCs w:val="24"/>
              </w:rPr>
              <w:t>3</w:t>
            </w:r>
          </w:p>
        </w:tc>
        <w:tc>
          <w:tcPr>
            <w:tcW w:w="1192" w:type="dxa"/>
            <w:tcBorders>
              <w:top w:val="nil"/>
              <w:left w:val="nil"/>
              <w:bottom w:val="nil"/>
              <w:right w:val="nil"/>
            </w:tcBorders>
            <w:vAlign w:val="center"/>
          </w:tcPr>
          <w:p w14:paraId="00000238" w14:textId="1E87AACC" w:rsidR="00192C39" w:rsidRDefault="00192C39" w:rsidP="00175DF0">
            <w:pPr>
              <w:jc w:val="center"/>
              <w:rPr>
                <w:sz w:val="24"/>
                <w:szCs w:val="24"/>
              </w:rPr>
            </w:pPr>
            <w:r>
              <w:rPr>
                <w:sz w:val="24"/>
                <w:szCs w:val="24"/>
              </w:rPr>
              <w:t>3,753.05</w:t>
            </w:r>
          </w:p>
        </w:tc>
        <w:tc>
          <w:tcPr>
            <w:tcW w:w="1020" w:type="dxa"/>
            <w:tcBorders>
              <w:top w:val="nil"/>
              <w:left w:val="nil"/>
              <w:bottom w:val="nil"/>
              <w:right w:val="nil"/>
            </w:tcBorders>
            <w:vAlign w:val="center"/>
          </w:tcPr>
          <w:p w14:paraId="00000239" w14:textId="77777777" w:rsidR="00192C39" w:rsidRDefault="00192C39" w:rsidP="00175DF0">
            <w:pPr>
              <w:jc w:val="center"/>
              <w:rPr>
                <w:sz w:val="24"/>
                <w:szCs w:val="24"/>
              </w:rPr>
            </w:pPr>
            <w:r>
              <w:rPr>
                <w:sz w:val="24"/>
                <w:szCs w:val="24"/>
              </w:rPr>
              <w:t>&lt; 0.001</w:t>
            </w:r>
          </w:p>
        </w:tc>
      </w:tr>
      <w:tr w:rsidR="00192C39" w14:paraId="77B26586" w14:textId="77777777" w:rsidTr="00175DF0">
        <w:trPr>
          <w:trHeight w:val="331"/>
          <w:jc w:val="center"/>
        </w:trPr>
        <w:tc>
          <w:tcPr>
            <w:tcW w:w="1261" w:type="dxa"/>
            <w:tcBorders>
              <w:top w:val="nil"/>
              <w:left w:val="nil"/>
              <w:bottom w:val="nil"/>
              <w:right w:val="nil"/>
            </w:tcBorders>
          </w:tcPr>
          <w:p w14:paraId="00000248" w14:textId="77777777" w:rsidR="00192C39" w:rsidRDefault="00192C39"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249" w14:textId="77777777" w:rsidR="00192C39" w:rsidRDefault="00192C39" w:rsidP="00175DF0">
            <w:pPr>
              <w:rPr>
                <w:sz w:val="24"/>
                <w:szCs w:val="24"/>
              </w:rPr>
            </w:pPr>
          </w:p>
        </w:tc>
        <w:tc>
          <w:tcPr>
            <w:tcW w:w="4320" w:type="dxa"/>
            <w:tcBorders>
              <w:top w:val="nil"/>
              <w:left w:val="nil"/>
              <w:bottom w:val="nil"/>
              <w:right w:val="nil"/>
            </w:tcBorders>
            <w:vAlign w:val="center"/>
          </w:tcPr>
          <w:p w14:paraId="0000024A" w14:textId="7E4A88C0" w:rsidR="00192C39" w:rsidRDefault="00192C39" w:rsidP="00175DF0">
            <w:pPr>
              <w:rPr>
                <w:sz w:val="24"/>
                <w:szCs w:val="24"/>
              </w:rPr>
            </w:pPr>
            <w:r>
              <w:rPr>
                <w:sz w:val="24"/>
                <w:szCs w:val="24"/>
              </w:rPr>
              <w:t xml:space="preserve">   t + dam + sire</w:t>
            </w:r>
          </w:p>
        </w:tc>
        <w:tc>
          <w:tcPr>
            <w:tcW w:w="1584" w:type="dxa"/>
            <w:tcBorders>
              <w:top w:val="nil"/>
              <w:left w:val="nil"/>
              <w:bottom w:val="nil"/>
              <w:right w:val="nil"/>
            </w:tcBorders>
            <w:vAlign w:val="center"/>
          </w:tcPr>
          <w:p w14:paraId="0000024B" w14:textId="77777777" w:rsidR="00192C39" w:rsidRDefault="00192C39" w:rsidP="00175DF0">
            <w:pPr>
              <w:rPr>
                <w:sz w:val="24"/>
                <w:szCs w:val="24"/>
              </w:rPr>
            </w:pPr>
            <w:r>
              <w:rPr>
                <w:sz w:val="24"/>
                <w:szCs w:val="24"/>
              </w:rPr>
              <w:t>family</w:t>
            </w:r>
          </w:p>
        </w:tc>
        <w:tc>
          <w:tcPr>
            <w:tcW w:w="425" w:type="dxa"/>
            <w:tcBorders>
              <w:top w:val="nil"/>
              <w:left w:val="nil"/>
              <w:bottom w:val="nil"/>
              <w:right w:val="nil"/>
            </w:tcBorders>
            <w:vAlign w:val="center"/>
          </w:tcPr>
          <w:p w14:paraId="0000024C" w14:textId="77777777" w:rsidR="00192C39" w:rsidRDefault="00192C39"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24D" w14:textId="00F15431" w:rsidR="00192C39" w:rsidRDefault="00192C39" w:rsidP="00175DF0">
            <w:pPr>
              <w:jc w:val="center"/>
              <w:rPr>
                <w:sz w:val="24"/>
                <w:szCs w:val="24"/>
              </w:rPr>
            </w:pPr>
            <w:r>
              <w:rPr>
                <w:sz w:val="24"/>
                <w:szCs w:val="24"/>
              </w:rPr>
              <w:t>4.19</w:t>
            </w:r>
          </w:p>
        </w:tc>
        <w:tc>
          <w:tcPr>
            <w:tcW w:w="1020" w:type="dxa"/>
            <w:tcBorders>
              <w:top w:val="nil"/>
              <w:left w:val="nil"/>
              <w:bottom w:val="nil"/>
              <w:right w:val="nil"/>
            </w:tcBorders>
            <w:vAlign w:val="center"/>
          </w:tcPr>
          <w:p w14:paraId="0000024E" w14:textId="75BD2BE7" w:rsidR="00192C39" w:rsidRDefault="00192C39" w:rsidP="00175DF0">
            <w:pPr>
              <w:jc w:val="center"/>
              <w:rPr>
                <w:sz w:val="24"/>
                <w:szCs w:val="24"/>
              </w:rPr>
            </w:pPr>
            <w:r>
              <w:rPr>
                <w:sz w:val="24"/>
                <w:szCs w:val="24"/>
              </w:rPr>
              <w:t>0.041</w:t>
            </w:r>
          </w:p>
        </w:tc>
      </w:tr>
      <w:tr w:rsidR="00192C39" w14:paraId="11EDCDFA" w14:textId="77777777" w:rsidTr="00175DF0">
        <w:trPr>
          <w:trHeight w:val="331"/>
          <w:jc w:val="center"/>
        </w:trPr>
        <w:tc>
          <w:tcPr>
            <w:tcW w:w="1261" w:type="dxa"/>
            <w:tcBorders>
              <w:top w:val="nil"/>
              <w:left w:val="nil"/>
              <w:bottom w:val="nil"/>
              <w:right w:val="nil"/>
            </w:tcBorders>
          </w:tcPr>
          <w:p w14:paraId="0000024F" w14:textId="77777777" w:rsidR="00192C39" w:rsidRDefault="00192C39" w:rsidP="00175DF0">
            <w:pPr>
              <w:widowControl w:val="0"/>
              <w:pBdr>
                <w:top w:val="nil"/>
                <w:left w:val="nil"/>
                <w:bottom w:val="nil"/>
                <w:right w:val="nil"/>
                <w:between w:val="nil"/>
              </w:pBdr>
              <w:spacing w:line="276" w:lineRule="auto"/>
              <w:rPr>
                <w:sz w:val="24"/>
                <w:szCs w:val="24"/>
              </w:rPr>
            </w:pPr>
          </w:p>
        </w:tc>
        <w:tc>
          <w:tcPr>
            <w:tcW w:w="1296" w:type="dxa"/>
            <w:vMerge/>
            <w:tcBorders>
              <w:left w:val="nil"/>
              <w:right w:val="nil"/>
            </w:tcBorders>
          </w:tcPr>
          <w:p w14:paraId="00000250" w14:textId="77777777" w:rsidR="00192C39" w:rsidRDefault="00192C39" w:rsidP="00175DF0">
            <w:pPr>
              <w:rPr>
                <w:sz w:val="24"/>
                <w:szCs w:val="24"/>
              </w:rPr>
            </w:pPr>
          </w:p>
        </w:tc>
        <w:tc>
          <w:tcPr>
            <w:tcW w:w="4320" w:type="dxa"/>
            <w:tcBorders>
              <w:top w:val="nil"/>
              <w:left w:val="nil"/>
              <w:bottom w:val="nil"/>
              <w:right w:val="nil"/>
            </w:tcBorders>
            <w:vAlign w:val="center"/>
          </w:tcPr>
          <w:p w14:paraId="00000251" w14:textId="0C6D2710" w:rsidR="00192C39" w:rsidRDefault="00192C39" w:rsidP="00175DF0">
            <w:pPr>
              <w:rPr>
                <w:sz w:val="24"/>
                <w:szCs w:val="24"/>
              </w:rPr>
            </w:pPr>
            <w:r>
              <w:rPr>
                <w:sz w:val="24"/>
                <w:szCs w:val="24"/>
              </w:rPr>
              <w:t xml:space="preserve">   t + family + sire</w:t>
            </w:r>
          </w:p>
        </w:tc>
        <w:tc>
          <w:tcPr>
            <w:tcW w:w="1584" w:type="dxa"/>
            <w:tcBorders>
              <w:top w:val="nil"/>
              <w:left w:val="nil"/>
              <w:bottom w:val="nil"/>
              <w:right w:val="nil"/>
            </w:tcBorders>
            <w:vAlign w:val="center"/>
          </w:tcPr>
          <w:p w14:paraId="00000252" w14:textId="77777777" w:rsidR="00192C39" w:rsidRDefault="00192C39" w:rsidP="00175DF0">
            <w:pPr>
              <w:rPr>
                <w:sz w:val="24"/>
                <w:szCs w:val="24"/>
              </w:rPr>
            </w:pPr>
            <w:r>
              <w:rPr>
                <w:sz w:val="24"/>
                <w:szCs w:val="24"/>
              </w:rPr>
              <w:t>dam</w:t>
            </w:r>
          </w:p>
        </w:tc>
        <w:tc>
          <w:tcPr>
            <w:tcW w:w="425" w:type="dxa"/>
            <w:tcBorders>
              <w:top w:val="nil"/>
              <w:left w:val="nil"/>
              <w:bottom w:val="nil"/>
              <w:right w:val="nil"/>
            </w:tcBorders>
            <w:vAlign w:val="center"/>
          </w:tcPr>
          <w:p w14:paraId="00000253" w14:textId="77777777" w:rsidR="00192C39" w:rsidRDefault="00192C39" w:rsidP="00175DF0">
            <w:pPr>
              <w:jc w:val="center"/>
              <w:rPr>
                <w:sz w:val="24"/>
                <w:szCs w:val="24"/>
              </w:rPr>
            </w:pPr>
            <w:r>
              <w:rPr>
                <w:sz w:val="24"/>
                <w:szCs w:val="24"/>
              </w:rPr>
              <w:t>1</w:t>
            </w:r>
          </w:p>
        </w:tc>
        <w:tc>
          <w:tcPr>
            <w:tcW w:w="1192" w:type="dxa"/>
            <w:tcBorders>
              <w:top w:val="nil"/>
              <w:left w:val="nil"/>
              <w:bottom w:val="nil"/>
              <w:right w:val="nil"/>
            </w:tcBorders>
            <w:vAlign w:val="center"/>
          </w:tcPr>
          <w:p w14:paraId="00000254" w14:textId="240118CA" w:rsidR="00192C39" w:rsidRDefault="00192C39" w:rsidP="00175DF0">
            <w:pPr>
              <w:jc w:val="center"/>
              <w:rPr>
                <w:sz w:val="24"/>
                <w:szCs w:val="24"/>
              </w:rPr>
            </w:pPr>
            <w:r>
              <w:rPr>
                <w:sz w:val="24"/>
                <w:szCs w:val="24"/>
              </w:rPr>
              <w:t>40.10</w:t>
            </w:r>
          </w:p>
        </w:tc>
        <w:tc>
          <w:tcPr>
            <w:tcW w:w="1020" w:type="dxa"/>
            <w:tcBorders>
              <w:top w:val="nil"/>
              <w:left w:val="nil"/>
              <w:bottom w:val="nil"/>
              <w:right w:val="nil"/>
            </w:tcBorders>
            <w:vAlign w:val="center"/>
          </w:tcPr>
          <w:p w14:paraId="00000255" w14:textId="77777777" w:rsidR="00192C39" w:rsidRDefault="00192C39" w:rsidP="00175DF0">
            <w:pPr>
              <w:jc w:val="center"/>
              <w:rPr>
                <w:sz w:val="24"/>
                <w:szCs w:val="24"/>
              </w:rPr>
            </w:pPr>
            <w:r>
              <w:rPr>
                <w:sz w:val="24"/>
                <w:szCs w:val="24"/>
              </w:rPr>
              <w:t>&lt; 0.001</w:t>
            </w:r>
          </w:p>
        </w:tc>
      </w:tr>
      <w:tr w:rsidR="00192C39" w14:paraId="6B03B2E1" w14:textId="77777777" w:rsidTr="00175DF0">
        <w:trPr>
          <w:trHeight w:val="331"/>
          <w:jc w:val="center"/>
        </w:trPr>
        <w:tc>
          <w:tcPr>
            <w:tcW w:w="1261" w:type="dxa"/>
            <w:tcBorders>
              <w:top w:val="nil"/>
              <w:left w:val="nil"/>
              <w:bottom w:val="nil"/>
              <w:right w:val="nil"/>
            </w:tcBorders>
          </w:tcPr>
          <w:p w14:paraId="00000256" w14:textId="77777777" w:rsidR="00192C39" w:rsidRDefault="00192C39" w:rsidP="00175DF0">
            <w:pPr>
              <w:widowControl w:val="0"/>
              <w:pBdr>
                <w:top w:val="nil"/>
                <w:left w:val="nil"/>
                <w:bottom w:val="nil"/>
                <w:right w:val="nil"/>
                <w:between w:val="nil"/>
              </w:pBdr>
              <w:spacing w:line="276" w:lineRule="auto"/>
              <w:rPr>
                <w:sz w:val="24"/>
                <w:szCs w:val="24"/>
              </w:rPr>
            </w:pPr>
          </w:p>
        </w:tc>
        <w:tc>
          <w:tcPr>
            <w:tcW w:w="1296" w:type="dxa"/>
            <w:vMerge/>
            <w:tcBorders>
              <w:left w:val="nil"/>
              <w:bottom w:val="single" w:sz="8" w:space="0" w:color="A6A6A6" w:themeColor="background1" w:themeShade="A6"/>
              <w:right w:val="nil"/>
            </w:tcBorders>
          </w:tcPr>
          <w:p w14:paraId="00000257" w14:textId="77777777" w:rsidR="00192C39" w:rsidRDefault="00192C39" w:rsidP="00175DF0">
            <w:pPr>
              <w:rPr>
                <w:sz w:val="24"/>
                <w:szCs w:val="24"/>
              </w:rPr>
            </w:pPr>
          </w:p>
        </w:tc>
        <w:tc>
          <w:tcPr>
            <w:tcW w:w="4320" w:type="dxa"/>
            <w:tcBorders>
              <w:top w:val="nil"/>
              <w:left w:val="nil"/>
              <w:bottom w:val="single" w:sz="8" w:space="0" w:color="A6A6A6" w:themeColor="background1" w:themeShade="A6"/>
              <w:right w:val="nil"/>
            </w:tcBorders>
            <w:vAlign w:val="center"/>
          </w:tcPr>
          <w:p w14:paraId="00000258" w14:textId="52804749" w:rsidR="00192C39" w:rsidRDefault="00192C39" w:rsidP="00175DF0">
            <w:pPr>
              <w:rPr>
                <w:sz w:val="24"/>
                <w:szCs w:val="24"/>
              </w:rPr>
            </w:pPr>
            <w:r>
              <w:rPr>
                <w:sz w:val="24"/>
                <w:szCs w:val="24"/>
              </w:rPr>
              <w:t xml:space="preserve">   t + family + dam</w:t>
            </w:r>
          </w:p>
        </w:tc>
        <w:tc>
          <w:tcPr>
            <w:tcW w:w="1584" w:type="dxa"/>
            <w:tcBorders>
              <w:top w:val="nil"/>
              <w:left w:val="nil"/>
              <w:bottom w:val="single" w:sz="8" w:space="0" w:color="A6A6A6" w:themeColor="background1" w:themeShade="A6"/>
              <w:right w:val="nil"/>
            </w:tcBorders>
            <w:vAlign w:val="center"/>
          </w:tcPr>
          <w:p w14:paraId="00000259" w14:textId="77777777" w:rsidR="00192C39" w:rsidRDefault="00192C39" w:rsidP="00175DF0">
            <w:pPr>
              <w:rPr>
                <w:sz w:val="24"/>
                <w:szCs w:val="24"/>
              </w:rPr>
            </w:pPr>
            <w:r>
              <w:rPr>
                <w:sz w:val="24"/>
                <w:szCs w:val="24"/>
              </w:rPr>
              <w:t>sire</w:t>
            </w:r>
          </w:p>
        </w:tc>
        <w:tc>
          <w:tcPr>
            <w:tcW w:w="425" w:type="dxa"/>
            <w:tcBorders>
              <w:top w:val="nil"/>
              <w:left w:val="nil"/>
              <w:bottom w:val="single" w:sz="8" w:space="0" w:color="A6A6A6" w:themeColor="background1" w:themeShade="A6"/>
              <w:right w:val="nil"/>
            </w:tcBorders>
            <w:vAlign w:val="center"/>
          </w:tcPr>
          <w:p w14:paraId="0000025A" w14:textId="77777777" w:rsidR="00192C39" w:rsidRDefault="00192C39" w:rsidP="00175DF0">
            <w:pPr>
              <w:jc w:val="center"/>
              <w:rPr>
                <w:sz w:val="24"/>
                <w:szCs w:val="24"/>
              </w:rPr>
            </w:pPr>
            <w:r>
              <w:rPr>
                <w:sz w:val="24"/>
                <w:szCs w:val="24"/>
              </w:rPr>
              <w:t>1</w:t>
            </w:r>
          </w:p>
        </w:tc>
        <w:tc>
          <w:tcPr>
            <w:tcW w:w="1192" w:type="dxa"/>
            <w:tcBorders>
              <w:top w:val="nil"/>
              <w:left w:val="nil"/>
              <w:bottom w:val="single" w:sz="8" w:space="0" w:color="A6A6A6" w:themeColor="background1" w:themeShade="A6"/>
              <w:right w:val="nil"/>
            </w:tcBorders>
            <w:vAlign w:val="center"/>
          </w:tcPr>
          <w:p w14:paraId="0000025B" w14:textId="7B02B390" w:rsidR="00192C39" w:rsidRDefault="00192C39" w:rsidP="00175DF0">
            <w:pPr>
              <w:jc w:val="center"/>
              <w:rPr>
                <w:sz w:val="24"/>
                <w:szCs w:val="24"/>
              </w:rPr>
            </w:pPr>
            <w:r>
              <w:rPr>
                <w:sz w:val="24"/>
                <w:szCs w:val="24"/>
              </w:rPr>
              <w:t>5.62</w:t>
            </w:r>
          </w:p>
        </w:tc>
        <w:tc>
          <w:tcPr>
            <w:tcW w:w="1020" w:type="dxa"/>
            <w:tcBorders>
              <w:top w:val="nil"/>
              <w:left w:val="nil"/>
              <w:bottom w:val="single" w:sz="8" w:space="0" w:color="A6A6A6" w:themeColor="background1" w:themeShade="A6"/>
              <w:right w:val="nil"/>
            </w:tcBorders>
            <w:vAlign w:val="center"/>
          </w:tcPr>
          <w:p w14:paraId="0000025C" w14:textId="7CDA1189" w:rsidR="00192C39" w:rsidRDefault="00192C39" w:rsidP="00175DF0">
            <w:pPr>
              <w:jc w:val="center"/>
              <w:rPr>
                <w:sz w:val="24"/>
                <w:szCs w:val="24"/>
              </w:rPr>
            </w:pPr>
            <w:r>
              <w:rPr>
                <w:sz w:val="24"/>
                <w:szCs w:val="24"/>
              </w:rPr>
              <w:t>0.018</w:t>
            </w:r>
          </w:p>
        </w:tc>
      </w:tr>
      <w:tr w:rsidR="00192C39" w14:paraId="1B5C8A32" w14:textId="77777777" w:rsidTr="00175DF0">
        <w:trPr>
          <w:trHeight w:val="331"/>
          <w:jc w:val="center"/>
        </w:trPr>
        <w:tc>
          <w:tcPr>
            <w:tcW w:w="1261" w:type="dxa"/>
            <w:tcBorders>
              <w:top w:val="nil"/>
              <w:left w:val="nil"/>
              <w:bottom w:val="nil"/>
              <w:right w:val="nil"/>
            </w:tcBorders>
          </w:tcPr>
          <w:p w14:paraId="647AEA72" w14:textId="77777777" w:rsidR="00192C39" w:rsidRDefault="00192C39" w:rsidP="00175DF0">
            <w:pPr>
              <w:widowControl w:val="0"/>
              <w:pBdr>
                <w:top w:val="nil"/>
                <w:left w:val="nil"/>
                <w:bottom w:val="nil"/>
                <w:right w:val="nil"/>
                <w:between w:val="nil"/>
              </w:pBdr>
              <w:spacing w:line="276" w:lineRule="auto"/>
            </w:pPr>
          </w:p>
        </w:tc>
        <w:tc>
          <w:tcPr>
            <w:tcW w:w="1296" w:type="dxa"/>
            <w:vMerge w:val="restart"/>
            <w:tcBorders>
              <w:top w:val="single" w:sz="8" w:space="0" w:color="A6A6A6" w:themeColor="background1" w:themeShade="A6"/>
              <w:left w:val="nil"/>
              <w:right w:val="nil"/>
            </w:tcBorders>
          </w:tcPr>
          <w:p w14:paraId="5A810209" w14:textId="5FF8DA4F" w:rsidR="00192C39" w:rsidRPr="0092113B" w:rsidRDefault="00192C39" w:rsidP="00175DF0">
            <w:pPr>
              <w:rPr>
                <w:sz w:val="24"/>
                <w:szCs w:val="24"/>
              </w:rPr>
            </w:pPr>
            <w:r w:rsidRPr="0092113B">
              <w:rPr>
                <w:sz w:val="24"/>
                <w:szCs w:val="24"/>
              </w:rPr>
              <w:t>Whitefish</w:t>
            </w:r>
          </w:p>
        </w:tc>
        <w:tc>
          <w:tcPr>
            <w:tcW w:w="4320" w:type="dxa"/>
            <w:tcBorders>
              <w:top w:val="single" w:sz="8" w:space="0" w:color="A6A6A6" w:themeColor="background1" w:themeShade="A6"/>
              <w:left w:val="nil"/>
              <w:bottom w:val="nil"/>
              <w:right w:val="nil"/>
            </w:tcBorders>
            <w:vAlign w:val="center"/>
          </w:tcPr>
          <w:p w14:paraId="2237FF51" w14:textId="3661A88F" w:rsidR="00192C39" w:rsidRPr="0092113B" w:rsidRDefault="00192C39" w:rsidP="00175DF0">
            <w:pPr>
              <w:rPr>
                <w:sz w:val="24"/>
                <w:szCs w:val="24"/>
              </w:rPr>
            </w:pPr>
            <w:r>
              <w:rPr>
                <w:b/>
                <w:sz w:val="24"/>
                <w:szCs w:val="24"/>
              </w:rPr>
              <w:t xml:space="preserve">   t + family + dam</w:t>
            </w:r>
          </w:p>
        </w:tc>
        <w:tc>
          <w:tcPr>
            <w:tcW w:w="1584" w:type="dxa"/>
            <w:tcBorders>
              <w:top w:val="single" w:sz="8" w:space="0" w:color="A6A6A6" w:themeColor="background1" w:themeShade="A6"/>
              <w:left w:val="nil"/>
              <w:bottom w:val="nil"/>
              <w:right w:val="nil"/>
            </w:tcBorders>
            <w:vAlign w:val="center"/>
          </w:tcPr>
          <w:p w14:paraId="594A9D6B" w14:textId="77777777" w:rsidR="00192C39" w:rsidRPr="0092113B" w:rsidRDefault="00192C39" w:rsidP="00175DF0">
            <w:pPr>
              <w:rPr>
                <w:sz w:val="24"/>
                <w:szCs w:val="24"/>
              </w:rPr>
            </w:pPr>
          </w:p>
        </w:tc>
        <w:tc>
          <w:tcPr>
            <w:tcW w:w="425" w:type="dxa"/>
            <w:tcBorders>
              <w:top w:val="single" w:sz="8" w:space="0" w:color="A6A6A6" w:themeColor="background1" w:themeShade="A6"/>
              <w:left w:val="nil"/>
              <w:bottom w:val="nil"/>
              <w:right w:val="nil"/>
            </w:tcBorders>
            <w:vAlign w:val="center"/>
          </w:tcPr>
          <w:p w14:paraId="1E85E74B" w14:textId="77777777" w:rsidR="00192C39" w:rsidRPr="0092113B" w:rsidRDefault="00192C39" w:rsidP="00175DF0">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1206DE6C" w14:textId="77777777" w:rsidR="00192C39" w:rsidRPr="0092113B" w:rsidRDefault="00192C39" w:rsidP="00175DF0">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2C8F953A" w14:textId="77777777" w:rsidR="00192C39" w:rsidRPr="0092113B" w:rsidRDefault="00192C39" w:rsidP="00175DF0">
            <w:pPr>
              <w:jc w:val="center"/>
              <w:rPr>
                <w:sz w:val="24"/>
                <w:szCs w:val="24"/>
              </w:rPr>
            </w:pPr>
          </w:p>
        </w:tc>
      </w:tr>
      <w:tr w:rsidR="00192C39" w14:paraId="7F2F1F04" w14:textId="77777777" w:rsidTr="00175DF0">
        <w:trPr>
          <w:trHeight w:val="331"/>
          <w:jc w:val="center"/>
        </w:trPr>
        <w:tc>
          <w:tcPr>
            <w:tcW w:w="1261" w:type="dxa"/>
            <w:tcBorders>
              <w:top w:val="nil"/>
              <w:left w:val="nil"/>
              <w:bottom w:val="nil"/>
              <w:right w:val="nil"/>
            </w:tcBorders>
          </w:tcPr>
          <w:p w14:paraId="7C1768CE" w14:textId="77777777" w:rsidR="00192C39" w:rsidRDefault="00192C39" w:rsidP="006B7D25">
            <w:pPr>
              <w:widowControl w:val="0"/>
              <w:pBdr>
                <w:top w:val="nil"/>
                <w:left w:val="nil"/>
                <w:bottom w:val="nil"/>
                <w:right w:val="nil"/>
                <w:between w:val="nil"/>
              </w:pBdr>
              <w:spacing w:line="276" w:lineRule="auto"/>
            </w:pPr>
          </w:p>
        </w:tc>
        <w:tc>
          <w:tcPr>
            <w:tcW w:w="1296" w:type="dxa"/>
            <w:vMerge/>
            <w:tcBorders>
              <w:left w:val="nil"/>
              <w:right w:val="nil"/>
            </w:tcBorders>
            <w:vAlign w:val="center"/>
          </w:tcPr>
          <w:p w14:paraId="291C9967" w14:textId="77777777" w:rsidR="00192C39" w:rsidRPr="0092113B" w:rsidRDefault="00192C39" w:rsidP="00175DF0">
            <w:pPr>
              <w:rPr>
                <w:sz w:val="24"/>
                <w:szCs w:val="24"/>
              </w:rPr>
            </w:pPr>
          </w:p>
        </w:tc>
        <w:tc>
          <w:tcPr>
            <w:tcW w:w="4320" w:type="dxa"/>
            <w:tcBorders>
              <w:top w:val="nil"/>
              <w:left w:val="nil"/>
              <w:bottom w:val="nil"/>
              <w:right w:val="nil"/>
            </w:tcBorders>
            <w:vAlign w:val="center"/>
          </w:tcPr>
          <w:p w14:paraId="4935D3EB" w14:textId="5115A0F6" w:rsidR="00192C39" w:rsidRPr="0092113B" w:rsidRDefault="00192C39" w:rsidP="00175DF0">
            <w:pPr>
              <w:rPr>
                <w:sz w:val="24"/>
                <w:szCs w:val="24"/>
              </w:rPr>
            </w:pPr>
            <w:r>
              <w:rPr>
                <w:sz w:val="24"/>
                <w:szCs w:val="24"/>
              </w:rPr>
              <w:t xml:space="preserve">   family + dam</w:t>
            </w:r>
          </w:p>
        </w:tc>
        <w:tc>
          <w:tcPr>
            <w:tcW w:w="1584" w:type="dxa"/>
            <w:tcBorders>
              <w:top w:val="nil"/>
              <w:left w:val="nil"/>
              <w:bottom w:val="nil"/>
              <w:right w:val="nil"/>
            </w:tcBorders>
            <w:vAlign w:val="center"/>
          </w:tcPr>
          <w:p w14:paraId="310FAD7F" w14:textId="78E3F759" w:rsidR="00192C39" w:rsidRPr="0092113B" w:rsidRDefault="00192C39" w:rsidP="00175DF0">
            <w:pPr>
              <w:rPr>
                <w:sz w:val="24"/>
                <w:szCs w:val="24"/>
              </w:rPr>
            </w:pPr>
            <w:r>
              <w:rPr>
                <w:sz w:val="24"/>
                <w:szCs w:val="24"/>
              </w:rPr>
              <w:t>t</w:t>
            </w:r>
          </w:p>
        </w:tc>
        <w:tc>
          <w:tcPr>
            <w:tcW w:w="425" w:type="dxa"/>
            <w:tcBorders>
              <w:top w:val="nil"/>
              <w:left w:val="nil"/>
              <w:bottom w:val="nil"/>
              <w:right w:val="nil"/>
            </w:tcBorders>
            <w:vAlign w:val="center"/>
          </w:tcPr>
          <w:p w14:paraId="417FB3C8" w14:textId="5C95162E" w:rsidR="00192C39" w:rsidRPr="0092113B" w:rsidRDefault="00192C39" w:rsidP="00175DF0">
            <w:pPr>
              <w:jc w:val="center"/>
              <w:rPr>
                <w:sz w:val="24"/>
                <w:szCs w:val="24"/>
              </w:rPr>
            </w:pPr>
            <w:r>
              <w:rPr>
                <w:sz w:val="24"/>
                <w:szCs w:val="24"/>
              </w:rPr>
              <w:t>3</w:t>
            </w:r>
          </w:p>
        </w:tc>
        <w:tc>
          <w:tcPr>
            <w:tcW w:w="1192" w:type="dxa"/>
            <w:tcBorders>
              <w:top w:val="nil"/>
              <w:left w:val="nil"/>
              <w:bottom w:val="nil"/>
              <w:right w:val="nil"/>
            </w:tcBorders>
            <w:vAlign w:val="center"/>
          </w:tcPr>
          <w:p w14:paraId="5B20E6E8" w14:textId="1F66E6B4" w:rsidR="00192C39" w:rsidRPr="0092113B" w:rsidRDefault="00192C39" w:rsidP="00175DF0">
            <w:pPr>
              <w:jc w:val="center"/>
              <w:rPr>
                <w:sz w:val="24"/>
                <w:szCs w:val="24"/>
              </w:rPr>
            </w:pPr>
            <w:r>
              <w:rPr>
                <w:sz w:val="24"/>
                <w:szCs w:val="24"/>
              </w:rPr>
              <w:t>719.36</w:t>
            </w:r>
          </w:p>
        </w:tc>
        <w:tc>
          <w:tcPr>
            <w:tcW w:w="1020" w:type="dxa"/>
            <w:tcBorders>
              <w:top w:val="nil"/>
              <w:left w:val="nil"/>
              <w:bottom w:val="nil"/>
              <w:right w:val="nil"/>
            </w:tcBorders>
            <w:vAlign w:val="center"/>
          </w:tcPr>
          <w:p w14:paraId="184737A9" w14:textId="0C18FB89" w:rsidR="00192C39" w:rsidRPr="0092113B" w:rsidRDefault="00192C39" w:rsidP="00175DF0">
            <w:pPr>
              <w:jc w:val="center"/>
              <w:rPr>
                <w:sz w:val="24"/>
                <w:szCs w:val="24"/>
              </w:rPr>
            </w:pPr>
            <w:r>
              <w:rPr>
                <w:sz w:val="24"/>
                <w:szCs w:val="24"/>
              </w:rPr>
              <w:t>&lt; 0.001</w:t>
            </w:r>
          </w:p>
        </w:tc>
      </w:tr>
      <w:tr w:rsidR="00192C39" w14:paraId="6C7EA450" w14:textId="77777777" w:rsidTr="00175DF0">
        <w:trPr>
          <w:trHeight w:val="331"/>
          <w:jc w:val="center"/>
        </w:trPr>
        <w:tc>
          <w:tcPr>
            <w:tcW w:w="1261" w:type="dxa"/>
            <w:tcBorders>
              <w:top w:val="nil"/>
              <w:left w:val="nil"/>
              <w:bottom w:val="nil"/>
              <w:right w:val="nil"/>
            </w:tcBorders>
          </w:tcPr>
          <w:p w14:paraId="576FEE73" w14:textId="77777777" w:rsidR="00192C39" w:rsidRDefault="00192C39" w:rsidP="006B7D25">
            <w:pPr>
              <w:widowControl w:val="0"/>
              <w:pBdr>
                <w:top w:val="nil"/>
                <w:left w:val="nil"/>
                <w:bottom w:val="nil"/>
                <w:right w:val="nil"/>
                <w:between w:val="nil"/>
              </w:pBdr>
              <w:spacing w:line="276" w:lineRule="auto"/>
            </w:pPr>
          </w:p>
        </w:tc>
        <w:tc>
          <w:tcPr>
            <w:tcW w:w="1296" w:type="dxa"/>
            <w:vMerge/>
            <w:tcBorders>
              <w:left w:val="nil"/>
              <w:right w:val="nil"/>
            </w:tcBorders>
            <w:vAlign w:val="center"/>
          </w:tcPr>
          <w:p w14:paraId="7C1B980D" w14:textId="77777777" w:rsidR="00192C39" w:rsidRPr="0092113B" w:rsidRDefault="00192C39" w:rsidP="00175DF0">
            <w:pPr>
              <w:rPr>
                <w:sz w:val="24"/>
                <w:szCs w:val="24"/>
              </w:rPr>
            </w:pPr>
          </w:p>
        </w:tc>
        <w:tc>
          <w:tcPr>
            <w:tcW w:w="4320" w:type="dxa"/>
            <w:tcBorders>
              <w:top w:val="nil"/>
              <w:left w:val="nil"/>
              <w:bottom w:val="nil"/>
              <w:right w:val="nil"/>
            </w:tcBorders>
            <w:vAlign w:val="center"/>
          </w:tcPr>
          <w:p w14:paraId="49A5289A" w14:textId="22AE38D1" w:rsidR="00192C39" w:rsidRPr="0092113B" w:rsidRDefault="00192C39" w:rsidP="00175DF0">
            <w:pPr>
              <w:rPr>
                <w:sz w:val="24"/>
                <w:szCs w:val="24"/>
              </w:rPr>
            </w:pPr>
            <w:r>
              <w:rPr>
                <w:sz w:val="24"/>
                <w:szCs w:val="24"/>
              </w:rPr>
              <w:t xml:space="preserve">   t + dam</w:t>
            </w:r>
          </w:p>
        </w:tc>
        <w:tc>
          <w:tcPr>
            <w:tcW w:w="1584" w:type="dxa"/>
            <w:tcBorders>
              <w:top w:val="nil"/>
              <w:left w:val="nil"/>
              <w:bottom w:val="nil"/>
              <w:right w:val="nil"/>
            </w:tcBorders>
            <w:vAlign w:val="center"/>
          </w:tcPr>
          <w:p w14:paraId="60137BC7" w14:textId="1BF637A1" w:rsidR="00192C39" w:rsidRPr="0092113B" w:rsidRDefault="00192C39" w:rsidP="00175DF0">
            <w:pPr>
              <w:rPr>
                <w:sz w:val="24"/>
                <w:szCs w:val="24"/>
              </w:rPr>
            </w:pPr>
            <w:r>
              <w:rPr>
                <w:sz w:val="24"/>
                <w:szCs w:val="24"/>
              </w:rPr>
              <w:t>family</w:t>
            </w:r>
          </w:p>
        </w:tc>
        <w:tc>
          <w:tcPr>
            <w:tcW w:w="425" w:type="dxa"/>
            <w:tcBorders>
              <w:top w:val="nil"/>
              <w:left w:val="nil"/>
              <w:bottom w:val="nil"/>
              <w:right w:val="nil"/>
            </w:tcBorders>
            <w:vAlign w:val="center"/>
          </w:tcPr>
          <w:p w14:paraId="66806758" w14:textId="4FC0D868" w:rsidR="00192C39" w:rsidRPr="0092113B" w:rsidRDefault="00192C39" w:rsidP="00175DF0">
            <w:pPr>
              <w:jc w:val="center"/>
              <w:rPr>
                <w:sz w:val="24"/>
                <w:szCs w:val="24"/>
              </w:rPr>
            </w:pPr>
            <w:r>
              <w:rPr>
                <w:sz w:val="24"/>
                <w:szCs w:val="24"/>
              </w:rPr>
              <w:t>1</w:t>
            </w:r>
          </w:p>
        </w:tc>
        <w:tc>
          <w:tcPr>
            <w:tcW w:w="1192" w:type="dxa"/>
            <w:tcBorders>
              <w:top w:val="nil"/>
              <w:left w:val="nil"/>
              <w:bottom w:val="nil"/>
              <w:right w:val="nil"/>
            </w:tcBorders>
            <w:vAlign w:val="center"/>
          </w:tcPr>
          <w:p w14:paraId="670983F1" w14:textId="1CA8BF91" w:rsidR="00192C39" w:rsidRPr="0092113B" w:rsidRDefault="00192C39" w:rsidP="00175DF0">
            <w:pPr>
              <w:jc w:val="center"/>
              <w:rPr>
                <w:sz w:val="24"/>
                <w:szCs w:val="24"/>
              </w:rPr>
            </w:pPr>
            <w:r>
              <w:rPr>
                <w:sz w:val="24"/>
                <w:szCs w:val="24"/>
              </w:rPr>
              <w:t>15.76</w:t>
            </w:r>
          </w:p>
        </w:tc>
        <w:tc>
          <w:tcPr>
            <w:tcW w:w="1020" w:type="dxa"/>
            <w:tcBorders>
              <w:top w:val="nil"/>
              <w:left w:val="nil"/>
              <w:bottom w:val="nil"/>
              <w:right w:val="nil"/>
            </w:tcBorders>
            <w:vAlign w:val="center"/>
          </w:tcPr>
          <w:p w14:paraId="7317A0BF" w14:textId="77C81D39" w:rsidR="00192C39" w:rsidRPr="0092113B" w:rsidRDefault="00192C39" w:rsidP="00175DF0">
            <w:pPr>
              <w:jc w:val="center"/>
              <w:rPr>
                <w:sz w:val="24"/>
                <w:szCs w:val="24"/>
              </w:rPr>
            </w:pPr>
            <w:r>
              <w:rPr>
                <w:sz w:val="24"/>
                <w:szCs w:val="24"/>
              </w:rPr>
              <w:t>&lt; 0.001</w:t>
            </w:r>
          </w:p>
        </w:tc>
      </w:tr>
      <w:tr w:rsidR="00192C39" w14:paraId="25340410" w14:textId="77777777" w:rsidTr="00175DF0">
        <w:trPr>
          <w:trHeight w:val="331"/>
          <w:jc w:val="center"/>
        </w:trPr>
        <w:tc>
          <w:tcPr>
            <w:tcW w:w="1261" w:type="dxa"/>
            <w:tcBorders>
              <w:top w:val="nil"/>
              <w:left w:val="nil"/>
              <w:bottom w:val="single" w:sz="12" w:space="0" w:color="auto"/>
              <w:right w:val="nil"/>
            </w:tcBorders>
          </w:tcPr>
          <w:p w14:paraId="6625E8E9" w14:textId="77777777" w:rsidR="00192C39" w:rsidRDefault="00192C39" w:rsidP="006B7D25">
            <w:pPr>
              <w:widowControl w:val="0"/>
              <w:pBdr>
                <w:top w:val="nil"/>
                <w:left w:val="nil"/>
                <w:bottom w:val="nil"/>
                <w:right w:val="nil"/>
                <w:between w:val="nil"/>
              </w:pBdr>
              <w:spacing w:line="276" w:lineRule="auto"/>
            </w:pPr>
          </w:p>
        </w:tc>
        <w:tc>
          <w:tcPr>
            <w:tcW w:w="1296" w:type="dxa"/>
            <w:vMerge/>
            <w:tcBorders>
              <w:left w:val="nil"/>
              <w:bottom w:val="single" w:sz="12" w:space="0" w:color="auto"/>
              <w:right w:val="nil"/>
            </w:tcBorders>
            <w:vAlign w:val="center"/>
          </w:tcPr>
          <w:p w14:paraId="57650E48" w14:textId="77777777" w:rsidR="00192C39" w:rsidRPr="0092113B" w:rsidRDefault="00192C39" w:rsidP="00175DF0"/>
        </w:tc>
        <w:tc>
          <w:tcPr>
            <w:tcW w:w="4320" w:type="dxa"/>
            <w:tcBorders>
              <w:top w:val="nil"/>
              <w:left w:val="nil"/>
              <w:bottom w:val="single" w:sz="12" w:space="0" w:color="auto"/>
              <w:right w:val="nil"/>
            </w:tcBorders>
            <w:vAlign w:val="center"/>
          </w:tcPr>
          <w:p w14:paraId="5AE1BF9D" w14:textId="50588371" w:rsidR="00192C39" w:rsidRPr="0092113B" w:rsidRDefault="00192C39" w:rsidP="00175DF0">
            <w:r>
              <w:rPr>
                <w:sz w:val="24"/>
                <w:szCs w:val="24"/>
              </w:rPr>
              <w:t xml:space="preserve">   t + family</w:t>
            </w:r>
          </w:p>
        </w:tc>
        <w:tc>
          <w:tcPr>
            <w:tcW w:w="1584" w:type="dxa"/>
            <w:tcBorders>
              <w:top w:val="nil"/>
              <w:left w:val="nil"/>
              <w:bottom w:val="single" w:sz="12" w:space="0" w:color="auto"/>
              <w:right w:val="nil"/>
            </w:tcBorders>
            <w:vAlign w:val="center"/>
          </w:tcPr>
          <w:p w14:paraId="2180D39C" w14:textId="158CA7D9" w:rsidR="00192C39" w:rsidRPr="0092113B" w:rsidRDefault="00192C39" w:rsidP="00175DF0">
            <w:r>
              <w:rPr>
                <w:sz w:val="24"/>
                <w:szCs w:val="24"/>
              </w:rPr>
              <w:t>dam</w:t>
            </w:r>
          </w:p>
        </w:tc>
        <w:tc>
          <w:tcPr>
            <w:tcW w:w="425" w:type="dxa"/>
            <w:tcBorders>
              <w:top w:val="nil"/>
              <w:left w:val="nil"/>
              <w:bottom w:val="single" w:sz="12" w:space="0" w:color="auto"/>
              <w:right w:val="nil"/>
            </w:tcBorders>
            <w:vAlign w:val="center"/>
          </w:tcPr>
          <w:p w14:paraId="6642DEE3" w14:textId="500FE1E2" w:rsidR="00192C39" w:rsidRPr="0092113B" w:rsidRDefault="00192C39" w:rsidP="00175DF0">
            <w:pPr>
              <w:jc w:val="center"/>
            </w:pPr>
            <w:r>
              <w:rPr>
                <w:sz w:val="24"/>
                <w:szCs w:val="24"/>
              </w:rPr>
              <w:t>1</w:t>
            </w:r>
          </w:p>
        </w:tc>
        <w:tc>
          <w:tcPr>
            <w:tcW w:w="1192" w:type="dxa"/>
            <w:tcBorders>
              <w:top w:val="nil"/>
              <w:left w:val="nil"/>
              <w:bottom w:val="single" w:sz="12" w:space="0" w:color="auto"/>
              <w:right w:val="nil"/>
            </w:tcBorders>
            <w:vAlign w:val="center"/>
          </w:tcPr>
          <w:p w14:paraId="2E6D94CA" w14:textId="4A5F0FE1" w:rsidR="00192C39" w:rsidRPr="0092113B" w:rsidRDefault="00192C39" w:rsidP="00175DF0">
            <w:pPr>
              <w:jc w:val="center"/>
            </w:pPr>
            <w:r>
              <w:rPr>
                <w:sz w:val="24"/>
                <w:szCs w:val="24"/>
              </w:rPr>
              <w:t>6.63</w:t>
            </w:r>
          </w:p>
        </w:tc>
        <w:tc>
          <w:tcPr>
            <w:tcW w:w="1020" w:type="dxa"/>
            <w:tcBorders>
              <w:top w:val="nil"/>
              <w:left w:val="nil"/>
              <w:bottom w:val="single" w:sz="12" w:space="0" w:color="auto"/>
              <w:right w:val="nil"/>
            </w:tcBorders>
            <w:vAlign w:val="center"/>
          </w:tcPr>
          <w:p w14:paraId="3CF1D98E" w14:textId="3A1B0CFA" w:rsidR="00192C39" w:rsidRPr="0092113B" w:rsidRDefault="00192C39" w:rsidP="00175DF0">
            <w:pPr>
              <w:jc w:val="center"/>
            </w:pPr>
            <w:r>
              <w:rPr>
                <w:sz w:val="24"/>
                <w:szCs w:val="24"/>
              </w:rPr>
              <w:t>0.0</w:t>
            </w:r>
            <w:r>
              <w:rPr>
                <w:sz w:val="24"/>
                <w:szCs w:val="24"/>
              </w:rPr>
              <w:t>10</w:t>
            </w:r>
          </w:p>
        </w:tc>
      </w:tr>
    </w:tbl>
    <w:p w14:paraId="0000025D" w14:textId="77777777" w:rsidR="00CD4B2B" w:rsidRDefault="00CD4B2B">
      <w:pPr>
        <w:rPr>
          <w:rFonts w:ascii="Times New Roman" w:eastAsia="Times New Roman" w:hAnsi="Times New Roman" w:cs="Times New Roman"/>
          <w:color w:val="FF0000"/>
        </w:rPr>
        <w:sectPr w:rsidR="00CD4B2B">
          <w:pgSz w:w="12240" w:h="15840"/>
          <w:pgMar w:top="342" w:right="720" w:bottom="369" w:left="720" w:header="720" w:footer="720" w:gutter="0"/>
          <w:cols w:space="720"/>
        </w:sectPr>
      </w:pPr>
    </w:p>
    <w:p w14:paraId="0000025E" w14:textId="70DD2C6E" w:rsidR="00CD4B2B" w:rsidRDefault="001A0A53">
      <w:pPr>
        <w:rPr>
          <w:rFonts w:ascii="Times New Roman" w:eastAsia="Times New Roman" w:hAnsi="Times New Roman" w:cs="Times New Roman"/>
        </w:rPr>
      </w:pPr>
      <w:r>
        <w:rPr>
          <w:rFonts w:ascii="Times New Roman" w:eastAsia="Times New Roman" w:hAnsi="Times New Roman" w:cs="Times New Roman"/>
        </w:rPr>
        <w:lastRenderedPageBreak/>
        <w:t>Table 4. Likelihood ratio test output for each model selected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w:t>
      </w:r>
      <w:r w:rsidR="0024174F">
        <w:rPr>
          <w:rFonts w:ascii="Times New Roman" w:eastAsia="Times New Roman" w:hAnsi="Times New Roman" w:cs="Times New Roman"/>
        </w:rPr>
        <w:t>from Lakes Superior and Ontario cisco (</w:t>
      </w:r>
      <w:r w:rsidR="0024174F">
        <w:rPr>
          <w:rFonts w:ascii="Times New Roman" w:eastAsia="Times New Roman" w:hAnsi="Times New Roman" w:cs="Times New Roman"/>
          <w:i/>
        </w:rPr>
        <w:t>Coregonus artedi</w:t>
      </w:r>
      <w:r w:rsidR="0024174F">
        <w:rPr>
          <w:rFonts w:ascii="Times New Roman" w:eastAsia="Times New Roman" w:hAnsi="Times New Roman" w:cs="Times New Roman"/>
        </w:rPr>
        <w:t>), Lake Konnevesi vendace (</w:t>
      </w:r>
      <w:r w:rsidR="0024174F">
        <w:rPr>
          <w:rFonts w:ascii="Times New Roman" w:eastAsia="Times New Roman" w:hAnsi="Times New Roman" w:cs="Times New Roman"/>
          <w:i/>
        </w:rPr>
        <w:t xml:space="preserve">C. </w:t>
      </w:r>
      <w:proofErr w:type="spellStart"/>
      <w:r w:rsidR="0024174F">
        <w:rPr>
          <w:rFonts w:ascii="Times New Roman" w:eastAsia="Times New Roman" w:hAnsi="Times New Roman" w:cs="Times New Roman"/>
          <w:i/>
        </w:rPr>
        <w:t>albula</w:t>
      </w:r>
      <w:proofErr w:type="spellEnd"/>
      <w:r w:rsidR="0024174F">
        <w:rPr>
          <w:rFonts w:ascii="Times New Roman" w:eastAsia="Times New Roman" w:hAnsi="Times New Roman" w:cs="Times New Roman"/>
        </w:rPr>
        <w:t>), and Lake Konnevesi European whitefish (</w:t>
      </w:r>
      <w:r w:rsidR="0024174F">
        <w:rPr>
          <w:rFonts w:ascii="Times New Roman" w:eastAsia="Times New Roman" w:hAnsi="Times New Roman" w:cs="Times New Roman"/>
          <w:i/>
        </w:rPr>
        <w:t xml:space="preserve">C. </w:t>
      </w:r>
      <w:proofErr w:type="spellStart"/>
      <w:r w:rsidR="0024174F">
        <w:rPr>
          <w:rFonts w:ascii="Times New Roman" w:eastAsia="Times New Roman" w:hAnsi="Times New Roman" w:cs="Times New Roman"/>
          <w:i/>
        </w:rPr>
        <w:t>lavaretus</w:t>
      </w:r>
      <w:proofErr w:type="spellEnd"/>
      <w:r w:rsidR="0024174F">
        <w:rPr>
          <w:rFonts w:ascii="Times New Roman" w:eastAsia="Times New Roman" w:hAnsi="Times New Roman" w:cs="Times New Roman"/>
        </w:rPr>
        <w:t>). The full model that was selected is bolded for each trait and species.</w:t>
      </w:r>
    </w:p>
    <w:p w14:paraId="0000025F" w14:textId="77777777" w:rsidR="00CD4B2B" w:rsidRDefault="00CD4B2B">
      <w:pPr>
        <w:rPr>
          <w:rFonts w:ascii="Times New Roman" w:eastAsia="Times New Roman" w:hAnsi="Times New Roman" w:cs="Times New Roman"/>
        </w:rPr>
      </w:pPr>
    </w:p>
    <w:tbl>
      <w:tblPr>
        <w:tblStyle w:val="afb"/>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CD4B2B" w:rsidRPr="00591571" w14:paraId="07F25163" w14:textId="77777777" w:rsidTr="00C36465">
        <w:trPr>
          <w:trHeight w:val="432"/>
          <w:jc w:val="center"/>
        </w:trPr>
        <w:tc>
          <w:tcPr>
            <w:tcW w:w="1261" w:type="dxa"/>
            <w:tcBorders>
              <w:top w:val="single" w:sz="12" w:space="0" w:color="000000"/>
              <w:left w:val="nil"/>
              <w:bottom w:val="single" w:sz="4" w:space="0" w:color="000000"/>
              <w:right w:val="nil"/>
            </w:tcBorders>
            <w:vAlign w:val="center"/>
          </w:tcPr>
          <w:p w14:paraId="00000260" w14:textId="77777777" w:rsidR="00CD4B2B" w:rsidRPr="00591571" w:rsidRDefault="001A0A53" w:rsidP="00C36465">
            <w:pPr>
              <w:rPr>
                <w:sz w:val="24"/>
                <w:szCs w:val="24"/>
              </w:rPr>
            </w:pPr>
            <w:r w:rsidRPr="00591571">
              <w:rPr>
                <w:sz w:val="24"/>
                <w:szCs w:val="24"/>
              </w:rPr>
              <w:t>Trait</w:t>
            </w:r>
          </w:p>
        </w:tc>
        <w:tc>
          <w:tcPr>
            <w:tcW w:w="1440" w:type="dxa"/>
            <w:tcBorders>
              <w:top w:val="single" w:sz="12" w:space="0" w:color="000000"/>
              <w:left w:val="nil"/>
              <w:bottom w:val="single" w:sz="4" w:space="0" w:color="000000"/>
              <w:right w:val="nil"/>
            </w:tcBorders>
            <w:vAlign w:val="center"/>
          </w:tcPr>
          <w:p w14:paraId="00000261" w14:textId="27CA1211" w:rsidR="00CD4B2B" w:rsidRPr="00591571" w:rsidRDefault="00E86EC4" w:rsidP="00C36465">
            <w:pPr>
              <w:rPr>
                <w:sz w:val="24"/>
                <w:szCs w:val="24"/>
              </w:rPr>
            </w:pPr>
            <w:r w:rsidRPr="00591571">
              <w:rPr>
                <w:sz w:val="24"/>
                <w:szCs w:val="24"/>
              </w:rPr>
              <w:t>Species</w:t>
            </w:r>
          </w:p>
        </w:tc>
        <w:tc>
          <w:tcPr>
            <w:tcW w:w="4320" w:type="dxa"/>
            <w:tcBorders>
              <w:top w:val="single" w:sz="12" w:space="0" w:color="000000"/>
              <w:left w:val="nil"/>
              <w:bottom w:val="single" w:sz="4" w:space="0" w:color="000000"/>
              <w:right w:val="nil"/>
            </w:tcBorders>
            <w:vAlign w:val="center"/>
          </w:tcPr>
          <w:p w14:paraId="00000262" w14:textId="77777777" w:rsidR="00CD4B2B" w:rsidRPr="00591571" w:rsidRDefault="001A0A53" w:rsidP="00C36465">
            <w:pPr>
              <w:rPr>
                <w:sz w:val="24"/>
                <w:szCs w:val="24"/>
              </w:rPr>
            </w:pPr>
            <w:r w:rsidRPr="00591571">
              <w:rPr>
                <w:sz w:val="24"/>
                <w:szCs w:val="24"/>
              </w:rPr>
              <w:t>Model</w:t>
            </w:r>
          </w:p>
        </w:tc>
        <w:tc>
          <w:tcPr>
            <w:tcW w:w="1584" w:type="dxa"/>
            <w:tcBorders>
              <w:top w:val="single" w:sz="12" w:space="0" w:color="000000"/>
              <w:left w:val="nil"/>
              <w:bottom w:val="single" w:sz="4" w:space="0" w:color="000000"/>
              <w:right w:val="nil"/>
            </w:tcBorders>
            <w:vAlign w:val="center"/>
          </w:tcPr>
          <w:p w14:paraId="00000263" w14:textId="77777777" w:rsidR="00CD4B2B" w:rsidRPr="00591571" w:rsidRDefault="001A0A53" w:rsidP="00C36465">
            <w:pPr>
              <w:rPr>
                <w:sz w:val="24"/>
                <w:szCs w:val="24"/>
              </w:rPr>
            </w:pPr>
            <w:r w:rsidRPr="00591571">
              <w:rPr>
                <w:sz w:val="24"/>
                <w:szCs w:val="24"/>
              </w:rPr>
              <w:t>Effect Tested</w:t>
            </w:r>
          </w:p>
        </w:tc>
        <w:tc>
          <w:tcPr>
            <w:tcW w:w="425" w:type="dxa"/>
            <w:tcBorders>
              <w:top w:val="single" w:sz="12" w:space="0" w:color="000000"/>
              <w:left w:val="nil"/>
              <w:bottom w:val="single" w:sz="4" w:space="0" w:color="000000"/>
              <w:right w:val="nil"/>
            </w:tcBorders>
            <w:vAlign w:val="center"/>
          </w:tcPr>
          <w:p w14:paraId="00000264" w14:textId="77777777" w:rsidR="00CD4B2B" w:rsidRPr="00591571" w:rsidRDefault="001A0A53" w:rsidP="00C36465">
            <w:pPr>
              <w:jc w:val="center"/>
              <w:rPr>
                <w:sz w:val="24"/>
                <w:szCs w:val="24"/>
              </w:rPr>
            </w:pPr>
            <w:r w:rsidRPr="00591571">
              <w:rPr>
                <w:sz w:val="24"/>
                <w:szCs w:val="24"/>
              </w:rPr>
              <w:t>df</w:t>
            </w:r>
          </w:p>
        </w:tc>
        <w:tc>
          <w:tcPr>
            <w:tcW w:w="1192" w:type="dxa"/>
            <w:tcBorders>
              <w:top w:val="single" w:sz="12" w:space="0" w:color="000000"/>
              <w:left w:val="nil"/>
              <w:bottom w:val="single" w:sz="4" w:space="0" w:color="000000"/>
              <w:right w:val="nil"/>
            </w:tcBorders>
            <w:vAlign w:val="center"/>
          </w:tcPr>
          <w:p w14:paraId="00000265" w14:textId="77777777" w:rsidR="00CD4B2B" w:rsidRPr="00591571" w:rsidRDefault="001A0A53" w:rsidP="00C36465">
            <w:pPr>
              <w:jc w:val="center"/>
              <w:rPr>
                <w:sz w:val="24"/>
                <w:szCs w:val="24"/>
              </w:rPr>
            </w:pPr>
            <w:r w:rsidRPr="00591571">
              <w:rPr>
                <w:sz w:val="24"/>
                <w:szCs w:val="24"/>
              </w:rPr>
              <w:t>χ</w:t>
            </w:r>
            <w:r w:rsidRPr="00591571">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66" w14:textId="77777777" w:rsidR="00CD4B2B" w:rsidRPr="00591571" w:rsidRDefault="001A0A53" w:rsidP="00C36465">
            <w:pPr>
              <w:jc w:val="center"/>
              <w:rPr>
                <w:sz w:val="24"/>
                <w:szCs w:val="24"/>
              </w:rPr>
            </w:pPr>
            <w:r w:rsidRPr="00591571">
              <w:rPr>
                <w:sz w:val="24"/>
                <w:szCs w:val="24"/>
              </w:rPr>
              <w:t>p-value</w:t>
            </w:r>
          </w:p>
        </w:tc>
      </w:tr>
      <w:tr w:rsidR="00B22D2A" w:rsidRPr="00591571" w14:paraId="7628E8F3" w14:textId="77777777" w:rsidTr="00C36465">
        <w:trPr>
          <w:trHeight w:val="331"/>
          <w:jc w:val="center"/>
        </w:trPr>
        <w:tc>
          <w:tcPr>
            <w:tcW w:w="1261" w:type="dxa"/>
            <w:vMerge w:val="restart"/>
            <w:tcBorders>
              <w:left w:val="nil"/>
              <w:right w:val="nil"/>
            </w:tcBorders>
          </w:tcPr>
          <w:p w14:paraId="00000267" w14:textId="77777777" w:rsidR="00B22D2A" w:rsidRPr="00591571" w:rsidRDefault="00B22D2A" w:rsidP="00C36465">
            <w:pPr>
              <w:rPr>
                <w:sz w:val="24"/>
                <w:szCs w:val="24"/>
              </w:rPr>
            </w:pPr>
            <w:r w:rsidRPr="00591571">
              <w:rPr>
                <w:sz w:val="24"/>
                <w:szCs w:val="24"/>
              </w:rPr>
              <w:t>Length-at-Hatch</w:t>
            </w:r>
          </w:p>
        </w:tc>
        <w:tc>
          <w:tcPr>
            <w:tcW w:w="1440" w:type="dxa"/>
            <w:tcBorders>
              <w:top w:val="single" w:sz="4" w:space="0" w:color="000000"/>
              <w:left w:val="nil"/>
              <w:bottom w:val="nil"/>
              <w:right w:val="nil"/>
            </w:tcBorders>
            <w:vAlign w:val="center"/>
          </w:tcPr>
          <w:p w14:paraId="00000268" w14:textId="2D50712C" w:rsidR="00B22D2A" w:rsidRPr="00591571" w:rsidRDefault="00B22D2A" w:rsidP="00C36465">
            <w:pPr>
              <w:rPr>
                <w:sz w:val="24"/>
                <w:szCs w:val="24"/>
              </w:rPr>
            </w:pPr>
            <w:r w:rsidRPr="00591571">
              <w:rPr>
                <w:sz w:val="24"/>
                <w:szCs w:val="24"/>
              </w:rPr>
              <w:t>Cisco</w:t>
            </w:r>
          </w:p>
        </w:tc>
        <w:tc>
          <w:tcPr>
            <w:tcW w:w="4320" w:type="dxa"/>
            <w:tcBorders>
              <w:top w:val="single" w:sz="4" w:space="0" w:color="000000"/>
              <w:left w:val="nil"/>
              <w:bottom w:val="nil"/>
              <w:right w:val="nil"/>
            </w:tcBorders>
            <w:vAlign w:val="center"/>
          </w:tcPr>
          <w:p w14:paraId="00000269" w14:textId="77777777" w:rsidR="00B22D2A" w:rsidRPr="00591571" w:rsidRDefault="00B22D2A" w:rsidP="00C36465">
            <w:pPr>
              <w:rPr>
                <w:b/>
                <w:sz w:val="24"/>
                <w:szCs w:val="24"/>
              </w:rPr>
            </w:pPr>
            <w:r w:rsidRPr="00591571">
              <w:rPr>
                <w:b/>
                <w:sz w:val="24"/>
                <w:szCs w:val="24"/>
              </w:rPr>
              <w:t xml:space="preserve">   t + pop + dam</w:t>
            </w:r>
          </w:p>
        </w:tc>
        <w:tc>
          <w:tcPr>
            <w:tcW w:w="1584" w:type="dxa"/>
            <w:tcBorders>
              <w:top w:val="single" w:sz="4" w:space="0" w:color="000000"/>
              <w:left w:val="nil"/>
              <w:bottom w:val="nil"/>
              <w:right w:val="nil"/>
            </w:tcBorders>
            <w:vAlign w:val="center"/>
          </w:tcPr>
          <w:p w14:paraId="0000026A" w14:textId="77777777" w:rsidR="00B22D2A" w:rsidRPr="00591571" w:rsidRDefault="00B22D2A" w:rsidP="00C36465">
            <w:pPr>
              <w:rPr>
                <w:sz w:val="24"/>
                <w:szCs w:val="24"/>
              </w:rPr>
            </w:pPr>
          </w:p>
        </w:tc>
        <w:tc>
          <w:tcPr>
            <w:tcW w:w="425" w:type="dxa"/>
            <w:tcBorders>
              <w:top w:val="single" w:sz="4" w:space="0" w:color="000000"/>
              <w:left w:val="nil"/>
              <w:bottom w:val="nil"/>
              <w:right w:val="nil"/>
            </w:tcBorders>
            <w:vAlign w:val="center"/>
          </w:tcPr>
          <w:p w14:paraId="0000026B" w14:textId="77777777" w:rsidR="00B22D2A" w:rsidRPr="00591571" w:rsidRDefault="00B22D2A" w:rsidP="00C36465">
            <w:pPr>
              <w:jc w:val="center"/>
              <w:rPr>
                <w:sz w:val="24"/>
                <w:szCs w:val="24"/>
              </w:rPr>
            </w:pPr>
          </w:p>
        </w:tc>
        <w:tc>
          <w:tcPr>
            <w:tcW w:w="1192" w:type="dxa"/>
            <w:tcBorders>
              <w:top w:val="single" w:sz="4" w:space="0" w:color="000000"/>
              <w:left w:val="nil"/>
              <w:bottom w:val="nil"/>
              <w:right w:val="nil"/>
            </w:tcBorders>
            <w:vAlign w:val="center"/>
          </w:tcPr>
          <w:p w14:paraId="0000026C" w14:textId="77777777" w:rsidR="00B22D2A" w:rsidRPr="00591571" w:rsidRDefault="00B22D2A" w:rsidP="00C36465">
            <w:pPr>
              <w:jc w:val="center"/>
              <w:rPr>
                <w:sz w:val="24"/>
                <w:szCs w:val="24"/>
              </w:rPr>
            </w:pPr>
          </w:p>
        </w:tc>
        <w:tc>
          <w:tcPr>
            <w:tcW w:w="1020" w:type="dxa"/>
            <w:tcBorders>
              <w:top w:val="single" w:sz="4" w:space="0" w:color="000000"/>
              <w:left w:val="nil"/>
              <w:bottom w:val="nil"/>
              <w:right w:val="nil"/>
            </w:tcBorders>
            <w:vAlign w:val="center"/>
          </w:tcPr>
          <w:p w14:paraId="0000026D" w14:textId="77777777" w:rsidR="00B22D2A" w:rsidRPr="00591571" w:rsidRDefault="00B22D2A" w:rsidP="00C36465">
            <w:pPr>
              <w:jc w:val="center"/>
              <w:rPr>
                <w:sz w:val="24"/>
                <w:szCs w:val="24"/>
              </w:rPr>
            </w:pPr>
          </w:p>
        </w:tc>
      </w:tr>
      <w:tr w:rsidR="00B22D2A" w:rsidRPr="00591571" w14:paraId="1A7DB601" w14:textId="77777777" w:rsidTr="00C36465">
        <w:trPr>
          <w:trHeight w:val="331"/>
          <w:jc w:val="center"/>
        </w:trPr>
        <w:tc>
          <w:tcPr>
            <w:tcW w:w="1261" w:type="dxa"/>
            <w:vMerge/>
            <w:tcBorders>
              <w:left w:val="nil"/>
              <w:right w:val="nil"/>
            </w:tcBorders>
          </w:tcPr>
          <w:p w14:paraId="0000026E"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6F" w14:textId="77777777" w:rsidR="00B22D2A" w:rsidRPr="00591571" w:rsidRDefault="00B22D2A" w:rsidP="00C36465">
            <w:pPr>
              <w:rPr>
                <w:sz w:val="24"/>
                <w:szCs w:val="24"/>
              </w:rPr>
            </w:pPr>
          </w:p>
        </w:tc>
        <w:tc>
          <w:tcPr>
            <w:tcW w:w="4320" w:type="dxa"/>
            <w:tcBorders>
              <w:top w:val="nil"/>
              <w:left w:val="nil"/>
              <w:bottom w:val="nil"/>
              <w:right w:val="nil"/>
            </w:tcBorders>
            <w:vAlign w:val="center"/>
          </w:tcPr>
          <w:p w14:paraId="00000270" w14:textId="77777777" w:rsidR="00B22D2A" w:rsidRPr="00591571" w:rsidRDefault="00B22D2A" w:rsidP="00C36465">
            <w:pPr>
              <w:rPr>
                <w:sz w:val="24"/>
                <w:szCs w:val="24"/>
              </w:rPr>
            </w:pPr>
            <w:r w:rsidRPr="00591571">
              <w:rPr>
                <w:sz w:val="24"/>
                <w:szCs w:val="24"/>
              </w:rPr>
              <w:t xml:space="preserve">   pop + dam</w:t>
            </w:r>
          </w:p>
        </w:tc>
        <w:tc>
          <w:tcPr>
            <w:tcW w:w="1584" w:type="dxa"/>
            <w:tcBorders>
              <w:top w:val="nil"/>
              <w:left w:val="nil"/>
              <w:bottom w:val="nil"/>
              <w:right w:val="nil"/>
            </w:tcBorders>
            <w:vAlign w:val="center"/>
          </w:tcPr>
          <w:p w14:paraId="00000271" w14:textId="77777777" w:rsidR="00B22D2A" w:rsidRPr="00591571" w:rsidRDefault="00B22D2A" w:rsidP="00C36465">
            <w:pPr>
              <w:rPr>
                <w:sz w:val="24"/>
                <w:szCs w:val="24"/>
              </w:rPr>
            </w:pPr>
            <w:r w:rsidRPr="00591571">
              <w:rPr>
                <w:sz w:val="24"/>
                <w:szCs w:val="24"/>
              </w:rPr>
              <w:t>t</w:t>
            </w:r>
          </w:p>
        </w:tc>
        <w:tc>
          <w:tcPr>
            <w:tcW w:w="425" w:type="dxa"/>
            <w:tcBorders>
              <w:top w:val="nil"/>
              <w:left w:val="nil"/>
              <w:bottom w:val="nil"/>
              <w:right w:val="nil"/>
            </w:tcBorders>
            <w:vAlign w:val="center"/>
          </w:tcPr>
          <w:p w14:paraId="00000272" w14:textId="77777777" w:rsidR="00B22D2A" w:rsidRPr="00591571" w:rsidRDefault="00B22D2A" w:rsidP="00C36465">
            <w:pPr>
              <w:jc w:val="center"/>
              <w:rPr>
                <w:sz w:val="24"/>
                <w:szCs w:val="24"/>
              </w:rPr>
            </w:pPr>
            <w:r w:rsidRPr="00591571">
              <w:rPr>
                <w:sz w:val="24"/>
                <w:szCs w:val="24"/>
              </w:rPr>
              <w:t>3</w:t>
            </w:r>
          </w:p>
        </w:tc>
        <w:tc>
          <w:tcPr>
            <w:tcW w:w="1192" w:type="dxa"/>
            <w:tcBorders>
              <w:top w:val="nil"/>
              <w:left w:val="nil"/>
              <w:bottom w:val="nil"/>
              <w:right w:val="nil"/>
            </w:tcBorders>
            <w:vAlign w:val="center"/>
          </w:tcPr>
          <w:p w14:paraId="00000273" w14:textId="77777777" w:rsidR="00B22D2A" w:rsidRPr="00591571" w:rsidRDefault="00B22D2A" w:rsidP="00C36465">
            <w:pPr>
              <w:jc w:val="center"/>
              <w:rPr>
                <w:sz w:val="24"/>
                <w:szCs w:val="24"/>
              </w:rPr>
            </w:pPr>
            <w:r w:rsidRPr="00591571">
              <w:rPr>
                <w:sz w:val="24"/>
                <w:szCs w:val="24"/>
              </w:rPr>
              <w:t>894.52</w:t>
            </w:r>
          </w:p>
        </w:tc>
        <w:tc>
          <w:tcPr>
            <w:tcW w:w="1020" w:type="dxa"/>
            <w:tcBorders>
              <w:top w:val="nil"/>
              <w:left w:val="nil"/>
              <w:bottom w:val="nil"/>
              <w:right w:val="nil"/>
            </w:tcBorders>
            <w:vAlign w:val="center"/>
          </w:tcPr>
          <w:p w14:paraId="00000274" w14:textId="77777777" w:rsidR="00B22D2A" w:rsidRPr="00591571" w:rsidRDefault="00B22D2A" w:rsidP="00C36465">
            <w:pPr>
              <w:jc w:val="center"/>
              <w:rPr>
                <w:sz w:val="24"/>
                <w:szCs w:val="24"/>
              </w:rPr>
            </w:pPr>
            <w:r w:rsidRPr="00591571">
              <w:rPr>
                <w:sz w:val="24"/>
                <w:szCs w:val="24"/>
              </w:rPr>
              <w:t>&lt; 0.001</w:t>
            </w:r>
          </w:p>
        </w:tc>
      </w:tr>
      <w:tr w:rsidR="00B22D2A" w:rsidRPr="00591571" w14:paraId="63BC046D" w14:textId="77777777" w:rsidTr="00C36465">
        <w:trPr>
          <w:trHeight w:val="331"/>
          <w:jc w:val="center"/>
        </w:trPr>
        <w:tc>
          <w:tcPr>
            <w:tcW w:w="1261" w:type="dxa"/>
            <w:vMerge/>
            <w:tcBorders>
              <w:left w:val="nil"/>
              <w:right w:val="nil"/>
            </w:tcBorders>
          </w:tcPr>
          <w:p w14:paraId="00000275"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76" w14:textId="77777777" w:rsidR="00B22D2A" w:rsidRPr="00591571" w:rsidRDefault="00B22D2A" w:rsidP="00C36465">
            <w:pPr>
              <w:rPr>
                <w:sz w:val="24"/>
                <w:szCs w:val="24"/>
              </w:rPr>
            </w:pPr>
          </w:p>
        </w:tc>
        <w:tc>
          <w:tcPr>
            <w:tcW w:w="4320" w:type="dxa"/>
            <w:tcBorders>
              <w:top w:val="nil"/>
              <w:left w:val="nil"/>
              <w:bottom w:val="nil"/>
              <w:right w:val="nil"/>
            </w:tcBorders>
            <w:vAlign w:val="center"/>
          </w:tcPr>
          <w:p w14:paraId="00000277" w14:textId="77777777" w:rsidR="00B22D2A" w:rsidRPr="00591571" w:rsidRDefault="00B22D2A" w:rsidP="00C36465">
            <w:pPr>
              <w:rPr>
                <w:sz w:val="24"/>
                <w:szCs w:val="24"/>
              </w:rPr>
            </w:pPr>
            <w:r w:rsidRPr="00591571">
              <w:rPr>
                <w:sz w:val="24"/>
                <w:szCs w:val="24"/>
              </w:rPr>
              <w:t xml:space="preserve">   t + dam</w:t>
            </w:r>
          </w:p>
        </w:tc>
        <w:tc>
          <w:tcPr>
            <w:tcW w:w="1584" w:type="dxa"/>
            <w:tcBorders>
              <w:top w:val="nil"/>
              <w:left w:val="nil"/>
              <w:bottom w:val="nil"/>
              <w:right w:val="nil"/>
            </w:tcBorders>
            <w:vAlign w:val="center"/>
          </w:tcPr>
          <w:p w14:paraId="00000278" w14:textId="77777777" w:rsidR="00B22D2A" w:rsidRPr="00591571" w:rsidRDefault="00B22D2A" w:rsidP="00C36465">
            <w:pPr>
              <w:rPr>
                <w:sz w:val="24"/>
                <w:szCs w:val="24"/>
              </w:rPr>
            </w:pPr>
            <w:r w:rsidRPr="00591571">
              <w:rPr>
                <w:sz w:val="24"/>
                <w:szCs w:val="24"/>
              </w:rPr>
              <w:t>pop</w:t>
            </w:r>
          </w:p>
        </w:tc>
        <w:tc>
          <w:tcPr>
            <w:tcW w:w="425" w:type="dxa"/>
            <w:tcBorders>
              <w:top w:val="nil"/>
              <w:left w:val="nil"/>
              <w:bottom w:val="nil"/>
              <w:right w:val="nil"/>
            </w:tcBorders>
            <w:vAlign w:val="center"/>
          </w:tcPr>
          <w:p w14:paraId="00000279" w14:textId="77777777" w:rsidR="00B22D2A" w:rsidRPr="00591571" w:rsidRDefault="00B22D2A" w:rsidP="00C36465">
            <w:pPr>
              <w:jc w:val="center"/>
              <w:rPr>
                <w:sz w:val="24"/>
                <w:szCs w:val="24"/>
              </w:rPr>
            </w:pPr>
            <w:r w:rsidRPr="00591571">
              <w:rPr>
                <w:sz w:val="24"/>
                <w:szCs w:val="24"/>
              </w:rPr>
              <w:t>1</w:t>
            </w:r>
          </w:p>
        </w:tc>
        <w:tc>
          <w:tcPr>
            <w:tcW w:w="1192" w:type="dxa"/>
            <w:tcBorders>
              <w:top w:val="nil"/>
              <w:left w:val="nil"/>
              <w:bottom w:val="nil"/>
              <w:right w:val="nil"/>
            </w:tcBorders>
            <w:vAlign w:val="center"/>
          </w:tcPr>
          <w:p w14:paraId="0000027A" w14:textId="77777777" w:rsidR="00B22D2A" w:rsidRPr="00591571" w:rsidRDefault="00B22D2A" w:rsidP="00C36465">
            <w:pPr>
              <w:jc w:val="center"/>
              <w:rPr>
                <w:sz w:val="24"/>
                <w:szCs w:val="24"/>
              </w:rPr>
            </w:pPr>
            <w:r w:rsidRPr="00591571">
              <w:rPr>
                <w:sz w:val="24"/>
                <w:szCs w:val="24"/>
              </w:rPr>
              <w:t>593.34</w:t>
            </w:r>
          </w:p>
        </w:tc>
        <w:tc>
          <w:tcPr>
            <w:tcW w:w="1020" w:type="dxa"/>
            <w:tcBorders>
              <w:top w:val="nil"/>
              <w:left w:val="nil"/>
              <w:bottom w:val="nil"/>
              <w:right w:val="nil"/>
            </w:tcBorders>
            <w:vAlign w:val="center"/>
          </w:tcPr>
          <w:p w14:paraId="0000027B" w14:textId="77777777" w:rsidR="00B22D2A" w:rsidRPr="00591571" w:rsidRDefault="00B22D2A" w:rsidP="00C36465">
            <w:pPr>
              <w:jc w:val="center"/>
              <w:rPr>
                <w:sz w:val="24"/>
                <w:szCs w:val="24"/>
              </w:rPr>
            </w:pPr>
            <w:r w:rsidRPr="00591571">
              <w:rPr>
                <w:sz w:val="24"/>
                <w:szCs w:val="24"/>
              </w:rPr>
              <w:t>&lt; 0.001</w:t>
            </w:r>
          </w:p>
        </w:tc>
      </w:tr>
      <w:tr w:rsidR="00B22D2A" w:rsidRPr="00591571" w14:paraId="3F02AF0D" w14:textId="77777777" w:rsidTr="00C36465">
        <w:trPr>
          <w:trHeight w:val="331"/>
          <w:jc w:val="center"/>
        </w:trPr>
        <w:tc>
          <w:tcPr>
            <w:tcW w:w="1261" w:type="dxa"/>
            <w:vMerge/>
            <w:tcBorders>
              <w:left w:val="nil"/>
              <w:right w:val="nil"/>
            </w:tcBorders>
          </w:tcPr>
          <w:p w14:paraId="0000027C"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7D" w14:textId="77777777" w:rsidR="00B22D2A" w:rsidRPr="00591571" w:rsidRDefault="00B22D2A" w:rsidP="00C36465">
            <w:pPr>
              <w:rPr>
                <w:sz w:val="24"/>
                <w:szCs w:val="24"/>
              </w:rPr>
            </w:pPr>
          </w:p>
        </w:tc>
        <w:tc>
          <w:tcPr>
            <w:tcW w:w="4320" w:type="dxa"/>
            <w:tcBorders>
              <w:top w:val="nil"/>
              <w:left w:val="nil"/>
              <w:bottom w:val="single" w:sz="8" w:space="0" w:color="A6A6A6"/>
              <w:right w:val="nil"/>
            </w:tcBorders>
            <w:vAlign w:val="center"/>
          </w:tcPr>
          <w:p w14:paraId="0000027E" w14:textId="77777777" w:rsidR="00B22D2A" w:rsidRPr="00591571" w:rsidRDefault="00B22D2A" w:rsidP="00C36465">
            <w:pPr>
              <w:rPr>
                <w:sz w:val="24"/>
                <w:szCs w:val="24"/>
              </w:rPr>
            </w:pPr>
            <w:r w:rsidRPr="00591571">
              <w:rPr>
                <w:sz w:val="24"/>
                <w:szCs w:val="24"/>
              </w:rPr>
              <w:t xml:space="preserve">   t + pop</w:t>
            </w:r>
          </w:p>
        </w:tc>
        <w:tc>
          <w:tcPr>
            <w:tcW w:w="1584" w:type="dxa"/>
            <w:tcBorders>
              <w:top w:val="nil"/>
              <w:left w:val="nil"/>
              <w:bottom w:val="single" w:sz="8" w:space="0" w:color="A6A6A6"/>
              <w:right w:val="nil"/>
            </w:tcBorders>
            <w:vAlign w:val="center"/>
          </w:tcPr>
          <w:p w14:paraId="0000027F" w14:textId="77777777" w:rsidR="00B22D2A" w:rsidRPr="00591571" w:rsidRDefault="00B22D2A" w:rsidP="00C36465">
            <w:pPr>
              <w:rPr>
                <w:sz w:val="24"/>
                <w:szCs w:val="24"/>
              </w:rPr>
            </w:pPr>
            <w:r w:rsidRPr="00591571">
              <w:rPr>
                <w:sz w:val="24"/>
                <w:szCs w:val="24"/>
              </w:rPr>
              <w:t>dam</w:t>
            </w:r>
          </w:p>
        </w:tc>
        <w:tc>
          <w:tcPr>
            <w:tcW w:w="425" w:type="dxa"/>
            <w:tcBorders>
              <w:top w:val="nil"/>
              <w:left w:val="nil"/>
              <w:bottom w:val="single" w:sz="8" w:space="0" w:color="A6A6A6"/>
              <w:right w:val="nil"/>
            </w:tcBorders>
            <w:vAlign w:val="center"/>
          </w:tcPr>
          <w:p w14:paraId="00000280" w14:textId="77777777" w:rsidR="00B22D2A" w:rsidRPr="00591571" w:rsidRDefault="00B22D2A" w:rsidP="00C36465">
            <w:pPr>
              <w:jc w:val="center"/>
              <w:rPr>
                <w:sz w:val="24"/>
                <w:szCs w:val="24"/>
              </w:rPr>
            </w:pPr>
            <w:r w:rsidRPr="00591571">
              <w:rPr>
                <w:sz w:val="24"/>
                <w:szCs w:val="24"/>
              </w:rPr>
              <w:t>1</w:t>
            </w:r>
          </w:p>
        </w:tc>
        <w:tc>
          <w:tcPr>
            <w:tcW w:w="1192" w:type="dxa"/>
            <w:tcBorders>
              <w:top w:val="nil"/>
              <w:left w:val="nil"/>
              <w:bottom w:val="single" w:sz="8" w:space="0" w:color="A6A6A6"/>
              <w:right w:val="nil"/>
            </w:tcBorders>
            <w:vAlign w:val="center"/>
          </w:tcPr>
          <w:p w14:paraId="00000281" w14:textId="77777777" w:rsidR="00B22D2A" w:rsidRPr="00591571" w:rsidRDefault="00B22D2A" w:rsidP="00C36465">
            <w:pPr>
              <w:jc w:val="center"/>
              <w:rPr>
                <w:sz w:val="24"/>
                <w:szCs w:val="24"/>
              </w:rPr>
            </w:pPr>
            <w:r w:rsidRPr="00591571">
              <w:rPr>
                <w:sz w:val="24"/>
                <w:szCs w:val="24"/>
              </w:rPr>
              <w:t>103.91</w:t>
            </w:r>
          </w:p>
        </w:tc>
        <w:tc>
          <w:tcPr>
            <w:tcW w:w="1020" w:type="dxa"/>
            <w:tcBorders>
              <w:top w:val="nil"/>
              <w:left w:val="nil"/>
              <w:bottom w:val="single" w:sz="8" w:space="0" w:color="A6A6A6"/>
              <w:right w:val="nil"/>
            </w:tcBorders>
            <w:vAlign w:val="center"/>
          </w:tcPr>
          <w:p w14:paraId="00000282" w14:textId="77777777" w:rsidR="00B22D2A" w:rsidRPr="00591571" w:rsidRDefault="00B22D2A" w:rsidP="00C36465">
            <w:pPr>
              <w:jc w:val="center"/>
              <w:rPr>
                <w:sz w:val="24"/>
                <w:szCs w:val="24"/>
              </w:rPr>
            </w:pPr>
            <w:r w:rsidRPr="00591571">
              <w:rPr>
                <w:sz w:val="24"/>
                <w:szCs w:val="24"/>
              </w:rPr>
              <w:t>&lt; 0.001</w:t>
            </w:r>
          </w:p>
        </w:tc>
      </w:tr>
      <w:tr w:rsidR="00B22D2A" w:rsidRPr="00591571" w14:paraId="65025D50" w14:textId="77777777" w:rsidTr="00C36465">
        <w:trPr>
          <w:trHeight w:val="331"/>
          <w:jc w:val="center"/>
        </w:trPr>
        <w:tc>
          <w:tcPr>
            <w:tcW w:w="1261" w:type="dxa"/>
            <w:vMerge/>
            <w:tcBorders>
              <w:left w:val="nil"/>
              <w:right w:val="nil"/>
            </w:tcBorders>
          </w:tcPr>
          <w:p w14:paraId="00000283"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284" w14:textId="1B019224" w:rsidR="00B22D2A" w:rsidRPr="00591571" w:rsidRDefault="00B22D2A" w:rsidP="00C36465">
            <w:pPr>
              <w:rPr>
                <w:b/>
                <w:sz w:val="24"/>
                <w:szCs w:val="24"/>
              </w:rPr>
            </w:pPr>
            <w:r w:rsidRPr="00591571">
              <w:rPr>
                <w:sz w:val="24"/>
                <w:szCs w:val="24"/>
              </w:rPr>
              <w:t>Vendace</w:t>
            </w:r>
          </w:p>
        </w:tc>
        <w:tc>
          <w:tcPr>
            <w:tcW w:w="4320" w:type="dxa"/>
            <w:tcBorders>
              <w:top w:val="single" w:sz="8" w:space="0" w:color="A6A6A6"/>
              <w:left w:val="nil"/>
              <w:bottom w:val="nil"/>
              <w:right w:val="nil"/>
            </w:tcBorders>
            <w:vAlign w:val="center"/>
          </w:tcPr>
          <w:p w14:paraId="00000285" w14:textId="36CD730A" w:rsidR="00B22D2A" w:rsidRPr="00591571" w:rsidRDefault="00B22D2A" w:rsidP="00C36465">
            <w:pPr>
              <w:rPr>
                <w:sz w:val="24"/>
                <w:szCs w:val="24"/>
              </w:rPr>
            </w:pPr>
            <w:r w:rsidRPr="00591571">
              <w:rPr>
                <w:b/>
                <w:sz w:val="24"/>
                <w:szCs w:val="24"/>
              </w:rPr>
              <w:t xml:space="preserve">   t + dam + sire</w:t>
            </w:r>
          </w:p>
        </w:tc>
        <w:tc>
          <w:tcPr>
            <w:tcW w:w="1584" w:type="dxa"/>
            <w:tcBorders>
              <w:top w:val="single" w:sz="8" w:space="0" w:color="A6A6A6"/>
              <w:left w:val="nil"/>
              <w:bottom w:val="nil"/>
              <w:right w:val="nil"/>
            </w:tcBorders>
            <w:vAlign w:val="center"/>
          </w:tcPr>
          <w:p w14:paraId="00000286" w14:textId="77777777" w:rsidR="00B22D2A" w:rsidRPr="00591571" w:rsidRDefault="00B22D2A" w:rsidP="00C36465">
            <w:pPr>
              <w:rPr>
                <w:sz w:val="24"/>
                <w:szCs w:val="24"/>
              </w:rPr>
            </w:pPr>
          </w:p>
        </w:tc>
        <w:tc>
          <w:tcPr>
            <w:tcW w:w="425" w:type="dxa"/>
            <w:tcBorders>
              <w:top w:val="single" w:sz="8" w:space="0" w:color="A6A6A6"/>
              <w:left w:val="nil"/>
              <w:bottom w:val="nil"/>
              <w:right w:val="nil"/>
            </w:tcBorders>
            <w:vAlign w:val="center"/>
          </w:tcPr>
          <w:p w14:paraId="00000287" w14:textId="77777777" w:rsidR="00B22D2A" w:rsidRPr="00591571" w:rsidRDefault="00B22D2A" w:rsidP="00C36465">
            <w:pPr>
              <w:jc w:val="center"/>
              <w:rPr>
                <w:sz w:val="24"/>
                <w:szCs w:val="24"/>
              </w:rPr>
            </w:pPr>
          </w:p>
        </w:tc>
        <w:tc>
          <w:tcPr>
            <w:tcW w:w="1192" w:type="dxa"/>
            <w:tcBorders>
              <w:top w:val="single" w:sz="8" w:space="0" w:color="A6A6A6"/>
              <w:left w:val="nil"/>
              <w:bottom w:val="nil"/>
              <w:right w:val="nil"/>
            </w:tcBorders>
            <w:vAlign w:val="center"/>
          </w:tcPr>
          <w:p w14:paraId="00000288" w14:textId="77777777" w:rsidR="00B22D2A" w:rsidRPr="00591571" w:rsidRDefault="00B22D2A" w:rsidP="00C36465">
            <w:pPr>
              <w:jc w:val="center"/>
              <w:rPr>
                <w:sz w:val="24"/>
                <w:szCs w:val="24"/>
              </w:rPr>
            </w:pPr>
          </w:p>
        </w:tc>
        <w:tc>
          <w:tcPr>
            <w:tcW w:w="1020" w:type="dxa"/>
            <w:tcBorders>
              <w:top w:val="single" w:sz="8" w:space="0" w:color="A6A6A6"/>
              <w:left w:val="nil"/>
              <w:bottom w:val="nil"/>
              <w:right w:val="nil"/>
            </w:tcBorders>
            <w:vAlign w:val="center"/>
          </w:tcPr>
          <w:p w14:paraId="00000289" w14:textId="77777777" w:rsidR="00B22D2A" w:rsidRPr="00591571" w:rsidRDefault="00B22D2A" w:rsidP="00C36465">
            <w:pPr>
              <w:jc w:val="center"/>
              <w:rPr>
                <w:sz w:val="24"/>
                <w:szCs w:val="24"/>
              </w:rPr>
            </w:pPr>
          </w:p>
        </w:tc>
      </w:tr>
      <w:tr w:rsidR="00B22D2A" w:rsidRPr="00591571" w14:paraId="26C2ACDE" w14:textId="77777777" w:rsidTr="00C36465">
        <w:trPr>
          <w:trHeight w:val="331"/>
          <w:jc w:val="center"/>
        </w:trPr>
        <w:tc>
          <w:tcPr>
            <w:tcW w:w="1261" w:type="dxa"/>
            <w:vMerge/>
            <w:tcBorders>
              <w:left w:val="nil"/>
              <w:right w:val="nil"/>
            </w:tcBorders>
          </w:tcPr>
          <w:p w14:paraId="0000028A"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8B" w14:textId="77777777" w:rsidR="00B22D2A" w:rsidRPr="00591571" w:rsidRDefault="00B22D2A" w:rsidP="00C36465">
            <w:pPr>
              <w:rPr>
                <w:sz w:val="24"/>
                <w:szCs w:val="24"/>
              </w:rPr>
            </w:pPr>
          </w:p>
        </w:tc>
        <w:tc>
          <w:tcPr>
            <w:tcW w:w="4320" w:type="dxa"/>
            <w:tcBorders>
              <w:top w:val="nil"/>
              <w:left w:val="nil"/>
              <w:bottom w:val="nil"/>
              <w:right w:val="nil"/>
            </w:tcBorders>
            <w:vAlign w:val="center"/>
          </w:tcPr>
          <w:p w14:paraId="0000028C" w14:textId="7918662F" w:rsidR="00B22D2A" w:rsidRPr="00591571" w:rsidRDefault="00B22D2A" w:rsidP="00C36465">
            <w:pPr>
              <w:rPr>
                <w:sz w:val="24"/>
                <w:szCs w:val="24"/>
              </w:rPr>
            </w:pPr>
            <w:r w:rsidRPr="00591571">
              <w:rPr>
                <w:sz w:val="24"/>
                <w:szCs w:val="24"/>
              </w:rPr>
              <w:t xml:space="preserve">   dam + sire</w:t>
            </w:r>
          </w:p>
        </w:tc>
        <w:tc>
          <w:tcPr>
            <w:tcW w:w="1584" w:type="dxa"/>
            <w:tcBorders>
              <w:top w:val="nil"/>
              <w:left w:val="nil"/>
              <w:bottom w:val="nil"/>
              <w:right w:val="nil"/>
            </w:tcBorders>
            <w:vAlign w:val="center"/>
          </w:tcPr>
          <w:p w14:paraId="0000028D" w14:textId="77777777" w:rsidR="00B22D2A" w:rsidRPr="00591571" w:rsidRDefault="00B22D2A" w:rsidP="00C36465">
            <w:pPr>
              <w:rPr>
                <w:sz w:val="24"/>
                <w:szCs w:val="24"/>
              </w:rPr>
            </w:pPr>
            <w:r w:rsidRPr="00591571">
              <w:rPr>
                <w:sz w:val="24"/>
                <w:szCs w:val="24"/>
              </w:rPr>
              <w:t>t</w:t>
            </w:r>
          </w:p>
        </w:tc>
        <w:tc>
          <w:tcPr>
            <w:tcW w:w="425" w:type="dxa"/>
            <w:tcBorders>
              <w:top w:val="nil"/>
              <w:left w:val="nil"/>
              <w:bottom w:val="nil"/>
              <w:right w:val="nil"/>
            </w:tcBorders>
            <w:vAlign w:val="center"/>
          </w:tcPr>
          <w:p w14:paraId="0000028E" w14:textId="77777777" w:rsidR="00B22D2A" w:rsidRPr="00591571" w:rsidRDefault="00B22D2A" w:rsidP="00C36465">
            <w:pPr>
              <w:jc w:val="center"/>
              <w:rPr>
                <w:sz w:val="24"/>
                <w:szCs w:val="24"/>
              </w:rPr>
            </w:pPr>
            <w:r w:rsidRPr="00591571">
              <w:rPr>
                <w:sz w:val="24"/>
                <w:szCs w:val="24"/>
              </w:rPr>
              <w:t>3</w:t>
            </w:r>
          </w:p>
        </w:tc>
        <w:tc>
          <w:tcPr>
            <w:tcW w:w="1192" w:type="dxa"/>
            <w:tcBorders>
              <w:top w:val="nil"/>
              <w:left w:val="nil"/>
              <w:bottom w:val="nil"/>
              <w:right w:val="nil"/>
            </w:tcBorders>
            <w:vAlign w:val="center"/>
          </w:tcPr>
          <w:p w14:paraId="0000028F" w14:textId="43B3C2F3" w:rsidR="00B22D2A" w:rsidRPr="00591571" w:rsidRDefault="00B22D2A" w:rsidP="00C36465">
            <w:pPr>
              <w:jc w:val="center"/>
              <w:rPr>
                <w:sz w:val="24"/>
                <w:szCs w:val="24"/>
              </w:rPr>
            </w:pPr>
            <w:r w:rsidRPr="00591571">
              <w:rPr>
                <w:sz w:val="24"/>
                <w:szCs w:val="24"/>
              </w:rPr>
              <w:t>444.27</w:t>
            </w:r>
          </w:p>
        </w:tc>
        <w:tc>
          <w:tcPr>
            <w:tcW w:w="1020" w:type="dxa"/>
            <w:tcBorders>
              <w:top w:val="nil"/>
              <w:left w:val="nil"/>
              <w:bottom w:val="nil"/>
              <w:right w:val="nil"/>
            </w:tcBorders>
            <w:vAlign w:val="center"/>
          </w:tcPr>
          <w:p w14:paraId="00000290" w14:textId="77777777" w:rsidR="00B22D2A" w:rsidRPr="00591571" w:rsidRDefault="00B22D2A" w:rsidP="00C36465">
            <w:pPr>
              <w:jc w:val="center"/>
              <w:rPr>
                <w:sz w:val="24"/>
                <w:szCs w:val="24"/>
              </w:rPr>
            </w:pPr>
            <w:r w:rsidRPr="00591571">
              <w:rPr>
                <w:sz w:val="24"/>
                <w:szCs w:val="24"/>
              </w:rPr>
              <w:t>&lt; 0.001</w:t>
            </w:r>
          </w:p>
        </w:tc>
      </w:tr>
      <w:tr w:rsidR="00B22D2A" w:rsidRPr="00591571" w14:paraId="7EDE0630" w14:textId="77777777" w:rsidTr="00C36465">
        <w:trPr>
          <w:trHeight w:val="331"/>
          <w:jc w:val="center"/>
        </w:trPr>
        <w:tc>
          <w:tcPr>
            <w:tcW w:w="1261" w:type="dxa"/>
            <w:vMerge/>
            <w:tcBorders>
              <w:left w:val="nil"/>
              <w:right w:val="nil"/>
            </w:tcBorders>
          </w:tcPr>
          <w:p w14:paraId="0000029F"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A0" w14:textId="77777777" w:rsidR="00B22D2A" w:rsidRPr="00591571" w:rsidRDefault="00B22D2A" w:rsidP="00C36465">
            <w:pPr>
              <w:rPr>
                <w:sz w:val="24"/>
                <w:szCs w:val="24"/>
              </w:rPr>
            </w:pPr>
          </w:p>
        </w:tc>
        <w:tc>
          <w:tcPr>
            <w:tcW w:w="4320" w:type="dxa"/>
            <w:tcBorders>
              <w:top w:val="nil"/>
              <w:left w:val="nil"/>
              <w:bottom w:val="nil"/>
              <w:right w:val="nil"/>
            </w:tcBorders>
            <w:vAlign w:val="center"/>
          </w:tcPr>
          <w:p w14:paraId="000002A1" w14:textId="3881C83F" w:rsidR="00B22D2A" w:rsidRPr="00591571" w:rsidRDefault="00B22D2A" w:rsidP="00C36465">
            <w:pPr>
              <w:rPr>
                <w:sz w:val="24"/>
                <w:szCs w:val="24"/>
              </w:rPr>
            </w:pPr>
            <w:r w:rsidRPr="00591571">
              <w:rPr>
                <w:sz w:val="24"/>
                <w:szCs w:val="24"/>
              </w:rPr>
              <w:t xml:space="preserve">   t + sire</w:t>
            </w:r>
          </w:p>
        </w:tc>
        <w:tc>
          <w:tcPr>
            <w:tcW w:w="1584" w:type="dxa"/>
            <w:tcBorders>
              <w:top w:val="nil"/>
              <w:left w:val="nil"/>
              <w:bottom w:val="nil"/>
              <w:right w:val="nil"/>
            </w:tcBorders>
            <w:vAlign w:val="center"/>
          </w:tcPr>
          <w:p w14:paraId="000002A2" w14:textId="1F5B6E76" w:rsidR="00B22D2A" w:rsidRPr="00591571" w:rsidRDefault="00B22D2A" w:rsidP="00C36465">
            <w:pPr>
              <w:rPr>
                <w:sz w:val="24"/>
                <w:szCs w:val="24"/>
              </w:rPr>
            </w:pPr>
            <w:r w:rsidRPr="00591571">
              <w:rPr>
                <w:sz w:val="24"/>
                <w:szCs w:val="24"/>
              </w:rPr>
              <w:t>dam</w:t>
            </w:r>
          </w:p>
        </w:tc>
        <w:tc>
          <w:tcPr>
            <w:tcW w:w="425" w:type="dxa"/>
            <w:tcBorders>
              <w:top w:val="nil"/>
              <w:left w:val="nil"/>
              <w:bottom w:val="nil"/>
              <w:right w:val="nil"/>
            </w:tcBorders>
            <w:vAlign w:val="center"/>
          </w:tcPr>
          <w:p w14:paraId="000002A3" w14:textId="77777777" w:rsidR="00B22D2A" w:rsidRPr="00591571" w:rsidRDefault="00B22D2A" w:rsidP="00C36465">
            <w:pPr>
              <w:jc w:val="center"/>
              <w:rPr>
                <w:sz w:val="24"/>
                <w:szCs w:val="24"/>
              </w:rPr>
            </w:pPr>
            <w:r w:rsidRPr="00591571">
              <w:rPr>
                <w:sz w:val="24"/>
                <w:szCs w:val="24"/>
              </w:rPr>
              <w:t>1</w:t>
            </w:r>
          </w:p>
        </w:tc>
        <w:tc>
          <w:tcPr>
            <w:tcW w:w="1192" w:type="dxa"/>
            <w:tcBorders>
              <w:top w:val="nil"/>
              <w:left w:val="nil"/>
              <w:bottom w:val="nil"/>
              <w:right w:val="nil"/>
            </w:tcBorders>
            <w:vAlign w:val="center"/>
          </w:tcPr>
          <w:p w14:paraId="000002A4" w14:textId="04B6D7DC" w:rsidR="00B22D2A" w:rsidRPr="00591571" w:rsidRDefault="00B22D2A" w:rsidP="00C36465">
            <w:pPr>
              <w:jc w:val="center"/>
              <w:rPr>
                <w:sz w:val="24"/>
                <w:szCs w:val="24"/>
              </w:rPr>
            </w:pPr>
            <w:r w:rsidRPr="00591571">
              <w:rPr>
                <w:sz w:val="24"/>
                <w:szCs w:val="24"/>
              </w:rPr>
              <w:t>234.82</w:t>
            </w:r>
          </w:p>
        </w:tc>
        <w:tc>
          <w:tcPr>
            <w:tcW w:w="1020" w:type="dxa"/>
            <w:tcBorders>
              <w:top w:val="nil"/>
              <w:left w:val="nil"/>
              <w:bottom w:val="nil"/>
              <w:right w:val="nil"/>
            </w:tcBorders>
            <w:vAlign w:val="center"/>
          </w:tcPr>
          <w:p w14:paraId="000002A5" w14:textId="77777777" w:rsidR="00B22D2A" w:rsidRPr="00591571" w:rsidRDefault="00B22D2A" w:rsidP="00C36465">
            <w:pPr>
              <w:jc w:val="center"/>
              <w:rPr>
                <w:sz w:val="24"/>
                <w:szCs w:val="24"/>
              </w:rPr>
            </w:pPr>
            <w:r w:rsidRPr="00591571">
              <w:rPr>
                <w:sz w:val="24"/>
                <w:szCs w:val="24"/>
              </w:rPr>
              <w:t>&lt; 0.001</w:t>
            </w:r>
          </w:p>
        </w:tc>
      </w:tr>
      <w:tr w:rsidR="00B22D2A" w:rsidRPr="00591571" w14:paraId="26A05620" w14:textId="77777777" w:rsidTr="00C36465">
        <w:trPr>
          <w:trHeight w:val="331"/>
          <w:jc w:val="center"/>
        </w:trPr>
        <w:tc>
          <w:tcPr>
            <w:tcW w:w="1261" w:type="dxa"/>
            <w:vMerge/>
            <w:tcBorders>
              <w:left w:val="nil"/>
              <w:right w:val="nil"/>
            </w:tcBorders>
          </w:tcPr>
          <w:p w14:paraId="000002A6"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vAlign w:val="center"/>
          </w:tcPr>
          <w:p w14:paraId="000002A7" w14:textId="77777777" w:rsidR="00B22D2A" w:rsidRPr="00591571" w:rsidRDefault="00B22D2A" w:rsidP="00C36465">
            <w:pPr>
              <w:rPr>
                <w:sz w:val="24"/>
                <w:szCs w:val="24"/>
              </w:rPr>
            </w:pPr>
          </w:p>
        </w:tc>
        <w:tc>
          <w:tcPr>
            <w:tcW w:w="4320" w:type="dxa"/>
            <w:tcBorders>
              <w:top w:val="nil"/>
              <w:left w:val="nil"/>
              <w:bottom w:val="single" w:sz="8" w:space="0" w:color="A6A6A6" w:themeColor="background1" w:themeShade="A6"/>
              <w:right w:val="nil"/>
            </w:tcBorders>
            <w:vAlign w:val="center"/>
          </w:tcPr>
          <w:p w14:paraId="000002A8" w14:textId="26E8F4F5" w:rsidR="00B22D2A" w:rsidRPr="00591571" w:rsidRDefault="00B22D2A" w:rsidP="00C36465">
            <w:pPr>
              <w:rPr>
                <w:sz w:val="24"/>
                <w:szCs w:val="24"/>
              </w:rPr>
            </w:pPr>
            <w:r w:rsidRPr="00591571">
              <w:rPr>
                <w:sz w:val="24"/>
                <w:szCs w:val="24"/>
              </w:rPr>
              <w:t xml:space="preserve">   t + dam</w:t>
            </w:r>
          </w:p>
        </w:tc>
        <w:tc>
          <w:tcPr>
            <w:tcW w:w="1584" w:type="dxa"/>
            <w:tcBorders>
              <w:top w:val="nil"/>
              <w:left w:val="nil"/>
              <w:bottom w:val="single" w:sz="8" w:space="0" w:color="A6A6A6" w:themeColor="background1" w:themeShade="A6"/>
              <w:right w:val="nil"/>
            </w:tcBorders>
            <w:vAlign w:val="center"/>
          </w:tcPr>
          <w:p w14:paraId="000002A9" w14:textId="4B1B8CAF" w:rsidR="00B22D2A" w:rsidRPr="00591571" w:rsidRDefault="00B22D2A" w:rsidP="00C36465">
            <w:pPr>
              <w:rPr>
                <w:sz w:val="24"/>
                <w:szCs w:val="24"/>
              </w:rPr>
            </w:pPr>
            <w:r w:rsidRPr="00591571">
              <w:rPr>
                <w:sz w:val="24"/>
                <w:szCs w:val="24"/>
              </w:rPr>
              <w:t>sire</w:t>
            </w:r>
          </w:p>
        </w:tc>
        <w:tc>
          <w:tcPr>
            <w:tcW w:w="425" w:type="dxa"/>
            <w:tcBorders>
              <w:top w:val="nil"/>
              <w:left w:val="nil"/>
              <w:bottom w:val="single" w:sz="8" w:space="0" w:color="A6A6A6" w:themeColor="background1" w:themeShade="A6"/>
              <w:right w:val="nil"/>
            </w:tcBorders>
            <w:vAlign w:val="center"/>
          </w:tcPr>
          <w:p w14:paraId="000002AA" w14:textId="77777777" w:rsidR="00B22D2A" w:rsidRPr="00591571" w:rsidRDefault="00B22D2A" w:rsidP="00C36465">
            <w:pPr>
              <w:jc w:val="center"/>
              <w:rPr>
                <w:sz w:val="24"/>
                <w:szCs w:val="24"/>
              </w:rPr>
            </w:pPr>
            <w:r w:rsidRPr="00591571">
              <w:rPr>
                <w:sz w:val="24"/>
                <w:szCs w:val="24"/>
              </w:rPr>
              <w:t>1</w:t>
            </w:r>
          </w:p>
        </w:tc>
        <w:tc>
          <w:tcPr>
            <w:tcW w:w="1192" w:type="dxa"/>
            <w:tcBorders>
              <w:top w:val="nil"/>
              <w:left w:val="nil"/>
              <w:bottom w:val="single" w:sz="8" w:space="0" w:color="A6A6A6" w:themeColor="background1" w:themeShade="A6"/>
              <w:right w:val="nil"/>
            </w:tcBorders>
            <w:vAlign w:val="center"/>
          </w:tcPr>
          <w:p w14:paraId="000002AB" w14:textId="5B67A856" w:rsidR="00B22D2A" w:rsidRPr="00591571" w:rsidRDefault="00B22D2A" w:rsidP="00C36465">
            <w:pPr>
              <w:jc w:val="center"/>
              <w:rPr>
                <w:sz w:val="24"/>
                <w:szCs w:val="24"/>
              </w:rPr>
            </w:pPr>
            <w:r w:rsidRPr="00591571">
              <w:rPr>
                <w:sz w:val="24"/>
                <w:szCs w:val="24"/>
              </w:rPr>
              <w:t>29.24</w:t>
            </w:r>
          </w:p>
        </w:tc>
        <w:tc>
          <w:tcPr>
            <w:tcW w:w="1020" w:type="dxa"/>
            <w:tcBorders>
              <w:top w:val="nil"/>
              <w:left w:val="nil"/>
              <w:bottom w:val="single" w:sz="8" w:space="0" w:color="A6A6A6" w:themeColor="background1" w:themeShade="A6"/>
              <w:right w:val="nil"/>
            </w:tcBorders>
            <w:vAlign w:val="center"/>
          </w:tcPr>
          <w:p w14:paraId="000002AC" w14:textId="77777777" w:rsidR="00B22D2A" w:rsidRPr="00591571" w:rsidRDefault="00B22D2A" w:rsidP="00C36465">
            <w:pPr>
              <w:jc w:val="center"/>
              <w:rPr>
                <w:sz w:val="24"/>
                <w:szCs w:val="24"/>
              </w:rPr>
            </w:pPr>
            <w:r w:rsidRPr="00591571">
              <w:rPr>
                <w:sz w:val="24"/>
                <w:szCs w:val="24"/>
              </w:rPr>
              <w:t>&lt; 0.001</w:t>
            </w:r>
          </w:p>
        </w:tc>
      </w:tr>
      <w:tr w:rsidR="00B22D2A" w:rsidRPr="00591571" w14:paraId="19D2268B" w14:textId="77777777" w:rsidTr="00C36465">
        <w:trPr>
          <w:trHeight w:val="331"/>
          <w:jc w:val="center"/>
        </w:trPr>
        <w:tc>
          <w:tcPr>
            <w:tcW w:w="1261" w:type="dxa"/>
            <w:vMerge/>
            <w:tcBorders>
              <w:left w:val="nil"/>
              <w:right w:val="nil"/>
            </w:tcBorders>
          </w:tcPr>
          <w:p w14:paraId="055F04DE"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vAlign w:val="center"/>
          </w:tcPr>
          <w:p w14:paraId="294A5F2A" w14:textId="54A2CB06" w:rsidR="00B22D2A" w:rsidRPr="00591571" w:rsidRDefault="00B22D2A" w:rsidP="00C36465">
            <w:pPr>
              <w:rPr>
                <w:sz w:val="24"/>
                <w:szCs w:val="24"/>
              </w:rPr>
            </w:pPr>
            <w:r w:rsidRPr="00591571">
              <w:rPr>
                <w:sz w:val="24"/>
                <w:szCs w:val="24"/>
              </w:rPr>
              <w:t>Whitefish</w:t>
            </w:r>
          </w:p>
        </w:tc>
        <w:tc>
          <w:tcPr>
            <w:tcW w:w="4320" w:type="dxa"/>
            <w:tcBorders>
              <w:top w:val="single" w:sz="8" w:space="0" w:color="A6A6A6" w:themeColor="background1" w:themeShade="A6"/>
              <w:left w:val="nil"/>
              <w:bottom w:val="nil"/>
              <w:right w:val="nil"/>
            </w:tcBorders>
            <w:vAlign w:val="center"/>
          </w:tcPr>
          <w:p w14:paraId="25318FAC" w14:textId="715B0129" w:rsidR="00B22D2A" w:rsidRPr="00591571" w:rsidRDefault="00B22D2A" w:rsidP="00C36465">
            <w:pPr>
              <w:rPr>
                <w:sz w:val="24"/>
                <w:szCs w:val="24"/>
              </w:rPr>
            </w:pPr>
            <w:r w:rsidRPr="00591571">
              <w:rPr>
                <w:b/>
                <w:sz w:val="24"/>
                <w:szCs w:val="24"/>
              </w:rPr>
              <w:t xml:space="preserve">   t + </w:t>
            </w:r>
            <w:r w:rsidRPr="00591571">
              <w:rPr>
                <w:b/>
                <w:sz w:val="24"/>
                <w:szCs w:val="24"/>
              </w:rPr>
              <w:t>family</w:t>
            </w:r>
            <w:r w:rsidRPr="00591571">
              <w:rPr>
                <w:b/>
                <w:sz w:val="24"/>
                <w:szCs w:val="24"/>
              </w:rPr>
              <w:t xml:space="preserve"> + </w:t>
            </w:r>
            <w:r w:rsidRPr="00591571">
              <w:rPr>
                <w:b/>
                <w:sz w:val="24"/>
                <w:szCs w:val="24"/>
              </w:rPr>
              <w:t>dam</w:t>
            </w:r>
          </w:p>
        </w:tc>
        <w:tc>
          <w:tcPr>
            <w:tcW w:w="1584" w:type="dxa"/>
            <w:tcBorders>
              <w:top w:val="single" w:sz="8" w:space="0" w:color="A6A6A6" w:themeColor="background1" w:themeShade="A6"/>
              <w:left w:val="nil"/>
              <w:bottom w:val="nil"/>
              <w:right w:val="nil"/>
            </w:tcBorders>
            <w:vAlign w:val="center"/>
          </w:tcPr>
          <w:p w14:paraId="796182E9" w14:textId="77777777" w:rsidR="00B22D2A" w:rsidRPr="00591571" w:rsidRDefault="00B22D2A" w:rsidP="00C36465">
            <w:pPr>
              <w:rPr>
                <w:sz w:val="24"/>
                <w:szCs w:val="24"/>
              </w:rPr>
            </w:pPr>
          </w:p>
        </w:tc>
        <w:tc>
          <w:tcPr>
            <w:tcW w:w="425" w:type="dxa"/>
            <w:tcBorders>
              <w:top w:val="single" w:sz="8" w:space="0" w:color="A6A6A6" w:themeColor="background1" w:themeShade="A6"/>
              <w:left w:val="nil"/>
              <w:bottom w:val="nil"/>
              <w:right w:val="nil"/>
            </w:tcBorders>
            <w:vAlign w:val="center"/>
          </w:tcPr>
          <w:p w14:paraId="2CE82526" w14:textId="77777777" w:rsidR="00B22D2A" w:rsidRPr="00591571" w:rsidRDefault="00B22D2A" w:rsidP="00C36465">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60E5EA0F" w14:textId="77777777" w:rsidR="00B22D2A" w:rsidRPr="00591571" w:rsidRDefault="00B22D2A" w:rsidP="00C36465">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6F5137AF" w14:textId="77777777" w:rsidR="00B22D2A" w:rsidRPr="00591571" w:rsidRDefault="00B22D2A" w:rsidP="00C36465">
            <w:pPr>
              <w:jc w:val="center"/>
              <w:rPr>
                <w:sz w:val="24"/>
                <w:szCs w:val="24"/>
              </w:rPr>
            </w:pPr>
          </w:p>
        </w:tc>
      </w:tr>
      <w:tr w:rsidR="00B22D2A" w:rsidRPr="00591571" w14:paraId="2E54664C" w14:textId="77777777" w:rsidTr="00C36465">
        <w:trPr>
          <w:trHeight w:val="331"/>
          <w:jc w:val="center"/>
        </w:trPr>
        <w:tc>
          <w:tcPr>
            <w:tcW w:w="1261" w:type="dxa"/>
            <w:vMerge/>
            <w:tcBorders>
              <w:left w:val="nil"/>
              <w:right w:val="nil"/>
            </w:tcBorders>
          </w:tcPr>
          <w:p w14:paraId="3011FCEA"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3D206550" w14:textId="77777777" w:rsidR="00B22D2A" w:rsidRPr="00591571" w:rsidRDefault="00B22D2A" w:rsidP="00C36465">
            <w:pPr>
              <w:rPr>
                <w:sz w:val="24"/>
                <w:szCs w:val="24"/>
              </w:rPr>
            </w:pPr>
          </w:p>
        </w:tc>
        <w:tc>
          <w:tcPr>
            <w:tcW w:w="4320" w:type="dxa"/>
            <w:tcBorders>
              <w:top w:val="nil"/>
              <w:left w:val="nil"/>
              <w:bottom w:val="nil"/>
              <w:right w:val="nil"/>
            </w:tcBorders>
            <w:vAlign w:val="center"/>
          </w:tcPr>
          <w:p w14:paraId="1EDB92C5" w14:textId="4FA44A7E" w:rsidR="00B22D2A" w:rsidRPr="00591571" w:rsidRDefault="00B22D2A" w:rsidP="00C36465">
            <w:pPr>
              <w:rPr>
                <w:bCs/>
                <w:sz w:val="24"/>
                <w:szCs w:val="24"/>
              </w:rPr>
            </w:pPr>
            <w:r w:rsidRPr="00591571">
              <w:rPr>
                <w:bCs/>
                <w:sz w:val="24"/>
                <w:szCs w:val="24"/>
              </w:rPr>
              <w:t xml:space="preserve">   family + dam</w:t>
            </w:r>
          </w:p>
        </w:tc>
        <w:tc>
          <w:tcPr>
            <w:tcW w:w="1584" w:type="dxa"/>
            <w:tcBorders>
              <w:top w:val="nil"/>
              <w:left w:val="nil"/>
              <w:bottom w:val="nil"/>
              <w:right w:val="nil"/>
            </w:tcBorders>
            <w:vAlign w:val="center"/>
          </w:tcPr>
          <w:p w14:paraId="689A47D6" w14:textId="4B2B6B12" w:rsidR="00B22D2A" w:rsidRPr="00591571" w:rsidRDefault="00B22D2A" w:rsidP="00C36465">
            <w:pPr>
              <w:rPr>
                <w:sz w:val="24"/>
                <w:szCs w:val="24"/>
              </w:rPr>
            </w:pPr>
            <w:r w:rsidRPr="00591571">
              <w:rPr>
                <w:sz w:val="24"/>
                <w:szCs w:val="24"/>
              </w:rPr>
              <w:t>t</w:t>
            </w:r>
          </w:p>
        </w:tc>
        <w:tc>
          <w:tcPr>
            <w:tcW w:w="425" w:type="dxa"/>
            <w:tcBorders>
              <w:top w:val="nil"/>
              <w:left w:val="nil"/>
              <w:bottom w:val="nil"/>
              <w:right w:val="nil"/>
            </w:tcBorders>
            <w:vAlign w:val="center"/>
          </w:tcPr>
          <w:p w14:paraId="01C2C665" w14:textId="56A0C174" w:rsidR="00B22D2A" w:rsidRPr="00591571" w:rsidRDefault="00B22D2A" w:rsidP="00C36465">
            <w:pPr>
              <w:jc w:val="center"/>
              <w:rPr>
                <w:sz w:val="24"/>
                <w:szCs w:val="24"/>
              </w:rPr>
            </w:pPr>
            <w:r w:rsidRPr="00591571">
              <w:rPr>
                <w:sz w:val="24"/>
                <w:szCs w:val="24"/>
              </w:rPr>
              <w:t>3</w:t>
            </w:r>
          </w:p>
        </w:tc>
        <w:tc>
          <w:tcPr>
            <w:tcW w:w="1192" w:type="dxa"/>
            <w:tcBorders>
              <w:top w:val="nil"/>
              <w:left w:val="nil"/>
              <w:bottom w:val="nil"/>
              <w:right w:val="nil"/>
            </w:tcBorders>
            <w:vAlign w:val="center"/>
          </w:tcPr>
          <w:p w14:paraId="2841C884" w14:textId="48939F1B" w:rsidR="00B22D2A" w:rsidRPr="00591571" w:rsidRDefault="00B22D2A" w:rsidP="00C36465">
            <w:pPr>
              <w:jc w:val="center"/>
              <w:rPr>
                <w:sz w:val="24"/>
                <w:szCs w:val="24"/>
              </w:rPr>
            </w:pPr>
            <w:r w:rsidRPr="00591571">
              <w:rPr>
                <w:sz w:val="24"/>
                <w:szCs w:val="24"/>
              </w:rPr>
              <w:t>108.29</w:t>
            </w:r>
          </w:p>
        </w:tc>
        <w:tc>
          <w:tcPr>
            <w:tcW w:w="1020" w:type="dxa"/>
            <w:tcBorders>
              <w:top w:val="nil"/>
              <w:left w:val="nil"/>
              <w:bottom w:val="nil"/>
              <w:right w:val="nil"/>
            </w:tcBorders>
            <w:vAlign w:val="center"/>
          </w:tcPr>
          <w:p w14:paraId="7EB62FCA" w14:textId="0AD9C242" w:rsidR="00B22D2A" w:rsidRPr="00591571" w:rsidRDefault="00B22D2A" w:rsidP="00C36465">
            <w:pPr>
              <w:jc w:val="center"/>
              <w:rPr>
                <w:sz w:val="24"/>
                <w:szCs w:val="24"/>
              </w:rPr>
            </w:pPr>
            <w:r w:rsidRPr="00591571">
              <w:rPr>
                <w:sz w:val="24"/>
                <w:szCs w:val="24"/>
              </w:rPr>
              <w:t>&lt; 0.001</w:t>
            </w:r>
          </w:p>
        </w:tc>
      </w:tr>
      <w:tr w:rsidR="00B22D2A" w:rsidRPr="00591571" w14:paraId="64438B6D" w14:textId="77777777" w:rsidTr="00C36465">
        <w:trPr>
          <w:trHeight w:val="331"/>
          <w:jc w:val="center"/>
        </w:trPr>
        <w:tc>
          <w:tcPr>
            <w:tcW w:w="1261" w:type="dxa"/>
            <w:vMerge/>
            <w:tcBorders>
              <w:left w:val="nil"/>
              <w:right w:val="nil"/>
            </w:tcBorders>
          </w:tcPr>
          <w:p w14:paraId="434F2F6C"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4FDB1CD2" w14:textId="77777777" w:rsidR="00B22D2A" w:rsidRPr="00591571" w:rsidRDefault="00B22D2A" w:rsidP="00C36465">
            <w:pPr>
              <w:rPr>
                <w:sz w:val="24"/>
                <w:szCs w:val="24"/>
              </w:rPr>
            </w:pPr>
          </w:p>
        </w:tc>
        <w:tc>
          <w:tcPr>
            <w:tcW w:w="4320" w:type="dxa"/>
            <w:tcBorders>
              <w:top w:val="nil"/>
              <w:left w:val="nil"/>
              <w:bottom w:val="nil"/>
              <w:right w:val="nil"/>
            </w:tcBorders>
            <w:vAlign w:val="center"/>
          </w:tcPr>
          <w:p w14:paraId="23ED9548" w14:textId="4A4E5404" w:rsidR="00B22D2A" w:rsidRPr="00591571" w:rsidRDefault="00B22D2A" w:rsidP="00C36465">
            <w:pPr>
              <w:rPr>
                <w:bCs/>
                <w:sz w:val="24"/>
                <w:szCs w:val="24"/>
              </w:rPr>
            </w:pPr>
            <w:r w:rsidRPr="00591571">
              <w:rPr>
                <w:bCs/>
                <w:sz w:val="24"/>
                <w:szCs w:val="24"/>
              </w:rPr>
              <w:t xml:space="preserve">   t + dam</w:t>
            </w:r>
          </w:p>
        </w:tc>
        <w:tc>
          <w:tcPr>
            <w:tcW w:w="1584" w:type="dxa"/>
            <w:tcBorders>
              <w:top w:val="nil"/>
              <w:left w:val="nil"/>
              <w:bottom w:val="nil"/>
              <w:right w:val="nil"/>
            </w:tcBorders>
            <w:vAlign w:val="center"/>
          </w:tcPr>
          <w:p w14:paraId="6C84C1B2" w14:textId="39D3EEAA" w:rsidR="00B22D2A" w:rsidRPr="00591571" w:rsidRDefault="00B22D2A" w:rsidP="00C36465">
            <w:pPr>
              <w:rPr>
                <w:sz w:val="24"/>
                <w:szCs w:val="24"/>
              </w:rPr>
            </w:pPr>
            <w:r w:rsidRPr="00591571">
              <w:rPr>
                <w:sz w:val="24"/>
                <w:szCs w:val="24"/>
              </w:rPr>
              <w:t>family</w:t>
            </w:r>
          </w:p>
        </w:tc>
        <w:tc>
          <w:tcPr>
            <w:tcW w:w="425" w:type="dxa"/>
            <w:tcBorders>
              <w:top w:val="nil"/>
              <w:left w:val="nil"/>
              <w:bottom w:val="nil"/>
              <w:right w:val="nil"/>
            </w:tcBorders>
            <w:vAlign w:val="center"/>
          </w:tcPr>
          <w:p w14:paraId="3C07C200" w14:textId="24370043" w:rsidR="00B22D2A" w:rsidRPr="00591571" w:rsidRDefault="00B22D2A" w:rsidP="00C36465">
            <w:pPr>
              <w:jc w:val="center"/>
              <w:rPr>
                <w:sz w:val="24"/>
                <w:szCs w:val="24"/>
              </w:rPr>
            </w:pPr>
            <w:r w:rsidRPr="00591571">
              <w:rPr>
                <w:sz w:val="24"/>
                <w:szCs w:val="24"/>
              </w:rPr>
              <w:t>1</w:t>
            </w:r>
          </w:p>
        </w:tc>
        <w:tc>
          <w:tcPr>
            <w:tcW w:w="1192" w:type="dxa"/>
            <w:tcBorders>
              <w:top w:val="nil"/>
              <w:left w:val="nil"/>
              <w:bottom w:val="nil"/>
              <w:right w:val="nil"/>
            </w:tcBorders>
            <w:vAlign w:val="center"/>
          </w:tcPr>
          <w:p w14:paraId="10AA490D" w14:textId="01E53D64" w:rsidR="00B22D2A" w:rsidRPr="00591571" w:rsidRDefault="00B22D2A" w:rsidP="00C36465">
            <w:pPr>
              <w:jc w:val="center"/>
              <w:rPr>
                <w:sz w:val="24"/>
                <w:szCs w:val="24"/>
              </w:rPr>
            </w:pPr>
            <w:r w:rsidRPr="00591571">
              <w:rPr>
                <w:sz w:val="24"/>
                <w:szCs w:val="24"/>
              </w:rPr>
              <w:t>18.90</w:t>
            </w:r>
          </w:p>
        </w:tc>
        <w:tc>
          <w:tcPr>
            <w:tcW w:w="1020" w:type="dxa"/>
            <w:tcBorders>
              <w:top w:val="nil"/>
              <w:left w:val="nil"/>
              <w:bottom w:val="nil"/>
              <w:right w:val="nil"/>
            </w:tcBorders>
            <w:vAlign w:val="center"/>
          </w:tcPr>
          <w:p w14:paraId="6FC14366" w14:textId="5EFE0C35" w:rsidR="00B22D2A" w:rsidRPr="00591571" w:rsidRDefault="00B22D2A" w:rsidP="00C36465">
            <w:pPr>
              <w:jc w:val="center"/>
              <w:rPr>
                <w:sz w:val="24"/>
                <w:szCs w:val="24"/>
              </w:rPr>
            </w:pPr>
            <w:r w:rsidRPr="00591571">
              <w:rPr>
                <w:sz w:val="24"/>
                <w:szCs w:val="24"/>
              </w:rPr>
              <w:t>&lt; 0.001</w:t>
            </w:r>
          </w:p>
        </w:tc>
      </w:tr>
      <w:tr w:rsidR="00B22D2A" w:rsidRPr="00591571" w14:paraId="5143F01B" w14:textId="77777777" w:rsidTr="00C36465">
        <w:trPr>
          <w:trHeight w:val="331"/>
          <w:jc w:val="center"/>
        </w:trPr>
        <w:tc>
          <w:tcPr>
            <w:tcW w:w="1261" w:type="dxa"/>
            <w:vMerge/>
            <w:tcBorders>
              <w:left w:val="nil"/>
              <w:bottom w:val="single" w:sz="4" w:space="0" w:color="000000"/>
              <w:right w:val="nil"/>
            </w:tcBorders>
          </w:tcPr>
          <w:p w14:paraId="16EA5F10" w14:textId="77777777" w:rsidR="00B22D2A" w:rsidRPr="00591571" w:rsidRDefault="00B22D2A"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vAlign w:val="center"/>
          </w:tcPr>
          <w:p w14:paraId="384D9E89" w14:textId="77777777" w:rsidR="00B22D2A" w:rsidRPr="00591571" w:rsidRDefault="00B22D2A" w:rsidP="00C36465">
            <w:pPr>
              <w:rPr>
                <w:sz w:val="24"/>
                <w:szCs w:val="24"/>
              </w:rPr>
            </w:pPr>
          </w:p>
        </w:tc>
        <w:tc>
          <w:tcPr>
            <w:tcW w:w="4320" w:type="dxa"/>
            <w:tcBorders>
              <w:top w:val="nil"/>
              <w:left w:val="nil"/>
              <w:bottom w:val="single" w:sz="4" w:space="0" w:color="000000"/>
              <w:right w:val="nil"/>
            </w:tcBorders>
            <w:vAlign w:val="center"/>
          </w:tcPr>
          <w:p w14:paraId="14C7D0AE" w14:textId="668133CD" w:rsidR="00B22D2A" w:rsidRPr="00591571" w:rsidRDefault="00B22D2A" w:rsidP="00C36465">
            <w:pPr>
              <w:rPr>
                <w:bCs/>
                <w:sz w:val="24"/>
                <w:szCs w:val="24"/>
              </w:rPr>
            </w:pPr>
            <w:r w:rsidRPr="00591571">
              <w:rPr>
                <w:bCs/>
                <w:sz w:val="24"/>
                <w:szCs w:val="24"/>
              </w:rPr>
              <w:t xml:space="preserve">   t + family</w:t>
            </w:r>
          </w:p>
        </w:tc>
        <w:tc>
          <w:tcPr>
            <w:tcW w:w="1584" w:type="dxa"/>
            <w:tcBorders>
              <w:top w:val="nil"/>
              <w:left w:val="nil"/>
              <w:bottom w:val="single" w:sz="4" w:space="0" w:color="000000"/>
              <w:right w:val="nil"/>
            </w:tcBorders>
            <w:vAlign w:val="center"/>
          </w:tcPr>
          <w:p w14:paraId="509D4DB2" w14:textId="66A771B3" w:rsidR="00B22D2A" w:rsidRPr="00591571" w:rsidRDefault="00B22D2A" w:rsidP="00C36465">
            <w:pPr>
              <w:rPr>
                <w:sz w:val="24"/>
                <w:szCs w:val="24"/>
              </w:rPr>
            </w:pPr>
            <w:r w:rsidRPr="00591571">
              <w:rPr>
                <w:sz w:val="24"/>
                <w:szCs w:val="24"/>
              </w:rPr>
              <w:t>dam</w:t>
            </w:r>
          </w:p>
        </w:tc>
        <w:tc>
          <w:tcPr>
            <w:tcW w:w="425" w:type="dxa"/>
            <w:tcBorders>
              <w:top w:val="nil"/>
              <w:left w:val="nil"/>
              <w:bottom w:val="single" w:sz="4" w:space="0" w:color="000000"/>
              <w:right w:val="nil"/>
            </w:tcBorders>
            <w:vAlign w:val="center"/>
          </w:tcPr>
          <w:p w14:paraId="3DBA7F21" w14:textId="5F9CEAB6" w:rsidR="00B22D2A" w:rsidRPr="00591571" w:rsidRDefault="00B22D2A" w:rsidP="00C36465">
            <w:pPr>
              <w:jc w:val="center"/>
              <w:rPr>
                <w:sz w:val="24"/>
                <w:szCs w:val="24"/>
              </w:rPr>
            </w:pPr>
            <w:r w:rsidRPr="00591571">
              <w:rPr>
                <w:sz w:val="24"/>
                <w:szCs w:val="24"/>
              </w:rPr>
              <w:t>1</w:t>
            </w:r>
          </w:p>
        </w:tc>
        <w:tc>
          <w:tcPr>
            <w:tcW w:w="1192" w:type="dxa"/>
            <w:tcBorders>
              <w:top w:val="nil"/>
              <w:left w:val="nil"/>
              <w:bottom w:val="single" w:sz="4" w:space="0" w:color="000000"/>
              <w:right w:val="nil"/>
            </w:tcBorders>
            <w:vAlign w:val="center"/>
          </w:tcPr>
          <w:p w14:paraId="36ABEA2F" w14:textId="64255FDC" w:rsidR="00B22D2A" w:rsidRPr="00591571" w:rsidRDefault="00B22D2A" w:rsidP="00C36465">
            <w:pPr>
              <w:jc w:val="center"/>
              <w:rPr>
                <w:sz w:val="24"/>
                <w:szCs w:val="24"/>
              </w:rPr>
            </w:pPr>
            <w:r w:rsidRPr="00591571">
              <w:rPr>
                <w:sz w:val="24"/>
                <w:szCs w:val="24"/>
              </w:rPr>
              <w:t>18.00</w:t>
            </w:r>
          </w:p>
        </w:tc>
        <w:tc>
          <w:tcPr>
            <w:tcW w:w="1020" w:type="dxa"/>
            <w:tcBorders>
              <w:top w:val="nil"/>
              <w:left w:val="nil"/>
              <w:bottom w:val="single" w:sz="4" w:space="0" w:color="000000"/>
              <w:right w:val="nil"/>
            </w:tcBorders>
            <w:vAlign w:val="center"/>
          </w:tcPr>
          <w:p w14:paraId="7C43D4B4" w14:textId="532729DD" w:rsidR="00B22D2A" w:rsidRPr="00591571" w:rsidRDefault="00B22D2A" w:rsidP="00C36465">
            <w:pPr>
              <w:jc w:val="center"/>
              <w:rPr>
                <w:sz w:val="24"/>
                <w:szCs w:val="24"/>
              </w:rPr>
            </w:pPr>
            <w:r w:rsidRPr="00591571">
              <w:rPr>
                <w:sz w:val="24"/>
                <w:szCs w:val="24"/>
              </w:rPr>
              <w:t>&lt; 0.001</w:t>
            </w:r>
          </w:p>
        </w:tc>
      </w:tr>
      <w:tr w:rsidR="00AA2413" w:rsidRPr="00591571" w14:paraId="7014D8AC" w14:textId="77777777" w:rsidTr="00C36465">
        <w:trPr>
          <w:trHeight w:val="331"/>
          <w:jc w:val="center"/>
        </w:trPr>
        <w:tc>
          <w:tcPr>
            <w:tcW w:w="1261" w:type="dxa"/>
            <w:vMerge w:val="restart"/>
            <w:tcBorders>
              <w:top w:val="single" w:sz="4" w:space="0" w:color="000000"/>
              <w:left w:val="nil"/>
              <w:right w:val="nil"/>
            </w:tcBorders>
          </w:tcPr>
          <w:p w14:paraId="000002AD" w14:textId="77777777" w:rsidR="00AA2413" w:rsidRPr="00591571" w:rsidRDefault="00AA2413" w:rsidP="00C36465">
            <w:pPr>
              <w:rPr>
                <w:sz w:val="24"/>
                <w:szCs w:val="24"/>
              </w:rPr>
            </w:pPr>
            <w:r w:rsidRPr="00591571">
              <w:rPr>
                <w:sz w:val="24"/>
                <w:szCs w:val="24"/>
              </w:rPr>
              <w:t>Yolk-sac Volume</w:t>
            </w:r>
          </w:p>
        </w:tc>
        <w:tc>
          <w:tcPr>
            <w:tcW w:w="1440" w:type="dxa"/>
            <w:tcBorders>
              <w:top w:val="single" w:sz="4" w:space="0" w:color="000000"/>
              <w:left w:val="nil"/>
              <w:bottom w:val="nil"/>
              <w:right w:val="nil"/>
            </w:tcBorders>
            <w:vAlign w:val="center"/>
          </w:tcPr>
          <w:p w14:paraId="000002AE" w14:textId="5DE3D42C" w:rsidR="00AA2413" w:rsidRPr="00591571" w:rsidRDefault="00AA2413" w:rsidP="00C36465">
            <w:pPr>
              <w:rPr>
                <w:sz w:val="24"/>
                <w:szCs w:val="24"/>
              </w:rPr>
            </w:pPr>
            <w:r w:rsidRPr="00591571">
              <w:rPr>
                <w:sz w:val="24"/>
                <w:szCs w:val="24"/>
              </w:rPr>
              <w:t>Cisco</w:t>
            </w:r>
          </w:p>
        </w:tc>
        <w:tc>
          <w:tcPr>
            <w:tcW w:w="4320" w:type="dxa"/>
            <w:tcBorders>
              <w:top w:val="single" w:sz="4" w:space="0" w:color="000000"/>
              <w:left w:val="nil"/>
              <w:bottom w:val="nil"/>
              <w:right w:val="nil"/>
            </w:tcBorders>
            <w:vAlign w:val="center"/>
          </w:tcPr>
          <w:p w14:paraId="000002AF" w14:textId="77777777" w:rsidR="00AA2413" w:rsidRPr="00591571" w:rsidRDefault="00AA2413" w:rsidP="00C36465">
            <w:pPr>
              <w:rPr>
                <w:sz w:val="24"/>
                <w:szCs w:val="24"/>
              </w:rPr>
            </w:pPr>
            <w:r w:rsidRPr="00591571">
              <w:rPr>
                <w:b/>
                <w:sz w:val="24"/>
                <w:szCs w:val="24"/>
              </w:rPr>
              <w:t xml:space="preserve">   t + pop + </w:t>
            </w:r>
            <w:proofErr w:type="spellStart"/>
            <w:r w:rsidRPr="00591571">
              <w:rPr>
                <w:b/>
                <w:sz w:val="24"/>
                <w:szCs w:val="24"/>
              </w:rPr>
              <w:t>t:pop</w:t>
            </w:r>
            <w:proofErr w:type="spellEnd"/>
            <w:r w:rsidRPr="00591571">
              <w:rPr>
                <w:b/>
                <w:sz w:val="24"/>
                <w:szCs w:val="24"/>
              </w:rPr>
              <w:t xml:space="preserve"> + dam</w:t>
            </w:r>
          </w:p>
        </w:tc>
        <w:tc>
          <w:tcPr>
            <w:tcW w:w="1584" w:type="dxa"/>
            <w:tcBorders>
              <w:top w:val="single" w:sz="4" w:space="0" w:color="000000"/>
              <w:left w:val="nil"/>
              <w:bottom w:val="nil"/>
              <w:right w:val="nil"/>
            </w:tcBorders>
            <w:vAlign w:val="center"/>
          </w:tcPr>
          <w:p w14:paraId="000002B0" w14:textId="77777777" w:rsidR="00AA2413" w:rsidRPr="00591571" w:rsidRDefault="00AA2413" w:rsidP="00C36465">
            <w:pPr>
              <w:rPr>
                <w:sz w:val="24"/>
                <w:szCs w:val="24"/>
              </w:rPr>
            </w:pPr>
          </w:p>
        </w:tc>
        <w:tc>
          <w:tcPr>
            <w:tcW w:w="425" w:type="dxa"/>
            <w:tcBorders>
              <w:top w:val="single" w:sz="4" w:space="0" w:color="000000"/>
              <w:left w:val="nil"/>
              <w:bottom w:val="nil"/>
              <w:right w:val="nil"/>
            </w:tcBorders>
            <w:vAlign w:val="center"/>
          </w:tcPr>
          <w:p w14:paraId="000002B1" w14:textId="77777777" w:rsidR="00AA2413" w:rsidRPr="00591571" w:rsidRDefault="00AA2413" w:rsidP="00C36465">
            <w:pPr>
              <w:jc w:val="center"/>
              <w:rPr>
                <w:sz w:val="24"/>
                <w:szCs w:val="24"/>
              </w:rPr>
            </w:pPr>
          </w:p>
        </w:tc>
        <w:tc>
          <w:tcPr>
            <w:tcW w:w="1192" w:type="dxa"/>
            <w:tcBorders>
              <w:top w:val="single" w:sz="4" w:space="0" w:color="000000"/>
              <w:left w:val="nil"/>
              <w:bottom w:val="nil"/>
              <w:right w:val="nil"/>
            </w:tcBorders>
            <w:vAlign w:val="center"/>
          </w:tcPr>
          <w:p w14:paraId="000002B2" w14:textId="77777777" w:rsidR="00AA2413" w:rsidRPr="00591571" w:rsidRDefault="00AA2413" w:rsidP="00C36465">
            <w:pPr>
              <w:jc w:val="center"/>
              <w:rPr>
                <w:sz w:val="24"/>
                <w:szCs w:val="24"/>
              </w:rPr>
            </w:pPr>
          </w:p>
        </w:tc>
        <w:tc>
          <w:tcPr>
            <w:tcW w:w="1020" w:type="dxa"/>
            <w:tcBorders>
              <w:top w:val="single" w:sz="4" w:space="0" w:color="000000"/>
              <w:left w:val="nil"/>
              <w:bottom w:val="nil"/>
              <w:right w:val="nil"/>
            </w:tcBorders>
            <w:vAlign w:val="center"/>
          </w:tcPr>
          <w:p w14:paraId="000002B3" w14:textId="77777777" w:rsidR="00AA2413" w:rsidRPr="00591571" w:rsidRDefault="00AA2413" w:rsidP="00C36465">
            <w:pPr>
              <w:jc w:val="center"/>
              <w:rPr>
                <w:sz w:val="24"/>
                <w:szCs w:val="24"/>
              </w:rPr>
            </w:pPr>
          </w:p>
        </w:tc>
      </w:tr>
      <w:tr w:rsidR="00AA2413" w:rsidRPr="00591571" w14:paraId="6AC93086" w14:textId="77777777" w:rsidTr="00C36465">
        <w:trPr>
          <w:trHeight w:val="331"/>
          <w:jc w:val="center"/>
        </w:trPr>
        <w:tc>
          <w:tcPr>
            <w:tcW w:w="1261" w:type="dxa"/>
            <w:vMerge/>
            <w:tcBorders>
              <w:left w:val="nil"/>
              <w:right w:val="nil"/>
            </w:tcBorders>
            <w:vAlign w:val="center"/>
          </w:tcPr>
          <w:p w14:paraId="000002B4"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B5"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000002B6" w14:textId="77777777" w:rsidR="00AA2413" w:rsidRPr="00591571" w:rsidRDefault="00AA2413" w:rsidP="00C36465">
            <w:pPr>
              <w:rPr>
                <w:sz w:val="24"/>
                <w:szCs w:val="24"/>
              </w:rPr>
            </w:pPr>
            <w:r w:rsidRPr="00591571">
              <w:rPr>
                <w:sz w:val="24"/>
                <w:szCs w:val="24"/>
              </w:rPr>
              <w:t xml:space="preserve">   pop+ dam</w:t>
            </w:r>
          </w:p>
        </w:tc>
        <w:tc>
          <w:tcPr>
            <w:tcW w:w="1584" w:type="dxa"/>
            <w:tcBorders>
              <w:top w:val="nil"/>
              <w:left w:val="nil"/>
              <w:bottom w:val="nil"/>
              <w:right w:val="nil"/>
            </w:tcBorders>
            <w:vAlign w:val="center"/>
          </w:tcPr>
          <w:p w14:paraId="000002B7" w14:textId="77777777" w:rsidR="00AA2413" w:rsidRPr="00591571" w:rsidRDefault="00AA2413" w:rsidP="00C36465">
            <w:pPr>
              <w:rPr>
                <w:sz w:val="24"/>
                <w:szCs w:val="24"/>
              </w:rPr>
            </w:pPr>
            <w:r w:rsidRPr="00591571">
              <w:rPr>
                <w:sz w:val="24"/>
                <w:szCs w:val="24"/>
              </w:rPr>
              <w:t>t</w:t>
            </w:r>
          </w:p>
        </w:tc>
        <w:tc>
          <w:tcPr>
            <w:tcW w:w="425" w:type="dxa"/>
            <w:tcBorders>
              <w:top w:val="nil"/>
              <w:left w:val="nil"/>
              <w:bottom w:val="nil"/>
              <w:right w:val="nil"/>
            </w:tcBorders>
            <w:vAlign w:val="center"/>
          </w:tcPr>
          <w:p w14:paraId="000002B8" w14:textId="77777777" w:rsidR="00AA2413" w:rsidRPr="00591571" w:rsidRDefault="00AA2413" w:rsidP="00C36465">
            <w:pPr>
              <w:jc w:val="center"/>
              <w:rPr>
                <w:sz w:val="24"/>
                <w:szCs w:val="24"/>
              </w:rPr>
            </w:pPr>
            <w:r w:rsidRPr="00591571">
              <w:rPr>
                <w:sz w:val="24"/>
                <w:szCs w:val="24"/>
              </w:rPr>
              <w:t>3</w:t>
            </w:r>
          </w:p>
        </w:tc>
        <w:tc>
          <w:tcPr>
            <w:tcW w:w="1192" w:type="dxa"/>
            <w:tcBorders>
              <w:top w:val="nil"/>
              <w:left w:val="nil"/>
              <w:bottom w:val="nil"/>
              <w:right w:val="nil"/>
            </w:tcBorders>
            <w:vAlign w:val="center"/>
          </w:tcPr>
          <w:p w14:paraId="000002B9" w14:textId="77777777" w:rsidR="00AA2413" w:rsidRPr="00591571" w:rsidRDefault="00AA2413" w:rsidP="00C36465">
            <w:pPr>
              <w:jc w:val="center"/>
              <w:rPr>
                <w:sz w:val="24"/>
                <w:szCs w:val="24"/>
              </w:rPr>
            </w:pPr>
            <w:r w:rsidRPr="00591571">
              <w:rPr>
                <w:sz w:val="24"/>
                <w:szCs w:val="24"/>
              </w:rPr>
              <w:t>1,041.57</w:t>
            </w:r>
          </w:p>
        </w:tc>
        <w:tc>
          <w:tcPr>
            <w:tcW w:w="1020" w:type="dxa"/>
            <w:tcBorders>
              <w:top w:val="nil"/>
              <w:left w:val="nil"/>
              <w:bottom w:val="nil"/>
              <w:right w:val="nil"/>
            </w:tcBorders>
            <w:vAlign w:val="center"/>
          </w:tcPr>
          <w:p w14:paraId="000002BA" w14:textId="77777777" w:rsidR="00AA2413" w:rsidRPr="00591571" w:rsidRDefault="00AA2413" w:rsidP="00C36465">
            <w:pPr>
              <w:jc w:val="center"/>
              <w:rPr>
                <w:sz w:val="24"/>
                <w:szCs w:val="24"/>
              </w:rPr>
            </w:pPr>
            <w:r w:rsidRPr="00591571">
              <w:rPr>
                <w:sz w:val="24"/>
                <w:szCs w:val="24"/>
              </w:rPr>
              <w:t>&lt; 0.001</w:t>
            </w:r>
          </w:p>
        </w:tc>
      </w:tr>
      <w:tr w:rsidR="00AA2413" w:rsidRPr="00591571" w14:paraId="43577034" w14:textId="77777777" w:rsidTr="00C36465">
        <w:trPr>
          <w:trHeight w:val="331"/>
          <w:jc w:val="center"/>
        </w:trPr>
        <w:tc>
          <w:tcPr>
            <w:tcW w:w="1261" w:type="dxa"/>
            <w:vMerge/>
            <w:tcBorders>
              <w:left w:val="nil"/>
              <w:right w:val="nil"/>
            </w:tcBorders>
            <w:vAlign w:val="center"/>
          </w:tcPr>
          <w:p w14:paraId="000002BB"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BC"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000002BD" w14:textId="77777777" w:rsidR="00AA2413" w:rsidRPr="00591571" w:rsidRDefault="00AA2413" w:rsidP="00C36465">
            <w:pPr>
              <w:rPr>
                <w:sz w:val="24"/>
                <w:szCs w:val="24"/>
              </w:rPr>
            </w:pPr>
            <w:r w:rsidRPr="00591571">
              <w:rPr>
                <w:sz w:val="24"/>
                <w:szCs w:val="24"/>
              </w:rPr>
              <w:t xml:space="preserve">   t + dam</w:t>
            </w:r>
          </w:p>
        </w:tc>
        <w:tc>
          <w:tcPr>
            <w:tcW w:w="1584" w:type="dxa"/>
            <w:tcBorders>
              <w:top w:val="nil"/>
              <w:left w:val="nil"/>
              <w:bottom w:val="nil"/>
              <w:right w:val="nil"/>
            </w:tcBorders>
            <w:vAlign w:val="center"/>
          </w:tcPr>
          <w:p w14:paraId="000002BE" w14:textId="77777777" w:rsidR="00AA2413" w:rsidRPr="00591571" w:rsidRDefault="00AA2413" w:rsidP="00C36465">
            <w:pPr>
              <w:rPr>
                <w:sz w:val="24"/>
                <w:szCs w:val="24"/>
              </w:rPr>
            </w:pPr>
            <w:r w:rsidRPr="00591571">
              <w:rPr>
                <w:sz w:val="24"/>
                <w:szCs w:val="24"/>
              </w:rPr>
              <w:t>pop</w:t>
            </w:r>
          </w:p>
        </w:tc>
        <w:tc>
          <w:tcPr>
            <w:tcW w:w="425" w:type="dxa"/>
            <w:tcBorders>
              <w:top w:val="nil"/>
              <w:left w:val="nil"/>
              <w:bottom w:val="nil"/>
              <w:right w:val="nil"/>
            </w:tcBorders>
            <w:vAlign w:val="center"/>
          </w:tcPr>
          <w:p w14:paraId="000002BF" w14:textId="77777777" w:rsidR="00AA2413" w:rsidRPr="00591571" w:rsidRDefault="00AA2413" w:rsidP="00C36465">
            <w:pPr>
              <w:jc w:val="center"/>
              <w:rPr>
                <w:sz w:val="24"/>
                <w:szCs w:val="24"/>
              </w:rPr>
            </w:pPr>
            <w:r w:rsidRPr="00591571">
              <w:rPr>
                <w:sz w:val="24"/>
                <w:szCs w:val="24"/>
              </w:rPr>
              <w:t>1</w:t>
            </w:r>
          </w:p>
        </w:tc>
        <w:tc>
          <w:tcPr>
            <w:tcW w:w="1192" w:type="dxa"/>
            <w:tcBorders>
              <w:top w:val="nil"/>
              <w:left w:val="nil"/>
              <w:bottom w:val="nil"/>
              <w:right w:val="nil"/>
            </w:tcBorders>
            <w:vAlign w:val="center"/>
          </w:tcPr>
          <w:p w14:paraId="000002C0" w14:textId="77777777" w:rsidR="00AA2413" w:rsidRPr="00591571" w:rsidRDefault="00AA2413" w:rsidP="00C36465">
            <w:pPr>
              <w:jc w:val="center"/>
              <w:rPr>
                <w:sz w:val="24"/>
                <w:szCs w:val="24"/>
              </w:rPr>
            </w:pPr>
            <w:r w:rsidRPr="00591571">
              <w:rPr>
                <w:sz w:val="24"/>
                <w:szCs w:val="24"/>
              </w:rPr>
              <w:t>142.63</w:t>
            </w:r>
          </w:p>
        </w:tc>
        <w:tc>
          <w:tcPr>
            <w:tcW w:w="1020" w:type="dxa"/>
            <w:tcBorders>
              <w:top w:val="nil"/>
              <w:left w:val="nil"/>
              <w:bottom w:val="nil"/>
              <w:right w:val="nil"/>
            </w:tcBorders>
            <w:vAlign w:val="center"/>
          </w:tcPr>
          <w:p w14:paraId="000002C1" w14:textId="77777777" w:rsidR="00AA2413" w:rsidRPr="00591571" w:rsidRDefault="00AA2413" w:rsidP="00C36465">
            <w:pPr>
              <w:jc w:val="center"/>
              <w:rPr>
                <w:sz w:val="24"/>
                <w:szCs w:val="24"/>
              </w:rPr>
            </w:pPr>
            <w:r w:rsidRPr="00591571">
              <w:rPr>
                <w:sz w:val="24"/>
                <w:szCs w:val="24"/>
              </w:rPr>
              <w:t>&lt; 0.001</w:t>
            </w:r>
          </w:p>
        </w:tc>
      </w:tr>
      <w:tr w:rsidR="00AA2413" w:rsidRPr="00591571" w14:paraId="0C78478C" w14:textId="77777777" w:rsidTr="00C36465">
        <w:trPr>
          <w:trHeight w:val="331"/>
          <w:jc w:val="center"/>
        </w:trPr>
        <w:tc>
          <w:tcPr>
            <w:tcW w:w="1261" w:type="dxa"/>
            <w:vMerge/>
            <w:tcBorders>
              <w:left w:val="nil"/>
              <w:right w:val="nil"/>
            </w:tcBorders>
            <w:vAlign w:val="center"/>
          </w:tcPr>
          <w:p w14:paraId="000002C2"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C3"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000002C4" w14:textId="77777777" w:rsidR="00AA2413" w:rsidRPr="00591571" w:rsidRDefault="00AA2413" w:rsidP="00C36465">
            <w:pPr>
              <w:rPr>
                <w:sz w:val="24"/>
                <w:szCs w:val="24"/>
              </w:rPr>
            </w:pPr>
            <w:r w:rsidRPr="00591571">
              <w:rPr>
                <w:sz w:val="24"/>
                <w:szCs w:val="24"/>
              </w:rPr>
              <w:t xml:space="preserve">   t + pop + dam</w:t>
            </w:r>
          </w:p>
        </w:tc>
        <w:tc>
          <w:tcPr>
            <w:tcW w:w="1584" w:type="dxa"/>
            <w:tcBorders>
              <w:top w:val="nil"/>
              <w:left w:val="nil"/>
              <w:bottom w:val="nil"/>
              <w:right w:val="nil"/>
            </w:tcBorders>
            <w:vAlign w:val="center"/>
          </w:tcPr>
          <w:p w14:paraId="000002C5" w14:textId="77777777" w:rsidR="00AA2413" w:rsidRPr="00591571" w:rsidRDefault="00AA2413" w:rsidP="00C36465">
            <w:pPr>
              <w:rPr>
                <w:sz w:val="24"/>
                <w:szCs w:val="24"/>
              </w:rPr>
            </w:pPr>
            <w:proofErr w:type="spellStart"/>
            <w:r w:rsidRPr="00591571">
              <w:rPr>
                <w:sz w:val="24"/>
                <w:szCs w:val="24"/>
              </w:rPr>
              <w:t>t:pop</w:t>
            </w:r>
            <w:proofErr w:type="spellEnd"/>
          </w:p>
        </w:tc>
        <w:tc>
          <w:tcPr>
            <w:tcW w:w="425" w:type="dxa"/>
            <w:tcBorders>
              <w:top w:val="nil"/>
              <w:left w:val="nil"/>
              <w:bottom w:val="nil"/>
              <w:right w:val="nil"/>
            </w:tcBorders>
            <w:vAlign w:val="center"/>
          </w:tcPr>
          <w:p w14:paraId="000002C6" w14:textId="77777777" w:rsidR="00AA2413" w:rsidRPr="00591571" w:rsidRDefault="00AA2413" w:rsidP="00C36465">
            <w:pPr>
              <w:jc w:val="center"/>
              <w:rPr>
                <w:sz w:val="24"/>
                <w:szCs w:val="24"/>
              </w:rPr>
            </w:pPr>
            <w:r w:rsidRPr="00591571">
              <w:rPr>
                <w:sz w:val="24"/>
                <w:szCs w:val="24"/>
              </w:rPr>
              <w:t>3</w:t>
            </w:r>
          </w:p>
        </w:tc>
        <w:tc>
          <w:tcPr>
            <w:tcW w:w="1192" w:type="dxa"/>
            <w:tcBorders>
              <w:top w:val="nil"/>
              <w:left w:val="nil"/>
              <w:bottom w:val="nil"/>
              <w:right w:val="nil"/>
            </w:tcBorders>
            <w:vAlign w:val="center"/>
          </w:tcPr>
          <w:p w14:paraId="000002C7" w14:textId="77777777" w:rsidR="00AA2413" w:rsidRPr="00591571" w:rsidRDefault="00AA2413" w:rsidP="00C36465">
            <w:pPr>
              <w:jc w:val="center"/>
              <w:rPr>
                <w:sz w:val="24"/>
                <w:szCs w:val="24"/>
              </w:rPr>
            </w:pPr>
            <w:r w:rsidRPr="00591571">
              <w:rPr>
                <w:sz w:val="24"/>
                <w:szCs w:val="24"/>
              </w:rPr>
              <w:t>36.46</w:t>
            </w:r>
          </w:p>
        </w:tc>
        <w:tc>
          <w:tcPr>
            <w:tcW w:w="1020" w:type="dxa"/>
            <w:tcBorders>
              <w:top w:val="nil"/>
              <w:left w:val="nil"/>
              <w:bottom w:val="nil"/>
              <w:right w:val="nil"/>
            </w:tcBorders>
            <w:vAlign w:val="center"/>
          </w:tcPr>
          <w:p w14:paraId="000002C8" w14:textId="77777777" w:rsidR="00AA2413" w:rsidRPr="00591571" w:rsidRDefault="00AA2413" w:rsidP="00C36465">
            <w:pPr>
              <w:jc w:val="center"/>
              <w:rPr>
                <w:sz w:val="24"/>
                <w:szCs w:val="24"/>
              </w:rPr>
            </w:pPr>
            <w:r w:rsidRPr="00591571">
              <w:rPr>
                <w:sz w:val="24"/>
                <w:szCs w:val="24"/>
              </w:rPr>
              <w:t>&lt; 0.001</w:t>
            </w:r>
          </w:p>
        </w:tc>
      </w:tr>
      <w:tr w:rsidR="00AA2413" w:rsidRPr="00591571" w14:paraId="7D5D725D" w14:textId="77777777" w:rsidTr="00C36465">
        <w:trPr>
          <w:trHeight w:val="331"/>
          <w:jc w:val="center"/>
        </w:trPr>
        <w:tc>
          <w:tcPr>
            <w:tcW w:w="1261" w:type="dxa"/>
            <w:vMerge/>
            <w:tcBorders>
              <w:left w:val="nil"/>
              <w:right w:val="nil"/>
            </w:tcBorders>
            <w:vAlign w:val="center"/>
          </w:tcPr>
          <w:p w14:paraId="000002C9"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vAlign w:val="center"/>
          </w:tcPr>
          <w:p w14:paraId="000002CA" w14:textId="77777777" w:rsidR="00AA2413" w:rsidRPr="00591571" w:rsidRDefault="00AA2413" w:rsidP="00C36465">
            <w:pPr>
              <w:rPr>
                <w:sz w:val="24"/>
                <w:szCs w:val="24"/>
              </w:rPr>
            </w:pPr>
          </w:p>
        </w:tc>
        <w:tc>
          <w:tcPr>
            <w:tcW w:w="4320" w:type="dxa"/>
            <w:tcBorders>
              <w:top w:val="nil"/>
              <w:left w:val="nil"/>
              <w:bottom w:val="single" w:sz="8" w:space="0" w:color="A6A6A6"/>
              <w:right w:val="nil"/>
            </w:tcBorders>
            <w:vAlign w:val="center"/>
          </w:tcPr>
          <w:p w14:paraId="000002CB" w14:textId="77777777" w:rsidR="00AA2413" w:rsidRPr="00591571" w:rsidRDefault="00AA2413" w:rsidP="00C36465">
            <w:pPr>
              <w:rPr>
                <w:sz w:val="24"/>
                <w:szCs w:val="24"/>
              </w:rPr>
            </w:pPr>
            <w:r w:rsidRPr="00591571">
              <w:rPr>
                <w:sz w:val="24"/>
                <w:szCs w:val="24"/>
              </w:rPr>
              <w:t xml:space="preserve">   t + pop + </w:t>
            </w:r>
            <w:proofErr w:type="spellStart"/>
            <w:r w:rsidRPr="00591571">
              <w:rPr>
                <w:sz w:val="24"/>
                <w:szCs w:val="24"/>
              </w:rPr>
              <w:t>t:pop</w:t>
            </w:r>
            <w:proofErr w:type="spellEnd"/>
          </w:p>
        </w:tc>
        <w:tc>
          <w:tcPr>
            <w:tcW w:w="1584" w:type="dxa"/>
            <w:tcBorders>
              <w:top w:val="nil"/>
              <w:left w:val="nil"/>
              <w:bottom w:val="single" w:sz="8" w:space="0" w:color="A6A6A6"/>
              <w:right w:val="nil"/>
            </w:tcBorders>
            <w:vAlign w:val="center"/>
          </w:tcPr>
          <w:p w14:paraId="000002CC" w14:textId="77777777" w:rsidR="00AA2413" w:rsidRPr="00591571" w:rsidRDefault="00AA2413" w:rsidP="00C36465">
            <w:pPr>
              <w:rPr>
                <w:sz w:val="24"/>
                <w:szCs w:val="24"/>
              </w:rPr>
            </w:pPr>
            <w:r w:rsidRPr="00591571">
              <w:rPr>
                <w:sz w:val="24"/>
                <w:szCs w:val="24"/>
              </w:rPr>
              <w:t>dam</w:t>
            </w:r>
          </w:p>
        </w:tc>
        <w:tc>
          <w:tcPr>
            <w:tcW w:w="425" w:type="dxa"/>
            <w:tcBorders>
              <w:top w:val="nil"/>
              <w:left w:val="nil"/>
              <w:bottom w:val="single" w:sz="8" w:space="0" w:color="A6A6A6"/>
              <w:right w:val="nil"/>
            </w:tcBorders>
            <w:vAlign w:val="center"/>
          </w:tcPr>
          <w:p w14:paraId="000002CD" w14:textId="77777777" w:rsidR="00AA2413" w:rsidRPr="00591571" w:rsidRDefault="00AA2413" w:rsidP="00C36465">
            <w:pPr>
              <w:jc w:val="center"/>
              <w:rPr>
                <w:sz w:val="24"/>
                <w:szCs w:val="24"/>
              </w:rPr>
            </w:pPr>
            <w:r w:rsidRPr="00591571">
              <w:rPr>
                <w:sz w:val="24"/>
                <w:szCs w:val="24"/>
              </w:rPr>
              <w:t>1</w:t>
            </w:r>
          </w:p>
        </w:tc>
        <w:tc>
          <w:tcPr>
            <w:tcW w:w="1192" w:type="dxa"/>
            <w:tcBorders>
              <w:top w:val="nil"/>
              <w:left w:val="nil"/>
              <w:bottom w:val="single" w:sz="8" w:space="0" w:color="A6A6A6"/>
              <w:right w:val="nil"/>
            </w:tcBorders>
            <w:vAlign w:val="center"/>
          </w:tcPr>
          <w:p w14:paraId="000002CE" w14:textId="77777777" w:rsidR="00AA2413" w:rsidRPr="00591571" w:rsidRDefault="00AA2413" w:rsidP="00C36465">
            <w:pPr>
              <w:jc w:val="center"/>
              <w:rPr>
                <w:sz w:val="24"/>
                <w:szCs w:val="24"/>
              </w:rPr>
            </w:pPr>
            <w:r w:rsidRPr="00591571">
              <w:rPr>
                <w:sz w:val="24"/>
                <w:szCs w:val="24"/>
              </w:rPr>
              <w:t>332.96</w:t>
            </w:r>
          </w:p>
        </w:tc>
        <w:tc>
          <w:tcPr>
            <w:tcW w:w="1020" w:type="dxa"/>
            <w:tcBorders>
              <w:top w:val="nil"/>
              <w:left w:val="nil"/>
              <w:bottom w:val="single" w:sz="8" w:space="0" w:color="A6A6A6"/>
              <w:right w:val="nil"/>
            </w:tcBorders>
            <w:vAlign w:val="center"/>
          </w:tcPr>
          <w:p w14:paraId="000002CF" w14:textId="77777777" w:rsidR="00AA2413" w:rsidRPr="00591571" w:rsidRDefault="00AA2413" w:rsidP="00C36465">
            <w:pPr>
              <w:jc w:val="center"/>
              <w:rPr>
                <w:sz w:val="24"/>
                <w:szCs w:val="24"/>
              </w:rPr>
            </w:pPr>
            <w:r w:rsidRPr="00591571">
              <w:rPr>
                <w:sz w:val="24"/>
                <w:szCs w:val="24"/>
              </w:rPr>
              <w:t>&lt; 0.001</w:t>
            </w:r>
          </w:p>
        </w:tc>
      </w:tr>
      <w:tr w:rsidR="00AA2413" w:rsidRPr="00591571" w14:paraId="04F955F2" w14:textId="77777777" w:rsidTr="00C36465">
        <w:trPr>
          <w:trHeight w:val="331"/>
          <w:jc w:val="center"/>
        </w:trPr>
        <w:tc>
          <w:tcPr>
            <w:tcW w:w="1261" w:type="dxa"/>
            <w:vMerge/>
            <w:tcBorders>
              <w:left w:val="nil"/>
              <w:right w:val="nil"/>
            </w:tcBorders>
            <w:vAlign w:val="center"/>
          </w:tcPr>
          <w:p w14:paraId="000002D0"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vAlign w:val="center"/>
          </w:tcPr>
          <w:p w14:paraId="000002D1" w14:textId="432AA597" w:rsidR="00AA2413" w:rsidRPr="00591571" w:rsidRDefault="00AA2413" w:rsidP="00C36465">
            <w:pPr>
              <w:rPr>
                <w:sz w:val="24"/>
                <w:szCs w:val="24"/>
              </w:rPr>
            </w:pPr>
            <w:r w:rsidRPr="00591571">
              <w:rPr>
                <w:sz w:val="24"/>
                <w:szCs w:val="24"/>
              </w:rPr>
              <w:t>Vendace</w:t>
            </w:r>
          </w:p>
        </w:tc>
        <w:tc>
          <w:tcPr>
            <w:tcW w:w="4320" w:type="dxa"/>
            <w:tcBorders>
              <w:top w:val="single" w:sz="8" w:space="0" w:color="A6A6A6"/>
              <w:left w:val="nil"/>
              <w:bottom w:val="nil"/>
              <w:right w:val="nil"/>
            </w:tcBorders>
            <w:vAlign w:val="center"/>
          </w:tcPr>
          <w:p w14:paraId="000002D2" w14:textId="65F59C5A" w:rsidR="00AA2413" w:rsidRPr="00591571" w:rsidRDefault="00AA2413" w:rsidP="00C36465">
            <w:pPr>
              <w:rPr>
                <w:sz w:val="24"/>
                <w:szCs w:val="24"/>
              </w:rPr>
            </w:pPr>
            <w:r w:rsidRPr="00591571">
              <w:rPr>
                <w:b/>
                <w:sz w:val="24"/>
                <w:szCs w:val="24"/>
              </w:rPr>
              <w:t xml:space="preserve">   t + </w:t>
            </w:r>
            <w:r>
              <w:rPr>
                <w:b/>
                <w:sz w:val="24"/>
                <w:szCs w:val="24"/>
              </w:rPr>
              <w:t>family</w:t>
            </w:r>
            <w:r w:rsidRPr="00591571">
              <w:rPr>
                <w:b/>
                <w:sz w:val="24"/>
                <w:szCs w:val="24"/>
              </w:rPr>
              <w:t xml:space="preserve"> + </w:t>
            </w:r>
            <w:r w:rsidRPr="00591571">
              <w:rPr>
                <w:b/>
                <w:sz w:val="24"/>
                <w:szCs w:val="24"/>
              </w:rPr>
              <w:t>dam</w:t>
            </w:r>
          </w:p>
        </w:tc>
        <w:tc>
          <w:tcPr>
            <w:tcW w:w="1584" w:type="dxa"/>
            <w:tcBorders>
              <w:top w:val="single" w:sz="8" w:space="0" w:color="A6A6A6"/>
              <w:left w:val="nil"/>
              <w:bottom w:val="nil"/>
              <w:right w:val="nil"/>
            </w:tcBorders>
            <w:vAlign w:val="center"/>
          </w:tcPr>
          <w:p w14:paraId="000002D3" w14:textId="77777777" w:rsidR="00AA2413" w:rsidRPr="00591571" w:rsidRDefault="00AA2413" w:rsidP="00C36465">
            <w:pPr>
              <w:rPr>
                <w:sz w:val="24"/>
                <w:szCs w:val="24"/>
              </w:rPr>
            </w:pPr>
          </w:p>
        </w:tc>
        <w:tc>
          <w:tcPr>
            <w:tcW w:w="425" w:type="dxa"/>
            <w:tcBorders>
              <w:top w:val="single" w:sz="8" w:space="0" w:color="A6A6A6"/>
              <w:left w:val="nil"/>
              <w:bottom w:val="nil"/>
              <w:right w:val="nil"/>
            </w:tcBorders>
            <w:vAlign w:val="center"/>
          </w:tcPr>
          <w:p w14:paraId="000002D4" w14:textId="77777777" w:rsidR="00AA2413" w:rsidRPr="00591571" w:rsidRDefault="00AA2413" w:rsidP="00C36465">
            <w:pPr>
              <w:jc w:val="center"/>
              <w:rPr>
                <w:sz w:val="24"/>
                <w:szCs w:val="24"/>
              </w:rPr>
            </w:pPr>
          </w:p>
        </w:tc>
        <w:tc>
          <w:tcPr>
            <w:tcW w:w="1192" w:type="dxa"/>
            <w:tcBorders>
              <w:top w:val="single" w:sz="8" w:space="0" w:color="A6A6A6"/>
              <w:left w:val="nil"/>
              <w:bottom w:val="nil"/>
              <w:right w:val="nil"/>
            </w:tcBorders>
            <w:vAlign w:val="center"/>
          </w:tcPr>
          <w:p w14:paraId="000002D5" w14:textId="77777777" w:rsidR="00AA2413" w:rsidRPr="00591571" w:rsidRDefault="00AA2413" w:rsidP="00C36465">
            <w:pPr>
              <w:jc w:val="center"/>
              <w:rPr>
                <w:sz w:val="24"/>
                <w:szCs w:val="24"/>
              </w:rPr>
            </w:pPr>
          </w:p>
        </w:tc>
        <w:tc>
          <w:tcPr>
            <w:tcW w:w="1020" w:type="dxa"/>
            <w:tcBorders>
              <w:top w:val="single" w:sz="8" w:space="0" w:color="A6A6A6"/>
              <w:left w:val="nil"/>
              <w:bottom w:val="nil"/>
              <w:right w:val="nil"/>
            </w:tcBorders>
            <w:vAlign w:val="center"/>
          </w:tcPr>
          <w:p w14:paraId="000002D6" w14:textId="77777777" w:rsidR="00AA2413" w:rsidRPr="00591571" w:rsidRDefault="00AA2413" w:rsidP="00C36465">
            <w:pPr>
              <w:jc w:val="center"/>
              <w:rPr>
                <w:sz w:val="24"/>
                <w:szCs w:val="24"/>
              </w:rPr>
            </w:pPr>
          </w:p>
        </w:tc>
      </w:tr>
      <w:tr w:rsidR="00AA2413" w:rsidRPr="00591571" w14:paraId="6C62D7A3" w14:textId="77777777" w:rsidTr="00C36465">
        <w:trPr>
          <w:trHeight w:val="331"/>
          <w:jc w:val="center"/>
        </w:trPr>
        <w:tc>
          <w:tcPr>
            <w:tcW w:w="1261" w:type="dxa"/>
            <w:vMerge/>
            <w:tcBorders>
              <w:left w:val="nil"/>
              <w:right w:val="nil"/>
            </w:tcBorders>
            <w:vAlign w:val="center"/>
          </w:tcPr>
          <w:p w14:paraId="000002D7"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D8"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000002D9" w14:textId="1D62F3BF" w:rsidR="00AA2413" w:rsidRPr="00A654D8" w:rsidRDefault="00AA2413" w:rsidP="00C36465">
            <w:pPr>
              <w:rPr>
                <w:bCs/>
                <w:sz w:val="24"/>
                <w:szCs w:val="24"/>
              </w:rPr>
            </w:pPr>
            <w:r w:rsidRPr="00A654D8">
              <w:rPr>
                <w:bCs/>
                <w:sz w:val="24"/>
                <w:szCs w:val="24"/>
              </w:rPr>
              <w:t xml:space="preserve">   </w:t>
            </w:r>
            <w:r w:rsidRPr="00A654D8">
              <w:rPr>
                <w:bCs/>
                <w:sz w:val="24"/>
                <w:szCs w:val="24"/>
              </w:rPr>
              <w:t>family + dam</w:t>
            </w:r>
          </w:p>
        </w:tc>
        <w:tc>
          <w:tcPr>
            <w:tcW w:w="1584" w:type="dxa"/>
            <w:tcBorders>
              <w:top w:val="nil"/>
              <w:left w:val="nil"/>
              <w:bottom w:val="nil"/>
              <w:right w:val="nil"/>
            </w:tcBorders>
            <w:vAlign w:val="center"/>
          </w:tcPr>
          <w:p w14:paraId="000002DA" w14:textId="77777777" w:rsidR="00AA2413" w:rsidRPr="00591571" w:rsidRDefault="00AA2413" w:rsidP="00C36465">
            <w:pPr>
              <w:rPr>
                <w:sz w:val="24"/>
                <w:szCs w:val="24"/>
              </w:rPr>
            </w:pPr>
            <w:r w:rsidRPr="00591571">
              <w:rPr>
                <w:sz w:val="24"/>
                <w:szCs w:val="24"/>
              </w:rPr>
              <w:t>t</w:t>
            </w:r>
          </w:p>
        </w:tc>
        <w:tc>
          <w:tcPr>
            <w:tcW w:w="425" w:type="dxa"/>
            <w:tcBorders>
              <w:top w:val="nil"/>
              <w:left w:val="nil"/>
              <w:bottom w:val="nil"/>
              <w:right w:val="nil"/>
            </w:tcBorders>
            <w:vAlign w:val="center"/>
          </w:tcPr>
          <w:p w14:paraId="000002DB" w14:textId="77777777" w:rsidR="00AA2413" w:rsidRPr="00591571" w:rsidRDefault="00AA2413" w:rsidP="00C36465">
            <w:pPr>
              <w:jc w:val="center"/>
              <w:rPr>
                <w:sz w:val="24"/>
                <w:szCs w:val="24"/>
              </w:rPr>
            </w:pPr>
            <w:r w:rsidRPr="00591571">
              <w:rPr>
                <w:sz w:val="24"/>
                <w:szCs w:val="24"/>
              </w:rPr>
              <w:t>3</w:t>
            </w:r>
          </w:p>
        </w:tc>
        <w:tc>
          <w:tcPr>
            <w:tcW w:w="1192" w:type="dxa"/>
            <w:tcBorders>
              <w:top w:val="nil"/>
              <w:left w:val="nil"/>
              <w:bottom w:val="nil"/>
              <w:right w:val="nil"/>
            </w:tcBorders>
            <w:vAlign w:val="center"/>
          </w:tcPr>
          <w:p w14:paraId="000002DC" w14:textId="1D6F2D80" w:rsidR="00AA2413" w:rsidRPr="00591571" w:rsidRDefault="00EB1E98" w:rsidP="00C36465">
            <w:pPr>
              <w:jc w:val="center"/>
              <w:rPr>
                <w:sz w:val="24"/>
                <w:szCs w:val="24"/>
              </w:rPr>
            </w:pPr>
            <w:r>
              <w:rPr>
                <w:sz w:val="24"/>
                <w:szCs w:val="24"/>
              </w:rPr>
              <w:t>652.37</w:t>
            </w:r>
          </w:p>
        </w:tc>
        <w:tc>
          <w:tcPr>
            <w:tcW w:w="1020" w:type="dxa"/>
            <w:tcBorders>
              <w:top w:val="nil"/>
              <w:left w:val="nil"/>
              <w:bottom w:val="nil"/>
              <w:right w:val="nil"/>
            </w:tcBorders>
            <w:vAlign w:val="center"/>
          </w:tcPr>
          <w:p w14:paraId="000002DD" w14:textId="77777777" w:rsidR="00AA2413" w:rsidRPr="00591571" w:rsidRDefault="00AA2413" w:rsidP="00C36465">
            <w:pPr>
              <w:jc w:val="center"/>
              <w:rPr>
                <w:sz w:val="24"/>
                <w:szCs w:val="24"/>
              </w:rPr>
            </w:pPr>
            <w:r w:rsidRPr="00591571">
              <w:rPr>
                <w:sz w:val="24"/>
                <w:szCs w:val="24"/>
              </w:rPr>
              <w:t>&lt; 0.001</w:t>
            </w:r>
          </w:p>
        </w:tc>
      </w:tr>
      <w:tr w:rsidR="00AA2413" w:rsidRPr="00591571" w14:paraId="169A7387" w14:textId="77777777" w:rsidTr="00C36465">
        <w:trPr>
          <w:trHeight w:val="331"/>
          <w:jc w:val="center"/>
        </w:trPr>
        <w:tc>
          <w:tcPr>
            <w:tcW w:w="1261" w:type="dxa"/>
            <w:vMerge/>
            <w:tcBorders>
              <w:left w:val="nil"/>
              <w:right w:val="nil"/>
            </w:tcBorders>
            <w:vAlign w:val="center"/>
          </w:tcPr>
          <w:p w14:paraId="000002EC"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ED"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000002EE" w14:textId="5A3052B2" w:rsidR="00AA2413" w:rsidRPr="00A654D8" w:rsidRDefault="00AA2413" w:rsidP="00C36465">
            <w:pPr>
              <w:rPr>
                <w:bCs/>
                <w:sz w:val="24"/>
                <w:szCs w:val="24"/>
              </w:rPr>
            </w:pPr>
            <w:r w:rsidRPr="00A654D8">
              <w:rPr>
                <w:bCs/>
                <w:sz w:val="24"/>
                <w:szCs w:val="24"/>
              </w:rPr>
              <w:t xml:space="preserve">   </w:t>
            </w:r>
            <w:r w:rsidRPr="00A654D8">
              <w:rPr>
                <w:bCs/>
                <w:sz w:val="24"/>
                <w:szCs w:val="24"/>
              </w:rPr>
              <w:t>t + dam</w:t>
            </w:r>
          </w:p>
        </w:tc>
        <w:tc>
          <w:tcPr>
            <w:tcW w:w="1584" w:type="dxa"/>
            <w:tcBorders>
              <w:top w:val="nil"/>
              <w:left w:val="nil"/>
              <w:bottom w:val="nil"/>
              <w:right w:val="nil"/>
            </w:tcBorders>
            <w:vAlign w:val="center"/>
          </w:tcPr>
          <w:p w14:paraId="000002EF" w14:textId="5720EDE5" w:rsidR="00AA2413" w:rsidRPr="00591571" w:rsidRDefault="00AA2413" w:rsidP="00C36465">
            <w:pPr>
              <w:rPr>
                <w:sz w:val="24"/>
                <w:szCs w:val="24"/>
              </w:rPr>
            </w:pPr>
            <w:r>
              <w:rPr>
                <w:sz w:val="24"/>
                <w:szCs w:val="24"/>
              </w:rPr>
              <w:t>family</w:t>
            </w:r>
          </w:p>
        </w:tc>
        <w:tc>
          <w:tcPr>
            <w:tcW w:w="425" w:type="dxa"/>
            <w:tcBorders>
              <w:top w:val="nil"/>
              <w:left w:val="nil"/>
              <w:bottom w:val="nil"/>
              <w:right w:val="nil"/>
            </w:tcBorders>
            <w:vAlign w:val="center"/>
          </w:tcPr>
          <w:p w14:paraId="000002F0" w14:textId="77777777" w:rsidR="00AA2413" w:rsidRPr="00591571" w:rsidRDefault="00AA2413" w:rsidP="00C36465">
            <w:pPr>
              <w:jc w:val="center"/>
              <w:rPr>
                <w:sz w:val="24"/>
                <w:szCs w:val="24"/>
              </w:rPr>
            </w:pPr>
            <w:r w:rsidRPr="00591571">
              <w:rPr>
                <w:sz w:val="24"/>
                <w:szCs w:val="24"/>
              </w:rPr>
              <w:t>1</w:t>
            </w:r>
          </w:p>
        </w:tc>
        <w:tc>
          <w:tcPr>
            <w:tcW w:w="1192" w:type="dxa"/>
            <w:tcBorders>
              <w:top w:val="nil"/>
              <w:left w:val="nil"/>
              <w:bottom w:val="nil"/>
              <w:right w:val="nil"/>
            </w:tcBorders>
            <w:vAlign w:val="center"/>
          </w:tcPr>
          <w:p w14:paraId="000002F1" w14:textId="10728649" w:rsidR="00AA2413" w:rsidRPr="00591571" w:rsidRDefault="00FB618C" w:rsidP="00C36465">
            <w:pPr>
              <w:jc w:val="center"/>
              <w:rPr>
                <w:sz w:val="24"/>
                <w:szCs w:val="24"/>
              </w:rPr>
            </w:pPr>
            <w:r>
              <w:rPr>
                <w:sz w:val="24"/>
                <w:szCs w:val="24"/>
              </w:rPr>
              <w:t>9.35</w:t>
            </w:r>
          </w:p>
        </w:tc>
        <w:tc>
          <w:tcPr>
            <w:tcW w:w="1020" w:type="dxa"/>
            <w:tcBorders>
              <w:top w:val="nil"/>
              <w:left w:val="nil"/>
              <w:bottom w:val="nil"/>
              <w:right w:val="nil"/>
            </w:tcBorders>
            <w:vAlign w:val="center"/>
          </w:tcPr>
          <w:p w14:paraId="000002F2" w14:textId="627FC2AA" w:rsidR="00AA2413" w:rsidRPr="00591571" w:rsidRDefault="0044264D" w:rsidP="00C36465">
            <w:pPr>
              <w:jc w:val="center"/>
              <w:rPr>
                <w:sz w:val="24"/>
                <w:szCs w:val="24"/>
              </w:rPr>
            </w:pPr>
            <w:r>
              <w:rPr>
                <w:sz w:val="24"/>
                <w:szCs w:val="24"/>
              </w:rPr>
              <w:t>0.002</w:t>
            </w:r>
          </w:p>
        </w:tc>
      </w:tr>
      <w:tr w:rsidR="00AA2413" w:rsidRPr="00591571" w14:paraId="3E4ECAA6" w14:textId="77777777" w:rsidTr="00C36465">
        <w:trPr>
          <w:trHeight w:val="331"/>
          <w:jc w:val="center"/>
        </w:trPr>
        <w:tc>
          <w:tcPr>
            <w:tcW w:w="1261" w:type="dxa"/>
            <w:vMerge/>
            <w:tcBorders>
              <w:left w:val="nil"/>
              <w:right w:val="nil"/>
            </w:tcBorders>
            <w:vAlign w:val="center"/>
          </w:tcPr>
          <w:p w14:paraId="000002F3"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000002F4"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000002F5" w14:textId="306BB03C" w:rsidR="00AA2413" w:rsidRPr="00A654D8" w:rsidRDefault="00AA2413" w:rsidP="00C36465">
            <w:pPr>
              <w:rPr>
                <w:bCs/>
                <w:sz w:val="24"/>
                <w:szCs w:val="24"/>
              </w:rPr>
            </w:pPr>
            <w:r w:rsidRPr="00A654D8">
              <w:rPr>
                <w:bCs/>
                <w:sz w:val="24"/>
                <w:szCs w:val="24"/>
              </w:rPr>
              <w:t xml:space="preserve">   </w:t>
            </w:r>
            <w:r w:rsidRPr="00A654D8">
              <w:rPr>
                <w:bCs/>
                <w:sz w:val="24"/>
                <w:szCs w:val="24"/>
              </w:rPr>
              <w:t>t + family</w:t>
            </w:r>
          </w:p>
        </w:tc>
        <w:tc>
          <w:tcPr>
            <w:tcW w:w="1584" w:type="dxa"/>
            <w:tcBorders>
              <w:top w:val="nil"/>
              <w:left w:val="nil"/>
              <w:bottom w:val="nil"/>
              <w:right w:val="nil"/>
            </w:tcBorders>
            <w:vAlign w:val="center"/>
          </w:tcPr>
          <w:p w14:paraId="000002F6" w14:textId="34A80953" w:rsidR="00AA2413" w:rsidRPr="00591571" w:rsidRDefault="00AA2413" w:rsidP="00C36465">
            <w:pPr>
              <w:rPr>
                <w:sz w:val="24"/>
                <w:szCs w:val="24"/>
              </w:rPr>
            </w:pPr>
            <w:r>
              <w:rPr>
                <w:sz w:val="24"/>
                <w:szCs w:val="24"/>
              </w:rPr>
              <w:t>dam</w:t>
            </w:r>
          </w:p>
        </w:tc>
        <w:tc>
          <w:tcPr>
            <w:tcW w:w="425" w:type="dxa"/>
            <w:tcBorders>
              <w:top w:val="nil"/>
              <w:left w:val="nil"/>
              <w:bottom w:val="nil"/>
              <w:right w:val="nil"/>
            </w:tcBorders>
            <w:vAlign w:val="center"/>
          </w:tcPr>
          <w:p w14:paraId="000002F7" w14:textId="77777777" w:rsidR="00AA2413" w:rsidRPr="00591571" w:rsidRDefault="00AA2413" w:rsidP="00C36465">
            <w:pPr>
              <w:jc w:val="center"/>
              <w:rPr>
                <w:sz w:val="24"/>
                <w:szCs w:val="24"/>
              </w:rPr>
            </w:pPr>
            <w:r w:rsidRPr="00591571">
              <w:rPr>
                <w:sz w:val="24"/>
                <w:szCs w:val="24"/>
              </w:rPr>
              <w:t>1</w:t>
            </w:r>
          </w:p>
        </w:tc>
        <w:tc>
          <w:tcPr>
            <w:tcW w:w="1192" w:type="dxa"/>
            <w:tcBorders>
              <w:top w:val="nil"/>
              <w:left w:val="nil"/>
              <w:bottom w:val="nil"/>
              <w:right w:val="nil"/>
            </w:tcBorders>
            <w:vAlign w:val="center"/>
          </w:tcPr>
          <w:p w14:paraId="000002F8" w14:textId="5A923F8E" w:rsidR="00AA2413" w:rsidRPr="00591571" w:rsidRDefault="00FB618C" w:rsidP="00C36465">
            <w:pPr>
              <w:jc w:val="center"/>
              <w:rPr>
                <w:sz w:val="24"/>
                <w:szCs w:val="24"/>
              </w:rPr>
            </w:pPr>
            <w:r>
              <w:rPr>
                <w:sz w:val="24"/>
                <w:szCs w:val="24"/>
              </w:rPr>
              <w:t>19.39</w:t>
            </w:r>
          </w:p>
        </w:tc>
        <w:tc>
          <w:tcPr>
            <w:tcW w:w="1020" w:type="dxa"/>
            <w:tcBorders>
              <w:top w:val="nil"/>
              <w:left w:val="nil"/>
              <w:bottom w:val="nil"/>
              <w:right w:val="nil"/>
            </w:tcBorders>
            <w:vAlign w:val="center"/>
          </w:tcPr>
          <w:p w14:paraId="000002F9" w14:textId="17686FD9" w:rsidR="00AA2413" w:rsidRPr="00591571" w:rsidRDefault="00B73C24" w:rsidP="00C36465">
            <w:pPr>
              <w:jc w:val="center"/>
              <w:rPr>
                <w:sz w:val="24"/>
                <w:szCs w:val="24"/>
              </w:rPr>
            </w:pPr>
            <w:r w:rsidRPr="00591571">
              <w:rPr>
                <w:sz w:val="24"/>
                <w:szCs w:val="24"/>
              </w:rPr>
              <w:t>&lt; 0.001</w:t>
            </w:r>
          </w:p>
        </w:tc>
      </w:tr>
      <w:tr w:rsidR="00AA2413" w:rsidRPr="00591571" w14:paraId="028D1CBE" w14:textId="77777777" w:rsidTr="00C36465">
        <w:trPr>
          <w:trHeight w:val="331"/>
          <w:jc w:val="center"/>
        </w:trPr>
        <w:tc>
          <w:tcPr>
            <w:tcW w:w="1261" w:type="dxa"/>
            <w:vMerge/>
            <w:tcBorders>
              <w:left w:val="nil"/>
              <w:right w:val="nil"/>
            </w:tcBorders>
            <w:vAlign w:val="center"/>
          </w:tcPr>
          <w:p w14:paraId="01CAF3ED"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vAlign w:val="center"/>
          </w:tcPr>
          <w:p w14:paraId="61FC7F79" w14:textId="57BB8A92" w:rsidR="00AA2413" w:rsidRPr="00591571" w:rsidRDefault="00AA2413" w:rsidP="00C36465">
            <w:pPr>
              <w:rPr>
                <w:sz w:val="24"/>
                <w:szCs w:val="24"/>
              </w:rPr>
            </w:pPr>
            <w:r w:rsidRPr="00591571">
              <w:rPr>
                <w:sz w:val="24"/>
                <w:szCs w:val="24"/>
              </w:rPr>
              <w:t>Whitefish</w:t>
            </w:r>
          </w:p>
        </w:tc>
        <w:tc>
          <w:tcPr>
            <w:tcW w:w="4320" w:type="dxa"/>
            <w:tcBorders>
              <w:top w:val="single" w:sz="8" w:space="0" w:color="A6A6A6" w:themeColor="background1" w:themeShade="A6"/>
              <w:left w:val="nil"/>
              <w:bottom w:val="nil"/>
              <w:right w:val="nil"/>
            </w:tcBorders>
            <w:vAlign w:val="center"/>
          </w:tcPr>
          <w:p w14:paraId="2EB31D87" w14:textId="102C250E" w:rsidR="00AA2413" w:rsidRPr="00591571" w:rsidRDefault="00AA2413" w:rsidP="00C36465">
            <w:pPr>
              <w:rPr>
                <w:sz w:val="24"/>
                <w:szCs w:val="24"/>
              </w:rPr>
            </w:pPr>
            <w:r w:rsidRPr="00591571">
              <w:rPr>
                <w:b/>
                <w:sz w:val="24"/>
                <w:szCs w:val="24"/>
              </w:rPr>
              <w:t xml:space="preserve">   t + dam</w:t>
            </w:r>
            <w:r w:rsidR="00FB2B0E">
              <w:rPr>
                <w:b/>
                <w:sz w:val="24"/>
                <w:szCs w:val="24"/>
              </w:rPr>
              <w:t xml:space="preserve"> + sire</w:t>
            </w:r>
          </w:p>
        </w:tc>
        <w:tc>
          <w:tcPr>
            <w:tcW w:w="1584" w:type="dxa"/>
            <w:tcBorders>
              <w:top w:val="single" w:sz="8" w:space="0" w:color="A6A6A6" w:themeColor="background1" w:themeShade="A6"/>
              <w:left w:val="nil"/>
              <w:bottom w:val="nil"/>
              <w:right w:val="nil"/>
            </w:tcBorders>
            <w:vAlign w:val="center"/>
          </w:tcPr>
          <w:p w14:paraId="288082FC" w14:textId="77777777" w:rsidR="00AA2413" w:rsidRPr="00591571" w:rsidRDefault="00AA2413" w:rsidP="00C36465">
            <w:pPr>
              <w:rPr>
                <w:sz w:val="24"/>
                <w:szCs w:val="24"/>
              </w:rPr>
            </w:pPr>
          </w:p>
        </w:tc>
        <w:tc>
          <w:tcPr>
            <w:tcW w:w="425" w:type="dxa"/>
            <w:tcBorders>
              <w:top w:val="single" w:sz="8" w:space="0" w:color="A6A6A6" w:themeColor="background1" w:themeShade="A6"/>
              <w:left w:val="nil"/>
              <w:bottom w:val="nil"/>
              <w:right w:val="nil"/>
            </w:tcBorders>
            <w:vAlign w:val="center"/>
          </w:tcPr>
          <w:p w14:paraId="652DC733" w14:textId="77777777" w:rsidR="00AA2413" w:rsidRPr="00591571" w:rsidRDefault="00AA2413" w:rsidP="00C36465">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283FDE93" w14:textId="77777777" w:rsidR="00AA2413" w:rsidRPr="00591571" w:rsidRDefault="00AA2413" w:rsidP="00C36465">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354A6839" w14:textId="77777777" w:rsidR="00AA2413" w:rsidRPr="00591571" w:rsidRDefault="00AA2413" w:rsidP="00C36465">
            <w:pPr>
              <w:jc w:val="center"/>
              <w:rPr>
                <w:sz w:val="24"/>
                <w:szCs w:val="24"/>
              </w:rPr>
            </w:pPr>
          </w:p>
        </w:tc>
      </w:tr>
      <w:tr w:rsidR="00AA2413" w:rsidRPr="00591571" w14:paraId="4A922721" w14:textId="77777777" w:rsidTr="00C36465">
        <w:trPr>
          <w:trHeight w:val="331"/>
          <w:jc w:val="center"/>
        </w:trPr>
        <w:tc>
          <w:tcPr>
            <w:tcW w:w="1261" w:type="dxa"/>
            <w:vMerge/>
            <w:tcBorders>
              <w:left w:val="nil"/>
              <w:right w:val="nil"/>
            </w:tcBorders>
            <w:vAlign w:val="center"/>
          </w:tcPr>
          <w:p w14:paraId="1D8D0051"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4551DC4C"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707D2447" w14:textId="3511DA5A" w:rsidR="00AA2413" w:rsidRPr="00591571" w:rsidRDefault="00AA2413" w:rsidP="00C36465">
            <w:pPr>
              <w:rPr>
                <w:sz w:val="24"/>
                <w:szCs w:val="24"/>
              </w:rPr>
            </w:pPr>
            <w:r w:rsidRPr="00591571">
              <w:rPr>
                <w:bCs/>
                <w:sz w:val="24"/>
                <w:szCs w:val="24"/>
              </w:rPr>
              <w:t xml:space="preserve">   </w:t>
            </w:r>
            <w:r w:rsidR="006B463B">
              <w:rPr>
                <w:bCs/>
                <w:sz w:val="24"/>
                <w:szCs w:val="24"/>
              </w:rPr>
              <w:t>d</w:t>
            </w:r>
            <w:r w:rsidRPr="00591571">
              <w:rPr>
                <w:bCs/>
                <w:sz w:val="24"/>
                <w:szCs w:val="24"/>
              </w:rPr>
              <w:t>am</w:t>
            </w:r>
            <w:r w:rsidR="002C4B94">
              <w:rPr>
                <w:bCs/>
                <w:sz w:val="24"/>
                <w:szCs w:val="24"/>
              </w:rPr>
              <w:t xml:space="preserve"> + sire</w:t>
            </w:r>
          </w:p>
        </w:tc>
        <w:tc>
          <w:tcPr>
            <w:tcW w:w="1584" w:type="dxa"/>
            <w:tcBorders>
              <w:top w:val="nil"/>
              <w:left w:val="nil"/>
              <w:bottom w:val="nil"/>
              <w:right w:val="nil"/>
            </w:tcBorders>
            <w:vAlign w:val="center"/>
          </w:tcPr>
          <w:p w14:paraId="0BE59B60" w14:textId="2F3DC8B7" w:rsidR="00AA2413" w:rsidRPr="00591571" w:rsidRDefault="00AA2413" w:rsidP="00C36465">
            <w:pPr>
              <w:rPr>
                <w:sz w:val="24"/>
                <w:szCs w:val="24"/>
              </w:rPr>
            </w:pPr>
            <w:r w:rsidRPr="00591571">
              <w:rPr>
                <w:sz w:val="24"/>
                <w:szCs w:val="24"/>
              </w:rPr>
              <w:t>t</w:t>
            </w:r>
          </w:p>
        </w:tc>
        <w:tc>
          <w:tcPr>
            <w:tcW w:w="425" w:type="dxa"/>
            <w:tcBorders>
              <w:top w:val="nil"/>
              <w:left w:val="nil"/>
              <w:bottom w:val="nil"/>
              <w:right w:val="nil"/>
            </w:tcBorders>
            <w:vAlign w:val="center"/>
          </w:tcPr>
          <w:p w14:paraId="028674CA" w14:textId="7049ECAB" w:rsidR="00AA2413" w:rsidRPr="00591571" w:rsidRDefault="00AA2413" w:rsidP="00C36465">
            <w:pPr>
              <w:jc w:val="center"/>
              <w:rPr>
                <w:sz w:val="24"/>
                <w:szCs w:val="24"/>
              </w:rPr>
            </w:pPr>
            <w:r w:rsidRPr="00591571">
              <w:rPr>
                <w:sz w:val="24"/>
                <w:szCs w:val="24"/>
              </w:rPr>
              <w:t>3</w:t>
            </w:r>
          </w:p>
        </w:tc>
        <w:tc>
          <w:tcPr>
            <w:tcW w:w="1192" w:type="dxa"/>
            <w:tcBorders>
              <w:top w:val="nil"/>
              <w:left w:val="nil"/>
              <w:bottom w:val="nil"/>
              <w:right w:val="nil"/>
            </w:tcBorders>
            <w:vAlign w:val="center"/>
          </w:tcPr>
          <w:p w14:paraId="7B3B24B9" w14:textId="513CADD9" w:rsidR="00AA2413" w:rsidRPr="00591571" w:rsidRDefault="001E689F" w:rsidP="00C36465">
            <w:pPr>
              <w:jc w:val="center"/>
              <w:rPr>
                <w:sz w:val="24"/>
                <w:szCs w:val="24"/>
              </w:rPr>
            </w:pPr>
            <w:r>
              <w:rPr>
                <w:sz w:val="24"/>
                <w:szCs w:val="24"/>
              </w:rPr>
              <w:t>300.26</w:t>
            </w:r>
          </w:p>
        </w:tc>
        <w:tc>
          <w:tcPr>
            <w:tcW w:w="1020" w:type="dxa"/>
            <w:tcBorders>
              <w:top w:val="nil"/>
              <w:left w:val="nil"/>
              <w:bottom w:val="nil"/>
              <w:right w:val="nil"/>
            </w:tcBorders>
            <w:vAlign w:val="center"/>
          </w:tcPr>
          <w:p w14:paraId="26FCC805" w14:textId="03F41BAB" w:rsidR="00AA2413" w:rsidRPr="00591571" w:rsidRDefault="00AA2413" w:rsidP="00C36465">
            <w:pPr>
              <w:jc w:val="center"/>
              <w:rPr>
                <w:sz w:val="24"/>
                <w:szCs w:val="24"/>
              </w:rPr>
            </w:pPr>
            <w:r w:rsidRPr="00591571">
              <w:rPr>
                <w:sz w:val="24"/>
                <w:szCs w:val="24"/>
              </w:rPr>
              <w:t>&lt; 0.001</w:t>
            </w:r>
          </w:p>
        </w:tc>
      </w:tr>
      <w:tr w:rsidR="00AA2413" w:rsidRPr="00591571" w14:paraId="1DA1AC37" w14:textId="77777777" w:rsidTr="00C36465">
        <w:trPr>
          <w:trHeight w:val="331"/>
          <w:jc w:val="center"/>
        </w:trPr>
        <w:tc>
          <w:tcPr>
            <w:tcW w:w="1261" w:type="dxa"/>
            <w:vMerge/>
            <w:tcBorders>
              <w:left w:val="nil"/>
              <w:right w:val="nil"/>
            </w:tcBorders>
            <w:vAlign w:val="center"/>
          </w:tcPr>
          <w:p w14:paraId="27F3A49D"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vAlign w:val="center"/>
          </w:tcPr>
          <w:p w14:paraId="48FEF4E0" w14:textId="77777777" w:rsidR="00AA2413" w:rsidRPr="00591571" w:rsidRDefault="00AA2413" w:rsidP="00C36465">
            <w:pPr>
              <w:rPr>
                <w:sz w:val="24"/>
                <w:szCs w:val="24"/>
              </w:rPr>
            </w:pPr>
          </w:p>
        </w:tc>
        <w:tc>
          <w:tcPr>
            <w:tcW w:w="4320" w:type="dxa"/>
            <w:tcBorders>
              <w:top w:val="nil"/>
              <w:left w:val="nil"/>
              <w:bottom w:val="nil"/>
              <w:right w:val="nil"/>
            </w:tcBorders>
            <w:vAlign w:val="center"/>
          </w:tcPr>
          <w:p w14:paraId="7805070B" w14:textId="7B496A3E" w:rsidR="00AA2413" w:rsidRPr="00591571" w:rsidRDefault="00AA2413" w:rsidP="00C36465">
            <w:pPr>
              <w:rPr>
                <w:sz w:val="24"/>
                <w:szCs w:val="24"/>
              </w:rPr>
            </w:pPr>
            <w:r w:rsidRPr="00591571">
              <w:rPr>
                <w:bCs/>
                <w:sz w:val="24"/>
                <w:szCs w:val="24"/>
              </w:rPr>
              <w:t xml:space="preserve">   t + </w:t>
            </w:r>
            <w:r w:rsidR="006B463B">
              <w:rPr>
                <w:bCs/>
                <w:sz w:val="24"/>
                <w:szCs w:val="24"/>
              </w:rPr>
              <w:t>sire</w:t>
            </w:r>
          </w:p>
        </w:tc>
        <w:tc>
          <w:tcPr>
            <w:tcW w:w="1584" w:type="dxa"/>
            <w:tcBorders>
              <w:top w:val="nil"/>
              <w:left w:val="nil"/>
              <w:bottom w:val="nil"/>
              <w:right w:val="nil"/>
            </w:tcBorders>
            <w:vAlign w:val="center"/>
          </w:tcPr>
          <w:p w14:paraId="73EC30BF" w14:textId="33EAD420" w:rsidR="00AA2413" w:rsidRPr="00591571" w:rsidRDefault="00C14F90" w:rsidP="00C36465">
            <w:pPr>
              <w:rPr>
                <w:sz w:val="24"/>
                <w:szCs w:val="24"/>
              </w:rPr>
            </w:pPr>
            <w:r>
              <w:rPr>
                <w:sz w:val="24"/>
                <w:szCs w:val="24"/>
              </w:rPr>
              <w:t>dam</w:t>
            </w:r>
          </w:p>
        </w:tc>
        <w:tc>
          <w:tcPr>
            <w:tcW w:w="425" w:type="dxa"/>
            <w:tcBorders>
              <w:top w:val="nil"/>
              <w:left w:val="nil"/>
              <w:bottom w:val="nil"/>
              <w:right w:val="nil"/>
            </w:tcBorders>
            <w:vAlign w:val="center"/>
          </w:tcPr>
          <w:p w14:paraId="4717040D" w14:textId="31C40EFA" w:rsidR="00AA2413" w:rsidRPr="00591571" w:rsidRDefault="00AA2413" w:rsidP="00C36465">
            <w:pPr>
              <w:jc w:val="center"/>
              <w:rPr>
                <w:sz w:val="24"/>
                <w:szCs w:val="24"/>
              </w:rPr>
            </w:pPr>
            <w:r w:rsidRPr="00591571">
              <w:rPr>
                <w:sz w:val="24"/>
                <w:szCs w:val="24"/>
              </w:rPr>
              <w:t>1</w:t>
            </w:r>
          </w:p>
        </w:tc>
        <w:tc>
          <w:tcPr>
            <w:tcW w:w="1192" w:type="dxa"/>
            <w:tcBorders>
              <w:top w:val="nil"/>
              <w:left w:val="nil"/>
              <w:bottom w:val="nil"/>
              <w:right w:val="nil"/>
            </w:tcBorders>
            <w:vAlign w:val="center"/>
          </w:tcPr>
          <w:p w14:paraId="59033984" w14:textId="01F90A80" w:rsidR="00AA2413" w:rsidRPr="00591571" w:rsidRDefault="00F75B61" w:rsidP="00C36465">
            <w:pPr>
              <w:jc w:val="center"/>
              <w:rPr>
                <w:sz w:val="24"/>
                <w:szCs w:val="24"/>
              </w:rPr>
            </w:pPr>
            <w:r>
              <w:rPr>
                <w:sz w:val="24"/>
                <w:szCs w:val="24"/>
              </w:rPr>
              <w:t>26.34</w:t>
            </w:r>
          </w:p>
        </w:tc>
        <w:tc>
          <w:tcPr>
            <w:tcW w:w="1020" w:type="dxa"/>
            <w:tcBorders>
              <w:top w:val="nil"/>
              <w:left w:val="nil"/>
              <w:bottom w:val="nil"/>
              <w:right w:val="nil"/>
            </w:tcBorders>
            <w:vAlign w:val="center"/>
          </w:tcPr>
          <w:p w14:paraId="6BC27223" w14:textId="38332BD3" w:rsidR="00AA2413" w:rsidRPr="00591571" w:rsidRDefault="00AA2413" w:rsidP="00C36465">
            <w:pPr>
              <w:jc w:val="center"/>
              <w:rPr>
                <w:sz w:val="24"/>
                <w:szCs w:val="24"/>
              </w:rPr>
            </w:pPr>
            <w:r w:rsidRPr="00591571">
              <w:rPr>
                <w:sz w:val="24"/>
                <w:szCs w:val="24"/>
              </w:rPr>
              <w:t>&lt; 0.001</w:t>
            </w:r>
          </w:p>
        </w:tc>
      </w:tr>
      <w:tr w:rsidR="00AA2413" w:rsidRPr="00591571" w14:paraId="4D405C86" w14:textId="77777777" w:rsidTr="00C36465">
        <w:trPr>
          <w:trHeight w:val="331"/>
          <w:jc w:val="center"/>
        </w:trPr>
        <w:tc>
          <w:tcPr>
            <w:tcW w:w="1261" w:type="dxa"/>
            <w:vMerge/>
            <w:tcBorders>
              <w:left w:val="nil"/>
              <w:bottom w:val="single" w:sz="12" w:space="0" w:color="auto"/>
              <w:right w:val="nil"/>
            </w:tcBorders>
            <w:vAlign w:val="center"/>
          </w:tcPr>
          <w:p w14:paraId="3F8E7BF9" w14:textId="77777777" w:rsidR="00AA2413" w:rsidRPr="00591571" w:rsidRDefault="00AA2413" w:rsidP="00C36465">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vAlign w:val="center"/>
          </w:tcPr>
          <w:p w14:paraId="5836C7C3" w14:textId="77777777" w:rsidR="00AA2413" w:rsidRPr="00591571" w:rsidRDefault="00AA2413" w:rsidP="00C36465">
            <w:pPr>
              <w:rPr>
                <w:sz w:val="24"/>
                <w:szCs w:val="24"/>
              </w:rPr>
            </w:pPr>
          </w:p>
        </w:tc>
        <w:tc>
          <w:tcPr>
            <w:tcW w:w="4320" w:type="dxa"/>
            <w:tcBorders>
              <w:top w:val="nil"/>
              <w:left w:val="nil"/>
              <w:bottom w:val="single" w:sz="12" w:space="0" w:color="auto"/>
              <w:right w:val="nil"/>
            </w:tcBorders>
            <w:vAlign w:val="center"/>
          </w:tcPr>
          <w:p w14:paraId="489A688B" w14:textId="16F373C5" w:rsidR="00AA2413" w:rsidRPr="00591571" w:rsidRDefault="00AA2413" w:rsidP="00C36465">
            <w:pPr>
              <w:rPr>
                <w:sz w:val="24"/>
                <w:szCs w:val="24"/>
              </w:rPr>
            </w:pPr>
            <w:r w:rsidRPr="00591571">
              <w:rPr>
                <w:bCs/>
                <w:sz w:val="24"/>
                <w:szCs w:val="24"/>
              </w:rPr>
              <w:t xml:space="preserve">   t + </w:t>
            </w:r>
            <w:r w:rsidR="006B463B">
              <w:rPr>
                <w:bCs/>
                <w:sz w:val="24"/>
                <w:szCs w:val="24"/>
              </w:rPr>
              <w:t>dam</w:t>
            </w:r>
          </w:p>
        </w:tc>
        <w:tc>
          <w:tcPr>
            <w:tcW w:w="1584" w:type="dxa"/>
            <w:tcBorders>
              <w:top w:val="nil"/>
              <w:left w:val="nil"/>
              <w:bottom w:val="single" w:sz="12" w:space="0" w:color="auto"/>
              <w:right w:val="nil"/>
            </w:tcBorders>
            <w:vAlign w:val="center"/>
          </w:tcPr>
          <w:p w14:paraId="66A97B21" w14:textId="2278F34C" w:rsidR="00AA2413" w:rsidRPr="00591571" w:rsidRDefault="00C14F90" w:rsidP="00C36465">
            <w:pPr>
              <w:rPr>
                <w:sz w:val="24"/>
                <w:szCs w:val="24"/>
              </w:rPr>
            </w:pPr>
            <w:r>
              <w:rPr>
                <w:sz w:val="24"/>
                <w:szCs w:val="24"/>
              </w:rPr>
              <w:t>sire</w:t>
            </w:r>
          </w:p>
        </w:tc>
        <w:tc>
          <w:tcPr>
            <w:tcW w:w="425" w:type="dxa"/>
            <w:tcBorders>
              <w:top w:val="nil"/>
              <w:left w:val="nil"/>
              <w:bottom w:val="single" w:sz="12" w:space="0" w:color="auto"/>
              <w:right w:val="nil"/>
            </w:tcBorders>
            <w:vAlign w:val="center"/>
          </w:tcPr>
          <w:p w14:paraId="0EE58AA4" w14:textId="58743A55" w:rsidR="00AA2413" w:rsidRPr="00591571" w:rsidRDefault="00AA2413" w:rsidP="00C36465">
            <w:pPr>
              <w:jc w:val="center"/>
              <w:rPr>
                <w:sz w:val="24"/>
                <w:szCs w:val="24"/>
              </w:rPr>
            </w:pPr>
            <w:r w:rsidRPr="00591571">
              <w:rPr>
                <w:sz w:val="24"/>
                <w:szCs w:val="24"/>
              </w:rPr>
              <w:t>1</w:t>
            </w:r>
          </w:p>
        </w:tc>
        <w:tc>
          <w:tcPr>
            <w:tcW w:w="1192" w:type="dxa"/>
            <w:tcBorders>
              <w:top w:val="nil"/>
              <w:left w:val="nil"/>
              <w:bottom w:val="single" w:sz="12" w:space="0" w:color="auto"/>
              <w:right w:val="nil"/>
            </w:tcBorders>
            <w:vAlign w:val="center"/>
          </w:tcPr>
          <w:p w14:paraId="17046D67" w14:textId="791B605A" w:rsidR="00AA2413" w:rsidRPr="00591571" w:rsidRDefault="001E689F" w:rsidP="00C36465">
            <w:pPr>
              <w:jc w:val="center"/>
              <w:rPr>
                <w:sz w:val="24"/>
                <w:szCs w:val="24"/>
              </w:rPr>
            </w:pPr>
            <w:r>
              <w:rPr>
                <w:sz w:val="24"/>
                <w:szCs w:val="24"/>
              </w:rPr>
              <w:t>3.06</w:t>
            </w:r>
          </w:p>
        </w:tc>
        <w:tc>
          <w:tcPr>
            <w:tcW w:w="1020" w:type="dxa"/>
            <w:tcBorders>
              <w:top w:val="nil"/>
              <w:left w:val="nil"/>
              <w:bottom w:val="single" w:sz="12" w:space="0" w:color="auto"/>
              <w:right w:val="nil"/>
            </w:tcBorders>
            <w:vAlign w:val="center"/>
          </w:tcPr>
          <w:p w14:paraId="1FE5C842" w14:textId="5C6A583E" w:rsidR="00AA2413" w:rsidRPr="00591571" w:rsidRDefault="00AA2413" w:rsidP="00C36465">
            <w:pPr>
              <w:jc w:val="center"/>
              <w:rPr>
                <w:sz w:val="24"/>
                <w:szCs w:val="24"/>
              </w:rPr>
            </w:pPr>
            <w:r w:rsidRPr="00591571">
              <w:rPr>
                <w:sz w:val="24"/>
                <w:szCs w:val="24"/>
              </w:rPr>
              <w:t>0.0</w:t>
            </w:r>
            <w:r w:rsidR="001E689F">
              <w:rPr>
                <w:sz w:val="24"/>
                <w:szCs w:val="24"/>
              </w:rPr>
              <w:t>80</w:t>
            </w:r>
          </w:p>
        </w:tc>
      </w:tr>
    </w:tbl>
    <w:p w14:paraId="00000301" w14:textId="77777777" w:rsidR="00CD4B2B" w:rsidRDefault="00CD4B2B">
      <w:pPr>
        <w:rPr>
          <w:rFonts w:ascii="Times New Roman" w:eastAsia="Times New Roman" w:hAnsi="Times New Roman" w:cs="Times New Roman"/>
        </w:rPr>
      </w:pPr>
    </w:p>
    <w:p w14:paraId="00000302" w14:textId="77777777" w:rsidR="00CD4B2B" w:rsidRDefault="001A0A53">
      <w:pPr>
        <w:rPr>
          <w:rFonts w:ascii="Times New Roman" w:eastAsia="Times New Roman" w:hAnsi="Times New Roman" w:cs="Times New Roman"/>
        </w:rPr>
      </w:pPr>
      <w:r>
        <w:br w:type="page"/>
      </w:r>
    </w:p>
    <w:p w14:paraId="00000303" w14:textId="77777777" w:rsidR="00CD4B2B" w:rsidRDefault="001A0A53">
      <w:pPr>
        <w:rPr>
          <w:rFonts w:ascii="Times New Roman" w:eastAsia="Times New Roman" w:hAnsi="Times New Roman" w:cs="Times New Roman"/>
        </w:rPr>
      </w:pPr>
      <w:sdt>
        <w:sdtPr>
          <w:tag w:val="goog_rdk_11"/>
          <w:id w:val="-1068414247"/>
        </w:sdtPr>
        <w:sdtEndPr/>
        <w:sdtContent>
          <w:commentRangeStart w:id="11"/>
        </w:sdtContent>
      </w:sdt>
      <w:r>
        <w:rPr>
          <w:rFonts w:ascii="Times New Roman" w:eastAsia="Times New Roman" w:hAnsi="Times New Roman" w:cs="Times New Roman"/>
        </w:rPr>
        <w:t>Table</w:t>
      </w:r>
      <w:commentRangeEnd w:id="11"/>
      <w:r>
        <w:commentReference w:id="11"/>
      </w:r>
      <w:r>
        <w:rPr>
          <w:rFonts w:ascii="Times New Roman" w:eastAsia="Times New Roman" w:hAnsi="Times New Roman" w:cs="Times New Roman"/>
        </w:rPr>
        <w:t xml:space="preserve"> 5. Bootstrap bias-corrected median narrow-sense heritability (h</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and nongenetic maternal (m</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estimates with number of individuals used (N) for embryo survival (%), incubation period (number of days post-fertilization; DPF), and incubation period (accumulated degree-days; ADD) from Lake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Lake Superio</w:t>
      </w:r>
      <w:r>
        <w:rPr>
          <w:rFonts w:ascii="Times New Roman" w:eastAsia="Times New Roman" w:hAnsi="Times New Roman" w:cs="Times New Roman"/>
        </w:rPr>
        <w:t>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across each incubation temperature treatment (°C).</w:t>
      </w:r>
    </w:p>
    <w:p w14:paraId="00000304" w14:textId="77777777" w:rsidR="00CD4B2B" w:rsidRDefault="00CD4B2B">
      <w:pPr>
        <w:rPr>
          <w:rFonts w:ascii="Times New Roman" w:eastAsia="Times New Roman" w:hAnsi="Times New Roman" w:cs="Times New Roman"/>
        </w:rPr>
      </w:pPr>
    </w:p>
    <w:tbl>
      <w:tblPr>
        <w:tblStyle w:val="afc"/>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CD4B2B" w14:paraId="53EB2F92" w14:textId="77777777" w:rsidTr="00141F3D">
        <w:trPr>
          <w:trHeight w:val="720"/>
          <w:jc w:val="center"/>
        </w:trPr>
        <w:tc>
          <w:tcPr>
            <w:tcW w:w="1584" w:type="dxa"/>
            <w:tcBorders>
              <w:top w:val="single" w:sz="12" w:space="0" w:color="000000"/>
              <w:left w:val="nil"/>
              <w:bottom w:val="single" w:sz="8" w:space="0" w:color="000000"/>
              <w:right w:val="nil"/>
            </w:tcBorders>
            <w:vAlign w:val="center"/>
          </w:tcPr>
          <w:p w14:paraId="00000305" w14:textId="77777777" w:rsidR="00CD4B2B" w:rsidRDefault="001A0A53">
            <w:pPr>
              <w:jc w:val="center"/>
              <w:rPr>
                <w:sz w:val="24"/>
                <w:szCs w:val="24"/>
              </w:rPr>
            </w:pPr>
            <w:r>
              <w:rPr>
                <w:sz w:val="24"/>
                <w:szCs w:val="24"/>
              </w:rPr>
              <w:t>Trait</w:t>
            </w:r>
          </w:p>
        </w:tc>
        <w:tc>
          <w:tcPr>
            <w:tcW w:w="1584" w:type="dxa"/>
            <w:tcBorders>
              <w:top w:val="single" w:sz="12" w:space="0" w:color="000000"/>
              <w:left w:val="nil"/>
              <w:bottom w:val="single" w:sz="8" w:space="0" w:color="000000"/>
              <w:right w:val="nil"/>
            </w:tcBorders>
            <w:vAlign w:val="center"/>
          </w:tcPr>
          <w:p w14:paraId="00000306" w14:textId="77777777" w:rsidR="00CD4B2B" w:rsidRDefault="001A0A53">
            <w:pPr>
              <w:jc w:val="center"/>
              <w:rPr>
                <w:sz w:val="24"/>
                <w:szCs w:val="24"/>
              </w:rPr>
            </w:pPr>
            <w:r>
              <w:rPr>
                <w:sz w:val="24"/>
                <w:szCs w:val="24"/>
              </w:rPr>
              <w:t>Population</w:t>
            </w:r>
          </w:p>
        </w:tc>
        <w:tc>
          <w:tcPr>
            <w:tcW w:w="1584" w:type="dxa"/>
            <w:tcBorders>
              <w:top w:val="single" w:sz="12" w:space="0" w:color="000000"/>
              <w:left w:val="nil"/>
              <w:bottom w:val="single" w:sz="8" w:space="0" w:color="000000"/>
              <w:right w:val="nil"/>
            </w:tcBorders>
            <w:vAlign w:val="center"/>
          </w:tcPr>
          <w:p w14:paraId="00000307" w14:textId="77777777" w:rsidR="00CD4B2B" w:rsidRDefault="001A0A53">
            <w:pPr>
              <w:jc w:val="center"/>
              <w:rPr>
                <w:sz w:val="24"/>
                <w:szCs w:val="24"/>
              </w:rPr>
            </w:pPr>
            <w:r>
              <w:rPr>
                <w:sz w:val="24"/>
                <w:szCs w:val="24"/>
              </w:rPr>
              <w:t>Incubation Temperature</w:t>
            </w:r>
          </w:p>
        </w:tc>
        <w:tc>
          <w:tcPr>
            <w:tcW w:w="1440" w:type="dxa"/>
            <w:tcBorders>
              <w:top w:val="single" w:sz="12" w:space="0" w:color="000000"/>
              <w:left w:val="nil"/>
              <w:bottom w:val="single" w:sz="8" w:space="0" w:color="000000"/>
              <w:right w:val="nil"/>
            </w:tcBorders>
            <w:vAlign w:val="center"/>
          </w:tcPr>
          <w:p w14:paraId="00000308" w14:textId="77777777" w:rsidR="00CD4B2B" w:rsidRDefault="001A0A53">
            <w:pPr>
              <w:jc w:val="center"/>
              <w:rPr>
                <w:sz w:val="24"/>
                <w:szCs w:val="24"/>
                <w:vertAlign w:val="superscript"/>
              </w:rPr>
            </w:pPr>
            <w:r>
              <w:rPr>
                <w:sz w:val="24"/>
                <w:szCs w:val="24"/>
              </w:rPr>
              <w:t>h</w:t>
            </w:r>
            <w:r>
              <w:rPr>
                <w:sz w:val="24"/>
                <w:szCs w:val="24"/>
                <w:vertAlign w:val="superscript"/>
              </w:rPr>
              <w:t>2</w:t>
            </w:r>
            <w:r>
              <w:rPr>
                <w:sz w:val="24"/>
                <w:szCs w:val="24"/>
              </w:rPr>
              <w:t xml:space="preserve"> ± SE</w:t>
            </w:r>
          </w:p>
        </w:tc>
        <w:tc>
          <w:tcPr>
            <w:tcW w:w="1440" w:type="dxa"/>
            <w:tcBorders>
              <w:top w:val="single" w:sz="12" w:space="0" w:color="000000"/>
              <w:left w:val="nil"/>
              <w:bottom w:val="single" w:sz="8" w:space="0" w:color="000000"/>
              <w:right w:val="nil"/>
            </w:tcBorders>
            <w:vAlign w:val="center"/>
          </w:tcPr>
          <w:p w14:paraId="00000309" w14:textId="77777777" w:rsidR="00CD4B2B" w:rsidRDefault="001A0A53">
            <w:pPr>
              <w:jc w:val="center"/>
              <w:rPr>
                <w:sz w:val="24"/>
                <w:szCs w:val="24"/>
              </w:rPr>
            </w:pPr>
            <w:r>
              <w:rPr>
                <w:sz w:val="24"/>
                <w:szCs w:val="24"/>
              </w:rPr>
              <w:t>m</w:t>
            </w:r>
            <w:r>
              <w:rPr>
                <w:sz w:val="24"/>
                <w:szCs w:val="24"/>
                <w:vertAlign w:val="superscript"/>
              </w:rPr>
              <w:t>2</w:t>
            </w:r>
            <w:r>
              <w:rPr>
                <w:sz w:val="24"/>
                <w:szCs w:val="24"/>
              </w:rPr>
              <w:t xml:space="preserve"> ± SE</w:t>
            </w:r>
          </w:p>
        </w:tc>
        <w:tc>
          <w:tcPr>
            <w:tcW w:w="864" w:type="dxa"/>
            <w:tcBorders>
              <w:top w:val="single" w:sz="12" w:space="0" w:color="000000"/>
              <w:left w:val="nil"/>
              <w:bottom w:val="single" w:sz="8" w:space="0" w:color="000000"/>
              <w:right w:val="nil"/>
            </w:tcBorders>
            <w:vAlign w:val="center"/>
          </w:tcPr>
          <w:p w14:paraId="0000030A" w14:textId="77777777" w:rsidR="00CD4B2B" w:rsidRDefault="001A0A53">
            <w:pPr>
              <w:jc w:val="center"/>
              <w:rPr>
                <w:sz w:val="24"/>
                <w:szCs w:val="24"/>
              </w:rPr>
            </w:pPr>
            <w:r>
              <w:rPr>
                <w:sz w:val="24"/>
                <w:szCs w:val="24"/>
              </w:rPr>
              <w:t>N</w:t>
            </w:r>
          </w:p>
        </w:tc>
      </w:tr>
      <w:tr w:rsidR="00141F3D" w14:paraId="008CD0A8" w14:textId="77777777" w:rsidTr="00EC386B">
        <w:trPr>
          <w:trHeight w:val="288"/>
          <w:jc w:val="center"/>
        </w:trPr>
        <w:tc>
          <w:tcPr>
            <w:tcW w:w="1584" w:type="dxa"/>
            <w:vMerge w:val="restart"/>
            <w:tcBorders>
              <w:top w:val="single" w:sz="8" w:space="0" w:color="000000"/>
              <w:left w:val="nil"/>
              <w:right w:val="nil"/>
            </w:tcBorders>
          </w:tcPr>
          <w:p w14:paraId="0000030B" w14:textId="77777777" w:rsidR="00141F3D" w:rsidRDefault="00141F3D">
            <w:pPr>
              <w:jc w:val="center"/>
              <w:rPr>
                <w:sz w:val="24"/>
                <w:szCs w:val="24"/>
              </w:rPr>
            </w:pPr>
            <w:r>
              <w:rPr>
                <w:sz w:val="24"/>
                <w:szCs w:val="24"/>
              </w:rPr>
              <w:t>Embryo Survival</w:t>
            </w:r>
          </w:p>
        </w:tc>
        <w:tc>
          <w:tcPr>
            <w:tcW w:w="1584" w:type="dxa"/>
            <w:vMerge w:val="restart"/>
            <w:tcBorders>
              <w:top w:val="single" w:sz="8" w:space="0" w:color="000000"/>
              <w:left w:val="nil"/>
              <w:bottom w:val="single" w:sz="8" w:space="0" w:color="000000"/>
              <w:right w:val="nil"/>
            </w:tcBorders>
            <w:vAlign w:val="center"/>
          </w:tcPr>
          <w:p w14:paraId="0000030C" w14:textId="77777777" w:rsidR="00141F3D" w:rsidRDefault="00141F3D">
            <w:pPr>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30D" w14:textId="77777777" w:rsidR="00141F3D" w:rsidRDefault="00141F3D">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30E" w14:textId="77777777" w:rsidR="00141F3D" w:rsidRDefault="00141F3D">
            <w:pPr>
              <w:jc w:val="center"/>
              <w:rPr>
                <w:sz w:val="24"/>
                <w:szCs w:val="24"/>
              </w:rPr>
            </w:pPr>
            <w:r>
              <w:rPr>
                <w:sz w:val="24"/>
                <w:szCs w:val="24"/>
              </w:rPr>
              <w:t>0.10 ± 0.11</w:t>
            </w:r>
          </w:p>
        </w:tc>
        <w:tc>
          <w:tcPr>
            <w:tcW w:w="1440" w:type="dxa"/>
            <w:tcBorders>
              <w:top w:val="single" w:sz="8" w:space="0" w:color="000000"/>
              <w:left w:val="nil"/>
              <w:bottom w:val="nil"/>
              <w:right w:val="nil"/>
            </w:tcBorders>
            <w:vAlign w:val="center"/>
          </w:tcPr>
          <w:p w14:paraId="0000030F" w14:textId="77777777" w:rsidR="00141F3D" w:rsidRDefault="00141F3D">
            <w:pPr>
              <w:jc w:val="center"/>
              <w:rPr>
                <w:sz w:val="24"/>
                <w:szCs w:val="24"/>
              </w:rPr>
            </w:pPr>
            <w:r>
              <w:rPr>
                <w:sz w:val="24"/>
                <w:szCs w:val="24"/>
              </w:rPr>
              <w:t>0.19 ± 0.08</w:t>
            </w:r>
          </w:p>
        </w:tc>
        <w:tc>
          <w:tcPr>
            <w:tcW w:w="864" w:type="dxa"/>
            <w:tcBorders>
              <w:top w:val="single" w:sz="8" w:space="0" w:color="000000"/>
              <w:left w:val="nil"/>
              <w:bottom w:val="nil"/>
              <w:right w:val="nil"/>
            </w:tcBorders>
            <w:vAlign w:val="center"/>
          </w:tcPr>
          <w:p w14:paraId="00000310" w14:textId="77777777" w:rsidR="00141F3D" w:rsidRDefault="00141F3D">
            <w:pPr>
              <w:jc w:val="center"/>
              <w:rPr>
                <w:sz w:val="24"/>
                <w:szCs w:val="24"/>
              </w:rPr>
            </w:pPr>
            <w:r>
              <w:rPr>
                <w:sz w:val="24"/>
                <w:szCs w:val="24"/>
              </w:rPr>
              <w:t>667</w:t>
            </w:r>
          </w:p>
        </w:tc>
      </w:tr>
      <w:tr w:rsidR="00141F3D" w14:paraId="352D5DA0" w14:textId="77777777" w:rsidTr="00EC386B">
        <w:trPr>
          <w:trHeight w:val="288"/>
          <w:jc w:val="center"/>
        </w:trPr>
        <w:tc>
          <w:tcPr>
            <w:tcW w:w="1584" w:type="dxa"/>
            <w:vMerge/>
            <w:tcBorders>
              <w:left w:val="nil"/>
              <w:right w:val="nil"/>
            </w:tcBorders>
          </w:tcPr>
          <w:p w14:paraId="00000311"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12"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3" w14:textId="77777777" w:rsidR="00141F3D" w:rsidRDefault="00141F3D">
            <w:pPr>
              <w:jc w:val="center"/>
              <w:rPr>
                <w:sz w:val="24"/>
                <w:szCs w:val="24"/>
              </w:rPr>
            </w:pPr>
            <w:r>
              <w:rPr>
                <w:sz w:val="24"/>
                <w:szCs w:val="24"/>
              </w:rPr>
              <w:t>4.0</w:t>
            </w:r>
          </w:p>
        </w:tc>
        <w:tc>
          <w:tcPr>
            <w:tcW w:w="1440" w:type="dxa"/>
            <w:tcBorders>
              <w:top w:val="nil"/>
              <w:left w:val="nil"/>
              <w:bottom w:val="nil"/>
              <w:right w:val="nil"/>
            </w:tcBorders>
            <w:vAlign w:val="center"/>
          </w:tcPr>
          <w:p w14:paraId="00000314" w14:textId="77777777" w:rsidR="00141F3D" w:rsidRDefault="00141F3D">
            <w:pPr>
              <w:jc w:val="center"/>
              <w:rPr>
                <w:b/>
                <w:sz w:val="24"/>
                <w:szCs w:val="24"/>
              </w:rPr>
            </w:pPr>
            <w:r>
              <w:rPr>
                <w:sz w:val="24"/>
                <w:szCs w:val="24"/>
              </w:rPr>
              <w:t>0.00 ± 0.05</w:t>
            </w:r>
          </w:p>
        </w:tc>
        <w:tc>
          <w:tcPr>
            <w:tcW w:w="1440" w:type="dxa"/>
            <w:tcBorders>
              <w:top w:val="nil"/>
              <w:left w:val="nil"/>
              <w:bottom w:val="nil"/>
              <w:right w:val="nil"/>
            </w:tcBorders>
            <w:vAlign w:val="center"/>
          </w:tcPr>
          <w:p w14:paraId="00000315" w14:textId="77777777" w:rsidR="00141F3D" w:rsidRDefault="00141F3D">
            <w:pPr>
              <w:jc w:val="center"/>
              <w:rPr>
                <w:sz w:val="24"/>
                <w:szCs w:val="24"/>
              </w:rPr>
            </w:pPr>
            <w:r>
              <w:rPr>
                <w:sz w:val="24"/>
                <w:szCs w:val="24"/>
              </w:rPr>
              <w:t>0.08 ± 0.04</w:t>
            </w:r>
          </w:p>
        </w:tc>
        <w:tc>
          <w:tcPr>
            <w:tcW w:w="864" w:type="dxa"/>
            <w:tcBorders>
              <w:top w:val="nil"/>
              <w:left w:val="nil"/>
              <w:bottom w:val="nil"/>
              <w:right w:val="nil"/>
            </w:tcBorders>
            <w:vAlign w:val="center"/>
          </w:tcPr>
          <w:p w14:paraId="00000316" w14:textId="77777777" w:rsidR="00141F3D" w:rsidRDefault="00141F3D">
            <w:pPr>
              <w:jc w:val="center"/>
              <w:rPr>
                <w:sz w:val="24"/>
                <w:szCs w:val="24"/>
              </w:rPr>
            </w:pPr>
            <w:r>
              <w:rPr>
                <w:sz w:val="24"/>
                <w:szCs w:val="24"/>
              </w:rPr>
              <w:t>985</w:t>
            </w:r>
          </w:p>
        </w:tc>
      </w:tr>
      <w:tr w:rsidR="00141F3D" w14:paraId="286D9D7E" w14:textId="77777777" w:rsidTr="00EC386B">
        <w:trPr>
          <w:trHeight w:val="288"/>
          <w:jc w:val="center"/>
        </w:trPr>
        <w:tc>
          <w:tcPr>
            <w:tcW w:w="1584" w:type="dxa"/>
            <w:vMerge/>
            <w:tcBorders>
              <w:left w:val="nil"/>
              <w:right w:val="nil"/>
            </w:tcBorders>
          </w:tcPr>
          <w:p w14:paraId="00000317"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18"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9" w14:textId="77777777" w:rsidR="00141F3D" w:rsidRDefault="00141F3D">
            <w:pPr>
              <w:jc w:val="center"/>
              <w:rPr>
                <w:sz w:val="24"/>
                <w:szCs w:val="24"/>
              </w:rPr>
            </w:pPr>
            <w:r>
              <w:rPr>
                <w:sz w:val="24"/>
                <w:szCs w:val="24"/>
              </w:rPr>
              <w:t>6.9</w:t>
            </w:r>
          </w:p>
        </w:tc>
        <w:tc>
          <w:tcPr>
            <w:tcW w:w="1440" w:type="dxa"/>
            <w:tcBorders>
              <w:top w:val="nil"/>
              <w:left w:val="nil"/>
              <w:bottom w:val="nil"/>
              <w:right w:val="nil"/>
            </w:tcBorders>
            <w:vAlign w:val="center"/>
          </w:tcPr>
          <w:p w14:paraId="0000031A" w14:textId="77777777" w:rsidR="00141F3D" w:rsidRDefault="00141F3D">
            <w:pPr>
              <w:jc w:val="center"/>
              <w:rPr>
                <w:b/>
                <w:sz w:val="24"/>
                <w:szCs w:val="24"/>
              </w:rPr>
            </w:pPr>
            <w:r>
              <w:rPr>
                <w:sz w:val="24"/>
                <w:szCs w:val="24"/>
              </w:rPr>
              <w:t>0.21 ± 0.11</w:t>
            </w:r>
          </w:p>
        </w:tc>
        <w:tc>
          <w:tcPr>
            <w:tcW w:w="1440" w:type="dxa"/>
            <w:tcBorders>
              <w:top w:val="nil"/>
              <w:left w:val="nil"/>
              <w:bottom w:val="nil"/>
              <w:right w:val="nil"/>
            </w:tcBorders>
            <w:vAlign w:val="center"/>
          </w:tcPr>
          <w:p w14:paraId="0000031B" w14:textId="77777777" w:rsidR="00141F3D" w:rsidRDefault="00141F3D">
            <w:pPr>
              <w:jc w:val="center"/>
              <w:rPr>
                <w:sz w:val="24"/>
                <w:szCs w:val="24"/>
              </w:rPr>
            </w:pPr>
            <w:r>
              <w:rPr>
                <w:sz w:val="24"/>
                <w:szCs w:val="24"/>
              </w:rPr>
              <w:t>0.11 ± 0.07</w:t>
            </w:r>
          </w:p>
        </w:tc>
        <w:tc>
          <w:tcPr>
            <w:tcW w:w="864" w:type="dxa"/>
            <w:tcBorders>
              <w:top w:val="nil"/>
              <w:left w:val="nil"/>
              <w:bottom w:val="nil"/>
              <w:right w:val="nil"/>
            </w:tcBorders>
            <w:vAlign w:val="center"/>
          </w:tcPr>
          <w:p w14:paraId="0000031C" w14:textId="77777777" w:rsidR="00141F3D" w:rsidRDefault="00141F3D">
            <w:pPr>
              <w:jc w:val="center"/>
              <w:rPr>
                <w:sz w:val="24"/>
                <w:szCs w:val="24"/>
              </w:rPr>
            </w:pPr>
            <w:r>
              <w:rPr>
                <w:sz w:val="24"/>
                <w:szCs w:val="24"/>
              </w:rPr>
              <w:t>961</w:t>
            </w:r>
          </w:p>
        </w:tc>
      </w:tr>
      <w:tr w:rsidR="00141F3D" w14:paraId="103FAC00" w14:textId="77777777" w:rsidTr="00EC386B">
        <w:trPr>
          <w:trHeight w:val="288"/>
          <w:jc w:val="center"/>
        </w:trPr>
        <w:tc>
          <w:tcPr>
            <w:tcW w:w="1584" w:type="dxa"/>
            <w:vMerge/>
            <w:tcBorders>
              <w:left w:val="nil"/>
              <w:right w:val="nil"/>
            </w:tcBorders>
          </w:tcPr>
          <w:p w14:paraId="0000031D"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1E"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31F" w14:textId="77777777" w:rsidR="00141F3D" w:rsidRDefault="00141F3D">
            <w:pPr>
              <w:jc w:val="center"/>
              <w:rPr>
                <w:sz w:val="24"/>
                <w:szCs w:val="24"/>
              </w:rPr>
            </w:pPr>
            <w:r>
              <w:rPr>
                <w:sz w:val="24"/>
                <w:szCs w:val="24"/>
              </w:rPr>
              <w:t>8.0</w:t>
            </w:r>
          </w:p>
        </w:tc>
        <w:tc>
          <w:tcPr>
            <w:tcW w:w="1440" w:type="dxa"/>
            <w:tcBorders>
              <w:top w:val="nil"/>
              <w:left w:val="nil"/>
              <w:bottom w:val="single" w:sz="8" w:space="0" w:color="A6A6A6"/>
              <w:right w:val="nil"/>
            </w:tcBorders>
            <w:vAlign w:val="center"/>
          </w:tcPr>
          <w:p w14:paraId="00000320" w14:textId="77777777" w:rsidR="00141F3D" w:rsidRDefault="00141F3D">
            <w:pPr>
              <w:jc w:val="center"/>
              <w:rPr>
                <w:b/>
                <w:sz w:val="24"/>
                <w:szCs w:val="24"/>
              </w:rPr>
            </w:pPr>
            <w:r>
              <w:rPr>
                <w:sz w:val="24"/>
                <w:szCs w:val="24"/>
              </w:rPr>
              <w:t>0.19 ± 0.09</w:t>
            </w:r>
          </w:p>
        </w:tc>
        <w:tc>
          <w:tcPr>
            <w:tcW w:w="1440" w:type="dxa"/>
            <w:tcBorders>
              <w:top w:val="nil"/>
              <w:left w:val="nil"/>
              <w:bottom w:val="single" w:sz="8" w:space="0" w:color="A6A6A6"/>
              <w:right w:val="nil"/>
            </w:tcBorders>
            <w:vAlign w:val="center"/>
          </w:tcPr>
          <w:p w14:paraId="00000321" w14:textId="77777777" w:rsidR="00141F3D" w:rsidRDefault="00141F3D">
            <w:pPr>
              <w:jc w:val="center"/>
              <w:rPr>
                <w:sz w:val="24"/>
                <w:szCs w:val="24"/>
              </w:rPr>
            </w:pPr>
            <w:r>
              <w:rPr>
                <w:sz w:val="24"/>
                <w:szCs w:val="24"/>
              </w:rPr>
              <w:t>0.02 ± 0.03</w:t>
            </w:r>
          </w:p>
        </w:tc>
        <w:tc>
          <w:tcPr>
            <w:tcW w:w="864" w:type="dxa"/>
            <w:tcBorders>
              <w:top w:val="nil"/>
              <w:left w:val="nil"/>
              <w:bottom w:val="single" w:sz="8" w:space="0" w:color="A6A6A6"/>
              <w:right w:val="nil"/>
            </w:tcBorders>
            <w:vAlign w:val="center"/>
          </w:tcPr>
          <w:p w14:paraId="00000322" w14:textId="77777777" w:rsidR="00141F3D" w:rsidRDefault="00141F3D">
            <w:pPr>
              <w:jc w:val="center"/>
              <w:rPr>
                <w:sz w:val="24"/>
                <w:szCs w:val="24"/>
              </w:rPr>
            </w:pPr>
            <w:r>
              <w:rPr>
                <w:sz w:val="24"/>
                <w:szCs w:val="24"/>
              </w:rPr>
              <w:t>994</w:t>
            </w:r>
          </w:p>
        </w:tc>
      </w:tr>
      <w:tr w:rsidR="00141F3D" w14:paraId="75B64730" w14:textId="77777777" w:rsidTr="00EC386B">
        <w:trPr>
          <w:trHeight w:val="288"/>
          <w:jc w:val="center"/>
        </w:trPr>
        <w:tc>
          <w:tcPr>
            <w:tcW w:w="1584" w:type="dxa"/>
            <w:vMerge/>
            <w:tcBorders>
              <w:left w:val="nil"/>
              <w:right w:val="nil"/>
            </w:tcBorders>
          </w:tcPr>
          <w:p w14:paraId="00000323" w14:textId="77777777" w:rsidR="00141F3D" w:rsidRDefault="00141F3D">
            <w:pPr>
              <w:jc w:val="center"/>
              <w:rPr>
                <w:sz w:val="24"/>
                <w:szCs w:val="24"/>
              </w:rPr>
            </w:pPr>
          </w:p>
        </w:tc>
        <w:tc>
          <w:tcPr>
            <w:tcW w:w="1584" w:type="dxa"/>
            <w:vMerge w:val="restart"/>
            <w:tcBorders>
              <w:top w:val="single" w:sz="8" w:space="0" w:color="A6A6A6"/>
              <w:left w:val="nil"/>
              <w:right w:val="nil"/>
            </w:tcBorders>
            <w:vAlign w:val="center"/>
          </w:tcPr>
          <w:p w14:paraId="00000324" w14:textId="77777777" w:rsidR="00141F3D" w:rsidRDefault="00141F3D">
            <w:pPr>
              <w:jc w:val="center"/>
              <w:rPr>
                <w:sz w:val="24"/>
                <w:szCs w:val="24"/>
              </w:rPr>
            </w:pPr>
            <w:r>
              <w:rPr>
                <w:sz w:val="24"/>
                <w:szCs w:val="24"/>
              </w:rPr>
              <w:t>LS-Cisco</w:t>
            </w:r>
          </w:p>
        </w:tc>
        <w:tc>
          <w:tcPr>
            <w:tcW w:w="1584" w:type="dxa"/>
            <w:tcBorders>
              <w:top w:val="single" w:sz="8" w:space="0" w:color="A6A6A6"/>
              <w:left w:val="nil"/>
              <w:bottom w:val="nil"/>
              <w:right w:val="nil"/>
            </w:tcBorders>
            <w:vAlign w:val="center"/>
          </w:tcPr>
          <w:p w14:paraId="00000325" w14:textId="77777777" w:rsidR="00141F3D" w:rsidRDefault="00141F3D">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326" w14:textId="77777777" w:rsidR="00141F3D" w:rsidRDefault="00141F3D">
            <w:pPr>
              <w:jc w:val="center"/>
              <w:rPr>
                <w:b/>
                <w:sz w:val="24"/>
                <w:szCs w:val="24"/>
              </w:rPr>
            </w:pPr>
            <w:r>
              <w:rPr>
                <w:sz w:val="24"/>
                <w:szCs w:val="24"/>
              </w:rPr>
              <w:t>0.00 ± 0.05</w:t>
            </w:r>
          </w:p>
        </w:tc>
        <w:tc>
          <w:tcPr>
            <w:tcW w:w="1440" w:type="dxa"/>
            <w:tcBorders>
              <w:top w:val="single" w:sz="8" w:space="0" w:color="A6A6A6"/>
              <w:left w:val="nil"/>
              <w:bottom w:val="nil"/>
              <w:right w:val="nil"/>
            </w:tcBorders>
            <w:vAlign w:val="center"/>
          </w:tcPr>
          <w:p w14:paraId="00000327" w14:textId="77777777" w:rsidR="00141F3D" w:rsidRDefault="00141F3D">
            <w:pPr>
              <w:jc w:val="center"/>
              <w:rPr>
                <w:sz w:val="24"/>
                <w:szCs w:val="24"/>
              </w:rPr>
            </w:pPr>
            <w:r>
              <w:rPr>
                <w:sz w:val="24"/>
                <w:szCs w:val="24"/>
              </w:rPr>
              <w:t>0.32 ± 0.07</w:t>
            </w:r>
          </w:p>
        </w:tc>
        <w:tc>
          <w:tcPr>
            <w:tcW w:w="864" w:type="dxa"/>
            <w:tcBorders>
              <w:top w:val="single" w:sz="8" w:space="0" w:color="A6A6A6"/>
              <w:left w:val="nil"/>
              <w:bottom w:val="nil"/>
              <w:right w:val="nil"/>
            </w:tcBorders>
            <w:vAlign w:val="center"/>
          </w:tcPr>
          <w:p w14:paraId="00000328" w14:textId="77777777" w:rsidR="00141F3D" w:rsidRDefault="00141F3D">
            <w:pPr>
              <w:jc w:val="center"/>
              <w:rPr>
                <w:sz w:val="24"/>
                <w:szCs w:val="24"/>
              </w:rPr>
            </w:pPr>
            <w:r>
              <w:rPr>
                <w:sz w:val="24"/>
                <w:szCs w:val="24"/>
              </w:rPr>
              <w:t>916</w:t>
            </w:r>
          </w:p>
        </w:tc>
      </w:tr>
      <w:tr w:rsidR="00141F3D" w14:paraId="6CD5F40F" w14:textId="77777777" w:rsidTr="00EC386B">
        <w:trPr>
          <w:trHeight w:val="288"/>
          <w:jc w:val="center"/>
        </w:trPr>
        <w:tc>
          <w:tcPr>
            <w:tcW w:w="1584" w:type="dxa"/>
            <w:vMerge/>
            <w:tcBorders>
              <w:left w:val="nil"/>
              <w:right w:val="nil"/>
            </w:tcBorders>
          </w:tcPr>
          <w:p w14:paraId="00000329"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2A"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2B" w14:textId="77777777" w:rsidR="00141F3D" w:rsidRDefault="00141F3D">
            <w:pPr>
              <w:jc w:val="center"/>
              <w:rPr>
                <w:sz w:val="24"/>
                <w:szCs w:val="24"/>
              </w:rPr>
            </w:pPr>
            <w:r>
              <w:rPr>
                <w:sz w:val="24"/>
                <w:szCs w:val="24"/>
              </w:rPr>
              <w:t>4.4</w:t>
            </w:r>
          </w:p>
        </w:tc>
        <w:tc>
          <w:tcPr>
            <w:tcW w:w="1440" w:type="dxa"/>
            <w:tcBorders>
              <w:top w:val="nil"/>
              <w:left w:val="nil"/>
              <w:bottom w:val="nil"/>
              <w:right w:val="nil"/>
            </w:tcBorders>
            <w:vAlign w:val="center"/>
          </w:tcPr>
          <w:p w14:paraId="0000032C" w14:textId="77777777" w:rsidR="00141F3D" w:rsidRDefault="00141F3D">
            <w:pPr>
              <w:jc w:val="center"/>
              <w:rPr>
                <w:b/>
                <w:sz w:val="24"/>
                <w:szCs w:val="24"/>
              </w:rPr>
            </w:pPr>
            <w:r>
              <w:rPr>
                <w:sz w:val="24"/>
                <w:szCs w:val="24"/>
              </w:rPr>
              <w:t>0.00 ± 0.07</w:t>
            </w:r>
          </w:p>
        </w:tc>
        <w:tc>
          <w:tcPr>
            <w:tcW w:w="1440" w:type="dxa"/>
            <w:tcBorders>
              <w:top w:val="nil"/>
              <w:left w:val="nil"/>
              <w:bottom w:val="nil"/>
              <w:right w:val="nil"/>
            </w:tcBorders>
            <w:vAlign w:val="center"/>
          </w:tcPr>
          <w:p w14:paraId="0000032D" w14:textId="77777777" w:rsidR="00141F3D" w:rsidRDefault="00141F3D">
            <w:pPr>
              <w:jc w:val="center"/>
              <w:rPr>
                <w:sz w:val="24"/>
                <w:szCs w:val="24"/>
              </w:rPr>
            </w:pPr>
            <w:r>
              <w:rPr>
                <w:sz w:val="24"/>
                <w:szCs w:val="24"/>
              </w:rPr>
              <w:t>0.47 ± 0.04</w:t>
            </w:r>
          </w:p>
        </w:tc>
        <w:tc>
          <w:tcPr>
            <w:tcW w:w="864" w:type="dxa"/>
            <w:tcBorders>
              <w:top w:val="nil"/>
              <w:left w:val="nil"/>
              <w:bottom w:val="nil"/>
              <w:right w:val="nil"/>
            </w:tcBorders>
            <w:vAlign w:val="center"/>
          </w:tcPr>
          <w:p w14:paraId="0000032E" w14:textId="77777777" w:rsidR="00141F3D" w:rsidRDefault="00141F3D">
            <w:pPr>
              <w:jc w:val="center"/>
              <w:rPr>
                <w:sz w:val="24"/>
                <w:szCs w:val="24"/>
              </w:rPr>
            </w:pPr>
            <w:r>
              <w:rPr>
                <w:sz w:val="24"/>
                <w:szCs w:val="24"/>
              </w:rPr>
              <w:t>856</w:t>
            </w:r>
          </w:p>
        </w:tc>
      </w:tr>
      <w:tr w:rsidR="00141F3D" w14:paraId="6700D02B" w14:textId="77777777" w:rsidTr="00EC386B">
        <w:trPr>
          <w:trHeight w:val="288"/>
          <w:jc w:val="center"/>
        </w:trPr>
        <w:tc>
          <w:tcPr>
            <w:tcW w:w="1584" w:type="dxa"/>
            <w:vMerge/>
            <w:tcBorders>
              <w:left w:val="nil"/>
              <w:right w:val="nil"/>
            </w:tcBorders>
          </w:tcPr>
          <w:p w14:paraId="0000032F"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30"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31" w14:textId="77777777" w:rsidR="00141F3D" w:rsidRDefault="00141F3D">
            <w:pPr>
              <w:jc w:val="center"/>
              <w:rPr>
                <w:sz w:val="24"/>
                <w:szCs w:val="24"/>
              </w:rPr>
            </w:pPr>
            <w:r>
              <w:rPr>
                <w:sz w:val="24"/>
                <w:szCs w:val="24"/>
              </w:rPr>
              <w:t>6.9</w:t>
            </w:r>
          </w:p>
        </w:tc>
        <w:tc>
          <w:tcPr>
            <w:tcW w:w="1440" w:type="dxa"/>
            <w:tcBorders>
              <w:top w:val="nil"/>
              <w:left w:val="nil"/>
              <w:bottom w:val="nil"/>
              <w:right w:val="nil"/>
            </w:tcBorders>
            <w:vAlign w:val="center"/>
          </w:tcPr>
          <w:p w14:paraId="00000332" w14:textId="77777777" w:rsidR="00141F3D" w:rsidRDefault="00141F3D">
            <w:pPr>
              <w:jc w:val="center"/>
              <w:rPr>
                <w:b/>
                <w:sz w:val="24"/>
                <w:szCs w:val="24"/>
              </w:rPr>
            </w:pPr>
            <w:r>
              <w:rPr>
                <w:sz w:val="24"/>
                <w:szCs w:val="24"/>
              </w:rPr>
              <w:t>0.00 ± 0.14</w:t>
            </w:r>
          </w:p>
        </w:tc>
        <w:tc>
          <w:tcPr>
            <w:tcW w:w="1440" w:type="dxa"/>
            <w:tcBorders>
              <w:top w:val="nil"/>
              <w:left w:val="nil"/>
              <w:bottom w:val="nil"/>
              <w:right w:val="nil"/>
            </w:tcBorders>
            <w:vAlign w:val="center"/>
          </w:tcPr>
          <w:p w14:paraId="00000333" w14:textId="77777777" w:rsidR="00141F3D" w:rsidRDefault="00141F3D">
            <w:pPr>
              <w:jc w:val="center"/>
              <w:rPr>
                <w:sz w:val="24"/>
                <w:szCs w:val="24"/>
              </w:rPr>
            </w:pPr>
            <w:r>
              <w:rPr>
                <w:sz w:val="24"/>
                <w:szCs w:val="24"/>
              </w:rPr>
              <w:t>0.33 ± 0.12</w:t>
            </w:r>
          </w:p>
        </w:tc>
        <w:tc>
          <w:tcPr>
            <w:tcW w:w="864" w:type="dxa"/>
            <w:tcBorders>
              <w:top w:val="nil"/>
              <w:left w:val="nil"/>
              <w:bottom w:val="nil"/>
              <w:right w:val="nil"/>
            </w:tcBorders>
            <w:vAlign w:val="center"/>
          </w:tcPr>
          <w:p w14:paraId="00000334" w14:textId="77777777" w:rsidR="00141F3D" w:rsidRDefault="00141F3D">
            <w:pPr>
              <w:jc w:val="center"/>
              <w:rPr>
                <w:sz w:val="24"/>
                <w:szCs w:val="24"/>
              </w:rPr>
            </w:pPr>
            <w:r>
              <w:rPr>
                <w:sz w:val="24"/>
                <w:szCs w:val="24"/>
              </w:rPr>
              <w:t>892</w:t>
            </w:r>
          </w:p>
        </w:tc>
      </w:tr>
      <w:tr w:rsidR="00141F3D" w14:paraId="253EF10B" w14:textId="77777777" w:rsidTr="00EC386B">
        <w:trPr>
          <w:trHeight w:val="288"/>
          <w:jc w:val="center"/>
        </w:trPr>
        <w:tc>
          <w:tcPr>
            <w:tcW w:w="1584" w:type="dxa"/>
            <w:vMerge/>
            <w:tcBorders>
              <w:left w:val="nil"/>
              <w:right w:val="nil"/>
            </w:tcBorders>
          </w:tcPr>
          <w:p w14:paraId="00000335"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36"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337" w14:textId="77777777" w:rsidR="00141F3D" w:rsidRDefault="00141F3D">
            <w:pPr>
              <w:jc w:val="center"/>
              <w:rPr>
                <w:sz w:val="24"/>
                <w:szCs w:val="24"/>
              </w:rPr>
            </w:pPr>
            <w:r>
              <w:rPr>
                <w:sz w:val="24"/>
                <w:szCs w:val="24"/>
              </w:rPr>
              <w:t>8.9</w:t>
            </w:r>
          </w:p>
        </w:tc>
        <w:tc>
          <w:tcPr>
            <w:tcW w:w="1440" w:type="dxa"/>
            <w:tcBorders>
              <w:top w:val="nil"/>
              <w:left w:val="nil"/>
              <w:bottom w:val="single" w:sz="8" w:space="0" w:color="A6A6A6"/>
              <w:right w:val="nil"/>
            </w:tcBorders>
            <w:vAlign w:val="center"/>
          </w:tcPr>
          <w:p w14:paraId="00000338" w14:textId="77777777" w:rsidR="00141F3D" w:rsidRDefault="00141F3D">
            <w:pPr>
              <w:jc w:val="center"/>
              <w:rPr>
                <w:b/>
                <w:sz w:val="24"/>
                <w:szCs w:val="24"/>
              </w:rPr>
            </w:pPr>
            <w:r>
              <w:rPr>
                <w:sz w:val="24"/>
                <w:szCs w:val="24"/>
              </w:rPr>
              <w:t>0.00 ± 0.04</w:t>
            </w:r>
          </w:p>
        </w:tc>
        <w:tc>
          <w:tcPr>
            <w:tcW w:w="1440" w:type="dxa"/>
            <w:tcBorders>
              <w:top w:val="nil"/>
              <w:left w:val="nil"/>
              <w:bottom w:val="single" w:sz="8" w:space="0" w:color="A6A6A6"/>
              <w:right w:val="nil"/>
            </w:tcBorders>
            <w:vAlign w:val="center"/>
          </w:tcPr>
          <w:p w14:paraId="00000339" w14:textId="77777777" w:rsidR="00141F3D" w:rsidRDefault="00141F3D">
            <w:pPr>
              <w:jc w:val="center"/>
              <w:rPr>
                <w:sz w:val="24"/>
                <w:szCs w:val="24"/>
              </w:rPr>
            </w:pPr>
            <w:r>
              <w:rPr>
                <w:sz w:val="24"/>
                <w:szCs w:val="24"/>
              </w:rPr>
              <w:t>0.11 ± 0.04</w:t>
            </w:r>
          </w:p>
        </w:tc>
        <w:tc>
          <w:tcPr>
            <w:tcW w:w="864" w:type="dxa"/>
            <w:tcBorders>
              <w:top w:val="nil"/>
              <w:left w:val="nil"/>
              <w:bottom w:val="single" w:sz="8" w:space="0" w:color="A6A6A6"/>
              <w:right w:val="nil"/>
            </w:tcBorders>
            <w:vAlign w:val="center"/>
          </w:tcPr>
          <w:p w14:paraId="0000033A" w14:textId="77777777" w:rsidR="00141F3D" w:rsidRDefault="00141F3D">
            <w:pPr>
              <w:jc w:val="center"/>
              <w:rPr>
                <w:sz w:val="24"/>
                <w:szCs w:val="24"/>
              </w:rPr>
            </w:pPr>
            <w:r>
              <w:rPr>
                <w:sz w:val="24"/>
                <w:szCs w:val="24"/>
              </w:rPr>
              <w:t>836</w:t>
            </w:r>
          </w:p>
        </w:tc>
      </w:tr>
      <w:tr w:rsidR="00141F3D" w14:paraId="7AB1EA4A" w14:textId="77777777" w:rsidTr="00EC386B">
        <w:trPr>
          <w:trHeight w:val="288"/>
          <w:jc w:val="center"/>
        </w:trPr>
        <w:tc>
          <w:tcPr>
            <w:tcW w:w="1584" w:type="dxa"/>
            <w:vMerge/>
            <w:tcBorders>
              <w:left w:val="nil"/>
              <w:right w:val="nil"/>
            </w:tcBorders>
          </w:tcPr>
          <w:p w14:paraId="0000033B" w14:textId="77777777" w:rsidR="00141F3D" w:rsidRDefault="00141F3D">
            <w:pPr>
              <w:jc w:val="center"/>
              <w:rPr>
                <w:sz w:val="24"/>
                <w:szCs w:val="24"/>
              </w:rPr>
            </w:pPr>
          </w:p>
        </w:tc>
        <w:tc>
          <w:tcPr>
            <w:tcW w:w="1584" w:type="dxa"/>
            <w:vMerge w:val="restart"/>
            <w:tcBorders>
              <w:top w:val="single" w:sz="8" w:space="0" w:color="A6A6A6"/>
              <w:left w:val="nil"/>
              <w:bottom w:val="single" w:sz="18" w:space="0" w:color="000000"/>
              <w:right w:val="nil"/>
            </w:tcBorders>
            <w:vAlign w:val="center"/>
          </w:tcPr>
          <w:p w14:paraId="0000033C" w14:textId="77777777" w:rsidR="00141F3D" w:rsidRDefault="00141F3D">
            <w:pPr>
              <w:jc w:val="center"/>
              <w:rPr>
                <w:sz w:val="24"/>
                <w:szCs w:val="24"/>
              </w:rPr>
            </w:pPr>
            <w:r>
              <w:rPr>
                <w:sz w:val="24"/>
                <w:szCs w:val="24"/>
              </w:rPr>
              <w:t>LO-Cisco</w:t>
            </w:r>
          </w:p>
        </w:tc>
        <w:tc>
          <w:tcPr>
            <w:tcW w:w="1584" w:type="dxa"/>
            <w:tcBorders>
              <w:top w:val="single" w:sz="8" w:space="0" w:color="A6A6A6"/>
              <w:left w:val="nil"/>
              <w:bottom w:val="nil"/>
              <w:right w:val="nil"/>
            </w:tcBorders>
            <w:vAlign w:val="center"/>
          </w:tcPr>
          <w:p w14:paraId="0000033D" w14:textId="77777777" w:rsidR="00141F3D" w:rsidRDefault="00141F3D">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33E" w14:textId="77777777" w:rsidR="00141F3D" w:rsidRDefault="00141F3D">
            <w:pPr>
              <w:jc w:val="center"/>
              <w:rPr>
                <w:b/>
                <w:sz w:val="24"/>
                <w:szCs w:val="24"/>
              </w:rPr>
            </w:pPr>
            <w:r>
              <w:rPr>
                <w:sz w:val="24"/>
                <w:szCs w:val="24"/>
              </w:rPr>
              <w:t>0.00 ± 0.10</w:t>
            </w:r>
          </w:p>
        </w:tc>
        <w:tc>
          <w:tcPr>
            <w:tcW w:w="1440" w:type="dxa"/>
            <w:tcBorders>
              <w:top w:val="single" w:sz="8" w:space="0" w:color="A6A6A6"/>
              <w:left w:val="nil"/>
              <w:bottom w:val="nil"/>
              <w:right w:val="nil"/>
            </w:tcBorders>
            <w:vAlign w:val="center"/>
          </w:tcPr>
          <w:p w14:paraId="0000033F" w14:textId="77777777" w:rsidR="00141F3D" w:rsidRDefault="00141F3D">
            <w:pPr>
              <w:jc w:val="center"/>
              <w:rPr>
                <w:sz w:val="24"/>
                <w:szCs w:val="24"/>
              </w:rPr>
            </w:pPr>
            <w:r>
              <w:rPr>
                <w:sz w:val="24"/>
                <w:szCs w:val="24"/>
              </w:rPr>
              <w:t>0.17 ± 0.17</w:t>
            </w:r>
          </w:p>
        </w:tc>
        <w:tc>
          <w:tcPr>
            <w:tcW w:w="864" w:type="dxa"/>
            <w:tcBorders>
              <w:top w:val="single" w:sz="8" w:space="0" w:color="A6A6A6"/>
              <w:left w:val="nil"/>
              <w:bottom w:val="nil"/>
              <w:right w:val="nil"/>
            </w:tcBorders>
            <w:vAlign w:val="center"/>
          </w:tcPr>
          <w:p w14:paraId="00000340" w14:textId="77777777" w:rsidR="00141F3D" w:rsidRDefault="00141F3D">
            <w:pPr>
              <w:jc w:val="center"/>
              <w:rPr>
                <w:sz w:val="24"/>
                <w:szCs w:val="24"/>
              </w:rPr>
            </w:pPr>
            <w:r>
              <w:rPr>
                <w:sz w:val="24"/>
                <w:szCs w:val="24"/>
              </w:rPr>
              <w:t>2043</w:t>
            </w:r>
          </w:p>
        </w:tc>
      </w:tr>
      <w:tr w:rsidR="00141F3D" w14:paraId="16761B09" w14:textId="77777777" w:rsidTr="00EC386B">
        <w:trPr>
          <w:trHeight w:val="288"/>
          <w:jc w:val="center"/>
        </w:trPr>
        <w:tc>
          <w:tcPr>
            <w:tcW w:w="1584" w:type="dxa"/>
            <w:vMerge/>
            <w:tcBorders>
              <w:left w:val="nil"/>
              <w:right w:val="nil"/>
            </w:tcBorders>
          </w:tcPr>
          <w:p w14:paraId="00000341"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18" w:space="0" w:color="000000"/>
              <w:right w:val="nil"/>
            </w:tcBorders>
            <w:vAlign w:val="center"/>
          </w:tcPr>
          <w:p w14:paraId="00000342"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3" w14:textId="77777777" w:rsidR="00141F3D" w:rsidRDefault="00141F3D">
            <w:pPr>
              <w:jc w:val="center"/>
              <w:rPr>
                <w:sz w:val="24"/>
                <w:szCs w:val="24"/>
              </w:rPr>
            </w:pPr>
            <w:r>
              <w:rPr>
                <w:sz w:val="24"/>
                <w:szCs w:val="24"/>
              </w:rPr>
              <w:t>4.4</w:t>
            </w:r>
          </w:p>
        </w:tc>
        <w:tc>
          <w:tcPr>
            <w:tcW w:w="1440" w:type="dxa"/>
            <w:tcBorders>
              <w:top w:val="nil"/>
              <w:left w:val="nil"/>
              <w:bottom w:val="nil"/>
              <w:right w:val="nil"/>
            </w:tcBorders>
            <w:vAlign w:val="center"/>
          </w:tcPr>
          <w:p w14:paraId="00000344" w14:textId="77777777" w:rsidR="00141F3D" w:rsidRDefault="00141F3D">
            <w:pPr>
              <w:jc w:val="center"/>
              <w:rPr>
                <w:b/>
                <w:sz w:val="24"/>
                <w:szCs w:val="24"/>
              </w:rPr>
            </w:pPr>
            <w:r>
              <w:rPr>
                <w:sz w:val="24"/>
                <w:szCs w:val="24"/>
              </w:rPr>
              <w:t>0.00 ± 0.24</w:t>
            </w:r>
          </w:p>
        </w:tc>
        <w:tc>
          <w:tcPr>
            <w:tcW w:w="1440" w:type="dxa"/>
            <w:tcBorders>
              <w:top w:val="nil"/>
              <w:left w:val="nil"/>
              <w:bottom w:val="nil"/>
              <w:right w:val="nil"/>
            </w:tcBorders>
            <w:vAlign w:val="center"/>
          </w:tcPr>
          <w:p w14:paraId="00000345" w14:textId="77777777" w:rsidR="00141F3D" w:rsidRDefault="00141F3D">
            <w:pPr>
              <w:jc w:val="center"/>
              <w:rPr>
                <w:sz w:val="24"/>
                <w:szCs w:val="24"/>
              </w:rPr>
            </w:pPr>
            <w:r>
              <w:rPr>
                <w:sz w:val="24"/>
                <w:szCs w:val="24"/>
              </w:rPr>
              <w:t>0.30 ± 0.25</w:t>
            </w:r>
          </w:p>
        </w:tc>
        <w:tc>
          <w:tcPr>
            <w:tcW w:w="864" w:type="dxa"/>
            <w:tcBorders>
              <w:top w:val="nil"/>
              <w:left w:val="nil"/>
              <w:bottom w:val="nil"/>
              <w:right w:val="nil"/>
            </w:tcBorders>
            <w:vAlign w:val="center"/>
          </w:tcPr>
          <w:p w14:paraId="00000346" w14:textId="77777777" w:rsidR="00141F3D" w:rsidRDefault="00141F3D">
            <w:pPr>
              <w:jc w:val="center"/>
              <w:rPr>
                <w:sz w:val="24"/>
                <w:szCs w:val="24"/>
              </w:rPr>
            </w:pPr>
            <w:r>
              <w:rPr>
                <w:sz w:val="24"/>
                <w:szCs w:val="24"/>
              </w:rPr>
              <w:t>2012</w:t>
            </w:r>
          </w:p>
        </w:tc>
      </w:tr>
      <w:tr w:rsidR="00141F3D" w14:paraId="4BF7EF60" w14:textId="77777777" w:rsidTr="00EC386B">
        <w:trPr>
          <w:trHeight w:val="288"/>
          <w:jc w:val="center"/>
        </w:trPr>
        <w:tc>
          <w:tcPr>
            <w:tcW w:w="1584" w:type="dxa"/>
            <w:vMerge/>
            <w:tcBorders>
              <w:left w:val="nil"/>
              <w:right w:val="nil"/>
            </w:tcBorders>
          </w:tcPr>
          <w:p w14:paraId="00000347"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18" w:space="0" w:color="000000"/>
              <w:right w:val="nil"/>
            </w:tcBorders>
            <w:vAlign w:val="center"/>
          </w:tcPr>
          <w:p w14:paraId="00000348"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9" w14:textId="77777777" w:rsidR="00141F3D" w:rsidRDefault="00141F3D">
            <w:pPr>
              <w:jc w:val="center"/>
              <w:rPr>
                <w:sz w:val="24"/>
                <w:szCs w:val="24"/>
              </w:rPr>
            </w:pPr>
            <w:r>
              <w:rPr>
                <w:sz w:val="24"/>
                <w:szCs w:val="24"/>
              </w:rPr>
              <w:t>6.9</w:t>
            </w:r>
          </w:p>
        </w:tc>
        <w:tc>
          <w:tcPr>
            <w:tcW w:w="1440" w:type="dxa"/>
            <w:tcBorders>
              <w:top w:val="nil"/>
              <w:left w:val="nil"/>
              <w:bottom w:val="nil"/>
              <w:right w:val="nil"/>
            </w:tcBorders>
            <w:vAlign w:val="center"/>
          </w:tcPr>
          <w:p w14:paraId="0000034A" w14:textId="77777777" w:rsidR="00141F3D" w:rsidRDefault="00141F3D">
            <w:pPr>
              <w:jc w:val="center"/>
              <w:rPr>
                <w:b/>
                <w:sz w:val="24"/>
                <w:szCs w:val="24"/>
              </w:rPr>
            </w:pPr>
            <w:r>
              <w:rPr>
                <w:sz w:val="24"/>
                <w:szCs w:val="24"/>
              </w:rPr>
              <w:t>0.00 ± 0.08</w:t>
            </w:r>
          </w:p>
        </w:tc>
        <w:tc>
          <w:tcPr>
            <w:tcW w:w="1440" w:type="dxa"/>
            <w:tcBorders>
              <w:top w:val="nil"/>
              <w:left w:val="nil"/>
              <w:bottom w:val="nil"/>
              <w:right w:val="nil"/>
            </w:tcBorders>
            <w:vAlign w:val="center"/>
          </w:tcPr>
          <w:p w14:paraId="0000034B" w14:textId="77777777" w:rsidR="00141F3D" w:rsidRDefault="00141F3D">
            <w:pPr>
              <w:jc w:val="center"/>
              <w:rPr>
                <w:sz w:val="24"/>
                <w:szCs w:val="24"/>
              </w:rPr>
            </w:pPr>
            <w:r>
              <w:rPr>
                <w:sz w:val="24"/>
                <w:szCs w:val="24"/>
              </w:rPr>
              <w:t>0.19 ± 0.08</w:t>
            </w:r>
          </w:p>
        </w:tc>
        <w:tc>
          <w:tcPr>
            <w:tcW w:w="864" w:type="dxa"/>
            <w:tcBorders>
              <w:top w:val="nil"/>
              <w:left w:val="nil"/>
              <w:bottom w:val="nil"/>
              <w:right w:val="nil"/>
            </w:tcBorders>
            <w:vAlign w:val="center"/>
          </w:tcPr>
          <w:p w14:paraId="0000034C" w14:textId="77777777" w:rsidR="00141F3D" w:rsidRDefault="00141F3D">
            <w:pPr>
              <w:jc w:val="center"/>
              <w:rPr>
                <w:sz w:val="24"/>
                <w:szCs w:val="24"/>
              </w:rPr>
            </w:pPr>
            <w:r>
              <w:rPr>
                <w:sz w:val="24"/>
                <w:szCs w:val="24"/>
              </w:rPr>
              <w:t>2022</w:t>
            </w:r>
          </w:p>
        </w:tc>
      </w:tr>
      <w:tr w:rsidR="00141F3D" w14:paraId="01A71E2E" w14:textId="77777777" w:rsidTr="00141F3D">
        <w:trPr>
          <w:trHeight w:val="288"/>
          <w:jc w:val="center"/>
        </w:trPr>
        <w:tc>
          <w:tcPr>
            <w:tcW w:w="1584" w:type="dxa"/>
            <w:vMerge/>
            <w:tcBorders>
              <w:left w:val="nil"/>
              <w:bottom w:val="single" w:sz="8" w:space="0" w:color="auto"/>
              <w:right w:val="nil"/>
            </w:tcBorders>
          </w:tcPr>
          <w:p w14:paraId="0000034D" w14:textId="77777777" w:rsidR="00141F3D" w:rsidRDefault="00141F3D">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8" w:space="0" w:color="auto"/>
              <w:right w:val="nil"/>
            </w:tcBorders>
            <w:vAlign w:val="center"/>
          </w:tcPr>
          <w:p w14:paraId="0000034E" w14:textId="77777777" w:rsidR="00141F3D" w:rsidRDefault="00141F3D">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vAlign w:val="center"/>
          </w:tcPr>
          <w:p w14:paraId="0000034F" w14:textId="77777777" w:rsidR="00141F3D" w:rsidRDefault="00141F3D">
            <w:pPr>
              <w:jc w:val="center"/>
              <w:rPr>
                <w:sz w:val="24"/>
                <w:szCs w:val="24"/>
              </w:rPr>
            </w:pPr>
            <w:r>
              <w:rPr>
                <w:sz w:val="24"/>
                <w:szCs w:val="24"/>
              </w:rPr>
              <w:t>8.9</w:t>
            </w:r>
          </w:p>
        </w:tc>
        <w:tc>
          <w:tcPr>
            <w:tcW w:w="1440" w:type="dxa"/>
            <w:tcBorders>
              <w:top w:val="nil"/>
              <w:left w:val="nil"/>
              <w:bottom w:val="single" w:sz="8" w:space="0" w:color="auto"/>
              <w:right w:val="nil"/>
            </w:tcBorders>
            <w:vAlign w:val="center"/>
          </w:tcPr>
          <w:p w14:paraId="00000350" w14:textId="77777777" w:rsidR="00141F3D" w:rsidRDefault="00141F3D">
            <w:pPr>
              <w:jc w:val="center"/>
              <w:rPr>
                <w:b/>
                <w:sz w:val="24"/>
                <w:szCs w:val="24"/>
              </w:rPr>
            </w:pPr>
            <w:r>
              <w:rPr>
                <w:sz w:val="24"/>
                <w:szCs w:val="24"/>
              </w:rPr>
              <w:t>0.18 ± 0.06</w:t>
            </w:r>
          </w:p>
        </w:tc>
        <w:tc>
          <w:tcPr>
            <w:tcW w:w="1440" w:type="dxa"/>
            <w:tcBorders>
              <w:top w:val="nil"/>
              <w:left w:val="nil"/>
              <w:bottom w:val="single" w:sz="8" w:space="0" w:color="auto"/>
              <w:right w:val="nil"/>
            </w:tcBorders>
            <w:vAlign w:val="center"/>
          </w:tcPr>
          <w:p w14:paraId="00000351" w14:textId="77777777" w:rsidR="00141F3D" w:rsidRDefault="00141F3D">
            <w:pPr>
              <w:jc w:val="center"/>
              <w:rPr>
                <w:sz w:val="24"/>
                <w:szCs w:val="24"/>
              </w:rPr>
            </w:pPr>
            <w:r>
              <w:rPr>
                <w:sz w:val="24"/>
                <w:szCs w:val="24"/>
              </w:rPr>
              <w:t>0.10 ± 0.03</w:t>
            </w:r>
          </w:p>
        </w:tc>
        <w:tc>
          <w:tcPr>
            <w:tcW w:w="864" w:type="dxa"/>
            <w:tcBorders>
              <w:top w:val="nil"/>
              <w:left w:val="nil"/>
              <w:bottom w:val="single" w:sz="8" w:space="0" w:color="auto"/>
              <w:right w:val="nil"/>
            </w:tcBorders>
            <w:vAlign w:val="center"/>
          </w:tcPr>
          <w:p w14:paraId="00000352" w14:textId="77777777" w:rsidR="00141F3D" w:rsidRDefault="00141F3D">
            <w:pPr>
              <w:jc w:val="center"/>
              <w:rPr>
                <w:sz w:val="24"/>
                <w:szCs w:val="24"/>
              </w:rPr>
            </w:pPr>
            <w:r>
              <w:rPr>
                <w:sz w:val="24"/>
                <w:szCs w:val="24"/>
              </w:rPr>
              <w:t>1987</w:t>
            </w:r>
          </w:p>
        </w:tc>
      </w:tr>
      <w:tr w:rsidR="00CD4B2B" w14:paraId="033D7832" w14:textId="77777777" w:rsidTr="00141F3D">
        <w:trPr>
          <w:trHeight w:val="288"/>
          <w:jc w:val="center"/>
        </w:trPr>
        <w:tc>
          <w:tcPr>
            <w:tcW w:w="1584" w:type="dxa"/>
            <w:vMerge w:val="restart"/>
            <w:tcBorders>
              <w:top w:val="single" w:sz="8" w:space="0" w:color="auto"/>
              <w:left w:val="nil"/>
              <w:right w:val="nil"/>
            </w:tcBorders>
          </w:tcPr>
          <w:p w14:paraId="00000353"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Incubation Period (DPF)</w:t>
            </w:r>
          </w:p>
        </w:tc>
        <w:tc>
          <w:tcPr>
            <w:tcW w:w="1584" w:type="dxa"/>
            <w:vMerge w:val="restart"/>
            <w:tcBorders>
              <w:top w:val="single" w:sz="8" w:space="0" w:color="auto"/>
              <w:left w:val="nil"/>
              <w:right w:val="nil"/>
            </w:tcBorders>
            <w:vAlign w:val="center"/>
          </w:tcPr>
          <w:p w14:paraId="00000354"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auto"/>
              <w:left w:val="nil"/>
              <w:bottom w:val="nil"/>
              <w:right w:val="nil"/>
            </w:tcBorders>
            <w:vAlign w:val="center"/>
          </w:tcPr>
          <w:p w14:paraId="00000355" w14:textId="77777777" w:rsidR="00CD4B2B" w:rsidRDefault="001A0A53">
            <w:pPr>
              <w:jc w:val="center"/>
              <w:rPr>
                <w:sz w:val="24"/>
                <w:szCs w:val="24"/>
              </w:rPr>
            </w:pPr>
            <w:r>
              <w:rPr>
                <w:sz w:val="24"/>
                <w:szCs w:val="24"/>
              </w:rPr>
              <w:t>2.2</w:t>
            </w:r>
          </w:p>
        </w:tc>
        <w:tc>
          <w:tcPr>
            <w:tcW w:w="1440" w:type="dxa"/>
            <w:tcBorders>
              <w:top w:val="single" w:sz="8" w:space="0" w:color="auto"/>
              <w:left w:val="nil"/>
              <w:bottom w:val="nil"/>
              <w:right w:val="nil"/>
            </w:tcBorders>
            <w:vAlign w:val="center"/>
          </w:tcPr>
          <w:p w14:paraId="00000356" w14:textId="77777777" w:rsidR="00CD4B2B" w:rsidRDefault="001A0A53">
            <w:pPr>
              <w:jc w:val="center"/>
              <w:rPr>
                <w:sz w:val="24"/>
                <w:szCs w:val="24"/>
              </w:rPr>
            </w:pPr>
            <w:r>
              <w:rPr>
                <w:sz w:val="24"/>
                <w:szCs w:val="24"/>
              </w:rPr>
              <w:t>0.07 ± 0.06</w:t>
            </w:r>
          </w:p>
        </w:tc>
        <w:tc>
          <w:tcPr>
            <w:tcW w:w="1440" w:type="dxa"/>
            <w:tcBorders>
              <w:top w:val="single" w:sz="8" w:space="0" w:color="auto"/>
              <w:left w:val="nil"/>
              <w:bottom w:val="nil"/>
              <w:right w:val="nil"/>
            </w:tcBorders>
            <w:vAlign w:val="center"/>
          </w:tcPr>
          <w:p w14:paraId="00000357" w14:textId="77777777" w:rsidR="00CD4B2B" w:rsidRDefault="001A0A53">
            <w:pPr>
              <w:jc w:val="center"/>
              <w:rPr>
                <w:sz w:val="24"/>
                <w:szCs w:val="24"/>
              </w:rPr>
            </w:pPr>
            <w:r>
              <w:rPr>
                <w:sz w:val="24"/>
                <w:szCs w:val="24"/>
              </w:rPr>
              <w:t>0.16 ± 0.04</w:t>
            </w:r>
          </w:p>
        </w:tc>
        <w:tc>
          <w:tcPr>
            <w:tcW w:w="864" w:type="dxa"/>
            <w:tcBorders>
              <w:top w:val="single" w:sz="8" w:space="0" w:color="auto"/>
              <w:left w:val="nil"/>
              <w:bottom w:val="nil"/>
              <w:right w:val="nil"/>
            </w:tcBorders>
            <w:vAlign w:val="center"/>
          </w:tcPr>
          <w:p w14:paraId="00000358" w14:textId="77777777" w:rsidR="00CD4B2B" w:rsidRDefault="001A0A53">
            <w:pPr>
              <w:jc w:val="center"/>
              <w:rPr>
                <w:sz w:val="24"/>
                <w:szCs w:val="24"/>
              </w:rPr>
            </w:pPr>
            <w:r>
              <w:rPr>
                <w:sz w:val="24"/>
                <w:szCs w:val="24"/>
              </w:rPr>
              <w:t>667</w:t>
            </w:r>
          </w:p>
        </w:tc>
      </w:tr>
      <w:tr w:rsidR="00CD4B2B" w14:paraId="6838D374" w14:textId="77777777">
        <w:trPr>
          <w:trHeight w:val="288"/>
          <w:jc w:val="center"/>
        </w:trPr>
        <w:tc>
          <w:tcPr>
            <w:tcW w:w="1584" w:type="dxa"/>
            <w:vMerge/>
            <w:tcBorders>
              <w:top w:val="single" w:sz="8" w:space="0" w:color="000000"/>
              <w:left w:val="nil"/>
              <w:right w:val="nil"/>
            </w:tcBorders>
          </w:tcPr>
          <w:p w14:paraId="00000359"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5A"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5B" w14:textId="77777777" w:rsidR="00CD4B2B" w:rsidRDefault="001A0A53">
            <w:pPr>
              <w:jc w:val="center"/>
              <w:rPr>
                <w:sz w:val="24"/>
                <w:szCs w:val="24"/>
              </w:rPr>
            </w:pPr>
            <w:r>
              <w:rPr>
                <w:sz w:val="24"/>
                <w:szCs w:val="24"/>
              </w:rPr>
              <w:t>4.0</w:t>
            </w:r>
          </w:p>
        </w:tc>
        <w:tc>
          <w:tcPr>
            <w:tcW w:w="1440" w:type="dxa"/>
            <w:tcBorders>
              <w:top w:val="nil"/>
              <w:left w:val="nil"/>
              <w:bottom w:val="nil"/>
              <w:right w:val="nil"/>
            </w:tcBorders>
            <w:vAlign w:val="center"/>
          </w:tcPr>
          <w:p w14:paraId="0000035C" w14:textId="77777777" w:rsidR="00CD4B2B" w:rsidRDefault="001A0A53">
            <w:pPr>
              <w:jc w:val="center"/>
              <w:rPr>
                <w:sz w:val="24"/>
                <w:szCs w:val="24"/>
              </w:rPr>
            </w:pPr>
            <w:r>
              <w:rPr>
                <w:sz w:val="24"/>
                <w:szCs w:val="24"/>
              </w:rPr>
              <w:t>0.22 ± 0.08</w:t>
            </w:r>
          </w:p>
        </w:tc>
        <w:tc>
          <w:tcPr>
            <w:tcW w:w="1440" w:type="dxa"/>
            <w:tcBorders>
              <w:top w:val="nil"/>
              <w:left w:val="nil"/>
              <w:bottom w:val="nil"/>
              <w:right w:val="nil"/>
            </w:tcBorders>
            <w:vAlign w:val="center"/>
          </w:tcPr>
          <w:p w14:paraId="0000035D" w14:textId="77777777" w:rsidR="00CD4B2B" w:rsidRDefault="001A0A53">
            <w:pPr>
              <w:jc w:val="center"/>
              <w:rPr>
                <w:sz w:val="24"/>
                <w:szCs w:val="24"/>
              </w:rPr>
            </w:pPr>
            <w:r>
              <w:rPr>
                <w:sz w:val="24"/>
                <w:szCs w:val="24"/>
              </w:rPr>
              <w:t>0.07 ± 0.04</w:t>
            </w:r>
          </w:p>
        </w:tc>
        <w:tc>
          <w:tcPr>
            <w:tcW w:w="864" w:type="dxa"/>
            <w:tcBorders>
              <w:top w:val="nil"/>
              <w:left w:val="nil"/>
              <w:bottom w:val="nil"/>
              <w:right w:val="nil"/>
            </w:tcBorders>
            <w:vAlign w:val="center"/>
          </w:tcPr>
          <w:p w14:paraId="0000035E" w14:textId="77777777" w:rsidR="00CD4B2B" w:rsidRDefault="001A0A53">
            <w:pPr>
              <w:jc w:val="center"/>
              <w:rPr>
                <w:sz w:val="24"/>
                <w:szCs w:val="24"/>
              </w:rPr>
            </w:pPr>
            <w:r>
              <w:rPr>
                <w:sz w:val="24"/>
                <w:szCs w:val="24"/>
              </w:rPr>
              <w:t>985</w:t>
            </w:r>
          </w:p>
        </w:tc>
      </w:tr>
      <w:tr w:rsidR="00CD4B2B" w14:paraId="671504CE" w14:textId="77777777">
        <w:trPr>
          <w:trHeight w:val="288"/>
          <w:jc w:val="center"/>
        </w:trPr>
        <w:tc>
          <w:tcPr>
            <w:tcW w:w="1584" w:type="dxa"/>
            <w:vMerge/>
            <w:tcBorders>
              <w:top w:val="single" w:sz="8" w:space="0" w:color="000000"/>
              <w:left w:val="nil"/>
              <w:right w:val="nil"/>
            </w:tcBorders>
          </w:tcPr>
          <w:p w14:paraId="0000035F"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60"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61"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362" w14:textId="77777777" w:rsidR="00CD4B2B" w:rsidRDefault="001A0A53">
            <w:pPr>
              <w:jc w:val="center"/>
              <w:rPr>
                <w:sz w:val="24"/>
                <w:szCs w:val="24"/>
              </w:rPr>
            </w:pPr>
            <w:r>
              <w:rPr>
                <w:sz w:val="24"/>
                <w:szCs w:val="24"/>
              </w:rPr>
              <w:t>0.00 ± 0.04</w:t>
            </w:r>
          </w:p>
        </w:tc>
        <w:tc>
          <w:tcPr>
            <w:tcW w:w="1440" w:type="dxa"/>
            <w:tcBorders>
              <w:top w:val="nil"/>
              <w:left w:val="nil"/>
              <w:bottom w:val="nil"/>
              <w:right w:val="nil"/>
            </w:tcBorders>
            <w:vAlign w:val="center"/>
          </w:tcPr>
          <w:p w14:paraId="00000363" w14:textId="77777777" w:rsidR="00CD4B2B" w:rsidRDefault="001A0A53">
            <w:pPr>
              <w:jc w:val="center"/>
              <w:rPr>
                <w:sz w:val="24"/>
                <w:szCs w:val="24"/>
              </w:rPr>
            </w:pPr>
            <w:r>
              <w:rPr>
                <w:sz w:val="24"/>
                <w:szCs w:val="24"/>
              </w:rPr>
              <w:t>0.17 ± 0.04</w:t>
            </w:r>
          </w:p>
        </w:tc>
        <w:tc>
          <w:tcPr>
            <w:tcW w:w="864" w:type="dxa"/>
            <w:tcBorders>
              <w:top w:val="nil"/>
              <w:left w:val="nil"/>
              <w:bottom w:val="nil"/>
              <w:right w:val="nil"/>
            </w:tcBorders>
            <w:vAlign w:val="center"/>
          </w:tcPr>
          <w:p w14:paraId="00000364" w14:textId="77777777" w:rsidR="00CD4B2B" w:rsidRDefault="001A0A53">
            <w:pPr>
              <w:jc w:val="center"/>
              <w:rPr>
                <w:sz w:val="24"/>
                <w:szCs w:val="24"/>
              </w:rPr>
            </w:pPr>
            <w:r>
              <w:rPr>
                <w:sz w:val="24"/>
                <w:szCs w:val="24"/>
              </w:rPr>
              <w:t>961</w:t>
            </w:r>
          </w:p>
        </w:tc>
      </w:tr>
      <w:tr w:rsidR="00CD4B2B" w14:paraId="2C664780" w14:textId="77777777">
        <w:trPr>
          <w:trHeight w:val="288"/>
          <w:jc w:val="center"/>
        </w:trPr>
        <w:tc>
          <w:tcPr>
            <w:tcW w:w="1584" w:type="dxa"/>
            <w:vMerge/>
            <w:tcBorders>
              <w:top w:val="single" w:sz="8" w:space="0" w:color="000000"/>
              <w:left w:val="nil"/>
              <w:right w:val="nil"/>
            </w:tcBorders>
          </w:tcPr>
          <w:p w14:paraId="00000365"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66"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367" w14:textId="77777777" w:rsidR="00CD4B2B" w:rsidRDefault="001A0A53">
            <w:pPr>
              <w:jc w:val="center"/>
              <w:rPr>
                <w:sz w:val="24"/>
                <w:szCs w:val="24"/>
              </w:rPr>
            </w:pPr>
            <w:r>
              <w:rPr>
                <w:sz w:val="24"/>
                <w:szCs w:val="24"/>
              </w:rPr>
              <w:t>8.0</w:t>
            </w:r>
          </w:p>
        </w:tc>
        <w:tc>
          <w:tcPr>
            <w:tcW w:w="1440" w:type="dxa"/>
            <w:tcBorders>
              <w:top w:val="nil"/>
              <w:left w:val="nil"/>
              <w:bottom w:val="single" w:sz="8" w:space="0" w:color="A6A6A6"/>
              <w:right w:val="nil"/>
            </w:tcBorders>
            <w:vAlign w:val="center"/>
          </w:tcPr>
          <w:p w14:paraId="00000368" w14:textId="77777777" w:rsidR="00CD4B2B" w:rsidRDefault="001A0A53">
            <w:pPr>
              <w:jc w:val="center"/>
              <w:rPr>
                <w:sz w:val="24"/>
                <w:szCs w:val="24"/>
              </w:rPr>
            </w:pPr>
            <w:r>
              <w:rPr>
                <w:sz w:val="24"/>
                <w:szCs w:val="24"/>
              </w:rPr>
              <w:t>0.02 ± 0.05</w:t>
            </w:r>
          </w:p>
        </w:tc>
        <w:tc>
          <w:tcPr>
            <w:tcW w:w="1440" w:type="dxa"/>
            <w:tcBorders>
              <w:top w:val="nil"/>
              <w:left w:val="nil"/>
              <w:bottom w:val="single" w:sz="8" w:space="0" w:color="A6A6A6"/>
              <w:right w:val="nil"/>
            </w:tcBorders>
            <w:vAlign w:val="center"/>
          </w:tcPr>
          <w:p w14:paraId="00000369" w14:textId="77777777" w:rsidR="00CD4B2B" w:rsidRDefault="001A0A53">
            <w:pPr>
              <w:jc w:val="center"/>
              <w:rPr>
                <w:sz w:val="24"/>
                <w:szCs w:val="24"/>
              </w:rPr>
            </w:pPr>
            <w:r>
              <w:rPr>
                <w:sz w:val="24"/>
                <w:szCs w:val="24"/>
              </w:rPr>
              <w:t>0.42 ± 0.05</w:t>
            </w:r>
          </w:p>
        </w:tc>
        <w:tc>
          <w:tcPr>
            <w:tcW w:w="864" w:type="dxa"/>
            <w:tcBorders>
              <w:top w:val="nil"/>
              <w:left w:val="nil"/>
              <w:bottom w:val="single" w:sz="8" w:space="0" w:color="A6A6A6"/>
              <w:right w:val="nil"/>
            </w:tcBorders>
            <w:vAlign w:val="center"/>
          </w:tcPr>
          <w:p w14:paraId="0000036A" w14:textId="77777777" w:rsidR="00CD4B2B" w:rsidRDefault="001A0A53">
            <w:pPr>
              <w:jc w:val="center"/>
              <w:rPr>
                <w:sz w:val="24"/>
                <w:szCs w:val="24"/>
              </w:rPr>
            </w:pPr>
            <w:r>
              <w:rPr>
                <w:sz w:val="24"/>
                <w:szCs w:val="24"/>
              </w:rPr>
              <w:t>994</w:t>
            </w:r>
          </w:p>
        </w:tc>
      </w:tr>
      <w:tr w:rsidR="00CD4B2B" w14:paraId="6AD1CC38" w14:textId="77777777">
        <w:trPr>
          <w:trHeight w:val="288"/>
          <w:jc w:val="center"/>
        </w:trPr>
        <w:tc>
          <w:tcPr>
            <w:tcW w:w="1584" w:type="dxa"/>
            <w:vMerge/>
            <w:tcBorders>
              <w:top w:val="single" w:sz="8" w:space="0" w:color="000000"/>
              <w:left w:val="nil"/>
              <w:right w:val="nil"/>
            </w:tcBorders>
          </w:tcPr>
          <w:p w14:paraId="0000036B"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left w:val="nil"/>
              <w:right w:val="nil"/>
            </w:tcBorders>
            <w:vAlign w:val="center"/>
          </w:tcPr>
          <w:p w14:paraId="0000036C"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left w:val="nil"/>
              <w:bottom w:val="nil"/>
              <w:right w:val="nil"/>
            </w:tcBorders>
            <w:vAlign w:val="center"/>
          </w:tcPr>
          <w:p w14:paraId="0000036D" w14:textId="77777777" w:rsidR="00CD4B2B" w:rsidRDefault="001A0A53">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36E" w14:textId="77777777" w:rsidR="00CD4B2B" w:rsidRDefault="001A0A53">
            <w:pPr>
              <w:jc w:val="center"/>
              <w:rPr>
                <w:sz w:val="24"/>
                <w:szCs w:val="24"/>
              </w:rPr>
            </w:pPr>
            <w:r>
              <w:rPr>
                <w:sz w:val="24"/>
                <w:szCs w:val="24"/>
              </w:rPr>
              <w:t>0.00 ± 0.04</w:t>
            </w:r>
          </w:p>
        </w:tc>
        <w:tc>
          <w:tcPr>
            <w:tcW w:w="1440" w:type="dxa"/>
            <w:tcBorders>
              <w:top w:val="single" w:sz="8" w:space="0" w:color="A6A6A6"/>
              <w:left w:val="nil"/>
              <w:bottom w:val="nil"/>
              <w:right w:val="nil"/>
            </w:tcBorders>
            <w:vAlign w:val="center"/>
          </w:tcPr>
          <w:p w14:paraId="0000036F" w14:textId="77777777" w:rsidR="00CD4B2B" w:rsidRDefault="001A0A53">
            <w:pPr>
              <w:jc w:val="center"/>
              <w:rPr>
                <w:sz w:val="24"/>
                <w:szCs w:val="24"/>
              </w:rPr>
            </w:pPr>
            <w:r>
              <w:rPr>
                <w:sz w:val="24"/>
                <w:szCs w:val="24"/>
              </w:rPr>
              <w:t>0.41 ± 0.04</w:t>
            </w:r>
          </w:p>
        </w:tc>
        <w:tc>
          <w:tcPr>
            <w:tcW w:w="864" w:type="dxa"/>
            <w:tcBorders>
              <w:top w:val="single" w:sz="8" w:space="0" w:color="A6A6A6"/>
              <w:left w:val="nil"/>
              <w:bottom w:val="nil"/>
              <w:right w:val="nil"/>
            </w:tcBorders>
            <w:vAlign w:val="center"/>
          </w:tcPr>
          <w:p w14:paraId="00000370" w14:textId="77777777" w:rsidR="00CD4B2B" w:rsidRDefault="001A0A53">
            <w:pPr>
              <w:jc w:val="center"/>
              <w:rPr>
                <w:sz w:val="24"/>
                <w:szCs w:val="24"/>
              </w:rPr>
            </w:pPr>
            <w:r>
              <w:rPr>
                <w:sz w:val="24"/>
                <w:szCs w:val="24"/>
              </w:rPr>
              <w:t>916</w:t>
            </w:r>
          </w:p>
        </w:tc>
      </w:tr>
      <w:tr w:rsidR="00CD4B2B" w14:paraId="0D946E91" w14:textId="77777777">
        <w:trPr>
          <w:trHeight w:val="288"/>
          <w:jc w:val="center"/>
        </w:trPr>
        <w:tc>
          <w:tcPr>
            <w:tcW w:w="1584" w:type="dxa"/>
            <w:vMerge/>
            <w:tcBorders>
              <w:top w:val="single" w:sz="8" w:space="0" w:color="000000"/>
              <w:left w:val="nil"/>
              <w:right w:val="nil"/>
            </w:tcBorders>
          </w:tcPr>
          <w:p w14:paraId="00000371"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72"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3" w14:textId="77777777" w:rsidR="00CD4B2B" w:rsidRDefault="001A0A53">
            <w:pPr>
              <w:jc w:val="center"/>
              <w:rPr>
                <w:sz w:val="24"/>
                <w:szCs w:val="24"/>
              </w:rPr>
            </w:pPr>
            <w:r>
              <w:rPr>
                <w:sz w:val="24"/>
                <w:szCs w:val="24"/>
              </w:rPr>
              <w:t>4.4</w:t>
            </w:r>
          </w:p>
        </w:tc>
        <w:tc>
          <w:tcPr>
            <w:tcW w:w="1440" w:type="dxa"/>
            <w:tcBorders>
              <w:top w:val="nil"/>
              <w:left w:val="nil"/>
              <w:bottom w:val="nil"/>
              <w:right w:val="nil"/>
            </w:tcBorders>
            <w:vAlign w:val="center"/>
          </w:tcPr>
          <w:p w14:paraId="00000374" w14:textId="77777777" w:rsidR="00CD4B2B" w:rsidRDefault="001A0A53">
            <w:pPr>
              <w:jc w:val="center"/>
              <w:rPr>
                <w:sz w:val="24"/>
                <w:szCs w:val="24"/>
              </w:rPr>
            </w:pPr>
            <w:r>
              <w:rPr>
                <w:sz w:val="24"/>
                <w:szCs w:val="24"/>
              </w:rPr>
              <w:t>0.19 ± 0.07</w:t>
            </w:r>
          </w:p>
        </w:tc>
        <w:tc>
          <w:tcPr>
            <w:tcW w:w="1440" w:type="dxa"/>
            <w:tcBorders>
              <w:top w:val="nil"/>
              <w:left w:val="nil"/>
              <w:bottom w:val="nil"/>
              <w:right w:val="nil"/>
            </w:tcBorders>
            <w:vAlign w:val="center"/>
          </w:tcPr>
          <w:p w14:paraId="00000375" w14:textId="77777777" w:rsidR="00CD4B2B" w:rsidRDefault="001A0A53">
            <w:pPr>
              <w:jc w:val="center"/>
              <w:rPr>
                <w:sz w:val="24"/>
                <w:szCs w:val="24"/>
              </w:rPr>
            </w:pPr>
            <w:r>
              <w:rPr>
                <w:sz w:val="24"/>
                <w:szCs w:val="24"/>
              </w:rPr>
              <w:t>0.21 ± 0.04</w:t>
            </w:r>
          </w:p>
        </w:tc>
        <w:tc>
          <w:tcPr>
            <w:tcW w:w="864" w:type="dxa"/>
            <w:tcBorders>
              <w:top w:val="nil"/>
              <w:left w:val="nil"/>
              <w:bottom w:val="nil"/>
              <w:right w:val="nil"/>
            </w:tcBorders>
            <w:vAlign w:val="center"/>
          </w:tcPr>
          <w:p w14:paraId="00000376" w14:textId="77777777" w:rsidR="00CD4B2B" w:rsidRDefault="001A0A53">
            <w:pPr>
              <w:jc w:val="center"/>
              <w:rPr>
                <w:sz w:val="24"/>
                <w:szCs w:val="24"/>
              </w:rPr>
            </w:pPr>
            <w:r>
              <w:rPr>
                <w:sz w:val="24"/>
                <w:szCs w:val="24"/>
              </w:rPr>
              <w:t>856</w:t>
            </w:r>
          </w:p>
        </w:tc>
      </w:tr>
      <w:tr w:rsidR="00CD4B2B" w14:paraId="12626BA6" w14:textId="77777777">
        <w:trPr>
          <w:trHeight w:val="288"/>
          <w:jc w:val="center"/>
        </w:trPr>
        <w:tc>
          <w:tcPr>
            <w:tcW w:w="1584" w:type="dxa"/>
            <w:vMerge/>
            <w:tcBorders>
              <w:top w:val="single" w:sz="8" w:space="0" w:color="000000"/>
              <w:left w:val="nil"/>
              <w:right w:val="nil"/>
            </w:tcBorders>
          </w:tcPr>
          <w:p w14:paraId="00000377"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78"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9"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37A" w14:textId="77777777" w:rsidR="00CD4B2B" w:rsidRDefault="001A0A53">
            <w:pPr>
              <w:jc w:val="center"/>
              <w:rPr>
                <w:sz w:val="24"/>
                <w:szCs w:val="24"/>
              </w:rPr>
            </w:pPr>
            <w:r>
              <w:rPr>
                <w:sz w:val="24"/>
                <w:szCs w:val="24"/>
              </w:rPr>
              <w:t>0.26 ± 0.10</w:t>
            </w:r>
          </w:p>
        </w:tc>
        <w:tc>
          <w:tcPr>
            <w:tcW w:w="1440" w:type="dxa"/>
            <w:tcBorders>
              <w:top w:val="nil"/>
              <w:left w:val="nil"/>
              <w:bottom w:val="nil"/>
              <w:right w:val="nil"/>
            </w:tcBorders>
            <w:vAlign w:val="center"/>
          </w:tcPr>
          <w:p w14:paraId="0000037B" w14:textId="77777777" w:rsidR="00CD4B2B" w:rsidRDefault="001A0A53">
            <w:pPr>
              <w:jc w:val="center"/>
              <w:rPr>
                <w:sz w:val="24"/>
                <w:szCs w:val="24"/>
              </w:rPr>
            </w:pPr>
            <w:r>
              <w:rPr>
                <w:sz w:val="24"/>
                <w:szCs w:val="24"/>
              </w:rPr>
              <w:t>0.12 ± 0.05</w:t>
            </w:r>
          </w:p>
        </w:tc>
        <w:tc>
          <w:tcPr>
            <w:tcW w:w="864" w:type="dxa"/>
            <w:tcBorders>
              <w:top w:val="nil"/>
              <w:left w:val="nil"/>
              <w:bottom w:val="nil"/>
              <w:right w:val="nil"/>
            </w:tcBorders>
            <w:vAlign w:val="center"/>
          </w:tcPr>
          <w:p w14:paraId="0000037C" w14:textId="77777777" w:rsidR="00CD4B2B" w:rsidRDefault="001A0A53">
            <w:pPr>
              <w:jc w:val="center"/>
              <w:rPr>
                <w:sz w:val="24"/>
                <w:szCs w:val="24"/>
              </w:rPr>
            </w:pPr>
            <w:r>
              <w:rPr>
                <w:sz w:val="24"/>
                <w:szCs w:val="24"/>
              </w:rPr>
              <w:t>892</w:t>
            </w:r>
          </w:p>
        </w:tc>
      </w:tr>
      <w:tr w:rsidR="00CD4B2B" w14:paraId="64C870E8" w14:textId="77777777">
        <w:trPr>
          <w:trHeight w:val="288"/>
          <w:jc w:val="center"/>
        </w:trPr>
        <w:tc>
          <w:tcPr>
            <w:tcW w:w="1584" w:type="dxa"/>
            <w:vMerge/>
            <w:tcBorders>
              <w:top w:val="single" w:sz="8" w:space="0" w:color="000000"/>
              <w:left w:val="nil"/>
              <w:right w:val="nil"/>
            </w:tcBorders>
          </w:tcPr>
          <w:p w14:paraId="0000037D"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7E"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37F" w14:textId="77777777" w:rsidR="00CD4B2B" w:rsidRDefault="001A0A53">
            <w:pPr>
              <w:jc w:val="center"/>
              <w:rPr>
                <w:sz w:val="24"/>
                <w:szCs w:val="24"/>
              </w:rPr>
            </w:pPr>
            <w:r>
              <w:rPr>
                <w:sz w:val="24"/>
                <w:szCs w:val="24"/>
              </w:rPr>
              <w:t>8.9</w:t>
            </w:r>
          </w:p>
        </w:tc>
        <w:tc>
          <w:tcPr>
            <w:tcW w:w="1440" w:type="dxa"/>
            <w:tcBorders>
              <w:top w:val="nil"/>
              <w:left w:val="nil"/>
              <w:bottom w:val="single" w:sz="8" w:space="0" w:color="A6A6A6"/>
              <w:right w:val="nil"/>
            </w:tcBorders>
            <w:vAlign w:val="center"/>
          </w:tcPr>
          <w:p w14:paraId="00000380" w14:textId="77777777" w:rsidR="00CD4B2B" w:rsidRDefault="001A0A53">
            <w:pPr>
              <w:jc w:val="center"/>
              <w:rPr>
                <w:sz w:val="24"/>
                <w:szCs w:val="24"/>
              </w:rPr>
            </w:pPr>
            <w:r>
              <w:rPr>
                <w:sz w:val="24"/>
                <w:szCs w:val="24"/>
              </w:rPr>
              <w:t>0.14 ± 0.12</w:t>
            </w:r>
          </w:p>
        </w:tc>
        <w:tc>
          <w:tcPr>
            <w:tcW w:w="1440" w:type="dxa"/>
            <w:tcBorders>
              <w:top w:val="nil"/>
              <w:left w:val="nil"/>
              <w:bottom w:val="single" w:sz="8" w:space="0" w:color="A6A6A6"/>
              <w:right w:val="nil"/>
            </w:tcBorders>
            <w:vAlign w:val="center"/>
          </w:tcPr>
          <w:p w14:paraId="00000381" w14:textId="77777777" w:rsidR="00CD4B2B" w:rsidRDefault="001A0A53">
            <w:pPr>
              <w:jc w:val="center"/>
              <w:rPr>
                <w:sz w:val="24"/>
                <w:szCs w:val="24"/>
              </w:rPr>
            </w:pPr>
            <w:r>
              <w:rPr>
                <w:sz w:val="24"/>
                <w:szCs w:val="24"/>
              </w:rPr>
              <w:t>0.02 ± 0.04</w:t>
            </w:r>
          </w:p>
        </w:tc>
        <w:tc>
          <w:tcPr>
            <w:tcW w:w="864" w:type="dxa"/>
            <w:tcBorders>
              <w:top w:val="nil"/>
              <w:left w:val="nil"/>
              <w:bottom w:val="single" w:sz="8" w:space="0" w:color="A6A6A6"/>
              <w:right w:val="nil"/>
            </w:tcBorders>
            <w:vAlign w:val="center"/>
          </w:tcPr>
          <w:p w14:paraId="00000382" w14:textId="77777777" w:rsidR="00CD4B2B" w:rsidRDefault="001A0A53">
            <w:pPr>
              <w:jc w:val="center"/>
              <w:rPr>
                <w:sz w:val="24"/>
                <w:szCs w:val="24"/>
              </w:rPr>
            </w:pPr>
            <w:r>
              <w:rPr>
                <w:sz w:val="24"/>
                <w:szCs w:val="24"/>
              </w:rPr>
              <w:t>836</w:t>
            </w:r>
          </w:p>
        </w:tc>
      </w:tr>
      <w:tr w:rsidR="00CD4B2B" w14:paraId="78A0578F" w14:textId="77777777">
        <w:trPr>
          <w:trHeight w:val="288"/>
          <w:jc w:val="center"/>
        </w:trPr>
        <w:tc>
          <w:tcPr>
            <w:tcW w:w="1584" w:type="dxa"/>
            <w:vMerge/>
            <w:tcBorders>
              <w:top w:val="single" w:sz="8" w:space="0" w:color="000000"/>
              <w:left w:val="nil"/>
              <w:right w:val="nil"/>
            </w:tcBorders>
          </w:tcPr>
          <w:p w14:paraId="00000383"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left w:val="nil"/>
              <w:right w:val="nil"/>
            </w:tcBorders>
            <w:vAlign w:val="center"/>
          </w:tcPr>
          <w:p w14:paraId="00000384"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left w:val="nil"/>
              <w:bottom w:val="nil"/>
              <w:right w:val="nil"/>
            </w:tcBorders>
            <w:vAlign w:val="center"/>
          </w:tcPr>
          <w:p w14:paraId="00000385" w14:textId="77777777" w:rsidR="00CD4B2B" w:rsidRDefault="001A0A53">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386" w14:textId="77777777" w:rsidR="00CD4B2B" w:rsidRDefault="001A0A53">
            <w:pPr>
              <w:jc w:val="center"/>
              <w:rPr>
                <w:sz w:val="24"/>
                <w:szCs w:val="24"/>
              </w:rPr>
            </w:pPr>
            <w:r>
              <w:rPr>
                <w:sz w:val="24"/>
                <w:szCs w:val="24"/>
              </w:rPr>
              <w:t>0.27 ± 0.02</w:t>
            </w:r>
          </w:p>
        </w:tc>
        <w:tc>
          <w:tcPr>
            <w:tcW w:w="1440" w:type="dxa"/>
            <w:tcBorders>
              <w:top w:val="single" w:sz="8" w:space="0" w:color="A6A6A6"/>
              <w:left w:val="nil"/>
              <w:bottom w:val="nil"/>
              <w:right w:val="nil"/>
            </w:tcBorders>
            <w:vAlign w:val="center"/>
          </w:tcPr>
          <w:p w14:paraId="00000387" w14:textId="77777777" w:rsidR="00CD4B2B" w:rsidRDefault="001A0A53">
            <w:pPr>
              <w:jc w:val="center"/>
              <w:rPr>
                <w:sz w:val="24"/>
                <w:szCs w:val="24"/>
              </w:rPr>
            </w:pPr>
            <w:r>
              <w:rPr>
                <w:sz w:val="24"/>
                <w:szCs w:val="24"/>
              </w:rPr>
              <w:t>0.46 ± 0.02</w:t>
            </w:r>
          </w:p>
        </w:tc>
        <w:tc>
          <w:tcPr>
            <w:tcW w:w="864" w:type="dxa"/>
            <w:tcBorders>
              <w:top w:val="single" w:sz="8" w:space="0" w:color="A6A6A6"/>
              <w:left w:val="nil"/>
              <w:bottom w:val="nil"/>
              <w:right w:val="nil"/>
            </w:tcBorders>
            <w:vAlign w:val="center"/>
          </w:tcPr>
          <w:p w14:paraId="00000388" w14:textId="77777777" w:rsidR="00CD4B2B" w:rsidRDefault="001A0A53">
            <w:pPr>
              <w:jc w:val="center"/>
              <w:rPr>
                <w:sz w:val="24"/>
                <w:szCs w:val="24"/>
              </w:rPr>
            </w:pPr>
            <w:r>
              <w:rPr>
                <w:sz w:val="24"/>
                <w:szCs w:val="24"/>
              </w:rPr>
              <w:t>2043</w:t>
            </w:r>
          </w:p>
        </w:tc>
      </w:tr>
      <w:tr w:rsidR="00CD4B2B" w14:paraId="3A4BFCA4" w14:textId="77777777">
        <w:trPr>
          <w:trHeight w:val="288"/>
          <w:jc w:val="center"/>
        </w:trPr>
        <w:tc>
          <w:tcPr>
            <w:tcW w:w="1584" w:type="dxa"/>
            <w:vMerge/>
            <w:tcBorders>
              <w:top w:val="single" w:sz="8" w:space="0" w:color="000000"/>
              <w:left w:val="nil"/>
              <w:right w:val="nil"/>
            </w:tcBorders>
          </w:tcPr>
          <w:p w14:paraId="00000389"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8A"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8B" w14:textId="77777777" w:rsidR="00CD4B2B" w:rsidRDefault="001A0A53">
            <w:pPr>
              <w:jc w:val="center"/>
              <w:rPr>
                <w:sz w:val="24"/>
                <w:szCs w:val="24"/>
              </w:rPr>
            </w:pPr>
            <w:r>
              <w:rPr>
                <w:sz w:val="24"/>
                <w:szCs w:val="24"/>
              </w:rPr>
              <w:t>4.4</w:t>
            </w:r>
          </w:p>
        </w:tc>
        <w:tc>
          <w:tcPr>
            <w:tcW w:w="1440" w:type="dxa"/>
            <w:tcBorders>
              <w:top w:val="nil"/>
              <w:left w:val="nil"/>
              <w:bottom w:val="nil"/>
              <w:right w:val="nil"/>
            </w:tcBorders>
            <w:vAlign w:val="center"/>
          </w:tcPr>
          <w:p w14:paraId="0000038C" w14:textId="77777777" w:rsidR="00CD4B2B" w:rsidRDefault="001A0A53">
            <w:pPr>
              <w:jc w:val="center"/>
              <w:rPr>
                <w:sz w:val="24"/>
                <w:szCs w:val="24"/>
              </w:rPr>
            </w:pPr>
            <w:r>
              <w:rPr>
                <w:sz w:val="24"/>
                <w:szCs w:val="24"/>
              </w:rPr>
              <w:t>0.38 ± 0.03</w:t>
            </w:r>
          </w:p>
        </w:tc>
        <w:tc>
          <w:tcPr>
            <w:tcW w:w="1440" w:type="dxa"/>
            <w:tcBorders>
              <w:top w:val="nil"/>
              <w:left w:val="nil"/>
              <w:bottom w:val="nil"/>
              <w:right w:val="nil"/>
            </w:tcBorders>
            <w:vAlign w:val="center"/>
          </w:tcPr>
          <w:p w14:paraId="0000038D" w14:textId="77777777" w:rsidR="00CD4B2B" w:rsidRDefault="001A0A53">
            <w:pPr>
              <w:jc w:val="center"/>
              <w:rPr>
                <w:sz w:val="24"/>
                <w:szCs w:val="24"/>
              </w:rPr>
            </w:pPr>
            <w:r>
              <w:rPr>
                <w:sz w:val="24"/>
                <w:szCs w:val="24"/>
              </w:rPr>
              <w:t>0.30 ± 0.02</w:t>
            </w:r>
          </w:p>
        </w:tc>
        <w:tc>
          <w:tcPr>
            <w:tcW w:w="864" w:type="dxa"/>
            <w:tcBorders>
              <w:top w:val="nil"/>
              <w:left w:val="nil"/>
              <w:bottom w:val="nil"/>
              <w:right w:val="nil"/>
            </w:tcBorders>
            <w:vAlign w:val="center"/>
          </w:tcPr>
          <w:p w14:paraId="0000038E" w14:textId="77777777" w:rsidR="00CD4B2B" w:rsidRDefault="001A0A53">
            <w:pPr>
              <w:jc w:val="center"/>
              <w:rPr>
                <w:sz w:val="24"/>
                <w:szCs w:val="24"/>
              </w:rPr>
            </w:pPr>
            <w:r>
              <w:rPr>
                <w:sz w:val="24"/>
                <w:szCs w:val="24"/>
              </w:rPr>
              <w:t>2012</w:t>
            </w:r>
          </w:p>
        </w:tc>
      </w:tr>
      <w:tr w:rsidR="00CD4B2B" w14:paraId="1027E471" w14:textId="77777777">
        <w:trPr>
          <w:trHeight w:val="288"/>
          <w:jc w:val="center"/>
        </w:trPr>
        <w:tc>
          <w:tcPr>
            <w:tcW w:w="1584" w:type="dxa"/>
            <w:vMerge/>
            <w:tcBorders>
              <w:top w:val="single" w:sz="8" w:space="0" w:color="000000"/>
              <w:left w:val="nil"/>
              <w:right w:val="nil"/>
            </w:tcBorders>
          </w:tcPr>
          <w:p w14:paraId="0000038F"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390"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91"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392" w14:textId="77777777" w:rsidR="00CD4B2B" w:rsidRDefault="001A0A53">
            <w:pPr>
              <w:jc w:val="center"/>
              <w:rPr>
                <w:sz w:val="24"/>
                <w:szCs w:val="24"/>
              </w:rPr>
            </w:pPr>
            <w:r>
              <w:rPr>
                <w:sz w:val="24"/>
                <w:szCs w:val="24"/>
              </w:rPr>
              <w:t>0.22 ± 0.03</w:t>
            </w:r>
          </w:p>
        </w:tc>
        <w:tc>
          <w:tcPr>
            <w:tcW w:w="1440" w:type="dxa"/>
            <w:tcBorders>
              <w:top w:val="nil"/>
              <w:left w:val="nil"/>
              <w:bottom w:val="nil"/>
              <w:right w:val="nil"/>
            </w:tcBorders>
            <w:vAlign w:val="center"/>
          </w:tcPr>
          <w:p w14:paraId="00000393" w14:textId="77777777" w:rsidR="00CD4B2B" w:rsidRDefault="001A0A53">
            <w:pPr>
              <w:jc w:val="center"/>
              <w:rPr>
                <w:sz w:val="24"/>
                <w:szCs w:val="24"/>
              </w:rPr>
            </w:pPr>
            <w:r>
              <w:rPr>
                <w:sz w:val="24"/>
                <w:szCs w:val="24"/>
              </w:rPr>
              <w:t>0.37 ± 0.02</w:t>
            </w:r>
          </w:p>
        </w:tc>
        <w:tc>
          <w:tcPr>
            <w:tcW w:w="864" w:type="dxa"/>
            <w:tcBorders>
              <w:top w:val="nil"/>
              <w:left w:val="nil"/>
              <w:bottom w:val="nil"/>
              <w:right w:val="nil"/>
            </w:tcBorders>
            <w:vAlign w:val="center"/>
          </w:tcPr>
          <w:p w14:paraId="00000394" w14:textId="77777777" w:rsidR="00CD4B2B" w:rsidRDefault="001A0A53">
            <w:pPr>
              <w:jc w:val="center"/>
              <w:rPr>
                <w:sz w:val="24"/>
                <w:szCs w:val="24"/>
              </w:rPr>
            </w:pPr>
            <w:r>
              <w:rPr>
                <w:sz w:val="24"/>
                <w:szCs w:val="24"/>
              </w:rPr>
              <w:t>2022</w:t>
            </w:r>
          </w:p>
        </w:tc>
      </w:tr>
      <w:tr w:rsidR="00CD4B2B" w14:paraId="657373C1" w14:textId="77777777" w:rsidTr="00141F3D">
        <w:trPr>
          <w:trHeight w:val="288"/>
          <w:jc w:val="center"/>
        </w:trPr>
        <w:tc>
          <w:tcPr>
            <w:tcW w:w="1584" w:type="dxa"/>
            <w:vMerge/>
            <w:tcBorders>
              <w:top w:val="single" w:sz="8" w:space="0" w:color="000000"/>
              <w:left w:val="nil"/>
              <w:bottom w:val="single" w:sz="8" w:space="0" w:color="000000"/>
              <w:right w:val="nil"/>
            </w:tcBorders>
          </w:tcPr>
          <w:p w14:paraId="00000395"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8" w:space="0" w:color="000000"/>
              <w:right w:val="nil"/>
            </w:tcBorders>
            <w:vAlign w:val="center"/>
          </w:tcPr>
          <w:p w14:paraId="00000396"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000000"/>
              <w:right w:val="nil"/>
            </w:tcBorders>
            <w:vAlign w:val="center"/>
          </w:tcPr>
          <w:p w14:paraId="00000397" w14:textId="77777777" w:rsidR="00CD4B2B" w:rsidRDefault="001A0A53">
            <w:pPr>
              <w:jc w:val="center"/>
              <w:rPr>
                <w:sz w:val="24"/>
                <w:szCs w:val="24"/>
              </w:rPr>
            </w:pPr>
            <w:r>
              <w:rPr>
                <w:sz w:val="24"/>
                <w:szCs w:val="24"/>
              </w:rPr>
              <w:t>8.9</w:t>
            </w:r>
          </w:p>
        </w:tc>
        <w:tc>
          <w:tcPr>
            <w:tcW w:w="1440" w:type="dxa"/>
            <w:tcBorders>
              <w:top w:val="nil"/>
              <w:left w:val="nil"/>
              <w:bottom w:val="single" w:sz="8" w:space="0" w:color="000000"/>
              <w:right w:val="nil"/>
            </w:tcBorders>
            <w:vAlign w:val="center"/>
          </w:tcPr>
          <w:p w14:paraId="00000398" w14:textId="77777777" w:rsidR="00CD4B2B" w:rsidRDefault="001A0A53">
            <w:pPr>
              <w:jc w:val="center"/>
              <w:rPr>
                <w:sz w:val="24"/>
                <w:szCs w:val="24"/>
              </w:rPr>
            </w:pPr>
            <w:r>
              <w:rPr>
                <w:sz w:val="24"/>
                <w:szCs w:val="24"/>
              </w:rPr>
              <w:t>0.12 ± 0.04</w:t>
            </w:r>
          </w:p>
        </w:tc>
        <w:tc>
          <w:tcPr>
            <w:tcW w:w="1440" w:type="dxa"/>
            <w:tcBorders>
              <w:top w:val="nil"/>
              <w:left w:val="nil"/>
              <w:bottom w:val="single" w:sz="8" w:space="0" w:color="000000"/>
              <w:right w:val="nil"/>
            </w:tcBorders>
            <w:vAlign w:val="center"/>
          </w:tcPr>
          <w:p w14:paraId="00000399" w14:textId="77777777" w:rsidR="00CD4B2B" w:rsidRDefault="001A0A53">
            <w:pPr>
              <w:jc w:val="center"/>
              <w:rPr>
                <w:sz w:val="24"/>
                <w:szCs w:val="24"/>
              </w:rPr>
            </w:pPr>
            <w:r>
              <w:rPr>
                <w:sz w:val="24"/>
                <w:szCs w:val="24"/>
              </w:rPr>
              <w:t>0.26 ± 0.03</w:t>
            </w:r>
          </w:p>
        </w:tc>
        <w:tc>
          <w:tcPr>
            <w:tcW w:w="864" w:type="dxa"/>
            <w:tcBorders>
              <w:top w:val="nil"/>
              <w:left w:val="nil"/>
              <w:bottom w:val="single" w:sz="8" w:space="0" w:color="000000"/>
              <w:right w:val="nil"/>
            </w:tcBorders>
            <w:vAlign w:val="center"/>
          </w:tcPr>
          <w:p w14:paraId="0000039A" w14:textId="77777777" w:rsidR="00CD4B2B" w:rsidRDefault="001A0A53">
            <w:pPr>
              <w:jc w:val="center"/>
              <w:rPr>
                <w:sz w:val="24"/>
                <w:szCs w:val="24"/>
              </w:rPr>
            </w:pPr>
            <w:r>
              <w:rPr>
                <w:sz w:val="24"/>
                <w:szCs w:val="24"/>
              </w:rPr>
              <w:t>1987</w:t>
            </w:r>
          </w:p>
        </w:tc>
      </w:tr>
      <w:tr w:rsidR="00CD4B2B" w14:paraId="192C8F81" w14:textId="77777777">
        <w:trPr>
          <w:trHeight w:val="288"/>
          <w:jc w:val="center"/>
        </w:trPr>
        <w:tc>
          <w:tcPr>
            <w:tcW w:w="1584" w:type="dxa"/>
            <w:vMerge w:val="restart"/>
            <w:tcBorders>
              <w:top w:val="single" w:sz="8" w:space="0" w:color="000000"/>
              <w:left w:val="nil"/>
              <w:right w:val="nil"/>
            </w:tcBorders>
          </w:tcPr>
          <w:p w14:paraId="0000039B"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Incubation Period (ADD)</w:t>
            </w:r>
          </w:p>
        </w:tc>
        <w:tc>
          <w:tcPr>
            <w:tcW w:w="1584" w:type="dxa"/>
            <w:vMerge w:val="restart"/>
            <w:tcBorders>
              <w:top w:val="single" w:sz="8" w:space="0" w:color="000000"/>
              <w:left w:val="nil"/>
              <w:bottom w:val="nil"/>
              <w:right w:val="nil"/>
            </w:tcBorders>
            <w:vAlign w:val="center"/>
          </w:tcPr>
          <w:p w14:paraId="0000039C"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39D" w14:textId="77777777" w:rsidR="00CD4B2B" w:rsidRDefault="001A0A53">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39E" w14:textId="77777777" w:rsidR="00CD4B2B" w:rsidRDefault="001A0A53">
            <w:pPr>
              <w:jc w:val="center"/>
              <w:rPr>
                <w:sz w:val="24"/>
                <w:szCs w:val="24"/>
              </w:rPr>
            </w:pPr>
            <w:r>
              <w:rPr>
                <w:sz w:val="24"/>
                <w:szCs w:val="24"/>
              </w:rPr>
              <w:t>0.13 ± 0.09</w:t>
            </w:r>
          </w:p>
        </w:tc>
        <w:tc>
          <w:tcPr>
            <w:tcW w:w="1440" w:type="dxa"/>
            <w:tcBorders>
              <w:top w:val="single" w:sz="8" w:space="0" w:color="000000"/>
              <w:left w:val="nil"/>
              <w:bottom w:val="nil"/>
              <w:right w:val="nil"/>
            </w:tcBorders>
            <w:vAlign w:val="center"/>
          </w:tcPr>
          <w:p w14:paraId="0000039F" w14:textId="77777777" w:rsidR="00CD4B2B" w:rsidRDefault="001A0A53">
            <w:pPr>
              <w:jc w:val="center"/>
              <w:rPr>
                <w:sz w:val="24"/>
                <w:szCs w:val="24"/>
              </w:rPr>
            </w:pPr>
            <w:r>
              <w:rPr>
                <w:sz w:val="24"/>
                <w:szCs w:val="24"/>
              </w:rPr>
              <w:t>0.13 ± 0.05</w:t>
            </w:r>
          </w:p>
        </w:tc>
        <w:tc>
          <w:tcPr>
            <w:tcW w:w="864" w:type="dxa"/>
            <w:tcBorders>
              <w:top w:val="single" w:sz="8" w:space="0" w:color="000000"/>
              <w:left w:val="nil"/>
              <w:bottom w:val="nil"/>
              <w:right w:val="nil"/>
            </w:tcBorders>
            <w:vAlign w:val="center"/>
          </w:tcPr>
          <w:p w14:paraId="000003A0" w14:textId="77777777" w:rsidR="00CD4B2B" w:rsidRDefault="001A0A53">
            <w:pPr>
              <w:jc w:val="center"/>
              <w:rPr>
                <w:sz w:val="24"/>
                <w:szCs w:val="24"/>
              </w:rPr>
            </w:pPr>
            <w:r>
              <w:rPr>
                <w:sz w:val="24"/>
                <w:szCs w:val="24"/>
              </w:rPr>
              <w:t>667</w:t>
            </w:r>
          </w:p>
        </w:tc>
      </w:tr>
      <w:tr w:rsidR="00CD4B2B" w14:paraId="5D89F9EA" w14:textId="77777777">
        <w:trPr>
          <w:trHeight w:val="288"/>
          <w:jc w:val="center"/>
        </w:trPr>
        <w:tc>
          <w:tcPr>
            <w:tcW w:w="1584" w:type="dxa"/>
            <w:vMerge/>
            <w:tcBorders>
              <w:top w:val="single" w:sz="8" w:space="0" w:color="000000"/>
              <w:left w:val="nil"/>
              <w:right w:val="nil"/>
            </w:tcBorders>
          </w:tcPr>
          <w:p w14:paraId="000003A1"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A2"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3" w14:textId="77777777" w:rsidR="00CD4B2B" w:rsidRDefault="001A0A53">
            <w:pPr>
              <w:jc w:val="center"/>
              <w:rPr>
                <w:sz w:val="24"/>
                <w:szCs w:val="24"/>
              </w:rPr>
            </w:pPr>
            <w:r>
              <w:rPr>
                <w:sz w:val="24"/>
                <w:szCs w:val="24"/>
              </w:rPr>
              <w:t>4.0</w:t>
            </w:r>
          </w:p>
        </w:tc>
        <w:tc>
          <w:tcPr>
            <w:tcW w:w="1440" w:type="dxa"/>
            <w:tcBorders>
              <w:top w:val="nil"/>
              <w:left w:val="nil"/>
              <w:bottom w:val="nil"/>
              <w:right w:val="nil"/>
            </w:tcBorders>
            <w:vAlign w:val="center"/>
          </w:tcPr>
          <w:p w14:paraId="000003A4" w14:textId="77777777" w:rsidR="00CD4B2B" w:rsidRDefault="001A0A53">
            <w:pPr>
              <w:jc w:val="center"/>
              <w:rPr>
                <w:sz w:val="24"/>
                <w:szCs w:val="24"/>
              </w:rPr>
            </w:pPr>
            <w:r>
              <w:rPr>
                <w:sz w:val="24"/>
                <w:szCs w:val="24"/>
              </w:rPr>
              <w:t>0.22 ± 0.09</w:t>
            </w:r>
          </w:p>
        </w:tc>
        <w:tc>
          <w:tcPr>
            <w:tcW w:w="1440" w:type="dxa"/>
            <w:tcBorders>
              <w:top w:val="nil"/>
              <w:left w:val="nil"/>
              <w:bottom w:val="nil"/>
              <w:right w:val="nil"/>
            </w:tcBorders>
            <w:vAlign w:val="center"/>
          </w:tcPr>
          <w:p w14:paraId="000003A5" w14:textId="77777777" w:rsidR="00CD4B2B" w:rsidRDefault="001A0A53">
            <w:pPr>
              <w:jc w:val="center"/>
              <w:rPr>
                <w:sz w:val="24"/>
                <w:szCs w:val="24"/>
              </w:rPr>
            </w:pPr>
            <w:r>
              <w:rPr>
                <w:sz w:val="24"/>
                <w:szCs w:val="24"/>
              </w:rPr>
              <w:t>0.07 ± 0.04</w:t>
            </w:r>
          </w:p>
        </w:tc>
        <w:tc>
          <w:tcPr>
            <w:tcW w:w="864" w:type="dxa"/>
            <w:tcBorders>
              <w:top w:val="nil"/>
              <w:left w:val="nil"/>
              <w:bottom w:val="nil"/>
              <w:right w:val="nil"/>
            </w:tcBorders>
            <w:vAlign w:val="center"/>
          </w:tcPr>
          <w:p w14:paraId="000003A6" w14:textId="77777777" w:rsidR="00CD4B2B" w:rsidRDefault="001A0A53">
            <w:pPr>
              <w:jc w:val="center"/>
              <w:rPr>
                <w:sz w:val="24"/>
                <w:szCs w:val="24"/>
              </w:rPr>
            </w:pPr>
            <w:r>
              <w:rPr>
                <w:sz w:val="24"/>
                <w:szCs w:val="24"/>
              </w:rPr>
              <w:t>985</w:t>
            </w:r>
          </w:p>
        </w:tc>
      </w:tr>
      <w:tr w:rsidR="00CD4B2B" w14:paraId="11456CBD" w14:textId="77777777">
        <w:trPr>
          <w:trHeight w:val="288"/>
          <w:jc w:val="center"/>
        </w:trPr>
        <w:tc>
          <w:tcPr>
            <w:tcW w:w="1584" w:type="dxa"/>
            <w:vMerge/>
            <w:tcBorders>
              <w:top w:val="single" w:sz="8" w:space="0" w:color="000000"/>
              <w:left w:val="nil"/>
              <w:right w:val="nil"/>
            </w:tcBorders>
          </w:tcPr>
          <w:p w14:paraId="000003A7"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A8"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9"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3AA" w14:textId="77777777" w:rsidR="00CD4B2B" w:rsidRDefault="001A0A53">
            <w:pPr>
              <w:jc w:val="center"/>
              <w:rPr>
                <w:sz w:val="24"/>
                <w:szCs w:val="24"/>
              </w:rPr>
            </w:pPr>
            <w:r>
              <w:rPr>
                <w:sz w:val="24"/>
                <w:szCs w:val="24"/>
              </w:rPr>
              <w:t>0.00 ± 0.04</w:t>
            </w:r>
          </w:p>
        </w:tc>
        <w:tc>
          <w:tcPr>
            <w:tcW w:w="1440" w:type="dxa"/>
            <w:tcBorders>
              <w:top w:val="nil"/>
              <w:left w:val="nil"/>
              <w:bottom w:val="nil"/>
              <w:right w:val="nil"/>
            </w:tcBorders>
            <w:vAlign w:val="center"/>
          </w:tcPr>
          <w:p w14:paraId="000003AB" w14:textId="77777777" w:rsidR="00CD4B2B" w:rsidRDefault="001A0A53">
            <w:pPr>
              <w:jc w:val="center"/>
              <w:rPr>
                <w:sz w:val="24"/>
                <w:szCs w:val="24"/>
              </w:rPr>
            </w:pPr>
            <w:r>
              <w:rPr>
                <w:sz w:val="24"/>
                <w:szCs w:val="24"/>
              </w:rPr>
              <w:t>0.17 ± 0.04</w:t>
            </w:r>
          </w:p>
        </w:tc>
        <w:tc>
          <w:tcPr>
            <w:tcW w:w="864" w:type="dxa"/>
            <w:tcBorders>
              <w:top w:val="nil"/>
              <w:left w:val="nil"/>
              <w:bottom w:val="nil"/>
              <w:right w:val="nil"/>
            </w:tcBorders>
            <w:vAlign w:val="center"/>
          </w:tcPr>
          <w:p w14:paraId="000003AC" w14:textId="77777777" w:rsidR="00CD4B2B" w:rsidRDefault="001A0A53">
            <w:pPr>
              <w:jc w:val="center"/>
              <w:rPr>
                <w:sz w:val="24"/>
                <w:szCs w:val="24"/>
              </w:rPr>
            </w:pPr>
            <w:r>
              <w:rPr>
                <w:sz w:val="24"/>
                <w:szCs w:val="24"/>
              </w:rPr>
              <w:t>961</w:t>
            </w:r>
          </w:p>
        </w:tc>
      </w:tr>
      <w:tr w:rsidR="00CD4B2B" w14:paraId="2F694343" w14:textId="77777777">
        <w:trPr>
          <w:trHeight w:val="288"/>
          <w:jc w:val="center"/>
        </w:trPr>
        <w:tc>
          <w:tcPr>
            <w:tcW w:w="1584" w:type="dxa"/>
            <w:vMerge/>
            <w:tcBorders>
              <w:top w:val="single" w:sz="8" w:space="0" w:color="000000"/>
              <w:left w:val="nil"/>
              <w:right w:val="nil"/>
            </w:tcBorders>
          </w:tcPr>
          <w:p w14:paraId="000003AD"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AE"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3AF" w14:textId="77777777" w:rsidR="00CD4B2B" w:rsidRDefault="001A0A53">
            <w:pPr>
              <w:jc w:val="center"/>
              <w:rPr>
                <w:sz w:val="24"/>
                <w:szCs w:val="24"/>
              </w:rPr>
            </w:pPr>
            <w:r>
              <w:rPr>
                <w:sz w:val="24"/>
                <w:szCs w:val="24"/>
              </w:rPr>
              <w:t>8.0</w:t>
            </w:r>
          </w:p>
        </w:tc>
        <w:tc>
          <w:tcPr>
            <w:tcW w:w="1440" w:type="dxa"/>
            <w:tcBorders>
              <w:top w:val="nil"/>
              <w:left w:val="nil"/>
              <w:bottom w:val="single" w:sz="8" w:space="0" w:color="A6A6A6"/>
              <w:right w:val="nil"/>
            </w:tcBorders>
            <w:vAlign w:val="center"/>
          </w:tcPr>
          <w:p w14:paraId="000003B0" w14:textId="77777777" w:rsidR="00CD4B2B" w:rsidRDefault="001A0A53">
            <w:pPr>
              <w:jc w:val="center"/>
              <w:rPr>
                <w:sz w:val="24"/>
                <w:szCs w:val="24"/>
              </w:rPr>
            </w:pPr>
            <w:r>
              <w:rPr>
                <w:sz w:val="24"/>
                <w:szCs w:val="24"/>
              </w:rPr>
              <w:t>0.00 ± 0.04</w:t>
            </w:r>
          </w:p>
        </w:tc>
        <w:tc>
          <w:tcPr>
            <w:tcW w:w="1440" w:type="dxa"/>
            <w:tcBorders>
              <w:top w:val="nil"/>
              <w:left w:val="nil"/>
              <w:bottom w:val="single" w:sz="8" w:space="0" w:color="A6A6A6"/>
              <w:right w:val="nil"/>
            </w:tcBorders>
            <w:vAlign w:val="center"/>
          </w:tcPr>
          <w:p w14:paraId="000003B1" w14:textId="77777777" w:rsidR="00CD4B2B" w:rsidRDefault="001A0A53">
            <w:pPr>
              <w:jc w:val="center"/>
              <w:rPr>
                <w:sz w:val="24"/>
                <w:szCs w:val="24"/>
              </w:rPr>
            </w:pPr>
            <w:r>
              <w:rPr>
                <w:sz w:val="24"/>
                <w:szCs w:val="24"/>
              </w:rPr>
              <w:t>0.42 ± 0.04</w:t>
            </w:r>
          </w:p>
        </w:tc>
        <w:tc>
          <w:tcPr>
            <w:tcW w:w="864" w:type="dxa"/>
            <w:tcBorders>
              <w:top w:val="nil"/>
              <w:left w:val="nil"/>
              <w:bottom w:val="single" w:sz="8" w:space="0" w:color="A6A6A6"/>
              <w:right w:val="nil"/>
            </w:tcBorders>
            <w:vAlign w:val="center"/>
          </w:tcPr>
          <w:p w14:paraId="000003B2" w14:textId="77777777" w:rsidR="00CD4B2B" w:rsidRDefault="001A0A53">
            <w:pPr>
              <w:jc w:val="center"/>
              <w:rPr>
                <w:sz w:val="24"/>
                <w:szCs w:val="24"/>
              </w:rPr>
            </w:pPr>
            <w:r>
              <w:rPr>
                <w:sz w:val="24"/>
                <w:szCs w:val="24"/>
              </w:rPr>
              <w:t>994</w:t>
            </w:r>
          </w:p>
        </w:tc>
      </w:tr>
      <w:tr w:rsidR="00CD4B2B" w14:paraId="74462872" w14:textId="77777777">
        <w:trPr>
          <w:trHeight w:val="288"/>
          <w:jc w:val="center"/>
        </w:trPr>
        <w:tc>
          <w:tcPr>
            <w:tcW w:w="1584" w:type="dxa"/>
            <w:vMerge/>
            <w:tcBorders>
              <w:top w:val="single" w:sz="8" w:space="0" w:color="000000"/>
              <w:left w:val="nil"/>
              <w:right w:val="nil"/>
            </w:tcBorders>
          </w:tcPr>
          <w:p w14:paraId="000003B3"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left w:val="nil"/>
              <w:bottom w:val="nil"/>
              <w:right w:val="nil"/>
            </w:tcBorders>
            <w:vAlign w:val="center"/>
          </w:tcPr>
          <w:p w14:paraId="000003B4"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left w:val="nil"/>
              <w:bottom w:val="nil"/>
              <w:right w:val="nil"/>
            </w:tcBorders>
            <w:vAlign w:val="center"/>
          </w:tcPr>
          <w:p w14:paraId="000003B5" w14:textId="77777777" w:rsidR="00CD4B2B" w:rsidRDefault="001A0A53">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3B6" w14:textId="77777777" w:rsidR="00CD4B2B" w:rsidRDefault="001A0A53">
            <w:pPr>
              <w:jc w:val="center"/>
              <w:rPr>
                <w:sz w:val="24"/>
                <w:szCs w:val="24"/>
              </w:rPr>
            </w:pPr>
            <w:r>
              <w:rPr>
                <w:sz w:val="24"/>
                <w:szCs w:val="24"/>
              </w:rPr>
              <w:t>0.00 ± 0.04</w:t>
            </w:r>
          </w:p>
        </w:tc>
        <w:tc>
          <w:tcPr>
            <w:tcW w:w="1440" w:type="dxa"/>
            <w:tcBorders>
              <w:top w:val="single" w:sz="8" w:space="0" w:color="A6A6A6"/>
              <w:left w:val="nil"/>
              <w:bottom w:val="nil"/>
              <w:right w:val="nil"/>
            </w:tcBorders>
            <w:vAlign w:val="center"/>
          </w:tcPr>
          <w:p w14:paraId="000003B7" w14:textId="77777777" w:rsidR="00CD4B2B" w:rsidRDefault="001A0A53">
            <w:pPr>
              <w:jc w:val="center"/>
              <w:rPr>
                <w:sz w:val="24"/>
                <w:szCs w:val="24"/>
              </w:rPr>
            </w:pPr>
            <w:r>
              <w:rPr>
                <w:sz w:val="24"/>
                <w:szCs w:val="24"/>
              </w:rPr>
              <w:t>0.41 ± 0.04</w:t>
            </w:r>
          </w:p>
        </w:tc>
        <w:tc>
          <w:tcPr>
            <w:tcW w:w="864" w:type="dxa"/>
            <w:tcBorders>
              <w:top w:val="single" w:sz="8" w:space="0" w:color="A6A6A6"/>
              <w:left w:val="nil"/>
              <w:bottom w:val="nil"/>
              <w:right w:val="nil"/>
            </w:tcBorders>
            <w:vAlign w:val="center"/>
          </w:tcPr>
          <w:p w14:paraId="000003B8" w14:textId="77777777" w:rsidR="00CD4B2B" w:rsidRDefault="001A0A53">
            <w:pPr>
              <w:jc w:val="center"/>
              <w:rPr>
                <w:sz w:val="24"/>
                <w:szCs w:val="24"/>
              </w:rPr>
            </w:pPr>
            <w:r>
              <w:rPr>
                <w:sz w:val="24"/>
                <w:szCs w:val="24"/>
              </w:rPr>
              <w:t>916</w:t>
            </w:r>
          </w:p>
        </w:tc>
      </w:tr>
      <w:tr w:rsidR="00CD4B2B" w14:paraId="428A85B7" w14:textId="77777777">
        <w:trPr>
          <w:trHeight w:val="288"/>
          <w:jc w:val="center"/>
        </w:trPr>
        <w:tc>
          <w:tcPr>
            <w:tcW w:w="1584" w:type="dxa"/>
            <w:vMerge/>
            <w:tcBorders>
              <w:top w:val="single" w:sz="8" w:space="0" w:color="000000"/>
              <w:left w:val="nil"/>
              <w:right w:val="nil"/>
            </w:tcBorders>
          </w:tcPr>
          <w:p w14:paraId="000003B9"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3BA"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BB" w14:textId="77777777" w:rsidR="00CD4B2B" w:rsidRDefault="001A0A53">
            <w:pPr>
              <w:jc w:val="center"/>
              <w:rPr>
                <w:sz w:val="24"/>
                <w:szCs w:val="24"/>
              </w:rPr>
            </w:pPr>
            <w:r>
              <w:rPr>
                <w:sz w:val="24"/>
                <w:szCs w:val="24"/>
              </w:rPr>
              <w:t>4.4</w:t>
            </w:r>
          </w:p>
        </w:tc>
        <w:tc>
          <w:tcPr>
            <w:tcW w:w="1440" w:type="dxa"/>
            <w:tcBorders>
              <w:top w:val="nil"/>
              <w:left w:val="nil"/>
              <w:bottom w:val="nil"/>
              <w:right w:val="nil"/>
            </w:tcBorders>
            <w:vAlign w:val="center"/>
          </w:tcPr>
          <w:p w14:paraId="000003BC" w14:textId="77777777" w:rsidR="00CD4B2B" w:rsidRDefault="001A0A53">
            <w:pPr>
              <w:jc w:val="center"/>
              <w:rPr>
                <w:sz w:val="24"/>
                <w:szCs w:val="24"/>
              </w:rPr>
            </w:pPr>
            <w:r>
              <w:rPr>
                <w:sz w:val="24"/>
                <w:szCs w:val="24"/>
              </w:rPr>
              <w:t>0.19 ± 0.07</w:t>
            </w:r>
          </w:p>
        </w:tc>
        <w:tc>
          <w:tcPr>
            <w:tcW w:w="1440" w:type="dxa"/>
            <w:tcBorders>
              <w:top w:val="nil"/>
              <w:left w:val="nil"/>
              <w:bottom w:val="nil"/>
              <w:right w:val="nil"/>
            </w:tcBorders>
            <w:vAlign w:val="center"/>
          </w:tcPr>
          <w:p w14:paraId="000003BD" w14:textId="77777777" w:rsidR="00CD4B2B" w:rsidRDefault="001A0A53">
            <w:pPr>
              <w:jc w:val="center"/>
              <w:rPr>
                <w:sz w:val="24"/>
                <w:szCs w:val="24"/>
              </w:rPr>
            </w:pPr>
            <w:r>
              <w:rPr>
                <w:sz w:val="24"/>
                <w:szCs w:val="24"/>
              </w:rPr>
              <w:t>0.21 ± 0.04</w:t>
            </w:r>
          </w:p>
        </w:tc>
        <w:tc>
          <w:tcPr>
            <w:tcW w:w="864" w:type="dxa"/>
            <w:tcBorders>
              <w:top w:val="nil"/>
              <w:left w:val="nil"/>
              <w:bottom w:val="nil"/>
              <w:right w:val="nil"/>
            </w:tcBorders>
            <w:vAlign w:val="center"/>
          </w:tcPr>
          <w:p w14:paraId="000003BE" w14:textId="77777777" w:rsidR="00CD4B2B" w:rsidRDefault="001A0A53">
            <w:pPr>
              <w:jc w:val="center"/>
              <w:rPr>
                <w:sz w:val="24"/>
                <w:szCs w:val="24"/>
              </w:rPr>
            </w:pPr>
            <w:r>
              <w:rPr>
                <w:sz w:val="24"/>
                <w:szCs w:val="24"/>
              </w:rPr>
              <w:t>856</w:t>
            </w:r>
          </w:p>
        </w:tc>
      </w:tr>
      <w:tr w:rsidR="00CD4B2B" w14:paraId="57389153" w14:textId="77777777">
        <w:trPr>
          <w:trHeight w:val="288"/>
          <w:jc w:val="center"/>
        </w:trPr>
        <w:tc>
          <w:tcPr>
            <w:tcW w:w="1584" w:type="dxa"/>
            <w:vMerge/>
            <w:tcBorders>
              <w:top w:val="single" w:sz="8" w:space="0" w:color="000000"/>
              <w:left w:val="nil"/>
              <w:right w:val="nil"/>
            </w:tcBorders>
          </w:tcPr>
          <w:p w14:paraId="000003BF"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3C0"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C1"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3C2" w14:textId="77777777" w:rsidR="00CD4B2B" w:rsidRDefault="001A0A53">
            <w:pPr>
              <w:jc w:val="center"/>
              <w:rPr>
                <w:sz w:val="24"/>
                <w:szCs w:val="24"/>
              </w:rPr>
            </w:pPr>
            <w:r>
              <w:rPr>
                <w:sz w:val="24"/>
                <w:szCs w:val="24"/>
              </w:rPr>
              <w:t>0.26 ± 0.10</w:t>
            </w:r>
          </w:p>
        </w:tc>
        <w:tc>
          <w:tcPr>
            <w:tcW w:w="1440" w:type="dxa"/>
            <w:tcBorders>
              <w:top w:val="nil"/>
              <w:left w:val="nil"/>
              <w:bottom w:val="nil"/>
              <w:right w:val="nil"/>
            </w:tcBorders>
            <w:vAlign w:val="center"/>
          </w:tcPr>
          <w:p w14:paraId="000003C3" w14:textId="77777777" w:rsidR="00CD4B2B" w:rsidRDefault="001A0A53">
            <w:pPr>
              <w:jc w:val="center"/>
              <w:rPr>
                <w:sz w:val="24"/>
                <w:szCs w:val="24"/>
              </w:rPr>
            </w:pPr>
            <w:r>
              <w:rPr>
                <w:sz w:val="24"/>
                <w:szCs w:val="24"/>
              </w:rPr>
              <w:t>0.12 ± 0.05</w:t>
            </w:r>
          </w:p>
        </w:tc>
        <w:tc>
          <w:tcPr>
            <w:tcW w:w="864" w:type="dxa"/>
            <w:tcBorders>
              <w:top w:val="nil"/>
              <w:left w:val="nil"/>
              <w:bottom w:val="nil"/>
              <w:right w:val="nil"/>
            </w:tcBorders>
            <w:vAlign w:val="center"/>
          </w:tcPr>
          <w:p w14:paraId="000003C4" w14:textId="77777777" w:rsidR="00CD4B2B" w:rsidRDefault="001A0A53">
            <w:pPr>
              <w:jc w:val="center"/>
              <w:rPr>
                <w:sz w:val="24"/>
                <w:szCs w:val="24"/>
              </w:rPr>
            </w:pPr>
            <w:r>
              <w:rPr>
                <w:sz w:val="24"/>
                <w:szCs w:val="24"/>
              </w:rPr>
              <w:t>892</w:t>
            </w:r>
          </w:p>
        </w:tc>
      </w:tr>
      <w:tr w:rsidR="00CD4B2B" w14:paraId="302C00CF" w14:textId="77777777">
        <w:trPr>
          <w:trHeight w:val="288"/>
          <w:jc w:val="center"/>
        </w:trPr>
        <w:tc>
          <w:tcPr>
            <w:tcW w:w="1584" w:type="dxa"/>
            <w:vMerge/>
            <w:tcBorders>
              <w:top w:val="single" w:sz="8" w:space="0" w:color="000000"/>
              <w:left w:val="nil"/>
              <w:right w:val="nil"/>
            </w:tcBorders>
          </w:tcPr>
          <w:p w14:paraId="000003C5"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3C6"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3C7" w14:textId="77777777" w:rsidR="00CD4B2B" w:rsidRDefault="001A0A53">
            <w:pPr>
              <w:jc w:val="center"/>
              <w:rPr>
                <w:sz w:val="24"/>
                <w:szCs w:val="24"/>
              </w:rPr>
            </w:pPr>
            <w:r>
              <w:rPr>
                <w:sz w:val="24"/>
                <w:szCs w:val="24"/>
              </w:rPr>
              <w:t>8.9</w:t>
            </w:r>
          </w:p>
        </w:tc>
        <w:tc>
          <w:tcPr>
            <w:tcW w:w="1440" w:type="dxa"/>
            <w:tcBorders>
              <w:top w:val="nil"/>
              <w:left w:val="nil"/>
              <w:bottom w:val="single" w:sz="8" w:space="0" w:color="A6A6A6"/>
              <w:right w:val="nil"/>
            </w:tcBorders>
            <w:vAlign w:val="center"/>
          </w:tcPr>
          <w:p w14:paraId="000003C8" w14:textId="77777777" w:rsidR="00CD4B2B" w:rsidRDefault="001A0A53">
            <w:pPr>
              <w:jc w:val="center"/>
              <w:rPr>
                <w:sz w:val="24"/>
                <w:szCs w:val="24"/>
              </w:rPr>
            </w:pPr>
            <w:r>
              <w:rPr>
                <w:sz w:val="24"/>
                <w:szCs w:val="24"/>
              </w:rPr>
              <w:t>0.14 ± 0.11</w:t>
            </w:r>
          </w:p>
        </w:tc>
        <w:tc>
          <w:tcPr>
            <w:tcW w:w="1440" w:type="dxa"/>
            <w:tcBorders>
              <w:top w:val="nil"/>
              <w:left w:val="nil"/>
              <w:bottom w:val="single" w:sz="8" w:space="0" w:color="A6A6A6"/>
              <w:right w:val="nil"/>
            </w:tcBorders>
            <w:vAlign w:val="center"/>
          </w:tcPr>
          <w:p w14:paraId="000003C9" w14:textId="77777777" w:rsidR="00CD4B2B" w:rsidRDefault="001A0A53">
            <w:pPr>
              <w:jc w:val="center"/>
              <w:rPr>
                <w:sz w:val="24"/>
                <w:szCs w:val="24"/>
              </w:rPr>
            </w:pPr>
            <w:r>
              <w:rPr>
                <w:sz w:val="24"/>
                <w:szCs w:val="24"/>
              </w:rPr>
              <w:t>0.02 ± 0.04</w:t>
            </w:r>
          </w:p>
        </w:tc>
        <w:tc>
          <w:tcPr>
            <w:tcW w:w="864" w:type="dxa"/>
            <w:tcBorders>
              <w:top w:val="nil"/>
              <w:left w:val="nil"/>
              <w:bottom w:val="single" w:sz="8" w:space="0" w:color="A6A6A6"/>
              <w:right w:val="nil"/>
            </w:tcBorders>
            <w:vAlign w:val="center"/>
          </w:tcPr>
          <w:p w14:paraId="000003CA" w14:textId="77777777" w:rsidR="00CD4B2B" w:rsidRDefault="001A0A53">
            <w:pPr>
              <w:jc w:val="center"/>
              <w:rPr>
                <w:sz w:val="24"/>
                <w:szCs w:val="24"/>
              </w:rPr>
            </w:pPr>
            <w:r>
              <w:rPr>
                <w:sz w:val="24"/>
                <w:szCs w:val="24"/>
              </w:rPr>
              <w:t>836</w:t>
            </w:r>
          </w:p>
        </w:tc>
      </w:tr>
      <w:tr w:rsidR="00CD4B2B" w14:paraId="2327CF01" w14:textId="77777777">
        <w:trPr>
          <w:trHeight w:val="288"/>
          <w:jc w:val="center"/>
        </w:trPr>
        <w:tc>
          <w:tcPr>
            <w:tcW w:w="1584" w:type="dxa"/>
            <w:vMerge/>
            <w:tcBorders>
              <w:top w:val="single" w:sz="8" w:space="0" w:color="000000"/>
              <w:left w:val="nil"/>
              <w:right w:val="nil"/>
            </w:tcBorders>
          </w:tcPr>
          <w:p w14:paraId="000003CB"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left w:val="nil"/>
              <w:bottom w:val="nil"/>
              <w:right w:val="nil"/>
            </w:tcBorders>
            <w:vAlign w:val="center"/>
          </w:tcPr>
          <w:p w14:paraId="000003CC"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left w:val="nil"/>
              <w:bottom w:val="nil"/>
              <w:right w:val="nil"/>
            </w:tcBorders>
            <w:vAlign w:val="center"/>
          </w:tcPr>
          <w:p w14:paraId="000003CD" w14:textId="77777777" w:rsidR="00CD4B2B" w:rsidRDefault="001A0A53">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3CE" w14:textId="77777777" w:rsidR="00CD4B2B" w:rsidRDefault="001A0A53">
            <w:pPr>
              <w:jc w:val="center"/>
              <w:rPr>
                <w:sz w:val="24"/>
                <w:szCs w:val="24"/>
              </w:rPr>
            </w:pPr>
            <w:r>
              <w:rPr>
                <w:sz w:val="24"/>
                <w:szCs w:val="24"/>
              </w:rPr>
              <w:t>0.28 ± 0.03</w:t>
            </w:r>
          </w:p>
        </w:tc>
        <w:tc>
          <w:tcPr>
            <w:tcW w:w="1440" w:type="dxa"/>
            <w:tcBorders>
              <w:top w:val="single" w:sz="8" w:space="0" w:color="A6A6A6"/>
              <w:left w:val="nil"/>
              <w:bottom w:val="nil"/>
              <w:right w:val="nil"/>
            </w:tcBorders>
            <w:vAlign w:val="center"/>
          </w:tcPr>
          <w:p w14:paraId="000003CF" w14:textId="77777777" w:rsidR="00CD4B2B" w:rsidRDefault="001A0A53">
            <w:pPr>
              <w:jc w:val="center"/>
              <w:rPr>
                <w:sz w:val="24"/>
                <w:szCs w:val="24"/>
              </w:rPr>
            </w:pPr>
            <w:r>
              <w:rPr>
                <w:sz w:val="24"/>
                <w:szCs w:val="24"/>
              </w:rPr>
              <w:t>0.44 ± 0.02</w:t>
            </w:r>
          </w:p>
        </w:tc>
        <w:tc>
          <w:tcPr>
            <w:tcW w:w="864" w:type="dxa"/>
            <w:tcBorders>
              <w:top w:val="single" w:sz="8" w:space="0" w:color="A6A6A6"/>
              <w:left w:val="nil"/>
              <w:bottom w:val="nil"/>
              <w:right w:val="nil"/>
            </w:tcBorders>
            <w:vAlign w:val="center"/>
          </w:tcPr>
          <w:p w14:paraId="000003D0" w14:textId="77777777" w:rsidR="00CD4B2B" w:rsidRDefault="001A0A53">
            <w:pPr>
              <w:jc w:val="center"/>
              <w:rPr>
                <w:sz w:val="24"/>
                <w:szCs w:val="24"/>
              </w:rPr>
            </w:pPr>
            <w:r>
              <w:rPr>
                <w:sz w:val="24"/>
                <w:szCs w:val="24"/>
              </w:rPr>
              <w:t>2043</w:t>
            </w:r>
          </w:p>
        </w:tc>
      </w:tr>
      <w:tr w:rsidR="00CD4B2B" w14:paraId="493D2FFB" w14:textId="77777777">
        <w:trPr>
          <w:trHeight w:val="288"/>
          <w:jc w:val="center"/>
        </w:trPr>
        <w:tc>
          <w:tcPr>
            <w:tcW w:w="1584" w:type="dxa"/>
            <w:vMerge/>
            <w:tcBorders>
              <w:top w:val="single" w:sz="8" w:space="0" w:color="000000"/>
              <w:left w:val="nil"/>
              <w:right w:val="nil"/>
            </w:tcBorders>
          </w:tcPr>
          <w:p w14:paraId="000003D1"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3D2"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D3" w14:textId="77777777" w:rsidR="00CD4B2B" w:rsidRDefault="001A0A53">
            <w:pPr>
              <w:jc w:val="center"/>
              <w:rPr>
                <w:sz w:val="24"/>
                <w:szCs w:val="24"/>
              </w:rPr>
            </w:pPr>
            <w:r>
              <w:rPr>
                <w:sz w:val="24"/>
                <w:szCs w:val="24"/>
              </w:rPr>
              <w:t>4.4</w:t>
            </w:r>
          </w:p>
        </w:tc>
        <w:tc>
          <w:tcPr>
            <w:tcW w:w="1440" w:type="dxa"/>
            <w:tcBorders>
              <w:top w:val="nil"/>
              <w:left w:val="nil"/>
              <w:bottom w:val="nil"/>
              <w:right w:val="nil"/>
            </w:tcBorders>
            <w:vAlign w:val="center"/>
          </w:tcPr>
          <w:p w14:paraId="000003D4" w14:textId="77777777" w:rsidR="00CD4B2B" w:rsidRDefault="001A0A53">
            <w:pPr>
              <w:jc w:val="center"/>
              <w:rPr>
                <w:sz w:val="24"/>
                <w:szCs w:val="24"/>
              </w:rPr>
            </w:pPr>
            <w:r>
              <w:rPr>
                <w:sz w:val="24"/>
                <w:szCs w:val="24"/>
              </w:rPr>
              <w:t>0.38 ± 0.03</w:t>
            </w:r>
          </w:p>
        </w:tc>
        <w:tc>
          <w:tcPr>
            <w:tcW w:w="1440" w:type="dxa"/>
            <w:tcBorders>
              <w:top w:val="nil"/>
              <w:left w:val="nil"/>
              <w:bottom w:val="nil"/>
              <w:right w:val="nil"/>
            </w:tcBorders>
            <w:vAlign w:val="center"/>
          </w:tcPr>
          <w:p w14:paraId="000003D5" w14:textId="77777777" w:rsidR="00CD4B2B" w:rsidRDefault="001A0A53">
            <w:pPr>
              <w:jc w:val="center"/>
              <w:rPr>
                <w:sz w:val="24"/>
                <w:szCs w:val="24"/>
              </w:rPr>
            </w:pPr>
            <w:r>
              <w:rPr>
                <w:sz w:val="24"/>
                <w:szCs w:val="24"/>
              </w:rPr>
              <w:t>0.30 ± 0.02</w:t>
            </w:r>
          </w:p>
        </w:tc>
        <w:tc>
          <w:tcPr>
            <w:tcW w:w="864" w:type="dxa"/>
            <w:tcBorders>
              <w:top w:val="nil"/>
              <w:left w:val="nil"/>
              <w:bottom w:val="nil"/>
              <w:right w:val="nil"/>
            </w:tcBorders>
            <w:vAlign w:val="center"/>
          </w:tcPr>
          <w:p w14:paraId="000003D6" w14:textId="77777777" w:rsidR="00CD4B2B" w:rsidRDefault="001A0A53">
            <w:pPr>
              <w:jc w:val="center"/>
              <w:rPr>
                <w:sz w:val="24"/>
                <w:szCs w:val="24"/>
              </w:rPr>
            </w:pPr>
            <w:r>
              <w:rPr>
                <w:sz w:val="24"/>
                <w:szCs w:val="24"/>
              </w:rPr>
              <w:t>2012</w:t>
            </w:r>
          </w:p>
        </w:tc>
      </w:tr>
      <w:tr w:rsidR="00CD4B2B" w14:paraId="4B668920" w14:textId="77777777">
        <w:trPr>
          <w:trHeight w:val="288"/>
          <w:jc w:val="center"/>
        </w:trPr>
        <w:tc>
          <w:tcPr>
            <w:tcW w:w="1584" w:type="dxa"/>
            <w:vMerge/>
            <w:tcBorders>
              <w:top w:val="single" w:sz="8" w:space="0" w:color="000000"/>
              <w:left w:val="nil"/>
              <w:right w:val="nil"/>
            </w:tcBorders>
          </w:tcPr>
          <w:p w14:paraId="000003D7"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3D8"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D9"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3DA" w14:textId="77777777" w:rsidR="00CD4B2B" w:rsidRDefault="001A0A53">
            <w:pPr>
              <w:jc w:val="center"/>
              <w:rPr>
                <w:sz w:val="24"/>
                <w:szCs w:val="24"/>
              </w:rPr>
            </w:pPr>
            <w:r>
              <w:rPr>
                <w:sz w:val="24"/>
                <w:szCs w:val="24"/>
              </w:rPr>
              <w:t>0.22 ± 0.03</w:t>
            </w:r>
          </w:p>
        </w:tc>
        <w:tc>
          <w:tcPr>
            <w:tcW w:w="1440" w:type="dxa"/>
            <w:tcBorders>
              <w:top w:val="nil"/>
              <w:left w:val="nil"/>
              <w:bottom w:val="nil"/>
              <w:right w:val="nil"/>
            </w:tcBorders>
            <w:vAlign w:val="center"/>
          </w:tcPr>
          <w:p w14:paraId="000003DB" w14:textId="77777777" w:rsidR="00CD4B2B" w:rsidRDefault="001A0A53">
            <w:pPr>
              <w:jc w:val="center"/>
              <w:rPr>
                <w:sz w:val="24"/>
                <w:szCs w:val="24"/>
              </w:rPr>
            </w:pPr>
            <w:r>
              <w:rPr>
                <w:sz w:val="24"/>
                <w:szCs w:val="24"/>
              </w:rPr>
              <w:t>0.37 ± 0.02</w:t>
            </w:r>
          </w:p>
        </w:tc>
        <w:tc>
          <w:tcPr>
            <w:tcW w:w="864" w:type="dxa"/>
            <w:tcBorders>
              <w:top w:val="nil"/>
              <w:left w:val="nil"/>
              <w:bottom w:val="nil"/>
              <w:right w:val="nil"/>
            </w:tcBorders>
            <w:vAlign w:val="center"/>
          </w:tcPr>
          <w:p w14:paraId="000003DC" w14:textId="77777777" w:rsidR="00CD4B2B" w:rsidRDefault="001A0A53">
            <w:pPr>
              <w:jc w:val="center"/>
              <w:rPr>
                <w:sz w:val="24"/>
                <w:szCs w:val="24"/>
              </w:rPr>
            </w:pPr>
            <w:r>
              <w:rPr>
                <w:sz w:val="24"/>
                <w:szCs w:val="24"/>
              </w:rPr>
              <w:t>2022</w:t>
            </w:r>
          </w:p>
        </w:tc>
      </w:tr>
      <w:tr w:rsidR="00CD4B2B" w14:paraId="37A75B67" w14:textId="77777777" w:rsidTr="00141F3D">
        <w:trPr>
          <w:trHeight w:val="288"/>
          <w:jc w:val="center"/>
        </w:trPr>
        <w:tc>
          <w:tcPr>
            <w:tcW w:w="1584" w:type="dxa"/>
            <w:vMerge/>
            <w:tcBorders>
              <w:top w:val="single" w:sz="8" w:space="0" w:color="000000"/>
              <w:left w:val="nil"/>
              <w:bottom w:val="single" w:sz="12" w:space="0" w:color="auto"/>
              <w:right w:val="nil"/>
            </w:tcBorders>
          </w:tcPr>
          <w:p w14:paraId="000003DD"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12" w:space="0" w:color="auto"/>
              <w:right w:val="nil"/>
            </w:tcBorders>
            <w:vAlign w:val="center"/>
          </w:tcPr>
          <w:p w14:paraId="000003DE"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3DF" w14:textId="77777777" w:rsidR="00CD4B2B" w:rsidRDefault="001A0A53">
            <w:pPr>
              <w:jc w:val="center"/>
              <w:rPr>
                <w:sz w:val="24"/>
                <w:szCs w:val="24"/>
              </w:rPr>
            </w:pPr>
            <w:r>
              <w:rPr>
                <w:sz w:val="24"/>
                <w:szCs w:val="24"/>
              </w:rPr>
              <w:t>8.9</w:t>
            </w:r>
          </w:p>
        </w:tc>
        <w:tc>
          <w:tcPr>
            <w:tcW w:w="1440" w:type="dxa"/>
            <w:tcBorders>
              <w:top w:val="nil"/>
              <w:left w:val="nil"/>
              <w:bottom w:val="single" w:sz="12" w:space="0" w:color="auto"/>
              <w:right w:val="nil"/>
            </w:tcBorders>
            <w:vAlign w:val="center"/>
          </w:tcPr>
          <w:p w14:paraId="000003E0" w14:textId="77777777" w:rsidR="00CD4B2B" w:rsidRDefault="001A0A53">
            <w:pPr>
              <w:jc w:val="center"/>
              <w:rPr>
                <w:sz w:val="24"/>
                <w:szCs w:val="24"/>
              </w:rPr>
            </w:pPr>
            <w:r>
              <w:rPr>
                <w:sz w:val="24"/>
                <w:szCs w:val="24"/>
              </w:rPr>
              <w:t>0.12 ± 0.04</w:t>
            </w:r>
          </w:p>
        </w:tc>
        <w:tc>
          <w:tcPr>
            <w:tcW w:w="1440" w:type="dxa"/>
            <w:tcBorders>
              <w:top w:val="nil"/>
              <w:left w:val="nil"/>
              <w:bottom w:val="single" w:sz="12" w:space="0" w:color="auto"/>
              <w:right w:val="nil"/>
            </w:tcBorders>
            <w:vAlign w:val="center"/>
          </w:tcPr>
          <w:p w14:paraId="000003E1" w14:textId="77777777" w:rsidR="00CD4B2B" w:rsidRDefault="001A0A53">
            <w:pPr>
              <w:jc w:val="center"/>
              <w:rPr>
                <w:sz w:val="24"/>
                <w:szCs w:val="24"/>
              </w:rPr>
            </w:pPr>
            <w:r>
              <w:rPr>
                <w:sz w:val="24"/>
                <w:szCs w:val="24"/>
              </w:rPr>
              <w:t>0.26 ± 0.03</w:t>
            </w:r>
          </w:p>
        </w:tc>
        <w:tc>
          <w:tcPr>
            <w:tcW w:w="864" w:type="dxa"/>
            <w:tcBorders>
              <w:top w:val="nil"/>
              <w:left w:val="nil"/>
              <w:bottom w:val="single" w:sz="12" w:space="0" w:color="auto"/>
              <w:right w:val="nil"/>
            </w:tcBorders>
            <w:vAlign w:val="center"/>
          </w:tcPr>
          <w:p w14:paraId="000003E2" w14:textId="77777777" w:rsidR="00CD4B2B" w:rsidRDefault="001A0A53">
            <w:pPr>
              <w:jc w:val="center"/>
              <w:rPr>
                <w:sz w:val="24"/>
                <w:szCs w:val="24"/>
              </w:rPr>
            </w:pPr>
            <w:r>
              <w:rPr>
                <w:sz w:val="24"/>
                <w:szCs w:val="24"/>
              </w:rPr>
              <w:t>1987</w:t>
            </w:r>
          </w:p>
        </w:tc>
      </w:tr>
    </w:tbl>
    <w:p w14:paraId="000003E4" w14:textId="77777777" w:rsidR="00CD4B2B" w:rsidRDefault="001A0A53">
      <w:pPr>
        <w:rPr>
          <w:rFonts w:ascii="Times New Roman" w:eastAsia="Times New Roman" w:hAnsi="Times New Roman" w:cs="Times New Roman"/>
        </w:rPr>
      </w:pPr>
      <w:r>
        <w:rPr>
          <w:rFonts w:ascii="Times New Roman" w:eastAsia="Times New Roman" w:hAnsi="Times New Roman" w:cs="Times New Roman"/>
        </w:rPr>
        <w:lastRenderedPageBreak/>
        <w:t>Table 6. Bootstrap bias-corrected median narrow-sense heritability (h</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and nongenetic maternal (m</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SE) estimates with number of individuals used (N) for length-at-hatch (mm) and yolk-sac volume (mm</w:t>
      </w:r>
      <w:r>
        <w:rPr>
          <w:rFonts w:ascii="Times New Roman" w:eastAsia="Times New Roman" w:hAnsi="Times New Roman" w:cs="Times New Roman"/>
          <w:vertAlign w:val="superscript"/>
        </w:rPr>
        <w:t>3</w:t>
      </w:r>
      <w:r>
        <w:rPr>
          <w:rFonts w:ascii="Times New Roman" w:eastAsia="Times New Roman" w:hAnsi="Times New Roman" w:cs="Times New Roman"/>
        </w:rPr>
        <w:t>) from Lake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w:t>
      </w:r>
      <w:r>
        <w:rPr>
          <w:rFonts w:ascii="Times New Roman" w:eastAsia="Times New Roman" w:hAnsi="Times New Roman" w:cs="Times New Roman"/>
          <w:i/>
        </w:rPr>
        <w:t>a</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across each incubation temperature treatment (°C).</w:t>
      </w:r>
    </w:p>
    <w:p w14:paraId="000003E5" w14:textId="77777777" w:rsidR="00CD4B2B" w:rsidRDefault="00CD4B2B">
      <w:pPr>
        <w:rPr>
          <w:rFonts w:ascii="Times New Roman" w:eastAsia="Times New Roman" w:hAnsi="Times New Roman" w:cs="Times New Roman"/>
        </w:rPr>
      </w:pPr>
    </w:p>
    <w:tbl>
      <w:tblPr>
        <w:tblStyle w:val="afd"/>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CD4B2B" w14:paraId="2A6A62E6" w14:textId="77777777" w:rsidTr="001B0ED7">
        <w:trPr>
          <w:trHeight w:val="720"/>
          <w:jc w:val="center"/>
        </w:trPr>
        <w:tc>
          <w:tcPr>
            <w:tcW w:w="1584" w:type="dxa"/>
            <w:tcBorders>
              <w:top w:val="single" w:sz="12" w:space="0" w:color="000000"/>
              <w:left w:val="nil"/>
              <w:bottom w:val="single" w:sz="8" w:space="0" w:color="000000"/>
              <w:right w:val="nil"/>
            </w:tcBorders>
            <w:vAlign w:val="center"/>
          </w:tcPr>
          <w:p w14:paraId="000003E6" w14:textId="77777777" w:rsidR="00CD4B2B" w:rsidRDefault="001A0A53">
            <w:pPr>
              <w:jc w:val="center"/>
              <w:rPr>
                <w:sz w:val="24"/>
                <w:szCs w:val="24"/>
              </w:rPr>
            </w:pPr>
            <w:r>
              <w:rPr>
                <w:sz w:val="24"/>
                <w:szCs w:val="24"/>
              </w:rPr>
              <w:t>Trait</w:t>
            </w:r>
          </w:p>
        </w:tc>
        <w:tc>
          <w:tcPr>
            <w:tcW w:w="1584" w:type="dxa"/>
            <w:tcBorders>
              <w:top w:val="single" w:sz="12" w:space="0" w:color="000000"/>
              <w:left w:val="nil"/>
              <w:bottom w:val="single" w:sz="8" w:space="0" w:color="000000"/>
              <w:right w:val="nil"/>
            </w:tcBorders>
            <w:vAlign w:val="center"/>
          </w:tcPr>
          <w:p w14:paraId="000003E7" w14:textId="77777777" w:rsidR="00CD4B2B" w:rsidRDefault="001A0A53">
            <w:pPr>
              <w:jc w:val="center"/>
              <w:rPr>
                <w:sz w:val="24"/>
                <w:szCs w:val="24"/>
              </w:rPr>
            </w:pPr>
            <w:r>
              <w:rPr>
                <w:sz w:val="24"/>
                <w:szCs w:val="24"/>
              </w:rPr>
              <w:t>Population</w:t>
            </w:r>
          </w:p>
        </w:tc>
        <w:tc>
          <w:tcPr>
            <w:tcW w:w="1584" w:type="dxa"/>
            <w:tcBorders>
              <w:top w:val="single" w:sz="12" w:space="0" w:color="000000"/>
              <w:left w:val="nil"/>
              <w:bottom w:val="single" w:sz="8" w:space="0" w:color="000000"/>
              <w:right w:val="nil"/>
            </w:tcBorders>
            <w:vAlign w:val="center"/>
          </w:tcPr>
          <w:p w14:paraId="000003E8" w14:textId="77777777" w:rsidR="00CD4B2B" w:rsidRDefault="001A0A53">
            <w:pPr>
              <w:jc w:val="center"/>
              <w:rPr>
                <w:sz w:val="24"/>
                <w:szCs w:val="24"/>
              </w:rPr>
            </w:pPr>
            <w:r>
              <w:rPr>
                <w:sz w:val="24"/>
                <w:szCs w:val="24"/>
              </w:rPr>
              <w:t>Incubation Temperature</w:t>
            </w:r>
          </w:p>
        </w:tc>
        <w:tc>
          <w:tcPr>
            <w:tcW w:w="1440" w:type="dxa"/>
            <w:tcBorders>
              <w:top w:val="single" w:sz="12" w:space="0" w:color="000000"/>
              <w:left w:val="nil"/>
              <w:bottom w:val="single" w:sz="8" w:space="0" w:color="000000"/>
              <w:right w:val="nil"/>
            </w:tcBorders>
            <w:vAlign w:val="center"/>
          </w:tcPr>
          <w:p w14:paraId="000003E9" w14:textId="77777777" w:rsidR="00CD4B2B" w:rsidRDefault="001A0A53">
            <w:pPr>
              <w:jc w:val="center"/>
              <w:rPr>
                <w:sz w:val="24"/>
                <w:szCs w:val="24"/>
                <w:vertAlign w:val="superscript"/>
              </w:rPr>
            </w:pPr>
            <w:r>
              <w:rPr>
                <w:sz w:val="24"/>
                <w:szCs w:val="24"/>
              </w:rPr>
              <w:t>h</w:t>
            </w:r>
            <w:r>
              <w:rPr>
                <w:sz w:val="24"/>
                <w:szCs w:val="24"/>
                <w:vertAlign w:val="superscript"/>
              </w:rPr>
              <w:t>2</w:t>
            </w:r>
            <w:r>
              <w:rPr>
                <w:sz w:val="24"/>
                <w:szCs w:val="24"/>
              </w:rPr>
              <w:t xml:space="preserve"> ± SE</w:t>
            </w:r>
          </w:p>
        </w:tc>
        <w:tc>
          <w:tcPr>
            <w:tcW w:w="1440" w:type="dxa"/>
            <w:tcBorders>
              <w:top w:val="single" w:sz="12" w:space="0" w:color="000000"/>
              <w:left w:val="nil"/>
              <w:bottom w:val="single" w:sz="8" w:space="0" w:color="000000"/>
              <w:right w:val="nil"/>
            </w:tcBorders>
            <w:vAlign w:val="center"/>
          </w:tcPr>
          <w:p w14:paraId="000003EA" w14:textId="77777777" w:rsidR="00CD4B2B" w:rsidRDefault="001A0A53">
            <w:pPr>
              <w:jc w:val="center"/>
              <w:rPr>
                <w:sz w:val="24"/>
                <w:szCs w:val="24"/>
              </w:rPr>
            </w:pPr>
            <w:r>
              <w:rPr>
                <w:sz w:val="24"/>
                <w:szCs w:val="24"/>
              </w:rPr>
              <w:t>m</w:t>
            </w:r>
            <w:r>
              <w:rPr>
                <w:sz w:val="24"/>
                <w:szCs w:val="24"/>
                <w:vertAlign w:val="superscript"/>
              </w:rPr>
              <w:t>2</w:t>
            </w:r>
            <w:r>
              <w:rPr>
                <w:sz w:val="24"/>
                <w:szCs w:val="24"/>
              </w:rPr>
              <w:t xml:space="preserve"> ± SE</w:t>
            </w:r>
          </w:p>
        </w:tc>
        <w:tc>
          <w:tcPr>
            <w:tcW w:w="864" w:type="dxa"/>
            <w:tcBorders>
              <w:top w:val="single" w:sz="12" w:space="0" w:color="000000"/>
              <w:left w:val="nil"/>
              <w:bottom w:val="single" w:sz="8" w:space="0" w:color="000000"/>
              <w:right w:val="nil"/>
            </w:tcBorders>
            <w:vAlign w:val="center"/>
          </w:tcPr>
          <w:p w14:paraId="000003EB" w14:textId="77777777" w:rsidR="00CD4B2B" w:rsidRDefault="001A0A53">
            <w:pPr>
              <w:jc w:val="center"/>
              <w:rPr>
                <w:sz w:val="24"/>
                <w:szCs w:val="24"/>
              </w:rPr>
            </w:pPr>
            <w:r>
              <w:rPr>
                <w:sz w:val="24"/>
                <w:szCs w:val="24"/>
              </w:rPr>
              <w:t>N</w:t>
            </w:r>
          </w:p>
        </w:tc>
      </w:tr>
      <w:tr w:rsidR="001B0ED7" w14:paraId="4E60DB49" w14:textId="77777777" w:rsidTr="009B55B3">
        <w:trPr>
          <w:trHeight w:val="288"/>
          <w:jc w:val="center"/>
        </w:trPr>
        <w:tc>
          <w:tcPr>
            <w:tcW w:w="1584" w:type="dxa"/>
            <w:vMerge w:val="restart"/>
            <w:tcBorders>
              <w:top w:val="single" w:sz="8" w:space="0" w:color="000000"/>
              <w:left w:val="nil"/>
              <w:right w:val="nil"/>
            </w:tcBorders>
          </w:tcPr>
          <w:p w14:paraId="000003EC" w14:textId="77777777" w:rsidR="001B0ED7" w:rsidRDefault="001B0ED7">
            <w:pPr>
              <w:jc w:val="center"/>
              <w:rPr>
                <w:sz w:val="24"/>
                <w:szCs w:val="24"/>
              </w:rPr>
            </w:pPr>
            <w:r>
              <w:rPr>
                <w:sz w:val="24"/>
                <w:szCs w:val="24"/>
              </w:rPr>
              <w:t>Length-at-Hatch</w:t>
            </w:r>
          </w:p>
        </w:tc>
        <w:tc>
          <w:tcPr>
            <w:tcW w:w="1584" w:type="dxa"/>
            <w:vMerge w:val="restart"/>
            <w:tcBorders>
              <w:top w:val="single" w:sz="8" w:space="0" w:color="000000"/>
              <w:left w:val="nil"/>
              <w:bottom w:val="single" w:sz="8" w:space="0" w:color="000000"/>
              <w:right w:val="nil"/>
            </w:tcBorders>
            <w:vAlign w:val="center"/>
          </w:tcPr>
          <w:p w14:paraId="000003ED" w14:textId="77777777" w:rsidR="001B0ED7" w:rsidRDefault="001B0ED7">
            <w:pPr>
              <w:jc w:val="center"/>
              <w:rPr>
                <w:sz w:val="24"/>
                <w:szCs w:val="24"/>
              </w:rPr>
            </w:pPr>
            <w:r>
              <w:rPr>
                <w:sz w:val="24"/>
                <w:szCs w:val="24"/>
              </w:rPr>
              <w:t>LK-Vendace</w:t>
            </w:r>
          </w:p>
        </w:tc>
        <w:tc>
          <w:tcPr>
            <w:tcW w:w="1584" w:type="dxa"/>
            <w:tcBorders>
              <w:top w:val="single" w:sz="8" w:space="0" w:color="000000"/>
              <w:left w:val="nil"/>
              <w:bottom w:val="nil"/>
              <w:right w:val="nil"/>
            </w:tcBorders>
            <w:vAlign w:val="center"/>
          </w:tcPr>
          <w:p w14:paraId="000003EE" w14:textId="77777777" w:rsidR="001B0ED7" w:rsidRDefault="001B0ED7">
            <w:pPr>
              <w:jc w:val="center"/>
              <w:rPr>
                <w:sz w:val="24"/>
                <w:szCs w:val="24"/>
              </w:rPr>
            </w:pPr>
            <w:r>
              <w:rPr>
                <w:sz w:val="24"/>
                <w:szCs w:val="24"/>
              </w:rPr>
              <w:t>2.2</w:t>
            </w:r>
          </w:p>
        </w:tc>
        <w:tc>
          <w:tcPr>
            <w:tcW w:w="1440" w:type="dxa"/>
            <w:tcBorders>
              <w:top w:val="single" w:sz="8" w:space="0" w:color="000000"/>
              <w:left w:val="nil"/>
              <w:bottom w:val="nil"/>
              <w:right w:val="nil"/>
            </w:tcBorders>
            <w:vAlign w:val="center"/>
          </w:tcPr>
          <w:p w14:paraId="000003EF" w14:textId="77777777" w:rsidR="001B0ED7" w:rsidRDefault="001B0ED7">
            <w:pPr>
              <w:jc w:val="center"/>
              <w:rPr>
                <w:sz w:val="24"/>
                <w:szCs w:val="24"/>
              </w:rPr>
            </w:pPr>
            <w:r>
              <w:rPr>
                <w:sz w:val="24"/>
                <w:szCs w:val="24"/>
              </w:rPr>
              <w:t>0.35 ± 0.15</w:t>
            </w:r>
          </w:p>
        </w:tc>
        <w:tc>
          <w:tcPr>
            <w:tcW w:w="1440" w:type="dxa"/>
            <w:tcBorders>
              <w:top w:val="single" w:sz="8" w:space="0" w:color="000000"/>
              <w:left w:val="nil"/>
              <w:bottom w:val="nil"/>
              <w:right w:val="nil"/>
            </w:tcBorders>
            <w:vAlign w:val="center"/>
          </w:tcPr>
          <w:p w14:paraId="000003F0" w14:textId="77777777" w:rsidR="001B0ED7" w:rsidRDefault="001B0ED7">
            <w:pPr>
              <w:jc w:val="center"/>
              <w:rPr>
                <w:sz w:val="24"/>
                <w:szCs w:val="24"/>
              </w:rPr>
            </w:pPr>
            <w:r>
              <w:rPr>
                <w:sz w:val="24"/>
                <w:szCs w:val="24"/>
              </w:rPr>
              <w:t>0.12 ± 0.09</w:t>
            </w:r>
          </w:p>
        </w:tc>
        <w:tc>
          <w:tcPr>
            <w:tcW w:w="864" w:type="dxa"/>
            <w:tcBorders>
              <w:top w:val="single" w:sz="8" w:space="0" w:color="000000"/>
              <w:left w:val="nil"/>
              <w:bottom w:val="nil"/>
              <w:right w:val="nil"/>
            </w:tcBorders>
            <w:vAlign w:val="center"/>
          </w:tcPr>
          <w:p w14:paraId="000003F1" w14:textId="77777777" w:rsidR="001B0ED7" w:rsidRDefault="001B0ED7">
            <w:pPr>
              <w:jc w:val="center"/>
              <w:rPr>
                <w:sz w:val="24"/>
                <w:szCs w:val="24"/>
              </w:rPr>
            </w:pPr>
            <w:r>
              <w:rPr>
                <w:sz w:val="24"/>
                <w:szCs w:val="24"/>
              </w:rPr>
              <w:t>176</w:t>
            </w:r>
          </w:p>
        </w:tc>
      </w:tr>
      <w:tr w:rsidR="001B0ED7" w14:paraId="74C94F2A" w14:textId="77777777" w:rsidTr="009B55B3">
        <w:trPr>
          <w:trHeight w:val="288"/>
          <w:jc w:val="center"/>
        </w:trPr>
        <w:tc>
          <w:tcPr>
            <w:tcW w:w="1584" w:type="dxa"/>
            <w:vMerge/>
            <w:tcBorders>
              <w:left w:val="nil"/>
              <w:right w:val="nil"/>
            </w:tcBorders>
          </w:tcPr>
          <w:p w14:paraId="000003F2"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F3"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F4" w14:textId="77777777" w:rsidR="001B0ED7" w:rsidRDefault="001B0ED7">
            <w:pPr>
              <w:jc w:val="center"/>
              <w:rPr>
                <w:sz w:val="24"/>
                <w:szCs w:val="24"/>
              </w:rPr>
            </w:pPr>
            <w:r>
              <w:rPr>
                <w:sz w:val="24"/>
                <w:szCs w:val="24"/>
              </w:rPr>
              <w:t>4.0</w:t>
            </w:r>
          </w:p>
        </w:tc>
        <w:tc>
          <w:tcPr>
            <w:tcW w:w="1440" w:type="dxa"/>
            <w:tcBorders>
              <w:top w:val="nil"/>
              <w:left w:val="nil"/>
              <w:bottom w:val="nil"/>
              <w:right w:val="nil"/>
            </w:tcBorders>
            <w:vAlign w:val="center"/>
          </w:tcPr>
          <w:p w14:paraId="000003F5" w14:textId="77777777" w:rsidR="001B0ED7" w:rsidRDefault="001B0ED7">
            <w:pPr>
              <w:jc w:val="center"/>
              <w:rPr>
                <w:b/>
                <w:sz w:val="24"/>
                <w:szCs w:val="24"/>
              </w:rPr>
            </w:pPr>
            <w:r>
              <w:rPr>
                <w:sz w:val="24"/>
                <w:szCs w:val="24"/>
              </w:rPr>
              <w:t>0.31 ± 0.12</w:t>
            </w:r>
          </w:p>
        </w:tc>
        <w:tc>
          <w:tcPr>
            <w:tcW w:w="1440" w:type="dxa"/>
            <w:tcBorders>
              <w:top w:val="nil"/>
              <w:left w:val="nil"/>
              <w:bottom w:val="nil"/>
              <w:right w:val="nil"/>
            </w:tcBorders>
            <w:vAlign w:val="center"/>
          </w:tcPr>
          <w:p w14:paraId="000003F6" w14:textId="77777777" w:rsidR="001B0ED7" w:rsidRDefault="001B0ED7">
            <w:pPr>
              <w:jc w:val="center"/>
              <w:rPr>
                <w:sz w:val="24"/>
                <w:szCs w:val="24"/>
              </w:rPr>
            </w:pPr>
            <w:r>
              <w:rPr>
                <w:sz w:val="24"/>
                <w:szCs w:val="24"/>
              </w:rPr>
              <w:t>0.18 ± 0.08</w:t>
            </w:r>
          </w:p>
        </w:tc>
        <w:tc>
          <w:tcPr>
            <w:tcW w:w="864" w:type="dxa"/>
            <w:tcBorders>
              <w:top w:val="nil"/>
              <w:left w:val="nil"/>
              <w:bottom w:val="nil"/>
              <w:right w:val="nil"/>
            </w:tcBorders>
            <w:vAlign w:val="center"/>
          </w:tcPr>
          <w:p w14:paraId="000003F7" w14:textId="77777777" w:rsidR="001B0ED7" w:rsidRDefault="001B0ED7">
            <w:pPr>
              <w:jc w:val="center"/>
              <w:rPr>
                <w:sz w:val="24"/>
                <w:szCs w:val="24"/>
              </w:rPr>
            </w:pPr>
            <w:r>
              <w:rPr>
                <w:sz w:val="24"/>
                <w:szCs w:val="24"/>
              </w:rPr>
              <w:t>180</w:t>
            </w:r>
          </w:p>
        </w:tc>
      </w:tr>
      <w:tr w:rsidR="001B0ED7" w14:paraId="69EF01AE" w14:textId="77777777" w:rsidTr="009B55B3">
        <w:trPr>
          <w:trHeight w:val="288"/>
          <w:jc w:val="center"/>
        </w:trPr>
        <w:tc>
          <w:tcPr>
            <w:tcW w:w="1584" w:type="dxa"/>
            <w:vMerge/>
            <w:tcBorders>
              <w:left w:val="nil"/>
              <w:right w:val="nil"/>
            </w:tcBorders>
          </w:tcPr>
          <w:p w14:paraId="000003F8"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F9"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FA" w14:textId="77777777" w:rsidR="001B0ED7" w:rsidRDefault="001B0ED7">
            <w:pPr>
              <w:jc w:val="center"/>
              <w:rPr>
                <w:sz w:val="24"/>
                <w:szCs w:val="24"/>
              </w:rPr>
            </w:pPr>
            <w:r>
              <w:rPr>
                <w:sz w:val="24"/>
                <w:szCs w:val="24"/>
              </w:rPr>
              <w:t>6.9</w:t>
            </w:r>
          </w:p>
        </w:tc>
        <w:tc>
          <w:tcPr>
            <w:tcW w:w="1440" w:type="dxa"/>
            <w:tcBorders>
              <w:top w:val="nil"/>
              <w:left w:val="nil"/>
              <w:bottom w:val="nil"/>
              <w:right w:val="nil"/>
            </w:tcBorders>
            <w:vAlign w:val="center"/>
          </w:tcPr>
          <w:p w14:paraId="000003FB" w14:textId="77777777" w:rsidR="001B0ED7" w:rsidRDefault="001B0ED7">
            <w:pPr>
              <w:jc w:val="center"/>
              <w:rPr>
                <w:b/>
                <w:sz w:val="24"/>
                <w:szCs w:val="24"/>
              </w:rPr>
            </w:pPr>
            <w:r>
              <w:rPr>
                <w:sz w:val="24"/>
                <w:szCs w:val="24"/>
              </w:rPr>
              <w:t>0.00 ± 0.02</w:t>
            </w:r>
          </w:p>
        </w:tc>
        <w:tc>
          <w:tcPr>
            <w:tcW w:w="1440" w:type="dxa"/>
            <w:tcBorders>
              <w:top w:val="nil"/>
              <w:left w:val="nil"/>
              <w:bottom w:val="nil"/>
              <w:right w:val="nil"/>
            </w:tcBorders>
            <w:vAlign w:val="center"/>
          </w:tcPr>
          <w:p w14:paraId="000003FC" w14:textId="77777777" w:rsidR="001B0ED7" w:rsidRDefault="001B0ED7">
            <w:pPr>
              <w:jc w:val="center"/>
              <w:rPr>
                <w:sz w:val="24"/>
                <w:szCs w:val="24"/>
              </w:rPr>
            </w:pPr>
            <w:r>
              <w:rPr>
                <w:sz w:val="24"/>
                <w:szCs w:val="24"/>
              </w:rPr>
              <w:t>0.47 ± 0.06</w:t>
            </w:r>
          </w:p>
        </w:tc>
        <w:tc>
          <w:tcPr>
            <w:tcW w:w="864" w:type="dxa"/>
            <w:tcBorders>
              <w:top w:val="nil"/>
              <w:left w:val="nil"/>
              <w:bottom w:val="nil"/>
              <w:right w:val="nil"/>
            </w:tcBorders>
            <w:vAlign w:val="center"/>
          </w:tcPr>
          <w:p w14:paraId="000003FD" w14:textId="77777777" w:rsidR="001B0ED7" w:rsidRDefault="001B0ED7">
            <w:pPr>
              <w:jc w:val="center"/>
              <w:rPr>
                <w:sz w:val="24"/>
                <w:szCs w:val="24"/>
              </w:rPr>
            </w:pPr>
            <w:r>
              <w:rPr>
                <w:sz w:val="24"/>
                <w:szCs w:val="24"/>
              </w:rPr>
              <w:t>180</w:t>
            </w:r>
          </w:p>
        </w:tc>
      </w:tr>
      <w:tr w:rsidR="001B0ED7" w14:paraId="11206122" w14:textId="77777777" w:rsidTr="001B0ED7">
        <w:trPr>
          <w:trHeight w:val="288"/>
          <w:jc w:val="center"/>
        </w:trPr>
        <w:tc>
          <w:tcPr>
            <w:tcW w:w="1584" w:type="dxa"/>
            <w:vMerge/>
            <w:tcBorders>
              <w:left w:val="nil"/>
              <w:right w:val="nil"/>
            </w:tcBorders>
          </w:tcPr>
          <w:p w14:paraId="000003FE"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FF"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400" w14:textId="77777777" w:rsidR="001B0ED7" w:rsidRDefault="001B0ED7">
            <w:pPr>
              <w:jc w:val="center"/>
              <w:rPr>
                <w:sz w:val="24"/>
                <w:szCs w:val="24"/>
              </w:rPr>
            </w:pPr>
            <w:r>
              <w:rPr>
                <w:sz w:val="24"/>
                <w:szCs w:val="24"/>
              </w:rPr>
              <w:t>8.0</w:t>
            </w:r>
          </w:p>
        </w:tc>
        <w:tc>
          <w:tcPr>
            <w:tcW w:w="1440" w:type="dxa"/>
            <w:tcBorders>
              <w:top w:val="nil"/>
              <w:left w:val="nil"/>
              <w:bottom w:val="single" w:sz="8" w:space="0" w:color="A6A6A6" w:themeColor="background1" w:themeShade="A6"/>
              <w:right w:val="nil"/>
            </w:tcBorders>
            <w:vAlign w:val="center"/>
          </w:tcPr>
          <w:p w14:paraId="00000401" w14:textId="77777777" w:rsidR="001B0ED7" w:rsidRDefault="001B0ED7">
            <w:pPr>
              <w:jc w:val="center"/>
              <w:rPr>
                <w:b/>
                <w:sz w:val="24"/>
                <w:szCs w:val="24"/>
              </w:rPr>
            </w:pPr>
            <w:r>
              <w:rPr>
                <w:sz w:val="24"/>
                <w:szCs w:val="24"/>
              </w:rPr>
              <w:t>0.23 ± 0.15</w:t>
            </w:r>
          </w:p>
        </w:tc>
        <w:tc>
          <w:tcPr>
            <w:tcW w:w="1440" w:type="dxa"/>
            <w:tcBorders>
              <w:top w:val="nil"/>
              <w:left w:val="nil"/>
              <w:bottom w:val="single" w:sz="8" w:space="0" w:color="A6A6A6" w:themeColor="background1" w:themeShade="A6"/>
              <w:right w:val="nil"/>
            </w:tcBorders>
            <w:vAlign w:val="center"/>
          </w:tcPr>
          <w:p w14:paraId="00000402" w14:textId="77777777" w:rsidR="001B0ED7" w:rsidRDefault="001B0ED7">
            <w:pPr>
              <w:jc w:val="center"/>
              <w:rPr>
                <w:sz w:val="24"/>
                <w:szCs w:val="24"/>
              </w:rPr>
            </w:pPr>
            <w:r>
              <w:rPr>
                <w:sz w:val="24"/>
                <w:szCs w:val="24"/>
              </w:rPr>
              <w:t>0.23 ± 0.10</w:t>
            </w:r>
          </w:p>
        </w:tc>
        <w:tc>
          <w:tcPr>
            <w:tcW w:w="864" w:type="dxa"/>
            <w:tcBorders>
              <w:top w:val="nil"/>
              <w:left w:val="nil"/>
              <w:bottom w:val="single" w:sz="8" w:space="0" w:color="A6A6A6" w:themeColor="background1" w:themeShade="A6"/>
              <w:right w:val="nil"/>
            </w:tcBorders>
            <w:vAlign w:val="center"/>
          </w:tcPr>
          <w:p w14:paraId="00000403" w14:textId="77777777" w:rsidR="001B0ED7" w:rsidRDefault="001B0ED7">
            <w:pPr>
              <w:jc w:val="center"/>
              <w:rPr>
                <w:sz w:val="24"/>
                <w:szCs w:val="24"/>
              </w:rPr>
            </w:pPr>
            <w:r>
              <w:rPr>
                <w:sz w:val="24"/>
                <w:szCs w:val="24"/>
              </w:rPr>
              <w:t>180</w:t>
            </w:r>
          </w:p>
        </w:tc>
      </w:tr>
      <w:tr w:rsidR="001B0ED7" w14:paraId="223AFE90" w14:textId="77777777" w:rsidTr="001B0ED7">
        <w:trPr>
          <w:trHeight w:val="288"/>
          <w:jc w:val="center"/>
        </w:trPr>
        <w:tc>
          <w:tcPr>
            <w:tcW w:w="1584" w:type="dxa"/>
            <w:vMerge/>
            <w:tcBorders>
              <w:left w:val="nil"/>
              <w:right w:val="nil"/>
            </w:tcBorders>
          </w:tcPr>
          <w:p w14:paraId="00000404" w14:textId="77777777" w:rsidR="001B0ED7" w:rsidRDefault="001B0ED7">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405" w14:textId="77777777" w:rsidR="001B0ED7" w:rsidRDefault="001B0ED7">
            <w:pPr>
              <w:jc w:val="center"/>
              <w:rPr>
                <w:sz w:val="24"/>
                <w:szCs w:val="24"/>
              </w:rPr>
            </w:pPr>
            <w:r>
              <w:rPr>
                <w:sz w:val="24"/>
                <w:szCs w:val="24"/>
              </w:rPr>
              <w:t>LS-Cisco</w:t>
            </w:r>
          </w:p>
        </w:tc>
        <w:tc>
          <w:tcPr>
            <w:tcW w:w="1584" w:type="dxa"/>
            <w:tcBorders>
              <w:top w:val="single" w:sz="8" w:space="0" w:color="A6A6A6" w:themeColor="background1" w:themeShade="A6"/>
              <w:left w:val="nil"/>
              <w:bottom w:val="nil"/>
              <w:right w:val="nil"/>
            </w:tcBorders>
            <w:vAlign w:val="center"/>
          </w:tcPr>
          <w:p w14:paraId="00000406" w14:textId="77777777" w:rsidR="001B0ED7" w:rsidRDefault="001B0ED7">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07" w14:textId="77777777" w:rsidR="001B0ED7" w:rsidRDefault="001B0ED7">
            <w:pPr>
              <w:jc w:val="center"/>
              <w:rPr>
                <w:b/>
                <w:sz w:val="24"/>
                <w:szCs w:val="24"/>
              </w:rPr>
            </w:pPr>
            <w:r>
              <w:rPr>
                <w:sz w:val="24"/>
                <w:szCs w:val="24"/>
              </w:rPr>
              <w:t>0.04 ± 0.08</w:t>
            </w:r>
          </w:p>
        </w:tc>
        <w:tc>
          <w:tcPr>
            <w:tcW w:w="1440" w:type="dxa"/>
            <w:tcBorders>
              <w:top w:val="single" w:sz="8" w:space="0" w:color="A6A6A6" w:themeColor="background1" w:themeShade="A6"/>
              <w:left w:val="nil"/>
              <w:bottom w:val="nil"/>
              <w:right w:val="nil"/>
            </w:tcBorders>
            <w:vAlign w:val="center"/>
          </w:tcPr>
          <w:p w14:paraId="00000408" w14:textId="77777777" w:rsidR="001B0ED7" w:rsidRDefault="001B0ED7">
            <w:pPr>
              <w:jc w:val="center"/>
              <w:rPr>
                <w:sz w:val="24"/>
                <w:szCs w:val="24"/>
              </w:rPr>
            </w:pPr>
            <w:r>
              <w:rPr>
                <w:sz w:val="24"/>
                <w:szCs w:val="24"/>
              </w:rPr>
              <w:t>0.56 ± 0.08</w:t>
            </w:r>
          </w:p>
        </w:tc>
        <w:tc>
          <w:tcPr>
            <w:tcW w:w="864" w:type="dxa"/>
            <w:tcBorders>
              <w:top w:val="single" w:sz="8" w:space="0" w:color="A6A6A6" w:themeColor="background1" w:themeShade="A6"/>
              <w:left w:val="nil"/>
              <w:bottom w:val="nil"/>
              <w:right w:val="nil"/>
            </w:tcBorders>
            <w:vAlign w:val="center"/>
          </w:tcPr>
          <w:p w14:paraId="00000409" w14:textId="77777777" w:rsidR="001B0ED7" w:rsidRDefault="001B0ED7">
            <w:pPr>
              <w:jc w:val="center"/>
              <w:rPr>
                <w:sz w:val="24"/>
                <w:szCs w:val="24"/>
              </w:rPr>
            </w:pPr>
            <w:r>
              <w:rPr>
                <w:sz w:val="24"/>
                <w:szCs w:val="24"/>
              </w:rPr>
              <w:t>136</w:t>
            </w:r>
          </w:p>
        </w:tc>
      </w:tr>
      <w:tr w:rsidR="001B0ED7" w14:paraId="4C44B068" w14:textId="77777777" w:rsidTr="009B55B3">
        <w:trPr>
          <w:trHeight w:val="288"/>
          <w:jc w:val="center"/>
        </w:trPr>
        <w:tc>
          <w:tcPr>
            <w:tcW w:w="1584" w:type="dxa"/>
            <w:vMerge/>
            <w:tcBorders>
              <w:left w:val="nil"/>
              <w:right w:val="nil"/>
            </w:tcBorders>
          </w:tcPr>
          <w:p w14:paraId="0000040A"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40B"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0C" w14:textId="77777777" w:rsidR="001B0ED7" w:rsidRDefault="001B0ED7">
            <w:pPr>
              <w:jc w:val="center"/>
              <w:rPr>
                <w:sz w:val="24"/>
                <w:szCs w:val="24"/>
              </w:rPr>
            </w:pPr>
            <w:r>
              <w:rPr>
                <w:sz w:val="24"/>
                <w:szCs w:val="24"/>
              </w:rPr>
              <w:t>4.4</w:t>
            </w:r>
          </w:p>
        </w:tc>
        <w:tc>
          <w:tcPr>
            <w:tcW w:w="1440" w:type="dxa"/>
            <w:tcBorders>
              <w:top w:val="nil"/>
              <w:left w:val="nil"/>
              <w:bottom w:val="nil"/>
              <w:right w:val="nil"/>
            </w:tcBorders>
            <w:vAlign w:val="center"/>
          </w:tcPr>
          <w:p w14:paraId="0000040D" w14:textId="77777777" w:rsidR="001B0ED7" w:rsidRDefault="001B0ED7">
            <w:pPr>
              <w:jc w:val="center"/>
              <w:rPr>
                <w:b/>
                <w:sz w:val="24"/>
                <w:szCs w:val="24"/>
              </w:rPr>
            </w:pPr>
            <w:r>
              <w:rPr>
                <w:sz w:val="24"/>
                <w:szCs w:val="24"/>
              </w:rPr>
              <w:t>0.00 ± 0.04</w:t>
            </w:r>
          </w:p>
        </w:tc>
        <w:tc>
          <w:tcPr>
            <w:tcW w:w="1440" w:type="dxa"/>
            <w:tcBorders>
              <w:top w:val="nil"/>
              <w:left w:val="nil"/>
              <w:bottom w:val="nil"/>
              <w:right w:val="nil"/>
            </w:tcBorders>
            <w:vAlign w:val="center"/>
          </w:tcPr>
          <w:p w14:paraId="0000040E" w14:textId="77777777" w:rsidR="001B0ED7" w:rsidRDefault="001B0ED7">
            <w:pPr>
              <w:jc w:val="center"/>
              <w:rPr>
                <w:sz w:val="24"/>
                <w:szCs w:val="24"/>
              </w:rPr>
            </w:pPr>
            <w:r>
              <w:rPr>
                <w:sz w:val="24"/>
                <w:szCs w:val="24"/>
              </w:rPr>
              <w:t>0.27 ± 0.10</w:t>
            </w:r>
          </w:p>
        </w:tc>
        <w:tc>
          <w:tcPr>
            <w:tcW w:w="864" w:type="dxa"/>
            <w:tcBorders>
              <w:top w:val="nil"/>
              <w:left w:val="nil"/>
              <w:bottom w:val="nil"/>
              <w:right w:val="nil"/>
            </w:tcBorders>
            <w:vAlign w:val="center"/>
          </w:tcPr>
          <w:p w14:paraId="0000040F" w14:textId="77777777" w:rsidR="001B0ED7" w:rsidRDefault="001B0ED7">
            <w:pPr>
              <w:jc w:val="center"/>
              <w:rPr>
                <w:sz w:val="24"/>
                <w:szCs w:val="24"/>
              </w:rPr>
            </w:pPr>
            <w:r>
              <w:rPr>
                <w:sz w:val="24"/>
                <w:szCs w:val="24"/>
              </w:rPr>
              <w:t>132</w:t>
            </w:r>
          </w:p>
        </w:tc>
      </w:tr>
      <w:tr w:rsidR="001B0ED7" w14:paraId="0230544F" w14:textId="77777777" w:rsidTr="009B55B3">
        <w:trPr>
          <w:trHeight w:val="288"/>
          <w:jc w:val="center"/>
        </w:trPr>
        <w:tc>
          <w:tcPr>
            <w:tcW w:w="1584" w:type="dxa"/>
            <w:vMerge/>
            <w:tcBorders>
              <w:left w:val="nil"/>
              <w:right w:val="nil"/>
            </w:tcBorders>
          </w:tcPr>
          <w:p w14:paraId="00000410"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right w:val="nil"/>
            </w:tcBorders>
            <w:vAlign w:val="center"/>
          </w:tcPr>
          <w:p w14:paraId="00000411"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12" w14:textId="77777777" w:rsidR="001B0ED7" w:rsidRDefault="001B0ED7">
            <w:pPr>
              <w:jc w:val="center"/>
              <w:rPr>
                <w:sz w:val="24"/>
                <w:szCs w:val="24"/>
              </w:rPr>
            </w:pPr>
            <w:r>
              <w:rPr>
                <w:sz w:val="24"/>
                <w:szCs w:val="24"/>
              </w:rPr>
              <w:t>6.9</w:t>
            </w:r>
          </w:p>
        </w:tc>
        <w:tc>
          <w:tcPr>
            <w:tcW w:w="1440" w:type="dxa"/>
            <w:tcBorders>
              <w:top w:val="nil"/>
              <w:left w:val="nil"/>
              <w:bottom w:val="nil"/>
              <w:right w:val="nil"/>
            </w:tcBorders>
            <w:vAlign w:val="center"/>
          </w:tcPr>
          <w:p w14:paraId="00000413" w14:textId="77777777" w:rsidR="001B0ED7" w:rsidRDefault="001B0ED7">
            <w:pPr>
              <w:jc w:val="center"/>
              <w:rPr>
                <w:b/>
                <w:sz w:val="24"/>
                <w:szCs w:val="24"/>
              </w:rPr>
            </w:pPr>
            <w:r>
              <w:rPr>
                <w:sz w:val="24"/>
                <w:szCs w:val="24"/>
              </w:rPr>
              <w:t>0.00 ± 0.42</w:t>
            </w:r>
          </w:p>
        </w:tc>
        <w:tc>
          <w:tcPr>
            <w:tcW w:w="1440" w:type="dxa"/>
            <w:tcBorders>
              <w:top w:val="nil"/>
              <w:left w:val="nil"/>
              <w:bottom w:val="nil"/>
              <w:right w:val="nil"/>
            </w:tcBorders>
            <w:vAlign w:val="center"/>
          </w:tcPr>
          <w:p w14:paraId="00000414" w14:textId="77777777" w:rsidR="001B0ED7" w:rsidRDefault="001B0ED7">
            <w:pPr>
              <w:jc w:val="center"/>
              <w:rPr>
                <w:sz w:val="24"/>
                <w:szCs w:val="24"/>
              </w:rPr>
            </w:pPr>
            <w:r>
              <w:rPr>
                <w:sz w:val="24"/>
                <w:szCs w:val="24"/>
              </w:rPr>
              <w:t>0.37 ± 0.19</w:t>
            </w:r>
          </w:p>
        </w:tc>
        <w:tc>
          <w:tcPr>
            <w:tcW w:w="864" w:type="dxa"/>
            <w:tcBorders>
              <w:top w:val="nil"/>
              <w:left w:val="nil"/>
              <w:bottom w:val="nil"/>
              <w:right w:val="nil"/>
            </w:tcBorders>
            <w:vAlign w:val="center"/>
          </w:tcPr>
          <w:p w14:paraId="00000415" w14:textId="77777777" w:rsidR="001B0ED7" w:rsidRDefault="001B0ED7">
            <w:pPr>
              <w:jc w:val="center"/>
              <w:rPr>
                <w:sz w:val="24"/>
                <w:szCs w:val="24"/>
              </w:rPr>
            </w:pPr>
            <w:r>
              <w:rPr>
                <w:sz w:val="24"/>
                <w:szCs w:val="24"/>
              </w:rPr>
              <w:t>120</w:t>
            </w:r>
          </w:p>
        </w:tc>
      </w:tr>
      <w:tr w:rsidR="001B0ED7" w14:paraId="131F1BF7" w14:textId="77777777" w:rsidTr="001B0ED7">
        <w:trPr>
          <w:trHeight w:val="288"/>
          <w:jc w:val="center"/>
        </w:trPr>
        <w:tc>
          <w:tcPr>
            <w:tcW w:w="1584" w:type="dxa"/>
            <w:vMerge/>
            <w:tcBorders>
              <w:left w:val="nil"/>
              <w:right w:val="nil"/>
            </w:tcBorders>
          </w:tcPr>
          <w:p w14:paraId="00000416"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8" w:space="0" w:color="A6A6A6" w:themeColor="background1" w:themeShade="A6"/>
              <w:right w:val="nil"/>
            </w:tcBorders>
            <w:vAlign w:val="center"/>
          </w:tcPr>
          <w:p w14:paraId="00000417"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418" w14:textId="77777777" w:rsidR="001B0ED7" w:rsidRDefault="001B0ED7">
            <w:pPr>
              <w:jc w:val="center"/>
              <w:rPr>
                <w:sz w:val="24"/>
                <w:szCs w:val="24"/>
              </w:rPr>
            </w:pPr>
            <w:r>
              <w:rPr>
                <w:sz w:val="24"/>
                <w:szCs w:val="24"/>
              </w:rPr>
              <w:t>8.9</w:t>
            </w:r>
          </w:p>
        </w:tc>
        <w:tc>
          <w:tcPr>
            <w:tcW w:w="1440" w:type="dxa"/>
            <w:tcBorders>
              <w:top w:val="nil"/>
              <w:left w:val="nil"/>
              <w:bottom w:val="single" w:sz="8" w:space="0" w:color="A6A6A6" w:themeColor="background1" w:themeShade="A6"/>
              <w:right w:val="nil"/>
            </w:tcBorders>
            <w:vAlign w:val="center"/>
          </w:tcPr>
          <w:p w14:paraId="00000419" w14:textId="77777777" w:rsidR="001B0ED7" w:rsidRDefault="001B0ED7">
            <w:pPr>
              <w:jc w:val="center"/>
              <w:rPr>
                <w:b/>
                <w:sz w:val="24"/>
                <w:szCs w:val="24"/>
              </w:rPr>
            </w:pPr>
            <w:r>
              <w:rPr>
                <w:sz w:val="24"/>
                <w:szCs w:val="24"/>
              </w:rPr>
              <w:t>0.00 ± 0.44</w:t>
            </w:r>
          </w:p>
        </w:tc>
        <w:tc>
          <w:tcPr>
            <w:tcW w:w="1440" w:type="dxa"/>
            <w:tcBorders>
              <w:top w:val="nil"/>
              <w:left w:val="nil"/>
              <w:bottom w:val="single" w:sz="8" w:space="0" w:color="A6A6A6" w:themeColor="background1" w:themeShade="A6"/>
              <w:right w:val="nil"/>
            </w:tcBorders>
            <w:vAlign w:val="center"/>
          </w:tcPr>
          <w:p w14:paraId="0000041A" w14:textId="77777777" w:rsidR="001B0ED7" w:rsidRDefault="001B0ED7">
            <w:pPr>
              <w:jc w:val="center"/>
              <w:rPr>
                <w:sz w:val="24"/>
                <w:szCs w:val="24"/>
              </w:rPr>
            </w:pPr>
            <w:r>
              <w:rPr>
                <w:sz w:val="24"/>
                <w:szCs w:val="24"/>
              </w:rPr>
              <w:t>0.42 ± 0.12</w:t>
            </w:r>
          </w:p>
        </w:tc>
        <w:tc>
          <w:tcPr>
            <w:tcW w:w="864" w:type="dxa"/>
            <w:tcBorders>
              <w:top w:val="nil"/>
              <w:left w:val="nil"/>
              <w:bottom w:val="single" w:sz="8" w:space="0" w:color="A6A6A6" w:themeColor="background1" w:themeShade="A6"/>
              <w:right w:val="nil"/>
            </w:tcBorders>
            <w:vAlign w:val="center"/>
          </w:tcPr>
          <w:p w14:paraId="0000041B" w14:textId="77777777" w:rsidR="001B0ED7" w:rsidRDefault="001B0ED7">
            <w:pPr>
              <w:jc w:val="center"/>
              <w:rPr>
                <w:sz w:val="24"/>
                <w:szCs w:val="24"/>
              </w:rPr>
            </w:pPr>
            <w:r>
              <w:rPr>
                <w:sz w:val="24"/>
                <w:szCs w:val="24"/>
              </w:rPr>
              <w:t>110</w:t>
            </w:r>
          </w:p>
        </w:tc>
      </w:tr>
      <w:tr w:rsidR="001B0ED7" w14:paraId="2B808E3A" w14:textId="77777777" w:rsidTr="001B0ED7">
        <w:trPr>
          <w:trHeight w:val="288"/>
          <w:jc w:val="center"/>
        </w:trPr>
        <w:tc>
          <w:tcPr>
            <w:tcW w:w="1584" w:type="dxa"/>
            <w:vMerge/>
            <w:tcBorders>
              <w:left w:val="nil"/>
              <w:right w:val="nil"/>
            </w:tcBorders>
          </w:tcPr>
          <w:p w14:paraId="0000041C" w14:textId="77777777" w:rsidR="001B0ED7" w:rsidRDefault="001B0ED7">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41D" w14:textId="77777777" w:rsidR="001B0ED7" w:rsidRDefault="001B0ED7">
            <w:pPr>
              <w:jc w:val="center"/>
              <w:rPr>
                <w:sz w:val="24"/>
                <w:szCs w:val="24"/>
              </w:rPr>
            </w:pPr>
            <w:r>
              <w:rPr>
                <w:sz w:val="24"/>
                <w:szCs w:val="24"/>
              </w:rPr>
              <w:t>LO-Cisco</w:t>
            </w:r>
          </w:p>
        </w:tc>
        <w:tc>
          <w:tcPr>
            <w:tcW w:w="1584" w:type="dxa"/>
            <w:tcBorders>
              <w:top w:val="single" w:sz="8" w:space="0" w:color="A6A6A6" w:themeColor="background1" w:themeShade="A6"/>
              <w:left w:val="nil"/>
              <w:bottom w:val="nil"/>
              <w:right w:val="nil"/>
            </w:tcBorders>
            <w:vAlign w:val="center"/>
          </w:tcPr>
          <w:p w14:paraId="0000041E" w14:textId="77777777" w:rsidR="001B0ED7" w:rsidRDefault="001B0ED7">
            <w:pPr>
              <w:jc w:val="center"/>
              <w:rPr>
                <w:sz w:val="24"/>
                <w:szCs w:val="24"/>
              </w:rPr>
            </w:pPr>
            <w:r>
              <w:rPr>
                <w:sz w:val="24"/>
                <w:szCs w:val="24"/>
              </w:rPr>
              <w:t>2.0</w:t>
            </w:r>
          </w:p>
        </w:tc>
        <w:tc>
          <w:tcPr>
            <w:tcW w:w="1440" w:type="dxa"/>
            <w:tcBorders>
              <w:top w:val="single" w:sz="8" w:space="0" w:color="A6A6A6" w:themeColor="background1" w:themeShade="A6"/>
              <w:left w:val="nil"/>
              <w:bottom w:val="nil"/>
              <w:right w:val="nil"/>
            </w:tcBorders>
            <w:vAlign w:val="center"/>
          </w:tcPr>
          <w:p w14:paraId="0000041F" w14:textId="77777777" w:rsidR="001B0ED7" w:rsidRDefault="001B0ED7">
            <w:pPr>
              <w:jc w:val="center"/>
              <w:rPr>
                <w:b/>
                <w:sz w:val="24"/>
                <w:szCs w:val="24"/>
              </w:rPr>
            </w:pPr>
            <w:r>
              <w:rPr>
                <w:sz w:val="24"/>
                <w:szCs w:val="24"/>
              </w:rPr>
              <w:t>0.00 ± 0.09</w:t>
            </w:r>
          </w:p>
        </w:tc>
        <w:tc>
          <w:tcPr>
            <w:tcW w:w="1440" w:type="dxa"/>
            <w:tcBorders>
              <w:top w:val="single" w:sz="8" w:space="0" w:color="A6A6A6" w:themeColor="background1" w:themeShade="A6"/>
              <w:left w:val="nil"/>
              <w:bottom w:val="nil"/>
              <w:right w:val="nil"/>
            </w:tcBorders>
            <w:vAlign w:val="center"/>
          </w:tcPr>
          <w:p w14:paraId="00000420" w14:textId="77777777" w:rsidR="001B0ED7" w:rsidRDefault="001B0ED7">
            <w:pPr>
              <w:jc w:val="center"/>
              <w:rPr>
                <w:sz w:val="24"/>
                <w:szCs w:val="24"/>
              </w:rPr>
            </w:pPr>
            <w:r>
              <w:rPr>
                <w:sz w:val="24"/>
                <w:szCs w:val="24"/>
              </w:rPr>
              <w:t>0.29 ± 0.07</w:t>
            </w:r>
          </w:p>
        </w:tc>
        <w:tc>
          <w:tcPr>
            <w:tcW w:w="864" w:type="dxa"/>
            <w:tcBorders>
              <w:top w:val="single" w:sz="8" w:space="0" w:color="A6A6A6" w:themeColor="background1" w:themeShade="A6"/>
              <w:left w:val="nil"/>
              <w:bottom w:val="nil"/>
              <w:right w:val="nil"/>
            </w:tcBorders>
            <w:vAlign w:val="center"/>
          </w:tcPr>
          <w:p w14:paraId="00000421" w14:textId="77777777" w:rsidR="001B0ED7" w:rsidRDefault="001B0ED7">
            <w:pPr>
              <w:jc w:val="center"/>
              <w:rPr>
                <w:sz w:val="24"/>
                <w:szCs w:val="24"/>
              </w:rPr>
            </w:pPr>
            <w:r>
              <w:rPr>
                <w:sz w:val="24"/>
                <w:szCs w:val="24"/>
              </w:rPr>
              <w:t>240</w:t>
            </w:r>
          </w:p>
        </w:tc>
      </w:tr>
      <w:tr w:rsidR="001B0ED7" w14:paraId="7DDD1A16" w14:textId="77777777" w:rsidTr="009B55B3">
        <w:trPr>
          <w:trHeight w:val="288"/>
          <w:jc w:val="center"/>
        </w:trPr>
        <w:tc>
          <w:tcPr>
            <w:tcW w:w="1584" w:type="dxa"/>
            <w:vMerge/>
            <w:tcBorders>
              <w:left w:val="nil"/>
              <w:right w:val="nil"/>
            </w:tcBorders>
          </w:tcPr>
          <w:p w14:paraId="00000422"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18" w:space="0" w:color="000000"/>
              <w:right w:val="nil"/>
            </w:tcBorders>
            <w:vAlign w:val="center"/>
          </w:tcPr>
          <w:p w14:paraId="00000423"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24" w14:textId="77777777" w:rsidR="001B0ED7" w:rsidRDefault="001B0ED7">
            <w:pPr>
              <w:jc w:val="center"/>
              <w:rPr>
                <w:sz w:val="24"/>
                <w:szCs w:val="24"/>
              </w:rPr>
            </w:pPr>
            <w:r>
              <w:rPr>
                <w:sz w:val="24"/>
                <w:szCs w:val="24"/>
              </w:rPr>
              <w:t>4.4</w:t>
            </w:r>
          </w:p>
        </w:tc>
        <w:tc>
          <w:tcPr>
            <w:tcW w:w="1440" w:type="dxa"/>
            <w:tcBorders>
              <w:top w:val="nil"/>
              <w:left w:val="nil"/>
              <w:bottom w:val="nil"/>
              <w:right w:val="nil"/>
            </w:tcBorders>
            <w:vAlign w:val="center"/>
          </w:tcPr>
          <w:p w14:paraId="00000425" w14:textId="77777777" w:rsidR="001B0ED7" w:rsidRDefault="001B0ED7">
            <w:pPr>
              <w:jc w:val="center"/>
              <w:rPr>
                <w:b/>
                <w:sz w:val="24"/>
                <w:szCs w:val="24"/>
              </w:rPr>
            </w:pPr>
            <w:r>
              <w:rPr>
                <w:sz w:val="24"/>
                <w:szCs w:val="24"/>
              </w:rPr>
              <w:t>0.00 ± 0.05</w:t>
            </w:r>
          </w:p>
        </w:tc>
        <w:tc>
          <w:tcPr>
            <w:tcW w:w="1440" w:type="dxa"/>
            <w:tcBorders>
              <w:top w:val="nil"/>
              <w:left w:val="nil"/>
              <w:bottom w:val="nil"/>
              <w:right w:val="nil"/>
            </w:tcBorders>
            <w:vAlign w:val="center"/>
          </w:tcPr>
          <w:p w14:paraId="00000426" w14:textId="77777777" w:rsidR="001B0ED7" w:rsidRDefault="001B0ED7">
            <w:pPr>
              <w:jc w:val="center"/>
              <w:rPr>
                <w:sz w:val="24"/>
                <w:szCs w:val="24"/>
              </w:rPr>
            </w:pPr>
            <w:r>
              <w:rPr>
                <w:sz w:val="24"/>
                <w:szCs w:val="24"/>
              </w:rPr>
              <w:t>0.11 ± 0.06</w:t>
            </w:r>
          </w:p>
        </w:tc>
        <w:tc>
          <w:tcPr>
            <w:tcW w:w="864" w:type="dxa"/>
            <w:tcBorders>
              <w:top w:val="nil"/>
              <w:left w:val="nil"/>
              <w:bottom w:val="nil"/>
              <w:right w:val="nil"/>
            </w:tcBorders>
            <w:vAlign w:val="center"/>
          </w:tcPr>
          <w:p w14:paraId="00000427" w14:textId="77777777" w:rsidR="001B0ED7" w:rsidRDefault="001B0ED7">
            <w:pPr>
              <w:jc w:val="center"/>
              <w:rPr>
                <w:sz w:val="24"/>
                <w:szCs w:val="24"/>
              </w:rPr>
            </w:pPr>
            <w:r>
              <w:rPr>
                <w:sz w:val="24"/>
                <w:szCs w:val="24"/>
              </w:rPr>
              <w:t>235</w:t>
            </w:r>
          </w:p>
        </w:tc>
      </w:tr>
      <w:tr w:rsidR="001B0ED7" w14:paraId="263EC816" w14:textId="77777777" w:rsidTr="009B55B3">
        <w:trPr>
          <w:trHeight w:val="288"/>
          <w:jc w:val="center"/>
        </w:trPr>
        <w:tc>
          <w:tcPr>
            <w:tcW w:w="1584" w:type="dxa"/>
            <w:vMerge/>
            <w:tcBorders>
              <w:left w:val="nil"/>
              <w:right w:val="nil"/>
            </w:tcBorders>
          </w:tcPr>
          <w:p w14:paraId="00000428"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18" w:space="0" w:color="000000"/>
              <w:right w:val="nil"/>
            </w:tcBorders>
            <w:vAlign w:val="center"/>
          </w:tcPr>
          <w:p w14:paraId="00000429"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2A" w14:textId="77777777" w:rsidR="001B0ED7" w:rsidRDefault="001B0ED7">
            <w:pPr>
              <w:jc w:val="center"/>
              <w:rPr>
                <w:sz w:val="24"/>
                <w:szCs w:val="24"/>
              </w:rPr>
            </w:pPr>
            <w:r>
              <w:rPr>
                <w:sz w:val="24"/>
                <w:szCs w:val="24"/>
              </w:rPr>
              <w:t>6.9</w:t>
            </w:r>
          </w:p>
        </w:tc>
        <w:tc>
          <w:tcPr>
            <w:tcW w:w="1440" w:type="dxa"/>
            <w:tcBorders>
              <w:top w:val="nil"/>
              <w:left w:val="nil"/>
              <w:bottom w:val="nil"/>
              <w:right w:val="nil"/>
            </w:tcBorders>
            <w:vAlign w:val="center"/>
          </w:tcPr>
          <w:p w14:paraId="0000042B" w14:textId="77777777" w:rsidR="001B0ED7" w:rsidRDefault="001B0ED7">
            <w:pPr>
              <w:jc w:val="center"/>
              <w:rPr>
                <w:b/>
                <w:sz w:val="24"/>
                <w:szCs w:val="24"/>
              </w:rPr>
            </w:pPr>
            <w:r>
              <w:rPr>
                <w:sz w:val="24"/>
                <w:szCs w:val="24"/>
              </w:rPr>
              <w:t>0.00 ± 0.27</w:t>
            </w:r>
          </w:p>
        </w:tc>
        <w:tc>
          <w:tcPr>
            <w:tcW w:w="1440" w:type="dxa"/>
            <w:tcBorders>
              <w:top w:val="nil"/>
              <w:left w:val="nil"/>
              <w:bottom w:val="nil"/>
              <w:right w:val="nil"/>
            </w:tcBorders>
            <w:vAlign w:val="center"/>
          </w:tcPr>
          <w:p w14:paraId="0000042C" w14:textId="77777777" w:rsidR="001B0ED7" w:rsidRDefault="001B0ED7">
            <w:pPr>
              <w:jc w:val="center"/>
              <w:rPr>
                <w:sz w:val="24"/>
                <w:szCs w:val="24"/>
              </w:rPr>
            </w:pPr>
            <w:r>
              <w:rPr>
                <w:sz w:val="24"/>
                <w:szCs w:val="24"/>
              </w:rPr>
              <w:t>0.37 ± 0.17</w:t>
            </w:r>
          </w:p>
        </w:tc>
        <w:tc>
          <w:tcPr>
            <w:tcW w:w="864" w:type="dxa"/>
            <w:tcBorders>
              <w:top w:val="nil"/>
              <w:left w:val="nil"/>
              <w:bottom w:val="nil"/>
              <w:right w:val="nil"/>
            </w:tcBorders>
            <w:vAlign w:val="center"/>
          </w:tcPr>
          <w:p w14:paraId="0000042D" w14:textId="77777777" w:rsidR="001B0ED7" w:rsidRDefault="001B0ED7">
            <w:pPr>
              <w:jc w:val="center"/>
              <w:rPr>
                <w:sz w:val="24"/>
                <w:szCs w:val="24"/>
              </w:rPr>
            </w:pPr>
            <w:r>
              <w:rPr>
                <w:sz w:val="24"/>
                <w:szCs w:val="24"/>
              </w:rPr>
              <w:t>235</w:t>
            </w:r>
          </w:p>
        </w:tc>
      </w:tr>
      <w:tr w:rsidR="001B0ED7" w14:paraId="518EC4D7" w14:textId="77777777" w:rsidTr="001B0ED7">
        <w:trPr>
          <w:trHeight w:val="288"/>
          <w:jc w:val="center"/>
        </w:trPr>
        <w:tc>
          <w:tcPr>
            <w:tcW w:w="1584" w:type="dxa"/>
            <w:vMerge/>
            <w:tcBorders>
              <w:left w:val="nil"/>
              <w:bottom w:val="single" w:sz="8" w:space="0" w:color="auto"/>
              <w:right w:val="nil"/>
            </w:tcBorders>
          </w:tcPr>
          <w:p w14:paraId="0000042E" w14:textId="77777777" w:rsidR="001B0ED7" w:rsidRDefault="001B0ED7">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8" w:space="0" w:color="auto"/>
              <w:right w:val="nil"/>
            </w:tcBorders>
            <w:vAlign w:val="center"/>
          </w:tcPr>
          <w:p w14:paraId="0000042F" w14:textId="77777777" w:rsidR="001B0ED7" w:rsidRDefault="001B0ED7">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vAlign w:val="center"/>
          </w:tcPr>
          <w:p w14:paraId="00000430" w14:textId="77777777" w:rsidR="001B0ED7" w:rsidRDefault="001B0ED7">
            <w:pPr>
              <w:jc w:val="center"/>
              <w:rPr>
                <w:sz w:val="24"/>
                <w:szCs w:val="24"/>
              </w:rPr>
            </w:pPr>
            <w:r>
              <w:rPr>
                <w:sz w:val="24"/>
                <w:szCs w:val="24"/>
              </w:rPr>
              <w:t>8.9</w:t>
            </w:r>
          </w:p>
        </w:tc>
        <w:tc>
          <w:tcPr>
            <w:tcW w:w="1440" w:type="dxa"/>
            <w:tcBorders>
              <w:top w:val="nil"/>
              <w:left w:val="nil"/>
              <w:bottom w:val="single" w:sz="8" w:space="0" w:color="auto"/>
              <w:right w:val="nil"/>
            </w:tcBorders>
            <w:vAlign w:val="center"/>
          </w:tcPr>
          <w:p w14:paraId="00000431" w14:textId="77777777" w:rsidR="001B0ED7" w:rsidRDefault="001B0ED7">
            <w:pPr>
              <w:jc w:val="center"/>
              <w:rPr>
                <w:b/>
                <w:sz w:val="24"/>
                <w:szCs w:val="24"/>
              </w:rPr>
            </w:pPr>
            <w:r>
              <w:rPr>
                <w:sz w:val="24"/>
                <w:szCs w:val="24"/>
              </w:rPr>
              <w:t>0.00 ± 0.18</w:t>
            </w:r>
          </w:p>
        </w:tc>
        <w:tc>
          <w:tcPr>
            <w:tcW w:w="1440" w:type="dxa"/>
            <w:tcBorders>
              <w:top w:val="nil"/>
              <w:left w:val="nil"/>
              <w:bottom w:val="single" w:sz="8" w:space="0" w:color="auto"/>
              <w:right w:val="nil"/>
            </w:tcBorders>
            <w:vAlign w:val="center"/>
          </w:tcPr>
          <w:p w14:paraId="00000432" w14:textId="77777777" w:rsidR="001B0ED7" w:rsidRDefault="001B0ED7">
            <w:pPr>
              <w:jc w:val="center"/>
              <w:rPr>
                <w:sz w:val="24"/>
                <w:szCs w:val="24"/>
              </w:rPr>
            </w:pPr>
            <w:r>
              <w:rPr>
                <w:sz w:val="24"/>
                <w:szCs w:val="24"/>
              </w:rPr>
              <w:t>0.00 ± 0.20</w:t>
            </w:r>
          </w:p>
        </w:tc>
        <w:tc>
          <w:tcPr>
            <w:tcW w:w="864" w:type="dxa"/>
            <w:tcBorders>
              <w:top w:val="nil"/>
              <w:left w:val="nil"/>
              <w:bottom w:val="single" w:sz="8" w:space="0" w:color="auto"/>
              <w:right w:val="nil"/>
            </w:tcBorders>
            <w:vAlign w:val="center"/>
          </w:tcPr>
          <w:p w14:paraId="00000433" w14:textId="77777777" w:rsidR="001B0ED7" w:rsidRDefault="001B0ED7">
            <w:pPr>
              <w:jc w:val="center"/>
              <w:rPr>
                <w:sz w:val="24"/>
                <w:szCs w:val="24"/>
              </w:rPr>
            </w:pPr>
            <w:r>
              <w:rPr>
                <w:sz w:val="24"/>
                <w:szCs w:val="24"/>
              </w:rPr>
              <w:t>228</w:t>
            </w:r>
          </w:p>
        </w:tc>
      </w:tr>
      <w:tr w:rsidR="00CD4B2B" w14:paraId="6D224591" w14:textId="77777777" w:rsidTr="001B0ED7">
        <w:trPr>
          <w:trHeight w:val="288"/>
          <w:jc w:val="center"/>
        </w:trPr>
        <w:tc>
          <w:tcPr>
            <w:tcW w:w="1584" w:type="dxa"/>
            <w:vMerge w:val="restart"/>
            <w:tcBorders>
              <w:top w:val="single" w:sz="8" w:space="0" w:color="auto"/>
              <w:left w:val="nil"/>
              <w:right w:val="nil"/>
            </w:tcBorders>
          </w:tcPr>
          <w:p w14:paraId="00000434"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Yolk-sac Volume</w:t>
            </w:r>
          </w:p>
        </w:tc>
        <w:tc>
          <w:tcPr>
            <w:tcW w:w="1584" w:type="dxa"/>
            <w:vMerge w:val="restart"/>
            <w:tcBorders>
              <w:top w:val="single" w:sz="8" w:space="0" w:color="auto"/>
              <w:left w:val="nil"/>
              <w:bottom w:val="nil"/>
              <w:right w:val="nil"/>
            </w:tcBorders>
            <w:vAlign w:val="center"/>
          </w:tcPr>
          <w:p w14:paraId="00000435"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LK-Vendace</w:t>
            </w:r>
          </w:p>
        </w:tc>
        <w:tc>
          <w:tcPr>
            <w:tcW w:w="1584" w:type="dxa"/>
            <w:tcBorders>
              <w:top w:val="single" w:sz="8" w:space="0" w:color="auto"/>
              <w:left w:val="nil"/>
              <w:bottom w:val="nil"/>
              <w:right w:val="nil"/>
            </w:tcBorders>
            <w:vAlign w:val="center"/>
          </w:tcPr>
          <w:p w14:paraId="00000436" w14:textId="77777777" w:rsidR="00CD4B2B" w:rsidRDefault="001A0A53">
            <w:pPr>
              <w:jc w:val="center"/>
              <w:rPr>
                <w:sz w:val="24"/>
                <w:szCs w:val="24"/>
              </w:rPr>
            </w:pPr>
            <w:r>
              <w:rPr>
                <w:sz w:val="24"/>
                <w:szCs w:val="24"/>
              </w:rPr>
              <w:t>2.2</w:t>
            </w:r>
          </w:p>
        </w:tc>
        <w:tc>
          <w:tcPr>
            <w:tcW w:w="1440" w:type="dxa"/>
            <w:tcBorders>
              <w:top w:val="single" w:sz="8" w:space="0" w:color="auto"/>
              <w:left w:val="nil"/>
              <w:bottom w:val="nil"/>
              <w:right w:val="nil"/>
            </w:tcBorders>
            <w:vAlign w:val="center"/>
          </w:tcPr>
          <w:p w14:paraId="00000437" w14:textId="77777777" w:rsidR="00CD4B2B" w:rsidRDefault="001A0A53">
            <w:pPr>
              <w:jc w:val="center"/>
              <w:rPr>
                <w:sz w:val="24"/>
                <w:szCs w:val="24"/>
              </w:rPr>
            </w:pPr>
            <w:r>
              <w:rPr>
                <w:sz w:val="24"/>
                <w:szCs w:val="24"/>
              </w:rPr>
              <w:t>0.00 ± 0.03</w:t>
            </w:r>
          </w:p>
        </w:tc>
        <w:tc>
          <w:tcPr>
            <w:tcW w:w="1440" w:type="dxa"/>
            <w:tcBorders>
              <w:top w:val="single" w:sz="8" w:space="0" w:color="auto"/>
              <w:left w:val="nil"/>
              <w:bottom w:val="nil"/>
              <w:right w:val="nil"/>
            </w:tcBorders>
            <w:vAlign w:val="center"/>
          </w:tcPr>
          <w:p w14:paraId="00000438" w14:textId="77777777" w:rsidR="00CD4B2B" w:rsidRDefault="001A0A53">
            <w:pPr>
              <w:jc w:val="center"/>
              <w:rPr>
                <w:sz w:val="24"/>
                <w:szCs w:val="24"/>
              </w:rPr>
            </w:pPr>
            <w:r>
              <w:rPr>
                <w:sz w:val="24"/>
                <w:szCs w:val="24"/>
              </w:rPr>
              <w:t>0.11 ± 0.08</w:t>
            </w:r>
          </w:p>
        </w:tc>
        <w:tc>
          <w:tcPr>
            <w:tcW w:w="864" w:type="dxa"/>
            <w:tcBorders>
              <w:top w:val="single" w:sz="8" w:space="0" w:color="auto"/>
              <w:left w:val="nil"/>
              <w:bottom w:val="nil"/>
              <w:right w:val="nil"/>
            </w:tcBorders>
            <w:vAlign w:val="center"/>
          </w:tcPr>
          <w:p w14:paraId="00000439" w14:textId="77777777" w:rsidR="00CD4B2B" w:rsidRDefault="001A0A53">
            <w:pPr>
              <w:jc w:val="center"/>
              <w:rPr>
                <w:sz w:val="24"/>
                <w:szCs w:val="24"/>
              </w:rPr>
            </w:pPr>
            <w:r>
              <w:rPr>
                <w:sz w:val="24"/>
                <w:szCs w:val="24"/>
              </w:rPr>
              <w:t>176</w:t>
            </w:r>
          </w:p>
        </w:tc>
      </w:tr>
      <w:tr w:rsidR="00CD4B2B" w14:paraId="56D3C73B" w14:textId="77777777">
        <w:trPr>
          <w:trHeight w:val="288"/>
          <w:jc w:val="center"/>
        </w:trPr>
        <w:tc>
          <w:tcPr>
            <w:tcW w:w="1584" w:type="dxa"/>
            <w:vMerge/>
            <w:tcBorders>
              <w:top w:val="single" w:sz="8" w:space="0" w:color="000000"/>
              <w:left w:val="nil"/>
              <w:right w:val="nil"/>
            </w:tcBorders>
          </w:tcPr>
          <w:p w14:paraId="0000043A"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3B"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3C" w14:textId="77777777" w:rsidR="00CD4B2B" w:rsidRDefault="001A0A53">
            <w:pPr>
              <w:jc w:val="center"/>
              <w:rPr>
                <w:sz w:val="24"/>
                <w:szCs w:val="24"/>
              </w:rPr>
            </w:pPr>
            <w:r>
              <w:rPr>
                <w:sz w:val="24"/>
                <w:szCs w:val="24"/>
              </w:rPr>
              <w:t>4.0</w:t>
            </w:r>
          </w:p>
        </w:tc>
        <w:tc>
          <w:tcPr>
            <w:tcW w:w="1440" w:type="dxa"/>
            <w:tcBorders>
              <w:top w:val="nil"/>
              <w:left w:val="nil"/>
              <w:bottom w:val="nil"/>
              <w:right w:val="nil"/>
            </w:tcBorders>
            <w:vAlign w:val="center"/>
          </w:tcPr>
          <w:p w14:paraId="0000043D" w14:textId="77777777" w:rsidR="00CD4B2B" w:rsidRDefault="001A0A53">
            <w:pPr>
              <w:jc w:val="center"/>
              <w:rPr>
                <w:sz w:val="24"/>
                <w:szCs w:val="24"/>
              </w:rPr>
            </w:pPr>
            <w:r>
              <w:rPr>
                <w:sz w:val="24"/>
                <w:szCs w:val="24"/>
              </w:rPr>
              <w:t>0.23 ± 0.16</w:t>
            </w:r>
          </w:p>
        </w:tc>
        <w:tc>
          <w:tcPr>
            <w:tcW w:w="1440" w:type="dxa"/>
            <w:tcBorders>
              <w:top w:val="nil"/>
              <w:left w:val="nil"/>
              <w:bottom w:val="nil"/>
              <w:right w:val="nil"/>
            </w:tcBorders>
            <w:vAlign w:val="center"/>
          </w:tcPr>
          <w:p w14:paraId="0000043E" w14:textId="77777777" w:rsidR="00CD4B2B" w:rsidRDefault="001A0A53">
            <w:pPr>
              <w:jc w:val="center"/>
              <w:rPr>
                <w:sz w:val="24"/>
                <w:szCs w:val="24"/>
              </w:rPr>
            </w:pPr>
            <w:r>
              <w:rPr>
                <w:sz w:val="24"/>
                <w:szCs w:val="24"/>
              </w:rPr>
              <w:t>0.11 ± 0.09</w:t>
            </w:r>
          </w:p>
        </w:tc>
        <w:tc>
          <w:tcPr>
            <w:tcW w:w="864" w:type="dxa"/>
            <w:tcBorders>
              <w:top w:val="nil"/>
              <w:left w:val="nil"/>
              <w:bottom w:val="nil"/>
              <w:right w:val="nil"/>
            </w:tcBorders>
            <w:vAlign w:val="center"/>
          </w:tcPr>
          <w:p w14:paraId="0000043F" w14:textId="77777777" w:rsidR="00CD4B2B" w:rsidRDefault="001A0A53">
            <w:pPr>
              <w:jc w:val="center"/>
              <w:rPr>
                <w:sz w:val="24"/>
                <w:szCs w:val="24"/>
              </w:rPr>
            </w:pPr>
            <w:r>
              <w:rPr>
                <w:sz w:val="24"/>
                <w:szCs w:val="24"/>
              </w:rPr>
              <w:t>180</w:t>
            </w:r>
          </w:p>
        </w:tc>
      </w:tr>
      <w:tr w:rsidR="00CD4B2B" w14:paraId="158F1082" w14:textId="77777777">
        <w:trPr>
          <w:trHeight w:val="288"/>
          <w:jc w:val="center"/>
        </w:trPr>
        <w:tc>
          <w:tcPr>
            <w:tcW w:w="1584" w:type="dxa"/>
            <w:vMerge/>
            <w:tcBorders>
              <w:top w:val="single" w:sz="8" w:space="0" w:color="000000"/>
              <w:left w:val="nil"/>
              <w:right w:val="nil"/>
            </w:tcBorders>
          </w:tcPr>
          <w:p w14:paraId="00000440"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41"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42"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443" w14:textId="77777777" w:rsidR="00CD4B2B" w:rsidRDefault="001A0A53">
            <w:pPr>
              <w:jc w:val="center"/>
              <w:rPr>
                <w:sz w:val="24"/>
                <w:szCs w:val="24"/>
              </w:rPr>
            </w:pPr>
            <w:r>
              <w:rPr>
                <w:sz w:val="24"/>
                <w:szCs w:val="24"/>
              </w:rPr>
              <w:t>0.00 ± 0.12</w:t>
            </w:r>
          </w:p>
        </w:tc>
        <w:tc>
          <w:tcPr>
            <w:tcW w:w="1440" w:type="dxa"/>
            <w:tcBorders>
              <w:top w:val="nil"/>
              <w:left w:val="nil"/>
              <w:bottom w:val="nil"/>
              <w:right w:val="nil"/>
            </w:tcBorders>
            <w:vAlign w:val="center"/>
          </w:tcPr>
          <w:p w14:paraId="00000444" w14:textId="77777777" w:rsidR="00CD4B2B" w:rsidRDefault="001A0A53">
            <w:pPr>
              <w:jc w:val="center"/>
              <w:rPr>
                <w:sz w:val="24"/>
                <w:szCs w:val="24"/>
              </w:rPr>
            </w:pPr>
            <w:r>
              <w:rPr>
                <w:sz w:val="24"/>
                <w:szCs w:val="24"/>
              </w:rPr>
              <w:t>0.39 ± 0.09</w:t>
            </w:r>
          </w:p>
        </w:tc>
        <w:tc>
          <w:tcPr>
            <w:tcW w:w="864" w:type="dxa"/>
            <w:tcBorders>
              <w:top w:val="nil"/>
              <w:left w:val="nil"/>
              <w:bottom w:val="nil"/>
              <w:right w:val="nil"/>
            </w:tcBorders>
            <w:vAlign w:val="center"/>
          </w:tcPr>
          <w:p w14:paraId="00000445" w14:textId="77777777" w:rsidR="00CD4B2B" w:rsidRDefault="001A0A53">
            <w:pPr>
              <w:jc w:val="center"/>
              <w:rPr>
                <w:sz w:val="24"/>
                <w:szCs w:val="24"/>
              </w:rPr>
            </w:pPr>
            <w:r>
              <w:rPr>
                <w:sz w:val="24"/>
                <w:szCs w:val="24"/>
              </w:rPr>
              <w:t>180</w:t>
            </w:r>
          </w:p>
        </w:tc>
      </w:tr>
      <w:tr w:rsidR="00CD4B2B" w14:paraId="2C78F82F" w14:textId="77777777">
        <w:trPr>
          <w:trHeight w:val="288"/>
          <w:jc w:val="center"/>
        </w:trPr>
        <w:tc>
          <w:tcPr>
            <w:tcW w:w="1584" w:type="dxa"/>
            <w:vMerge/>
            <w:tcBorders>
              <w:top w:val="single" w:sz="8" w:space="0" w:color="000000"/>
              <w:left w:val="nil"/>
              <w:right w:val="nil"/>
            </w:tcBorders>
          </w:tcPr>
          <w:p w14:paraId="00000446"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47"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448" w14:textId="77777777" w:rsidR="00CD4B2B" w:rsidRDefault="001A0A53">
            <w:pPr>
              <w:jc w:val="center"/>
              <w:rPr>
                <w:sz w:val="24"/>
                <w:szCs w:val="24"/>
              </w:rPr>
            </w:pPr>
            <w:r>
              <w:rPr>
                <w:sz w:val="24"/>
                <w:szCs w:val="24"/>
              </w:rPr>
              <w:t>8.0</w:t>
            </w:r>
          </w:p>
        </w:tc>
        <w:tc>
          <w:tcPr>
            <w:tcW w:w="1440" w:type="dxa"/>
            <w:tcBorders>
              <w:top w:val="nil"/>
              <w:left w:val="nil"/>
              <w:bottom w:val="single" w:sz="8" w:space="0" w:color="A6A6A6"/>
              <w:right w:val="nil"/>
            </w:tcBorders>
            <w:vAlign w:val="center"/>
          </w:tcPr>
          <w:p w14:paraId="00000449" w14:textId="77777777" w:rsidR="00CD4B2B" w:rsidRDefault="001A0A53">
            <w:pPr>
              <w:jc w:val="center"/>
              <w:rPr>
                <w:sz w:val="24"/>
                <w:szCs w:val="24"/>
              </w:rPr>
            </w:pPr>
            <w:r>
              <w:rPr>
                <w:sz w:val="24"/>
                <w:szCs w:val="24"/>
              </w:rPr>
              <w:t>0.04 ± 0.12</w:t>
            </w:r>
          </w:p>
        </w:tc>
        <w:tc>
          <w:tcPr>
            <w:tcW w:w="1440" w:type="dxa"/>
            <w:tcBorders>
              <w:top w:val="nil"/>
              <w:left w:val="nil"/>
              <w:bottom w:val="single" w:sz="8" w:space="0" w:color="A6A6A6"/>
              <w:right w:val="nil"/>
            </w:tcBorders>
            <w:vAlign w:val="center"/>
          </w:tcPr>
          <w:p w14:paraId="0000044A" w14:textId="77777777" w:rsidR="00CD4B2B" w:rsidRDefault="001A0A53">
            <w:pPr>
              <w:jc w:val="center"/>
              <w:rPr>
                <w:sz w:val="24"/>
                <w:szCs w:val="24"/>
              </w:rPr>
            </w:pPr>
            <w:r>
              <w:rPr>
                <w:sz w:val="24"/>
                <w:szCs w:val="24"/>
              </w:rPr>
              <w:t>0.41 ± 0.09</w:t>
            </w:r>
          </w:p>
        </w:tc>
        <w:tc>
          <w:tcPr>
            <w:tcW w:w="864" w:type="dxa"/>
            <w:tcBorders>
              <w:top w:val="nil"/>
              <w:left w:val="nil"/>
              <w:bottom w:val="single" w:sz="8" w:space="0" w:color="A6A6A6"/>
              <w:right w:val="nil"/>
            </w:tcBorders>
            <w:vAlign w:val="center"/>
          </w:tcPr>
          <w:p w14:paraId="0000044B" w14:textId="77777777" w:rsidR="00CD4B2B" w:rsidRDefault="001A0A53">
            <w:pPr>
              <w:jc w:val="center"/>
              <w:rPr>
                <w:sz w:val="24"/>
                <w:szCs w:val="24"/>
              </w:rPr>
            </w:pPr>
            <w:r>
              <w:rPr>
                <w:sz w:val="24"/>
                <w:szCs w:val="24"/>
              </w:rPr>
              <w:t>180</w:t>
            </w:r>
          </w:p>
        </w:tc>
      </w:tr>
      <w:tr w:rsidR="00CD4B2B" w14:paraId="37D5FC51" w14:textId="77777777">
        <w:trPr>
          <w:trHeight w:val="288"/>
          <w:jc w:val="center"/>
        </w:trPr>
        <w:tc>
          <w:tcPr>
            <w:tcW w:w="1584" w:type="dxa"/>
            <w:vMerge/>
            <w:tcBorders>
              <w:top w:val="single" w:sz="8" w:space="0" w:color="000000"/>
              <w:left w:val="nil"/>
              <w:right w:val="nil"/>
            </w:tcBorders>
          </w:tcPr>
          <w:p w14:paraId="0000044C"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left w:val="nil"/>
              <w:bottom w:val="nil"/>
              <w:right w:val="nil"/>
            </w:tcBorders>
            <w:vAlign w:val="center"/>
          </w:tcPr>
          <w:p w14:paraId="0000044D"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LS-Cisco</w:t>
            </w:r>
          </w:p>
        </w:tc>
        <w:tc>
          <w:tcPr>
            <w:tcW w:w="1584" w:type="dxa"/>
            <w:tcBorders>
              <w:top w:val="single" w:sz="8" w:space="0" w:color="A6A6A6"/>
              <w:left w:val="nil"/>
              <w:bottom w:val="nil"/>
              <w:right w:val="nil"/>
            </w:tcBorders>
            <w:vAlign w:val="center"/>
          </w:tcPr>
          <w:p w14:paraId="0000044E" w14:textId="77777777" w:rsidR="00CD4B2B" w:rsidRDefault="001A0A53">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44F" w14:textId="77777777" w:rsidR="00CD4B2B" w:rsidRDefault="001A0A53">
            <w:pPr>
              <w:jc w:val="center"/>
              <w:rPr>
                <w:sz w:val="24"/>
                <w:szCs w:val="24"/>
              </w:rPr>
            </w:pPr>
            <w:r>
              <w:rPr>
                <w:sz w:val="24"/>
                <w:szCs w:val="24"/>
              </w:rPr>
              <w:t>0.00 ± 0.02</w:t>
            </w:r>
          </w:p>
        </w:tc>
        <w:tc>
          <w:tcPr>
            <w:tcW w:w="1440" w:type="dxa"/>
            <w:tcBorders>
              <w:top w:val="single" w:sz="8" w:space="0" w:color="A6A6A6"/>
              <w:left w:val="nil"/>
              <w:bottom w:val="nil"/>
              <w:right w:val="nil"/>
            </w:tcBorders>
            <w:vAlign w:val="center"/>
          </w:tcPr>
          <w:p w14:paraId="00000450" w14:textId="77777777" w:rsidR="00CD4B2B" w:rsidRDefault="001A0A53">
            <w:pPr>
              <w:jc w:val="center"/>
              <w:rPr>
                <w:sz w:val="24"/>
                <w:szCs w:val="24"/>
              </w:rPr>
            </w:pPr>
            <w:r>
              <w:rPr>
                <w:sz w:val="24"/>
                <w:szCs w:val="24"/>
              </w:rPr>
              <w:t>0.28 ± 0.10</w:t>
            </w:r>
          </w:p>
        </w:tc>
        <w:tc>
          <w:tcPr>
            <w:tcW w:w="864" w:type="dxa"/>
            <w:tcBorders>
              <w:top w:val="single" w:sz="8" w:space="0" w:color="A6A6A6"/>
              <w:left w:val="nil"/>
              <w:bottom w:val="nil"/>
              <w:right w:val="nil"/>
            </w:tcBorders>
            <w:vAlign w:val="center"/>
          </w:tcPr>
          <w:p w14:paraId="00000451" w14:textId="77777777" w:rsidR="00CD4B2B" w:rsidRDefault="001A0A53">
            <w:pPr>
              <w:jc w:val="center"/>
              <w:rPr>
                <w:sz w:val="24"/>
                <w:szCs w:val="24"/>
              </w:rPr>
            </w:pPr>
            <w:r>
              <w:rPr>
                <w:sz w:val="24"/>
                <w:szCs w:val="24"/>
              </w:rPr>
              <w:t>136</w:t>
            </w:r>
          </w:p>
        </w:tc>
      </w:tr>
      <w:tr w:rsidR="00CD4B2B" w14:paraId="273D6FB7" w14:textId="77777777">
        <w:trPr>
          <w:trHeight w:val="288"/>
          <w:jc w:val="center"/>
        </w:trPr>
        <w:tc>
          <w:tcPr>
            <w:tcW w:w="1584" w:type="dxa"/>
            <w:vMerge/>
            <w:tcBorders>
              <w:top w:val="single" w:sz="8" w:space="0" w:color="000000"/>
              <w:left w:val="nil"/>
              <w:right w:val="nil"/>
            </w:tcBorders>
          </w:tcPr>
          <w:p w14:paraId="00000452"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453"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54" w14:textId="77777777" w:rsidR="00CD4B2B" w:rsidRDefault="001A0A53">
            <w:pPr>
              <w:jc w:val="center"/>
              <w:rPr>
                <w:sz w:val="24"/>
                <w:szCs w:val="24"/>
              </w:rPr>
            </w:pPr>
            <w:r>
              <w:rPr>
                <w:sz w:val="24"/>
                <w:szCs w:val="24"/>
              </w:rPr>
              <w:t>4.4</w:t>
            </w:r>
          </w:p>
        </w:tc>
        <w:tc>
          <w:tcPr>
            <w:tcW w:w="1440" w:type="dxa"/>
            <w:tcBorders>
              <w:top w:val="nil"/>
              <w:left w:val="nil"/>
              <w:bottom w:val="nil"/>
              <w:right w:val="nil"/>
            </w:tcBorders>
            <w:vAlign w:val="center"/>
          </w:tcPr>
          <w:p w14:paraId="00000455" w14:textId="77777777" w:rsidR="00CD4B2B" w:rsidRDefault="001A0A53">
            <w:pPr>
              <w:jc w:val="center"/>
              <w:rPr>
                <w:sz w:val="24"/>
                <w:szCs w:val="24"/>
              </w:rPr>
            </w:pPr>
            <w:r>
              <w:rPr>
                <w:sz w:val="24"/>
                <w:szCs w:val="24"/>
              </w:rPr>
              <w:t>0.00 ± 0.11</w:t>
            </w:r>
          </w:p>
        </w:tc>
        <w:tc>
          <w:tcPr>
            <w:tcW w:w="1440" w:type="dxa"/>
            <w:tcBorders>
              <w:top w:val="nil"/>
              <w:left w:val="nil"/>
              <w:bottom w:val="nil"/>
              <w:right w:val="nil"/>
            </w:tcBorders>
            <w:vAlign w:val="center"/>
          </w:tcPr>
          <w:p w14:paraId="00000456" w14:textId="77777777" w:rsidR="00CD4B2B" w:rsidRDefault="001A0A53">
            <w:pPr>
              <w:jc w:val="center"/>
              <w:rPr>
                <w:sz w:val="24"/>
                <w:szCs w:val="24"/>
              </w:rPr>
            </w:pPr>
            <w:r>
              <w:rPr>
                <w:sz w:val="24"/>
                <w:szCs w:val="24"/>
              </w:rPr>
              <w:t>0.39 ± 0.09</w:t>
            </w:r>
          </w:p>
        </w:tc>
        <w:tc>
          <w:tcPr>
            <w:tcW w:w="864" w:type="dxa"/>
            <w:tcBorders>
              <w:top w:val="nil"/>
              <w:left w:val="nil"/>
              <w:bottom w:val="nil"/>
              <w:right w:val="nil"/>
            </w:tcBorders>
            <w:vAlign w:val="center"/>
          </w:tcPr>
          <w:p w14:paraId="00000457" w14:textId="77777777" w:rsidR="00CD4B2B" w:rsidRDefault="001A0A53">
            <w:pPr>
              <w:jc w:val="center"/>
              <w:rPr>
                <w:sz w:val="24"/>
                <w:szCs w:val="24"/>
              </w:rPr>
            </w:pPr>
            <w:r>
              <w:rPr>
                <w:sz w:val="24"/>
                <w:szCs w:val="24"/>
              </w:rPr>
              <w:t>132</w:t>
            </w:r>
          </w:p>
        </w:tc>
      </w:tr>
      <w:tr w:rsidR="00CD4B2B" w14:paraId="7AF39379" w14:textId="77777777">
        <w:trPr>
          <w:trHeight w:val="288"/>
          <w:jc w:val="center"/>
        </w:trPr>
        <w:tc>
          <w:tcPr>
            <w:tcW w:w="1584" w:type="dxa"/>
            <w:vMerge/>
            <w:tcBorders>
              <w:top w:val="single" w:sz="8" w:space="0" w:color="000000"/>
              <w:left w:val="nil"/>
              <w:right w:val="nil"/>
            </w:tcBorders>
          </w:tcPr>
          <w:p w14:paraId="00000458"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459"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5A"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45B" w14:textId="77777777" w:rsidR="00CD4B2B" w:rsidRDefault="001A0A53">
            <w:pPr>
              <w:jc w:val="center"/>
              <w:rPr>
                <w:sz w:val="24"/>
                <w:szCs w:val="24"/>
              </w:rPr>
            </w:pPr>
            <w:r>
              <w:rPr>
                <w:sz w:val="24"/>
                <w:szCs w:val="24"/>
              </w:rPr>
              <w:t>0.00 ± 0.04</w:t>
            </w:r>
          </w:p>
        </w:tc>
        <w:tc>
          <w:tcPr>
            <w:tcW w:w="1440" w:type="dxa"/>
            <w:tcBorders>
              <w:top w:val="nil"/>
              <w:left w:val="nil"/>
              <w:bottom w:val="nil"/>
              <w:right w:val="nil"/>
            </w:tcBorders>
            <w:vAlign w:val="center"/>
          </w:tcPr>
          <w:p w14:paraId="0000045C" w14:textId="77777777" w:rsidR="00CD4B2B" w:rsidRDefault="001A0A53">
            <w:pPr>
              <w:jc w:val="center"/>
              <w:rPr>
                <w:sz w:val="24"/>
                <w:szCs w:val="24"/>
              </w:rPr>
            </w:pPr>
            <w:r>
              <w:rPr>
                <w:sz w:val="24"/>
                <w:szCs w:val="24"/>
              </w:rPr>
              <w:t>0.44 ± 0.09</w:t>
            </w:r>
          </w:p>
        </w:tc>
        <w:tc>
          <w:tcPr>
            <w:tcW w:w="864" w:type="dxa"/>
            <w:tcBorders>
              <w:top w:val="nil"/>
              <w:left w:val="nil"/>
              <w:bottom w:val="nil"/>
              <w:right w:val="nil"/>
            </w:tcBorders>
            <w:vAlign w:val="center"/>
          </w:tcPr>
          <w:p w14:paraId="0000045D" w14:textId="77777777" w:rsidR="00CD4B2B" w:rsidRDefault="001A0A53">
            <w:pPr>
              <w:jc w:val="center"/>
              <w:rPr>
                <w:sz w:val="24"/>
                <w:szCs w:val="24"/>
              </w:rPr>
            </w:pPr>
            <w:r>
              <w:rPr>
                <w:sz w:val="24"/>
                <w:szCs w:val="24"/>
              </w:rPr>
              <w:t>120</w:t>
            </w:r>
          </w:p>
        </w:tc>
      </w:tr>
      <w:tr w:rsidR="00CD4B2B" w14:paraId="6D6D7A8C" w14:textId="77777777">
        <w:trPr>
          <w:trHeight w:val="288"/>
          <w:jc w:val="center"/>
        </w:trPr>
        <w:tc>
          <w:tcPr>
            <w:tcW w:w="1584" w:type="dxa"/>
            <w:vMerge/>
            <w:tcBorders>
              <w:top w:val="single" w:sz="8" w:space="0" w:color="000000"/>
              <w:left w:val="nil"/>
              <w:right w:val="nil"/>
            </w:tcBorders>
          </w:tcPr>
          <w:p w14:paraId="0000045E"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45F"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right w:val="nil"/>
            </w:tcBorders>
            <w:vAlign w:val="center"/>
          </w:tcPr>
          <w:p w14:paraId="00000460" w14:textId="77777777" w:rsidR="00CD4B2B" w:rsidRDefault="001A0A53">
            <w:pPr>
              <w:jc w:val="center"/>
              <w:rPr>
                <w:sz w:val="24"/>
                <w:szCs w:val="24"/>
              </w:rPr>
            </w:pPr>
            <w:r>
              <w:rPr>
                <w:sz w:val="24"/>
                <w:szCs w:val="24"/>
              </w:rPr>
              <w:t>8.9</w:t>
            </w:r>
          </w:p>
        </w:tc>
        <w:tc>
          <w:tcPr>
            <w:tcW w:w="1440" w:type="dxa"/>
            <w:tcBorders>
              <w:top w:val="nil"/>
              <w:left w:val="nil"/>
              <w:bottom w:val="single" w:sz="8" w:space="0" w:color="A6A6A6"/>
              <w:right w:val="nil"/>
            </w:tcBorders>
            <w:vAlign w:val="center"/>
          </w:tcPr>
          <w:p w14:paraId="00000461" w14:textId="77777777" w:rsidR="00CD4B2B" w:rsidRDefault="001A0A53">
            <w:pPr>
              <w:jc w:val="center"/>
              <w:rPr>
                <w:sz w:val="24"/>
                <w:szCs w:val="24"/>
              </w:rPr>
            </w:pPr>
            <w:r>
              <w:rPr>
                <w:sz w:val="24"/>
                <w:szCs w:val="24"/>
              </w:rPr>
              <w:t>0.00 ± 0.03</w:t>
            </w:r>
          </w:p>
        </w:tc>
        <w:tc>
          <w:tcPr>
            <w:tcW w:w="1440" w:type="dxa"/>
            <w:tcBorders>
              <w:top w:val="nil"/>
              <w:left w:val="nil"/>
              <w:bottom w:val="single" w:sz="8" w:space="0" w:color="A6A6A6"/>
              <w:right w:val="nil"/>
            </w:tcBorders>
            <w:vAlign w:val="center"/>
          </w:tcPr>
          <w:p w14:paraId="00000462" w14:textId="77777777" w:rsidR="00CD4B2B" w:rsidRDefault="001A0A53">
            <w:pPr>
              <w:jc w:val="center"/>
              <w:rPr>
                <w:sz w:val="24"/>
                <w:szCs w:val="24"/>
              </w:rPr>
            </w:pPr>
            <w:r>
              <w:rPr>
                <w:sz w:val="24"/>
                <w:szCs w:val="24"/>
              </w:rPr>
              <w:t>0.04 ± 0.07</w:t>
            </w:r>
          </w:p>
        </w:tc>
        <w:tc>
          <w:tcPr>
            <w:tcW w:w="864" w:type="dxa"/>
            <w:tcBorders>
              <w:top w:val="nil"/>
              <w:left w:val="nil"/>
              <w:bottom w:val="single" w:sz="8" w:space="0" w:color="A6A6A6"/>
              <w:right w:val="nil"/>
            </w:tcBorders>
            <w:vAlign w:val="center"/>
          </w:tcPr>
          <w:p w14:paraId="00000463" w14:textId="77777777" w:rsidR="00CD4B2B" w:rsidRDefault="001A0A53">
            <w:pPr>
              <w:jc w:val="center"/>
              <w:rPr>
                <w:sz w:val="24"/>
                <w:szCs w:val="24"/>
              </w:rPr>
            </w:pPr>
            <w:r>
              <w:rPr>
                <w:sz w:val="24"/>
                <w:szCs w:val="24"/>
              </w:rPr>
              <w:t>110</w:t>
            </w:r>
          </w:p>
        </w:tc>
      </w:tr>
      <w:tr w:rsidR="00CD4B2B" w14:paraId="1C0334CA" w14:textId="77777777">
        <w:trPr>
          <w:trHeight w:val="288"/>
          <w:jc w:val="center"/>
        </w:trPr>
        <w:tc>
          <w:tcPr>
            <w:tcW w:w="1584" w:type="dxa"/>
            <w:vMerge/>
            <w:tcBorders>
              <w:top w:val="single" w:sz="8" w:space="0" w:color="000000"/>
              <w:left w:val="nil"/>
              <w:right w:val="nil"/>
            </w:tcBorders>
          </w:tcPr>
          <w:p w14:paraId="00000464"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left w:val="nil"/>
              <w:bottom w:val="nil"/>
              <w:right w:val="nil"/>
            </w:tcBorders>
            <w:vAlign w:val="center"/>
          </w:tcPr>
          <w:p w14:paraId="00000465" w14:textId="77777777" w:rsidR="00CD4B2B" w:rsidRDefault="001A0A53">
            <w:pPr>
              <w:widowControl w:val="0"/>
              <w:pBdr>
                <w:top w:val="nil"/>
                <w:left w:val="nil"/>
                <w:bottom w:val="nil"/>
                <w:right w:val="nil"/>
                <w:between w:val="nil"/>
              </w:pBdr>
              <w:spacing w:line="276" w:lineRule="auto"/>
              <w:jc w:val="center"/>
              <w:rPr>
                <w:sz w:val="24"/>
                <w:szCs w:val="24"/>
              </w:rPr>
            </w:pPr>
            <w:r>
              <w:rPr>
                <w:sz w:val="24"/>
                <w:szCs w:val="24"/>
              </w:rPr>
              <w:t>LO-Cisco</w:t>
            </w:r>
          </w:p>
        </w:tc>
        <w:tc>
          <w:tcPr>
            <w:tcW w:w="1584" w:type="dxa"/>
            <w:tcBorders>
              <w:top w:val="single" w:sz="8" w:space="0" w:color="A6A6A6"/>
              <w:left w:val="nil"/>
              <w:bottom w:val="nil"/>
              <w:right w:val="nil"/>
            </w:tcBorders>
            <w:vAlign w:val="center"/>
          </w:tcPr>
          <w:p w14:paraId="00000466" w14:textId="77777777" w:rsidR="00CD4B2B" w:rsidRDefault="001A0A53">
            <w:pPr>
              <w:jc w:val="center"/>
              <w:rPr>
                <w:sz w:val="24"/>
                <w:szCs w:val="24"/>
              </w:rPr>
            </w:pPr>
            <w:r>
              <w:rPr>
                <w:sz w:val="24"/>
                <w:szCs w:val="24"/>
              </w:rPr>
              <w:t>2.0</w:t>
            </w:r>
          </w:p>
        </w:tc>
        <w:tc>
          <w:tcPr>
            <w:tcW w:w="1440" w:type="dxa"/>
            <w:tcBorders>
              <w:top w:val="single" w:sz="8" w:space="0" w:color="A6A6A6"/>
              <w:left w:val="nil"/>
              <w:bottom w:val="nil"/>
              <w:right w:val="nil"/>
            </w:tcBorders>
            <w:vAlign w:val="center"/>
          </w:tcPr>
          <w:p w14:paraId="00000467" w14:textId="77777777" w:rsidR="00CD4B2B" w:rsidRDefault="001A0A53">
            <w:pPr>
              <w:jc w:val="center"/>
              <w:rPr>
                <w:sz w:val="24"/>
                <w:szCs w:val="24"/>
              </w:rPr>
            </w:pPr>
            <w:r>
              <w:rPr>
                <w:sz w:val="24"/>
                <w:szCs w:val="24"/>
              </w:rPr>
              <w:t>0.00 ± 0.09</w:t>
            </w:r>
          </w:p>
        </w:tc>
        <w:tc>
          <w:tcPr>
            <w:tcW w:w="1440" w:type="dxa"/>
            <w:tcBorders>
              <w:top w:val="single" w:sz="8" w:space="0" w:color="A6A6A6"/>
              <w:left w:val="nil"/>
              <w:bottom w:val="nil"/>
              <w:right w:val="nil"/>
            </w:tcBorders>
            <w:vAlign w:val="center"/>
          </w:tcPr>
          <w:p w14:paraId="00000468" w14:textId="77777777" w:rsidR="00CD4B2B" w:rsidRDefault="001A0A53">
            <w:pPr>
              <w:jc w:val="center"/>
              <w:rPr>
                <w:sz w:val="24"/>
                <w:szCs w:val="24"/>
              </w:rPr>
            </w:pPr>
            <w:r>
              <w:rPr>
                <w:sz w:val="24"/>
                <w:szCs w:val="24"/>
              </w:rPr>
              <w:t>0.38 ± 0.07</w:t>
            </w:r>
          </w:p>
        </w:tc>
        <w:tc>
          <w:tcPr>
            <w:tcW w:w="864" w:type="dxa"/>
            <w:tcBorders>
              <w:top w:val="single" w:sz="8" w:space="0" w:color="A6A6A6"/>
              <w:left w:val="nil"/>
              <w:bottom w:val="nil"/>
              <w:right w:val="nil"/>
            </w:tcBorders>
            <w:vAlign w:val="center"/>
          </w:tcPr>
          <w:p w14:paraId="00000469" w14:textId="77777777" w:rsidR="00CD4B2B" w:rsidRDefault="001A0A53">
            <w:pPr>
              <w:jc w:val="center"/>
              <w:rPr>
                <w:sz w:val="24"/>
                <w:szCs w:val="24"/>
              </w:rPr>
            </w:pPr>
            <w:r>
              <w:rPr>
                <w:sz w:val="24"/>
                <w:szCs w:val="24"/>
              </w:rPr>
              <w:t>240</w:t>
            </w:r>
          </w:p>
        </w:tc>
      </w:tr>
      <w:tr w:rsidR="00CD4B2B" w14:paraId="420CDA76" w14:textId="77777777">
        <w:trPr>
          <w:trHeight w:val="288"/>
          <w:jc w:val="center"/>
        </w:trPr>
        <w:tc>
          <w:tcPr>
            <w:tcW w:w="1584" w:type="dxa"/>
            <w:vMerge/>
            <w:tcBorders>
              <w:top w:val="single" w:sz="8" w:space="0" w:color="000000"/>
              <w:left w:val="nil"/>
              <w:right w:val="nil"/>
            </w:tcBorders>
          </w:tcPr>
          <w:p w14:paraId="0000046A"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46B"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6C" w14:textId="77777777" w:rsidR="00CD4B2B" w:rsidRDefault="001A0A53">
            <w:pPr>
              <w:jc w:val="center"/>
              <w:rPr>
                <w:sz w:val="24"/>
                <w:szCs w:val="24"/>
              </w:rPr>
            </w:pPr>
            <w:r>
              <w:rPr>
                <w:sz w:val="24"/>
                <w:szCs w:val="24"/>
              </w:rPr>
              <w:t>4.4</w:t>
            </w:r>
          </w:p>
        </w:tc>
        <w:tc>
          <w:tcPr>
            <w:tcW w:w="1440" w:type="dxa"/>
            <w:tcBorders>
              <w:top w:val="nil"/>
              <w:left w:val="nil"/>
              <w:bottom w:val="nil"/>
              <w:right w:val="nil"/>
            </w:tcBorders>
            <w:vAlign w:val="center"/>
          </w:tcPr>
          <w:p w14:paraId="0000046D" w14:textId="77777777" w:rsidR="00CD4B2B" w:rsidRDefault="001A0A53">
            <w:pPr>
              <w:jc w:val="center"/>
              <w:rPr>
                <w:sz w:val="24"/>
                <w:szCs w:val="24"/>
              </w:rPr>
            </w:pPr>
            <w:r>
              <w:rPr>
                <w:sz w:val="24"/>
                <w:szCs w:val="24"/>
              </w:rPr>
              <w:t>0.05 ± 0.07</w:t>
            </w:r>
          </w:p>
        </w:tc>
        <w:tc>
          <w:tcPr>
            <w:tcW w:w="1440" w:type="dxa"/>
            <w:tcBorders>
              <w:top w:val="nil"/>
              <w:left w:val="nil"/>
              <w:bottom w:val="nil"/>
              <w:right w:val="nil"/>
            </w:tcBorders>
            <w:vAlign w:val="center"/>
          </w:tcPr>
          <w:p w14:paraId="0000046E" w14:textId="77777777" w:rsidR="00CD4B2B" w:rsidRDefault="001A0A53">
            <w:pPr>
              <w:jc w:val="center"/>
              <w:rPr>
                <w:sz w:val="24"/>
                <w:szCs w:val="24"/>
              </w:rPr>
            </w:pPr>
            <w:r>
              <w:rPr>
                <w:sz w:val="24"/>
                <w:szCs w:val="24"/>
              </w:rPr>
              <w:t>0.51 ± 0.07</w:t>
            </w:r>
          </w:p>
        </w:tc>
        <w:tc>
          <w:tcPr>
            <w:tcW w:w="864" w:type="dxa"/>
            <w:tcBorders>
              <w:top w:val="nil"/>
              <w:left w:val="nil"/>
              <w:bottom w:val="nil"/>
              <w:right w:val="nil"/>
            </w:tcBorders>
            <w:vAlign w:val="center"/>
          </w:tcPr>
          <w:p w14:paraId="0000046F" w14:textId="77777777" w:rsidR="00CD4B2B" w:rsidRDefault="001A0A53">
            <w:pPr>
              <w:jc w:val="center"/>
              <w:rPr>
                <w:sz w:val="24"/>
                <w:szCs w:val="24"/>
              </w:rPr>
            </w:pPr>
            <w:r>
              <w:rPr>
                <w:sz w:val="24"/>
                <w:szCs w:val="24"/>
              </w:rPr>
              <w:t>235</w:t>
            </w:r>
          </w:p>
        </w:tc>
      </w:tr>
      <w:tr w:rsidR="00CD4B2B" w14:paraId="0225B9BC" w14:textId="77777777">
        <w:trPr>
          <w:trHeight w:val="288"/>
          <w:jc w:val="center"/>
        </w:trPr>
        <w:tc>
          <w:tcPr>
            <w:tcW w:w="1584" w:type="dxa"/>
            <w:vMerge/>
            <w:tcBorders>
              <w:top w:val="single" w:sz="8" w:space="0" w:color="000000"/>
              <w:left w:val="nil"/>
              <w:right w:val="nil"/>
            </w:tcBorders>
          </w:tcPr>
          <w:p w14:paraId="00000470"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nil"/>
              <w:right w:val="nil"/>
            </w:tcBorders>
            <w:vAlign w:val="center"/>
          </w:tcPr>
          <w:p w14:paraId="00000471"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472" w14:textId="77777777" w:rsidR="00CD4B2B" w:rsidRDefault="001A0A53">
            <w:pPr>
              <w:jc w:val="center"/>
              <w:rPr>
                <w:sz w:val="24"/>
                <w:szCs w:val="24"/>
              </w:rPr>
            </w:pPr>
            <w:r>
              <w:rPr>
                <w:sz w:val="24"/>
                <w:szCs w:val="24"/>
              </w:rPr>
              <w:t>6.9</w:t>
            </w:r>
          </w:p>
        </w:tc>
        <w:tc>
          <w:tcPr>
            <w:tcW w:w="1440" w:type="dxa"/>
            <w:tcBorders>
              <w:top w:val="nil"/>
              <w:left w:val="nil"/>
              <w:bottom w:val="nil"/>
              <w:right w:val="nil"/>
            </w:tcBorders>
            <w:vAlign w:val="center"/>
          </w:tcPr>
          <w:p w14:paraId="00000473" w14:textId="77777777" w:rsidR="00CD4B2B" w:rsidRDefault="001A0A53">
            <w:pPr>
              <w:jc w:val="center"/>
              <w:rPr>
                <w:sz w:val="24"/>
                <w:szCs w:val="24"/>
              </w:rPr>
            </w:pPr>
            <w:r>
              <w:rPr>
                <w:sz w:val="24"/>
                <w:szCs w:val="24"/>
              </w:rPr>
              <w:t>0.00 ± 0.02</w:t>
            </w:r>
          </w:p>
        </w:tc>
        <w:tc>
          <w:tcPr>
            <w:tcW w:w="1440" w:type="dxa"/>
            <w:tcBorders>
              <w:top w:val="nil"/>
              <w:left w:val="nil"/>
              <w:bottom w:val="nil"/>
              <w:right w:val="nil"/>
            </w:tcBorders>
            <w:vAlign w:val="center"/>
          </w:tcPr>
          <w:p w14:paraId="00000474" w14:textId="77777777" w:rsidR="00CD4B2B" w:rsidRDefault="001A0A53">
            <w:pPr>
              <w:jc w:val="center"/>
              <w:rPr>
                <w:sz w:val="24"/>
                <w:szCs w:val="24"/>
              </w:rPr>
            </w:pPr>
            <w:r>
              <w:rPr>
                <w:sz w:val="24"/>
                <w:szCs w:val="24"/>
              </w:rPr>
              <w:t>0.40 ± 0.05</w:t>
            </w:r>
          </w:p>
        </w:tc>
        <w:tc>
          <w:tcPr>
            <w:tcW w:w="864" w:type="dxa"/>
            <w:tcBorders>
              <w:top w:val="nil"/>
              <w:left w:val="nil"/>
              <w:bottom w:val="nil"/>
              <w:right w:val="nil"/>
            </w:tcBorders>
            <w:vAlign w:val="center"/>
          </w:tcPr>
          <w:p w14:paraId="00000475" w14:textId="77777777" w:rsidR="00CD4B2B" w:rsidRDefault="001A0A53">
            <w:pPr>
              <w:jc w:val="center"/>
              <w:rPr>
                <w:sz w:val="24"/>
                <w:szCs w:val="24"/>
              </w:rPr>
            </w:pPr>
            <w:r>
              <w:rPr>
                <w:sz w:val="24"/>
                <w:szCs w:val="24"/>
              </w:rPr>
              <w:t>235</w:t>
            </w:r>
          </w:p>
        </w:tc>
      </w:tr>
      <w:tr w:rsidR="00CD4B2B" w14:paraId="7C53251B" w14:textId="77777777" w:rsidTr="001B0ED7">
        <w:trPr>
          <w:trHeight w:val="288"/>
          <w:jc w:val="center"/>
        </w:trPr>
        <w:tc>
          <w:tcPr>
            <w:tcW w:w="1584" w:type="dxa"/>
            <w:vMerge/>
            <w:tcBorders>
              <w:top w:val="single" w:sz="8" w:space="0" w:color="000000"/>
              <w:left w:val="nil"/>
              <w:bottom w:val="single" w:sz="12" w:space="0" w:color="auto"/>
              <w:right w:val="nil"/>
            </w:tcBorders>
          </w:tcPr>
          <w:p w14:paraId="00000476" w14:textId="77777777" w:rsidR="00CD4B2B" w:rsidRDefault="00CD4B2B">
            <w:pPr>
              <w:widowControl w:val="0"/>
              <w:pBdr>
                <w:top w:val="nil"/>
                <w:left w:val="nil"/>
                <w:bottom w:val="nil"/>
                <w:right w:val="nil"/>
                <w:between w:val="nil"/>
              </w:pBdr>
              <w:spacing w:line="276" w:lineRule="auto"/>
              <w:rPr>
                <w:sz w:val="24"/>
                <w:szCs w:val="24"/>
              </w:rPr>
            </w:pPr>
          </w:p>
        </w:tc>
        <w:tc>
          <w:tcPr>
            <w:tcW w:w="1584" w:type="dxa"/>
            <w:vMerge/>
            <w:tcBorders>
              <w:top w:val="single" w:sz="8" w:space="0" w:color="A6A6A6"/>
              <w:left w:val="nil"/>
              <w:bottom w:val="single" w:sz="12" w:space="0" w:color="auto"/>
              <w:right w:val="nil"/>
            </w:tcBorders>
            <w:vAlign w:val="center"/>
          </w:tcPr>
          <w:p w14:paraId="00000477" w14:textId="77777777" w:rsidR="00CD4B2B" w:rsidRDefault="00CD4B2B">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478" w14:textId="77777777" w:rsidR="00CD4B2B" w:rsidRDefault="001A0A53">
            <w:pPr>
              <w:jc w:val="center"/>
              <w:rPr>
                <w:sz w:val="24"/>
                <w:szCs w:val="24"/>
              </w:rPr>
            </w:pPr>
            <w:r>
              <w:rPr>
                <w:sz w:val="24"/>
                <w:szCs w:val="24"/>
              </w:rPr>
              <w:t>8.9</w:t>
            </w:r>
          </w:p>
        </w:tc>
        <w:tc>
          <w:tcPr>
            <w:tcW w:w="1440" w:type="dxa"/>
            <w:tcBorders>
              <w:top w:val="nil"/>
              <w:left w:val="nil"/>
              <w:bottom w:val="single" w:sz="12" w:space="0" w:color="auto"/>
              <w:right w:val="nil"/>
            </w:tcBorders>
            <w:vAlign w:val="center"/>
          </w:tcPr>
          <w:p w14:paraId="00000479" w14:textId="77777777" w:rsidR="00CD4B2B" w:rsidRDefault="001A0A53">
            <w:pPr>
              <w:jc w:val="center"/>
              <w:rPr>
                <w:sz w:val="24"/>
                <w:szCs w:val="24"/>
              </w:rPr>
            </w:pPr>
            <w:r>
              <w:rPr>
                <w:sz w:val="24"/>
                <w:szCs w:val="24"/>
              </w:rPr>
              <w:t>0.00 ± 0.14</w:t>
            </w:r>
          </w:p>
        </w:tc>
        <w:tc>
          <w:tcPr>
            <w:tcW w:w="1440" w:type="dxa"/>
            <w:tcBorders>
              <w:top w:val="nil"/>
              <w:left w:val="nil"/>
              <w:bottom w:val="single" w:sz="12" w:space="0" w:color="auto"/>
              <w:right w:val="nil"/>
            </w:tcBorders>
            <w:vAlign w:val="center"/>
          </w:tcPr>
          <w:p w14:paraId="0000047A" w14:textId="77777777" w:rsidR="00CD4B2B" w:rsidRDefault="001A0A53">
            <w:pPr>
              <w:jc w:val="center"/>
              <w:rPr>
                <w:sz w:val="24"/>
                <w:szCs w:val="24"/>
              </w:rPr>
            </w:pPr>
            <w:r>
              <w:rPr>
                <w:sz w:val="24"/>
                <w:szCs w:val="24"/>
              </w:rPr>
              <w:t>0.32 ± 0.09</w:t>
            </w:r>
          </w:p>
        </w:tc>
        <w:tc>
          <w:tcPr>
            <w:tcW w:w="864" w:type="dxa"/>
            <w:tcBorders>
              <w:top w:val="nil"/>
              <w:left w:val="nil"/>
              <w:bottom w:val="single" w:sz="12" w:space="0" w:color="auto"/>
              <w:right w:val="nil"/>
            </w:tcBorders>
            <w:vAlign w:val="center"/>
          </w:tcPr>
          <w:p w14:paraId="0000047B" w14:textId="77777777" w:rsidR="00CD4B2B" w:rsidRDefault="001A0A53">
            <w:pPr>
              <w:jc w:val="center"/>
              <w:rPr>
                <w:sz w:val="24"/>
                <w:szCs w:val="24"/>
              </w:rPr>
            </w:pPr>
            <w:r>
              <w:rPr>
                <w:sz w:val="24"/>
                <w:szCs w:val="24"/>
              </w:rPr>
              <w:t>228</w:t>
            </w:r>
          </w:p>
        </w:tc>
      </w:tr>
    </w:tbl>
    <w:p w14:paraId="0000047C" w14:textId="77777777" w:rsidR="00CD4B2B" w:rsidRDefault="00CD4B2B">
      <w:pPr>
        <w:rPr>
          <w:rFonts w:ascii="Times New Roman" w:eastAsia="Times New Roman" w:hAnsi="Times New Roman" w:cs="Times New Roman"/>
        </w:rPr>
      </w:pPr>
    </w:p>
    <w:p w14:paraId="0000047D" w14:textId="77777777" w:rsidR="00CD4B2B" w:rsidRDefault="001A0A53">
      <w:pPr>
        <w:rPr>
          <w:rFonts w:ascii="Times New Roman" w:eastAsia="Times New Roman" w:hAnsi="Times New Roman" w:cs="Times New Roman"/>
        </w:rPr>
      </w:pPr>
      <w:r>
        <w:br w:type="page"/>
      </w:r>
      <w:r>
        <w:rPr>
          <w:rFonts w:ascii="Times New Roman" w:eastAsia="Times New Roman" w:hAnsi="Times New Roman" w:cs="Times New Roman"/>
          <w:b/>
        </w:rPr>
        <w:lastRenderedPageBreak/>
        <w:t>FIGURES:</w:t>
      </w:r>
    </w:p>
    <w:p w14:paraId="0000047E" w14:textId="77777777" w:rsidR="00CD4B2B" w:rsidRDefault="00CD4B2B">
      <w:pPr>
        <w:spacing w:line="276" w:lineRule="auto"/>
        <w:rPr>
          <w:rFonts w:ascii="Times New Roman" w:eastAsia="Times New Roman" w:hAnsi="Times New Roman" w:cs="Times New Roman"/>
        </w:rPr>
      </w:pPr>
    </w:p>
    <w:p w14:paraId="0000047F" w14:textId="77777777" w:rsidR="00CD4B2B" w:rsidRDefault="00CD4B2B">
      <w:pPr>
        <w:spacing w:line="276" w:lineRule="auto"/>
        <w:rPr>
          <w:rFonts w:ascii="Times New Roman" w:eastAsia="Times New Roman" w:hAnsi="Times New Roman" w:cs="Times New Roman"/>
        </w:rPr>
      </w:pPr>
    </w:p>
    <w:p w14:paraId="00000480" w14:textId="77777777" w:rsidR="00CD4B2B" w:rsidRDefault="001A0A53">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DAEAA6" wp14:editId="6168D398">
            <wp:extent cx="5958326" cy="2689927"/>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58326" cy="2689927"/>
                    </a:xfrm>
                    <a:prstGeom prst="rect">
                      <a:avLst/>
                    </a:prstGeom>
                    <a:ln/>
                  </pic:spPr>
                </pic:pic>
              </a:graphicData>
            </a:graphic>
          </wp:inline>
        </w:drawing>
      </w:r>
    </w:p>
    <w:p w14:paraId="00000481" w14:textId="77777777" w:rsidR="00CD4B2B" w:rsidRDefault="00CD4B2B">
      <w:pPr>
        <w:spacing w:line="276" w:lineRule="auto"/>
        <w:rPr>
          <w:rFonts w:ascii="Times New Roman" w:eastAsia="Times New Roman" w:hAnsi="Times New Roman" w:cs="Times New Roman"/>
        </w:rPr>
      </w:pPr>
    </w:p>
    <w:p w14:paraId="00000482"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Figure 1. Map showing the location of each lake (LS = Lake Superior; LO = Lake Ontario; LK = Lake Konnevesi) sampled in North America (A) and Europe (B).</w:t>
      </w:r>
    </w:p>
    <w:p w14:paraId="00000483" w14:textId="77777777" w:rsidR="00CD4B2B" w:rsidRDefault="00CD4B2B">
      <w:pPr>
        <w:spacing w:line="276" w:lineRule="auto"/>
        <w:rPr>
          <w:rFonts w:ascii="Times New Roman" w:eastAsia="Times New Roman" w:hAnsi="Times New Roman" w:cs="Times New Roman"/>
        </w:rPr>
      </w:pPr>
    </w:p>
    <w:p w14:paraId="00000484" w14:textId="77777777" w:rsidR="00CD4B2B" w:rsidRDefault="001A0A53">
      <w:pPr>
        <w:rPr>
          <w:rFonts w:ascii="Times New Roman" w:eastAsia="Times New Roman" w:hAnsi="Times New Roman" w:cs="Times New Roman"/>
        </w:rPr>
      </w:pPr>
      <w:r>
        <w:br w:type="page"/>
      </w:r>
    </w:p>
    <w:p w14:paraId="00000485" w14:textId="77777777" w:rsidR="00CD4B2B" w:rsidRDefault="001A0A53">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D8A60A3" wp14:editId="10AA0EB5">
            <wp:extent cx="5219407" cy="73152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19407" cy="7315200"/>
                    </a:xfrm>
                    <a:prstGeom prst="rect">
                      <a:avLst/>
                    </a:prstGeom>
                    <a:ln/>
                  </pic:spPr>
                </pic:pic>
              </a:graphicData>
            </a:graphic>
          </wp:inline>
        </w:drawing>
      </w:r>
    </w:p>
    <w:p w14:paraId="00000486" w14:textId="77777777" w:rsidR="00CD4B2B" w:rsidRDefault="00CD4B2B">
      <w:pPr>
        <w:spacing w:line="276" w:lineRule="auto"/>
        <w:rPr>
          <w:rFonts w:ascii="Times New Roman" w:eastAsia="Times New Roman" w:hAnsi="Times New Roman" w:cs="Times New Roman"/>
        </w:rPr>
      </w:pPr>
    </w:p>
    <w:p w14:paraId="00000487" w14:textId="77777777" w:rsidR="00CD4B2B" w:rsidRDefault="001A0A53">
      <w:pPr>
        <w:spacing w:line="276" w:lineRule="auto"/>
        <w:rPr>
          <w:rFonts w:ascii="Times New Roman" w:eastAsia="Times New Roman" w:hAnsi="Times New Roman" w:cs="Times New Roman"/>
        </w:rPr>
      </w:pPr>
      <w:sdt>
        <w:sdtPr>
          <w:tag w:val="goog_rdk_12"/>
          <w:id w:val="965090860"/>
        </w:sdtPr>
        <w:sdtEndPr/>
        <w:sdtContent>
          <w:commentRangeStart w:id="12"/>
        </w:sdtContent>
      </w:sdt>
      <w:r>
        <w:rPr>
          <w:rFonts w:ascii="Times New Roman" w:eastAsia="Times New Roman" w:hAnsi="Times New Roman" w:cs="Times New Roman"/>
        </w:rPr>
        <w:t>Figure</w:t>
      </w:r>
      <w:commentRangeEnd w:id="12"/>
      <w:r>
        <w:commentReference w:id="12"/>
      </w:r>
      <w:r>
        <w:rPr>
          <w:rFonts w:ascii="Times New Roman" w:eastAsia="Times New Roman" w:hAnsi="Times New Roman" w:cs="Times New Roman"/>
        </w:rPr>
        <w:t xml:space="preserve"> 2. Crossbreeding design (A) and a theoretical division of families from a single female into microplates (B) when the number of offspring equals 36.</w:t>
      </w:r>
    </w:p>
    <w:p w14:paraId="00000488" w14:textId="77777777" w:rsidR="00CD4B2B" w:rsidRDefault="001A0A53">
      <w:pPr>
        <w:rPr>
          <w:rFonts w:ascii="Times New Roman" w:eastAsia="Times New Roman" w:hAnsi="Times New Roman" w:cs="Times New Roman"/>
        </w:rPr>
      </w:pPr>
      <w:r>
        <w:br w:type="page"/>
      </w:r>
    </w:p>
    <w:p w14:paraId="00000489" w14:textId="77777777" w:rsidR="00CD4B2B" w:rsidRDefault="001A0A53">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702DFC9" wp14:editId="74501E66">
            <wp:extent cx="5565490" cy="7589520"/>
            <wp:effectExtent l="0" t="0" r="0" b="0"/>
            <wp:docPr id="27"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14"/>
                    <a:srcRect/>
                    <a:stretch>
                      <a:fillRect/>
                    </a:stretch>
                  </pic:blipFill>
                  <pic:spPr>
                    <a:xfrm>
                      <a:off x="0" y="0"/>
                      <a:ext cx="5565490" cy="7589520"/>
                    </a:xfrm>
                    <a:prstGeom prst="rect">
                      <a:avLst/>
                    </a:prstGeom>
                    <a:ln/>
                  </pic:spPr>
                </pic:pic>
              </a:graphicData>
            </a:graphic>
          </wp:inline>
        </w:drawing>
      </w:r>
    </w:p>
    <w:p w14:paraId="0000048A" w14:textId="77777777" w:rsidR="00CD4B2B" w:rsidRDefault="00CD4B2B">
      <w:pPr>
        <w:spacing w:line="276" w:lineRule="auto"/>
        <w:jc w:val="center"/>
        <w:rPr>
          <w:rFonts w:ascii="Times New Roman" w:eastAsia="Times New Roman" w:hAnsi="Times New Roman" w:cs="Times New Roman"/>
        </w:rPr>
      </w:pPr>
    </w:p>
    <w:p w14:paraId="0000048B"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Figure 3. Mean embryo survival (%; ES), incubation period (number of days post-fertilization; DPF), and incubation period (accumulated degree day (°C); ADD) at each incubation temperature (°C) from Lake Konnevesi (LK-Vendace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LK-White</w:t>
      </w:r>
      <w:r>
        <w:rPr>
          <w:rFonts w:ascii="Times New Roman" w:eastAsia="Times New Roman" w:hAnsi="Times New Roman" w:cs="Times New Roman"/>
        </w:rPr>
        <w:t>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r>
        <w:br w:type="page"/>
      </w:r>
    </w:p>
    <w:p w14:paraId="0000048C" w14:textId="77777777" w:rsidR="00CD4B2B" w:rsidRDefault="001A0A53">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0AB1CFA" wp14:editId="7F836846">
            <wp:extent cx="5394960" cy="6753002"/>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394960" cy="6753002"/>
                    </a:xfrm>
                    <a:prstGeom prst="rect">
                      <a:avLst/>
                    </a:prstGeom>
                    <a:ln/>
                  </pic:spPr>
                </pic:pic>
              </a:graphicData>
            </a:graphic>
          </wp:inline>
        </w:drawing>
      </w:r>
    </w:p>
    <w:p w14:paraId="0000048D" w14:textId="77777777" w:rsidR="00CD4B2B" w:rsidRDefault="00CD4B2B">
      <w:pPr>
        <w:spacing w:line="276" w:lineRule="auto"/>
        <w:rPr>
          <w:rFonts w:ascii="Times New Roman" w:eastAsia="Times New Roman" w:hAnsi="Times New Roman" w:cs="Times New Roman"/>
        </w:rPr>
      </w:pPr>
    </w:p>
    <w:p w14:paraId="0000048E" w14:textId="77777777" w:rsidR="00CD4B2B" w:rsidRDefault="001A0A53">
      <w:pPr>
        <w:spacing w:line="276" w:lineRule="auto"/>
        <w:rPr>
          <w:rFonts w:ascii="Times New Roman" w:eastAsia="Times New Roman" w:hAnsi="Times New Roman" w:cs="Times New Roman"/>
        </w:rPr>
      </w:pPr>
      <w:r>
        <w:rPr>
          <w:rFonts w:ascii="Times New Roman" w:eastAsia="Times New Roman" w:hAnsi="Times New Roman" w:cs="Times New Roman"/>
        </w:rPr>
        <w:t>Figure 4. Mean length-at-hatch (LAH) and yolk-sac volume (YSV) at each incubation temperature (°C) from Lake Konnevesi (LK-Vend</w:t>
      </w:r>
      <w:r>
        <w:rPr>
          <w:rFonts w:ascii="Times New Roman" w:eastAsia="Times New Roman" w:hAnsi="Times New Roman" w:cs="Times New Roman"/>
        </w:rPr>
        <w:t>ace (</w:t>
      </w:r>
      <w:r>
        <w:rPr>
          <w:rFonts w:ascii="Times New Roman" w:eastAsia="Times New Roman" w:hAnsi="Times New Roman" w:cs="Times New Roman"/>
          <w:i/>
        </w:rPr>
        <w:t xml:space="preserve">Coregonus </w:t>
      </w:r>
      <w:proofErr w:type="spellStart"/>
      <w:r>
        <w:rPr>
          <w:rFonts w:ascii="Times New Roman" w:eastAsia="Times New Roman" w:hAnsi="Times New Roman" w:cs="Times New Roman"/>
          <w:i/>
        </w:rPr>
        <w:t>albula</w:t>
      </w:r>
      <w:proofErr w:type="spellEnd"/>
      <w:r>
        <w:rPr>
          <w:rFonts w:ascii="Times New Roman" w:eastAsia="Times New Roman" w:hAnsi="Times New Roman" w:cs="Times New Roman"/>
        </w:rPr>
        <w:t>) and LK-Whitefish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lavaretus</w:t>
      </w:r>
      <w:proofErr w:type="spellEnd"/>
      <w:r>
        <w:rPr>
          <w:rFonts w:ascii="Times New Roman" w:eastAsia="Times New Roman" w:hAnsi="Times New Roman" w:cs="Times New Roman"/>
        </w:rPr>
        <w:t>)), Lake Superior (LS-Cisco (</w:t>
      </w:r>
      <w:r>
        <w:rPr>
          <w:rFonts w:ascii="Times New Roman" w:eastAsia="Times New Roman" w:hAnsi="Times New Roman" w:cs="Times New Roman"/>
          <w:i/>
        </w:rPr>
        <w:t>C. artedi</w:t>
      </w:r>
      <w:r>
        <w:rPr>
          <w:rFonts w:ascii="Times New Roman" w:eastAsia="Times New Roman" w:hAnsi="Times New Roman" w:cs="Times New Roman"/>
        </w:rPr>
        <w:t>)), and Lake Ontario (LO-Cisco). Error bars indicate standard error.</w:t>
      </w:r>
    </w:p>
    <w:sectPr w:rsidR="00CD4B2B">
      <w:pgSz w:w="12240" w:h="15840"/>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1-04T21:45:00Z" w:initials="">
    <w:p w14:paraId="0000049A"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proofErr w:type="spellStart"/>
      <w:r>
        <w:rPr>
          <w:rFonts w:ascii="Arial" w:eastAsia="Arial" w:hAnsi="Arial" w:cs="Arial"/>
          <w:color w:val="000000"/>
          <w:sz w:val="22"/>
          <w:szCs w:val="22"/>
        </w:rPr>
        <w:t>Juha</w:t>
      </w:r>
      <w:proofErr w:type="spellEnd"/>
      <w:r>
        <w:rPr>
          <w:rFonts w:ascii="Arial" w:eastAsia="Arial" w:hAnsi="Arial" w:cs="Arial"/>
          <w:color w:val="000000"/>
          <w:sz w:val="22"/>
          <w:szCs w:val="22"/>
        </w:rPr>
        <w:t xml:space="preserve"> or </w:t>
      </w:r>
      <w:proofErr w:type="spellStart"/>
      <w:r>
        <w:rPr>
          <w:rFonts w:ascii="Arial" w:eastAsia="Arial" w:hAnsi="Arial" w:cs="Arial"/>
          <w:color w:val="000000"/>
          <w:sz w:val="22"/>
          <w:szCs w:val="22"/>
        </w:rPr>
        <w:t>Mikko</w:t>
      </w:r>
      <w:proofErr w:type="spellEnd"/>
      <w:r>
        <w:rPr>
          <w:rFonts w:ascii="Arial" w:eastAsia="Arial" w:hAnsi="Arial" w:cs="Arial"/>
          <w:color w:val="000000"/>
          <w:sz w:val="22"/>
          <w:szCs w:val="22"/>
        </w:rPr>
        <w:t>?</w:t>
      </w:r>
    </w:p>
  </w:comment>
  <w:comment w:id="1" w:author="Jason Stockwell" w:date="2020-10-16T11:03:00Z" w:initials="">
    <w:p w14:paraId="000004A0"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would be great to hav</w:t>
      </w:r>
      <w:r>
        <w:rPr>
          <w:rFonts w:ascii="Arial" w:eastAsia="Arial" w:hAnsi="Arial" w:cs="Arial"/>
          <w:color w:val="000000"/>
          <w:sz w:val="22"/>
          <w:szCs w:val="22"/>
        </w:rPr>
        <w:t>e Jean Adams give a friendly review, or suggest her as a reviewer.</w:t>
      </w:r>
    </w:p>
  </w:comment>
  <w:comment w:id="2" w:author="Taylor Stewart" w:date="2020-11-12T16:10:00Z" w:initials="">
    <w:p w14:paraId="00000494"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w:t>
      </w:r>
      <w:r>
        <w:rPr>
          <w:rFonts w:ascii="Arial" w:eastAsia="Arial" w:hAnsi="Arial" w:cs="Arial"/>
          <w:color w:val="000000"/>
          <w:sz w:val="22"/>
          <w:szCs w:val="22"/>
        </w:rPr>
        <w:t xml:space="preserve"> vendace and whitefish be fit separately also to fully eliminate across species? Easy to do. May help with review.</w:t>
      </w:r>
    </w:p>
  </w:comment>
  <w:comment w:id="3" w:author="Taylor Stewart" w:date="2020-11-04T21:44:00Z" w:initials="">
    <w:p w14:paraId="0000049B"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Switched to linear equation for now to keep line spacing even. The underscores mean superscri</w:t>
      </w:r>
      <w:r>
        <w:rPr>
          <w:rFonts w:ascii="Arial" w:eastAsia="Arial" w:hAnsi="Arial" w:cs="Arial"/>
          <w:color w:val="000000"/>
          <w:sz w:val="22"/>
          <w:szCs w:val="22"/>
        </w:rPr>
        <w:t>pt.</w:t>
      </w:r>
    </w:p>
  </w:comment>
  <w:comment w:id="4" w:author="Taylor Stewart" w:date="2020-11-05T22:22:00Z" w:initials="">
    <w:p w14:paraId="00000496"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know you said is this this really a major result to emphasize but I do think it is. Survival is arguably the most import</w:t>
      </w:r>
      <w:r>
        <w:rPr>
          <w:rFonts w:ascii="Arial" w:eastAsia="Arial" w:hAnsi="Arial" w:cs="Arial"/>
          <w:color w:val="000000"/>
          <w:sz w:val="22"/>
          <w:szCs w:val="22"/>
        </w:rPr>
        <w:t>ant life-history metric and little variation among populations is important.</w:t>
      </w:r>
    </w:p>
  </w:comment>
  <w:comment w:id="5" w:author="Taylor Stewart" w:date="2020-11-06T18:42:00Z" w:initials="">
    <w:p w14:paraId="00000498"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some work still.</w:t>
      </w:r>
    </w:p>
  </w:comment>
  <w:comment w:id="6" w:author="Taylor Stewart" w:date="2020-11-06T18:42:00Z" w:initials="">
    <w:p w14:paraId="00000499"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some work still.</w:t>
      </w:r>
    </w:p>
  </w:comment>
  <w:comment w:id="7" w:author="Taylor Stewart" w:date="2020-11-05T22:41:00Z" w:initials="">
    <w:p w14:paraId="00000495"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pun intended.</w:t>
      </w:r>
    </w:p>
  </w:comment>
  <w:comment w:id="8" w:author="Taylor Stewart" w:date="2020-11-04T21:36:00Z" w:initials="">
    <w:p w14:paraId="0000049C"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Wait, or was it a commercial fisherman? Google's Finnish to English translation is awful!</w:t>
      </w:r>
    </w:p>
  </w:comment>
  <w:comment w:id="9" w:author="Taylor Stewart" w:date="2020-11-04T19:37:00Z" w:initials="">
    <w:p w14:paraId="00000493"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10" w:author="Taylor Stewart" w:date="2020-11-03T19:54:00Z" w:initials="">
    <w:p w14:paraId="0000049F"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 table borders get messed up going from Word to Docs. Just ignore and I will fix at the end.</w:t>
      </w:r>
    </w:p>
  </w:comment>
  <w:comment w:id="11" w:author="Taylor Stewart" w:date="2020-11-03T20:24:00Z" w:initials="">
    <w:p w14:paraId="0000049D"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Table or Figure? </w:t>
      </w:r>
      <w:proofErr w:type="spellStart"/>
      <w:r>
        <w:rPr>
          <w:rFonts w:ascii="Arial" w:eastAsia="Arial" w:hAnsi="Arial" w:cs="Arial"/>
          <w:color w:val="000000"/>
          <w:sz w:val="22"/>
          <w:szCs w:val="22"/>
        </w:rPr>
        <w:t>Hmmmm</w:t>
      </w:r>
      <w:proofErr w:type="spellEnd"/>
    </w:p>
    <w:p w14:paraId="0000049E"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tables vs 4 figures</w:t>
      </w:r>
    </w:p>
  </w:comment>
  <w:comment w:id="12" w:author="Taylor Stewart" w:date="2020-11-05T16:37:00Z" w:initials="">
    <w:p w14:paraId="00000497" w14:textId="77777777" w:rsidR="00CD4B2B" w:rsidRDefault="001A0A5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 part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9A" w15:done="0"/>
  <w15:commentEx w15:paraId="000004A0" w15:done="0"/>
  <w15:commentEx w15:paraId="00000494" w15:done="0"/>
  <w15:commentEx w15:paraId="0000049B" w15:done="0"/>
  <w15:commentEx w15:paraId="00000496" w15:done="0"/>
  <w15:commentEx w15:paraId="00000498" w15:done="0"/>
  <w15:commentEx w15:paraId="00000499" w15:done="0"/>
  <w15:commentEx w15:paraId="00000495" w15:done="0"/>
  <w15:commentEx w15:paraId="0000049C" w15:done="0"/>
  <w15:commentEx w15:paraId="00000493" w15:done="0"/>
  <w15:commentEx w15:paraId="0000049F" w15:done="0"/>
  <w15:commentEx w15:paraId="0000049E" w15:done="0"/>
  <w15:commentEx w15:paraId="000004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9A" w16cid:durableId="23580587"/>
  <w16cid:commentId w16cid:paraId="000004A0" w16cid:durableId="23580586"/>
  <w16cid:commentId w16cid:paraId="00000494" w16cid:durableId="23580585"/>
  <w16cid:commentId w16cid:paraId="0000049B" w16cid:durableId="23580584"/>
  <w16cid:commentId w16cid:paraId="00000496" w16cid:durableId="23580583"/>
  <w16cid:commentId w16cid:paraId="00000498" w16cid:durableId="23580582"/>
  <w16cid:commentId w16cid:paraId="00000499" w16cid:durableId="23580581"/>
  <w16cid:commentId w16cid:paraId="00000495" w16cid:durableId="23580580"/>
  <w16cid:commentId w16cid:paraId="0000049C" w16cid:durableId="2358057F"/>
  <w16cid:commentId w16cid:paraId="00000493" w16cid:durableId="2358057E"/>
  <w16cid:commentId w16cid:paraId="0000049F" w16cid:durableId="2358057D"/>
  <w16cid:commentId w16cid:paraId="0000049E" w16cid:durableId="2358057C"/>
  <w16cid:commentId w16cid:paraId="00000497" w16cid:durableId="235805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7C913" w14:textId="77777777" w:rsidR="001A0A53" w:rsidRDefault="001A0A53">
      <w:r>
        <w:separator/>
      </w:r>
    </w:p>
  </w:endnote>
  <w:endnote w:type="continuationSeparator" w:id="0">
    <w:p w14:paraId="02430E4B" w14:textId="77777777" w:rsidR="001A0A53" w:rsidRDefault="001A0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91" w14:textId="77777777" w:rsidR="00CD4B2B" w:rsidRDefault="001A0A5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492" w14:textId="77777777" w:rsidR="00CD4B2B" w:rsidRDefault="00CD4B2B">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8F" w14:textId="4F8BBC25" w:rsidR="00CD4B2B" w:rsidRDefault="001A0A53">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sidR="00F17D00">
      <w:rPr>
        <w:rFonts w:ascii="Times New Roman" w:eastAsia="Times New Roman" w:hAnsi="Times New Roman" w:cs="Times New Roman"/>
        <w:color w:val="000000"/>
      </w:rPr>
      <w:fldChar w:fldCharType="separate"/>
    </w:r>
    <w:r w:rsidR="00F17D00">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490" w14:textId="77777777" w:rsidR="00CD4B2B" w:rsidRDefault="00CD4B2B">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C2B6A" w14:textId="77777777" w:rsidR="001A0A53" w:rsidRDefault="001A0A53">
      <w:r>
        <w:separator/>
      </w:r>
    </w:p>
  </w:footnote>
  <w:footnote w:type="continuationSeparator" w:id="0">
    <w:p w14:paraId="46FE234A" w14:textId="77777777" w:rsidR="001A0A53" w:rsidRDefault="001A0A5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B2B"/>
    <w:rsid w:val="0004472A"/>
    <w:rsid w:val="0006168B"/>
    <w:rsid w:val="000D108D"/>
    <w:rsid w:val="001259A4"/>
    <w:rsid w:val="00141F3D"/>
    <w:rsid w:val="00175DF0"/>
    <w:rsid w:val="00192C39"/>
    <w:rsid w:val="001A0A53"/>
    <w:rsid w:val="001B0ED7"/>
    <w:rsid w:val="001B1D77"/>
    <w:rsid w:val="001E689F"/>
    <w:rsid w:val="001F1180"/>
    <w:rsid w:val="002146E2"/>
    <w:rsid w:val="0023738B"/>
    <w:rsid w:val="0024174F"/>
    <w:rsid w:val="00286938"/>
    <w:rsid w:val="002C4B94"/>
    <w:rsid w:val="002C5200"/>
    <w:rsid w:val="00314EAD"/>
    <w:rsid w:val="003759DD"/>
    <w:rsid w:val="003C65DD"/>
    <w:rsid w:val="0042791F"/>
    <w:rsid w:val="0044264D"/>
    <w:rsid w:val="004655CE"/>
    <w:rsid w:val="004A275E"/>
    <w:rsid w:val="004A7EFC"/>
    <w:rsid w:val="00526657"/>
    <w:rsid w:val="00577A90"/>
    <w:rsid w:val="00591571"/>
    <w:rsid w:val="00591FDC"/>
    <w:rsid w:val="005B1129"/>
    <w:rsid w:val="006B463B"/>
    <w:rsid w:val="006B7D25"/>
    <w:rsid w:val="006F57BD"/>
    <w:rsid w:val="00707226"/>
    <w:rsid w:val="00707FA2"/>
    <w:rsid w:val="00791930"/>
    <w:rsid w:val="007C14B9"/>
    <w:rsid w:val="007F7177"/>
    <w:rsid w:val="00882FC6"/>
    <w:rsid w:val="008B50A3"/>
    <w:rsid w:val="00906B62"/>
    <w:rsid w:val="0092113B"/>
    <w:rsid w:val="00925B0A"/>
    <w:rsid w:val="00960EB9"/>
    <w:rsid w:val="00970BF1"/>
    <w:rsid w:val="009D0D93"/>
    <w:rsid w:val="009D35E0"/>
    <w:rsid w:val="00A018A6"/>
    <w:rsid w:val="00A02C1D"/>
    <w:rsid w:val="00A13B07"/>
    <w:rsid w:val="00A6113F"/>
    <w:rsid w:val="00A654D8"/>
    <w:rsid w:val="00A71055"/>
    <w:rsid w:val="00AA2413"/>
    <w:rsid w:val="00AC2078"/>
    <w:rsid w:val="00AD5823"/>
    <w:rsid w:val="00B1328D"/>
    <w:rsid w:val="00B22D2A"/>
    <w:rsid w:val="00B73C24"/>
    <w:rsid w:val="00B802FD"/>
    <w:rsid w:val="00B9584F"/>
    <w:rsid w:val="00BA5A04"/>
    <w:rsid w:val="00BB0004"/>
    <w:rsid w:val="00BB019F"/>
    <w:rsid w:val="00BE32BF"/>
    <w:rsid w:val="00C14F90"/>
    <w:rsid w:val="00C36465"/>
    <w:rsid w:val="00CC1CCD"/>
    <w:rsid w:val="00CD4B2B"/>
    <w:rsid w:val="00CE7226"/>
    <w:rsid w:val="00DD7146"/>
    <w:rsid w:val="00DF40B2"/>
    <w:rsid w:val="00E50189"/>
    <w:rsid w:val="00E77F38"/>
    <w:rsid w:val="00E86EC4"/>
    <w:rsid w:val="00EB1E98"/>
    <w:rsid w:val="00EB6CBB"/>
    <w:rsid w:val="00EF3A68"/>
    <w:rsid w:val="00F00146"/>
    <w:rsid w:val="00F17D00"/>
    <w:rsid w:val="00F75B61"/>
    <w:rsid w:val="00F960D2"/>
    <w:rsid w:val="00FB2B0E"/>
    <w:rsid w:val="00FB618C"/>
    <w:rsid w:val="00FE5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BDA451"/>
  <w15:docId w15:val="{B1F9AC29-27C3-274F-A681-216ED57D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 w:type="table" w:customStyle="1" w:styleId="af8">
    <w:basedOn w:val="TableNormal"/>
    <w:rPr>
      <w:rFonts w:ascii="Times New Roman" w:eastAsia="Times New Roman" w:hAnsi="Times New Roman" w:cs="Times New Roman"/>
      <w:sz w:val="20"/>
      <w:szCs w:val="20"/>
    </w:rPr>
    <w:tblPr>
      <w:tblStyleRowBandSize w:val="1"/>
      <w:tblStyleColBandSize w:val="1"/>
    </w:tblPr>
  </w:style>
  <w:style w:type="table" w:customStyle="1" w:styleId="af9">
    <w:basedOn w:val="TableNormal"/>
    <w:rPr>
      <w:rFonts w:ascii="Times New Roman" w:eastAsia="Times New Roman" w:hAnsi="Times New Roman" w:cs="Times New Roman"/>
      <w:sz w:val="20"/>
      <w:szCs w:val="20"/>
    </w:rPr>
    <w:tblPr>
      <w:tblStyleRowBandSize w:val="1"/>
      <w:tblStyleColBandSize w:val="1"/>
    </w:tblPr>
  </w:style>
  <w:style w:type="table" w:customStyle="1" w:styleId="afa">
    <w:basedOn w:val="TableNormal"/>
    <w:rPr>
      <w:rFonts w:ascii="Times New Roman" w:eastAsia="Times New Roman" w:hAnsi="Times New Roman" w:cs="Times New Roman"/>
      <w:sz w:val="20"/>
      <w:szCs w:val="20"/>
    </w:rPr>
    <w:tblPr>
      <w:tblStyleRowBandSize w:val="1"/>
      <w:tblStyleColBandSize w:val="1"/>
    </w:tblPr>
  </w:style>
  <w:style w:type="table" w:customStyle="1" w:styleId="afb">
    <w:basedOn w:val="TableNormal"/>
    <w:rPr>
      <w:rFonts w:ascii="Times New Roman" w:eastAsia="Times New Roman" w:hAnsi="Times New Roman" w:cs="Times New Roman"/>
      <w:sz w:val="20"/>
      <w:szCs w:val="20"/>
    </w:rPr>
    <w:tblPr>
      <w:tblStyleRowBandSize w:val="1"/>
      <w:tblStyleColBandSize w:val="1"/>
    </w:tblPr>
  </w:style>
  <w:style w:type="table" w:customStyle="1" w:styleId="afc">
    <w:basedOn w:val="TableNormal"/>
    <w:rPr>
      <w:rFonts w:ascii="Times New Roman" w:eastAsia="Times New Roman" w:hAnsi="Times New Roman" w:cs="Times New Roman"/>
      <w:sz w:val="20"/>
      <w:szCs w:val="20"/>
    </w:rPr>
    <w:tblPr>
      <w:tblStyleRowBandSize w:val="1"/>
      <w:tblStyleColBandSize w:val="1"/>
    </w:tblPr>
  </w:style>
  <w:style w:type="table" w:customStyle="1" w:styleId="afd">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bUsfGNnbAuDuM30pPzb+ZjJ7DA==">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31</Pages>
  <Words>10467</Words>
  <Characters>59665</Characters>
  <Application>Microsoft Office Word</Application>
  <DocSecurity>0</DocSecurity>
  <Lines>497</Lines>
  <Paragraphs>139</Paragraphs>
  <ScaleCrop>false</ScaleCrop>
  <Company/>
  <LinksUpToDate>false</LinksUpToDate>
  <CharactersWithSpaces>69993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85</cp:revision>
  <dcterms:created xsi:type="dcterms:W3CDTF">2020-09-17T13:44:00Z</dcterms:created>
  <dcterms:modified xsi:type="dcterms:W3CDTF">2020-11-13T01:03:00Z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