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D0F3B" w14:textId="3EC0862A" w:rsidR="00AD2935" w:rsidRPr="00AB1CBC" w:rsidRDefault="00AD2935" w:rsidP="00AB1CBC">
      <w:pPr>
        <w:spacing w:line="300" w:lineRule="auto"/>
        <w:rPr>
          <w:b/>
          <w:bCs/>
          <w:iCs/>
        </w:rPr>
      </w:pPr>
      <w:r w:rsidRPr="00AB1CBC">
        <w:rPr>
          <w:b/>
          <w:bCs/>
          <w:iCs/>
        </w:rPr>
        <w:t>INTRODUCTION:</w:t>
      </w:r>
    </w:p>
    <w:p w14:paraId="7AE7E18E" w14:textId="77777777" w:rsidR="00AD2935" w:rsidRPr="00AB1CBC" w:rsidRDefault="00AD2935" w:rsidP="00AB1CBC">
      <w:pPr>
        <w:spacing w:line="300" w:lineRule="auto"/>
        <w:rPr>
          <w:iCs/>
        </w:rPr>
      </w:pPr>
    </w:p>
    <w:p w14:paraId="396B1EBE" w14:textId="6E206845" w:rsidR="00AD2935" w:rsidRPr="00AB1CBC" w:rsidRDefault="00AD2935" w:rsidP="00AB1CBC">
      <w:pPr>
        <w:spacing w:line="300" w:lineRule="auto"/>
        <w:rPr>
          <w:iCs/>
        </w:rPr>
      </w:pPr>
      <w:r w:rsidRPr="00AB1CBC">
        <w:rPr>
          <w:iCs/>
        </w:rPr>
        <w:t>H1 – Population-specific thermal limits are set by physiological limitations in larval aerobic performance, occurring at an intra-population scale. We predict that southern populations that have historically been exposed to a greater magnitude of summer water temperature variation will have greater aerobic scope and a higher thermal limit.</w:t>
      </w:r>
    </w:p>
    <w:p w14:paraId="5D8720F5" w14:textId="77777777" w:rsidR="00AD2935" w:rsidRPr="00AB1CBC" w:rsidRDefault="00AD2935" w:rsidP="00AB1CBC">
      <w:pPr>
        <w:spacing w:line="300" w:lineRule="auto"/>
        <w:rPr>
          <w:iCs/>
        </w:rPr>
      </w:pPr>
      <w:r w:rsidRPr="00AB1CBC">
        <w:rPr>
          <w:iCs/>
        </w:rPr>
        <w:t>H2 – Population-specific thermal limits are set by physiological limitations in larval aerobic performance, occurring at an inter-population scale. We predict that all populations will have the same aerobic scope and thermal limit, regardless of historical exposure to temperature variation across latitudes.</w:t>
      </w:r>
    </w:p>
    <w:p w14:paraId="16D4352A" w14:textId="24085137" w:rsidR="00D0285D" w:rsidRPr="00AB1CBC" w:rsidRDefault="00AD2935" w:rsidP="00AB1CBC">
      <w:pPr>
        <w:spacing w:line="300" w:lineRule="auto"/>
        <w:rPr>
          <w:iCs/>
        </w:rPr>
      </w:pPr>
      <w:r w:rsidRPr="00AB1CBC">
        <w:rPr>
          <w:iCs/>
        </w:rPr>
        <w:t>H3 – Plastic changes induced from egg incubation will increase larval thermal limit within a population. We predict larvae hatched from eggs incubated under warmer temperatures will have a higher upper thermal limit.</w:t>
      </w:r>
    </w:p>
    <w:p w14:paraId="68843E4F" w14:textId="77777777" w:rsidR="00D0285D" w:rsidRPr="00AB1CBC" w:rsidRDefault="00D0285D" w:rsidP="00AB1CBC">
      <w:pPr>
        <w:spacing w:line="300" w:lineRule="auto"/>
        <w:rPr>
          <w:b/>
          <w:bCs/>
          <w:iCs/>
        </w:rPr>
      </w:pPr>
    </w:p>
    <w:p w14:paraId="55205168" w14:textId="660853D0" w:rsidR="009C75E0" w:rsidRPr="00AB1CBC" w:rsidRDefault="009C75E0" w:rsidP="00AB1CBC">
      <w:pPr>
        <w:spacing w:line="300" w:lineRule="auto"/>
        <w:rPr>
          <w:b/>
          <w:bCs/>
          <w:iCs/>
        </w:rPr>
      </w:pPr>
      <w:r w:rsidRPr="00AB1CBC">
        <w:rPr>
          <w:b/>
          <w:bCs/>
          <w:iCs/>
        </w:rPr>
        <w:t>METHODS:</w:t>
      </w:r>
    </w:p>
    <w:p w14:paraId="31B0AB69" w14:textId="77777777" w:rsidR="00F35735" w:rsidRPr="00AB1CBC" w:rsidRDefault="00F35735" w:rsidP="00AB1CBC">
      <w:pPr>
        <w:spacing w:line="300" w:lineRule="auto"/>
        <w:outlineLvl w:val="1"/>
        <w:rPr>
          <w:color w:val="000000"/>
          <w:u w:val="single"/>
        </w:rPr>
      </w:pPr>
    </w:p>
    <w:p w14:paraId="389AF858" w14:textId="2C36142C" w:rsidR="00F35735" w:rsidRPr="00AB1CBC" w:rsidRDefault="00F35735" w:rsidP="00AB1CBC">
      <w:pPr>
        <w:spacing w:line="300" w:lineRule="auto"/>
        <w:outlineLvl w:val="1"/>
        <w:rPr>
          <w:b/>
          <w:bCs/>
        </w:rPr>
      </w:pPr>
      <w:r w:rsidRPr="00AB1CBC">
        <w:rPr>
          <w:color w:val="000000"/>
          <w:u w:val="single"/>
        </w:rPr>
        <w:t>Crossing Design and Fertilization</w:t>
      </w:r>
    </w:p>
    <w:p w14:paraId="506FB6CB" w14:textId="652A6843" w:rsidR="009C75E0" w:rsidRPr="00AB1CBC" w:rsidRDefault="00DF07EF" w:rsidP="00AB1CBC">
      <w:pPr>
        <w:spacing w:line="300" w:lineRule="auto"/>
        <w:rPr>
          <w:iCs/>
        </w:rPr>
      </w:pPr>
      <w:r w:rsidRPr="00AB1CBC">
        <w:rPr>
          <w:iCs/>
        </w:rPr>
        <w:t xml:space="preserve">Cisco were collected from the Apostle Islands, Lake Superior (46.85, -90.55) and Chaumont Bay, Lake Ontario (44.05, -76.20) in December 2019. </w:t>
      </w:r>
      <w:r w:rsidR="00261D4B" w:rsidRPr="00AB1CBC">
        <w:rPr>
          <w:iCs/>
        </w:rPr>
        <w:t>Eggs and milt were stripped from 12 females and 16 males from each population and artificially fertilized under a blocked, nested full-sib, half-sib fertilization design to create a maximum of 48 families. A single fertilization block consisted of four males each paired to three unrelated females, where all offspring of a given female were full siblings</w:t>
      </w:r>
      <w:r w:rsidR="009A3296" w:rsidRPr="00AB1CBC">
        <w:rPr>
          <w:iCs/>
        </w:rPr>
        <w:t xml:space="preserve"> (Stewart et al. 2021)</w:t>
      </w:r>
      <w:r w:rsidR="00261D4B" w:rsidRPr="00AB1CBC">
        <w:rPr>
          <w:iCs/>
        </w:rPr>
        <w:t>.</w:t>
      </w:r>
    </w:p>
    <w:p w14:paraId="2D28D39E" w14:textId="77777777" w:rsidR="00F35735" w:rsidRPr="00AB1CBC" w:rsidRDefault="00F35735" w:rsidP="00AB1CBC">
      <w:pPr>
        <w:spacing w:line="300" w:lineRule="auto"/>
        <w:rPr>
          <w:iCs/>
        </w:rPr>
      </w:pPr>
    </w:p>
    <w:p w14:paraId="1E932C0A" w14:textId="541766AF" w:rsidR="00F35735" w:rsidRPr="00AB1CBC" w:rsidRDefault="00F35735" w:rsidP="00AB1CBC">
      <w:pPr>
        <w:spacing w:line="300" w:lineRule="auto"/>
        <w:rPr>
          <w:iCs/>
          <w:u w:val="single"/>
        </w:rPr>
      </w:pPr>
      <w:r w:rsidRPr="00AB1CBC">
        <w:rPr>
          <w:iCs/>
          <w:u w:val="single"/>
        </w:rPr>
        <w:t>Rearing Conditions</w:t>
      </w:r>
    </w:p>
    <w:p w14:paraId="6E2CCA87" w14:textId="0861281F" w:rsidR="00261D4B" w:rsidRPr="00AB1CBC" w:rsidRDefault="00261D4B" w:rsidP="00AB1CBC">
      <w:pPr>
        <w:spacing w:line="300" w:lineRule="auto"/>
        <w:rPr>
          <w:iCs/>
        </w:rPr>
      </w:pPr>
      <w:r w:rsidRPr="00AB1CBC">
        <w:rPr>
          <w:iCs/>
        </w:rPr>
        <w:t xml:space="preserve">Embryos </w:t>
      </w:r>
      <w:r w:rsidRPr="00AB1CBC">
        <w:rPr>
          <w:color w:val="000000"/>
        </w:rPr>
        <w:t xml:space="preserve">were incubated at </w:t>
      </w:r>
      <w:r w:rsidR="006A2AA5" w:rsidRPr="00AB1CBC">
        <w:rPr>
          <w:color w:val="000000"/>
        </w:rPr>
        <w:t>mean (SD)</w:t>
      </w:r>
      <w:r w:rsidRPr="00AB1CBC">
        <w:rPr>
          <w:color w:val="000000"/>
        </w:rPr>
        <w:t xml:space="preserve"> constant temperatures of 2.0</w:t>
      </w:r>
      <w:r w:rsidR="006A2AA5" w:rsidRPr="00AB1CBC">
        <w:rPr>
          <w:color w:val="000000"/>
        </w:rPr>
        <w:t xml:space="preserve"> (</w:t>
      </w:r>
      <w:r w:rsidR="00F55AAB" w:rsidRPr="00AB1CBC">
        <w:rPr>
          <w:color w:val="000000"/>
        </w:rPr>
        <w:t>0.5</w:t>
      </w:r>
      <w:r w:rsidR="006A2AA5" w:rsidRPr="00AB1CBC">
        <w:rPr>
          <w:color w:val="000000"/>
        </w:rPr>
        <w:t>)</w:t>
      </w:r>
      <w:r w:rsidRPr="00AB1CBC">
        <w:rPr>
          <w:color w:val="000000"/>
        </w:rPr>
        <w:t>, 4.</w:t>
      </w:r>
      <w:r w:rsidR="006A2AA5" w:rsidRPr="00AB1CBC">
        <w:rPr>
          <w:color w:val="000000"/>
        </w:rPr>
        <w:t>4 (</w:t>
      </w:r>
      <w:r w:rsidR="00F55AAB" w:rsidRPr="00AB1CBC">
        <w:rPr>
          <w:color w:val="000000"/>
        </w:rPr>
        <w:t>0.2</w:t>
      </w:r>
      <w:r w:rsidR="006A2AA5" w:rsidRPr="00AB1CBC">
        <w:rPr>
          <w:color w:val="000000"/>
        </w:rPr>
        <w:t>)</w:t>
      </w:r>
      <w:r w:rsidRPr="00AB1CBC">
        <w:rPr>
          <w:color w:val="000000"/>
        </w:rPr>
        <w:t xml:space="preserve">, </w:t>
      </w:r>
      <w:r w:rsidR="00F55AAB" w:rsidRPr="00AB1CBC">
        <w:rPr>
          <w:color w:val="000000"/>
        </w:rPr>
        <w:t>6</w:t>
      </w:r>
      <w:r w:rsidRPr="00AB1CBC">
        <w:rPr>
          <w:color w:val="000000"/>
        </w:rPr>
        <w:t>.</w:t>
      </w:r>
      <w:r w:rsidR="00F55AAB" w:rsidRPr="00AB1CBC">
        <w:rPr>
          <w:color w:val="000000"/>
        </w:rPr>
        <w:t>9</w:t>
      </w:r>
      <w:r w:rsidR="006A2AA5" w:rsidRPr="00AB1CBC">
        <w:rPr>
          <w:color w:val="000000"/>
        </w:rPr>
        <w:t xml:space="preserve"> (</w:t>
      </w:r>
      <w:r w:rsidR="00F55AAB" w:rsidRPr="00AB1CBC">
        <w:rPr>
          <w:color w:val="000000"/>
        </w:rPr>
        <w:t>0.2</w:t>
      </w:r>
      <w:r w:rsidR="006A2AA5" w:rsidRPr="00AB1CBC">
        <w:rPr>
          <w:color w:val="000000"/>
        </w:rPr>
        <w:t>)</w:t>
      </w:r>
      <w:r w:rsidRPr="00AB1CBC">
        <w:rPr>
          <w:color w:val="000000"/>
        </w:rPr>
        <w:t xml:space="preserve">, and </w:t>
      </w:r>
      <w:r w:rsidR="006A2AA5" w:rsidRPr="00AB1CBC">
        <w:rPr>
          <w:color w:val="000000"/>
        </w:rPr>
        <w:t>8</w:t>
      </w:r>
      <w:r w:rsidRPr="00AB1CBC">
        <w:rPr>
          <w:color w:val="000000"/>
        </w:rPr>
        <w:t>.</w:t>
      </w:r>
      <w:r w:rsidR="006A2AA5" w:rsidRPr="00AB1CBC">
        <w:rPr>
          <w:color w:val="000000"/>
        </w:rPr>
        <w:t>9 (</w:t>
      </w:r>
      <w:r w:rsidR="00F55AAB" w:rsidRPr="00AB1CBC">
        <w:rPr>
          <w:color w:val="000000"/>
        </w:rPr>
        <w:t>0.3</w:t>
      </w:r>
      <w:r w:rsidR="006A2AA5" w:rsidRPr="00AB1CBC">
        <w:rPr>
          <w:color w:val="000000"/>
        </w:rPr>
        <w:t>)</w:t>
      </w:r>
      <w:r w:rsidRPr="00AB1CBC">
        <w:rPr>
          <w:color w:val="000000"/>
        </w:rPr>
        <w:t>°C, and randomly placed in climate-controlled chambers (</w:t>
      </w:r>
      <w:proofErr w:type="spellStart"/>
      <w:r w:rsidRPr="00AB1CBC">
        <w:rPr>
          <w:color w:val="000000"/>
        </w:rPr>
        <w:t>Memmert</w:t>
      </w:r>
      <w:proofErr w:type="spellEnd"/>
      <w:r w:rsidRPr="00AB1CBC">
        <w:rPr>
          <w:color w:val="000000"/>
          <w:vertAlign w:val="superscript"/>
        </w:rPr>
        <w:t>®</w:t>
      </w:r>
      <w:r w:rsidRPr="00AB1CBC">
        <w:rPr>
          <w:color w:val="000000"/>
        </w:rPr>
        <w:t xml:space="preserve"> IPP260Plus). </w:t>
      </w:r>
      <w:r w:rsidR="009A3296" w:rsidRPr="00AB1CBC">
        <w:rPr>
          <w:color w:val="000000"/>
        </w:rPr>
        <w:t>Reconstructed fresh water was used during fertilizations and incubations (OECD ISO 6341:2012) to standardize the chemical properties of the water between populations. Full embryo incubation methods can be found in Stewart et al. 2021. After</w:t>
      </w:r>
      <w:r w:rsidRPr="00AB1CBC">
        <w:rPr>
          <w:color w:val="000000"/>
        </w:rPr>
        <w:t xml:space="preserve"> hatch</w:t>
      </w:r>
      <w:r w:rsidR="009A3296" w:rsidRPr="00AB1CBC">
        <w:rPr>
          <w:color w:val="000000"/>
        </w:rPr>
        <w:t>ing</w:t>
      </w:r>
      <w:r w:rsidRPr="00AB1CBC">
        <w:rPr>
          <w:color w:val="000000"/>
        </w:rPr>
        <w:t xml:space="preserve">, larvae were </w:t>
      </w:r>
      <w:r w:rsidR="009A3296" w:rsidRPr="00AB1CBC">
        <w:rPr>
          <w:color w:val="000000"/>
        </w:rPr>
        <w:t xml:space="preserve">immediately </w:t>
      </w:r>
      <w:r w:rsidRPr="00AB1CBC">
        <w:rPr>
          <w:color w:val="000000"/>
        </w:rPr>
        <w:t xml:space="preserve">photographed </w:t>
      </w:r>
      <w:r w:rsidR="006A2AA5" w:rsidRPr="00AB1CBC">
        <w:rPr>
          <w:color w:val="000000"/>
        </w:rPr>
        <w:t>for</w:t>
      </w:r>
      <w:r w:rsidRPr="00AB1CBC">
        <w:rPr>
          <w:color w:val="000000"/>
        </w:rPr>
        <w:t xml:space="preserve"> morphological traits.</w:t>
      </w:r>
    </w:p>
    <w:p w14:paraId="2FCA2345" w14:textId="77777777" w:rsidR="00F35735" w:rsidRPr="00AB1CBC" w:rsidRDefault="00F35735" w:rsidP="00AB1CBC">
      <w:pPr>
        <w:spacing w:line="300" w:lineRule="auto"/>
        <w:rPr>
          <w:iCs/>
        </w:rPr>
      </w:pPr>
    </w:p>
    <w:p w14:paraId="162FC004" w14:textId="28D1DB70" w:rsidR="009C75E0" w:rsidRPr="00AB1CBC" w:rsidRDefault="00F35735" w:rsidP="00AB1CBC">
      <w:pPr>
        <w:spacing w:line="300" w:lineRule="auto"/>
      </w:pPr>
      <w:r w:rsidRPr="00AB1CBC">
        <w:t>Newly</w:t>
      </w:r>
      <w:r w:rsidR="009C75E0" w:rsidRPr="00AB1CBC">
        <w:t xml:space="preserve"> hatched larvae were transferre</w:t>
      </w:r>
      <w:r w:rsidR="0043736D" w:rsidRPr="00AB1CBC">
        <w:t xml:space="preserve">d to rearing tanks </w:t>
      </w:r>
      <w:r w:rsidR="009C75E0" w:rsidRPr="00AB1CBC">
        <w:t xml:space="preserve">separated by population and incubation treatments. Larvae from Lake Superior were reared in four (4 incubation treatments x 1 replicate) 150-liter oval tanks. Larvae from Lake Ontario were reared in eight (4 incubation treatments x 2 replicates) 150-liter oval tanks. Lake Superior larvae </w:t>
      </w:r>
      <w:r w:rsidR="00401646" w:rsidRPr="00AB1CBC">
        <w:t>were</w:t>
      </w:r>
      <w:r w:rsidR="009C75E0" w:rsidRPr="00AB1CBC">
        <w:t xml:space="preserve"> unreplicated – this </w:t>
      </w:r>
      <w:r w:rsidR="00401646" w:rsidRPr="00AB1CBC">
        <w:t>wa</w:t>
      </w:r>
      <w:r w:rsidR="009C75E0" w:rsidRPr="00AB1CBC">
        <w:t xml:space="preserve">s a practical constraint of low fertilization success and embryo survival limiting the number of available </w:t>
      </w:r>
      <w:r w:rsidR="009C75E0" w:rsidRPr="00AB1CBC">
        <w:lastRenderedPageBreak/>
        <w:t xml:space="preserve">larvae for multiple rearing tanks. All rearing tanks were supplied with chilled, recirculating water maintained at </w:t>
      </w:r>
      <w:r w:rsidR="00220BF5" w:rsidRPr="00AB1CBC">
        <w:t>6</w:t>
      </w:r>
      <w:r w:rsidR="009C75E0" w:rsidRPr="00AB1CBC">
        <w:t>.</w:t>
      </w:r>
      <w:r w:rsidR="00220BF5" w:rsidRPr="00AB1CBC">
        <w:t>5</w:t>
      </w:r>
      <w:r w:rsidR="009C75E0" w:rsidRPr="00AB1CBC">
        <w:t>°C (mean</w:t>
      </w:r>
      <w:r w:rsidR="00401646" w:rsidRPr="00AB1CBC">
        <w:t xml:space="preserve"> (SD)</w:t>
      </w:r>
      <w:r w:rsidR="009C75E0" w:rsidRPr="00AB1CBC">
        <w:t xml:space="preserve"> = 6.36</w:t>
      </w:r>
      <w:r w:rsidR="00401646" w:rsidRPr="00AB1CBC">
        <w:t xml:space="preserve"> (</w:t>
      </w:r>
      <w:r w:rsidR="009C75E0" w:rsidRPr="00AB1CBC">
        <w:t>1.17)</w:t>
      </w:r>
      <w:r w:rsidR="00401646" w:rsidRPr="00AB1CBC">
        <w:t>)</w:t>
      </w:r>
      <w:r w:rsidR="009C75E0" w:rsidRPr="00AB1CBC">
        <w:t>. Hourly water temperatures were recorded (±</w:t>
      </w:r>
      <w:r w:rsidR="009C75E0" w:rsidRPr="00AB1CBC">
        <w:rPr>
          <w:highlight w:val="white"/>
        </w:rPr>
        <w:t>0.2°C</w:t>
      </w:r>
      <w:r w:rsidR="009C75E0" w:rsidRPr="00AB1CBC">
        <w:t>). Larvae in all rearing tanks were exposed to the same photoperiod cycle (</w:t>
      </w:r>
      <w:r w:rsidR="009C75E0" w:rsidRPr="00AB1CBC">
        <w:rPr>
          <w:i/>
        </w:rPr>
        <w:t>i.e.,</w:t>
      </w:r>
      <w:r w:rsidR="009C75E0" w:rsidRPr="00AB1CBC">
        <w:t xml:space="preserve">12-hr light, 12-hr dark) with gradual sunrise and sunset transitions. </w:t>
      </w:r>
      <w:r w:rsidR="00F2724F" w:rsidRPr="00AB1CBC">
        <w:rPr>
          <w:rFonts w:ascii="Calibri" w:hAnsi="Calibri" w:cs="Calibri"/>
        </w:rPr>
        <w:t>﻿</w:t>
      </w:r>
      <w:r w:rsidR="00F2724F" w:rsidRPr="00AB1CBC">
        <w:t>F</w:t>
      </w:r>
      <w:r w:rsidR="00F2724F" w:rsidRPr="00AB1CBC">
        <w:t>ull</w:t>
      </w:r>
      <w:r w:rsidR="00FE7DEF" w:rsidRPr="00AB1CBC">
        <w:t xml:space="preserve"> </w:t>
      </w:r>
      <w:r w:rsidR="00F2724F" w:rsidRPr="00AB1CBC">
        <w:t>spectrum</w:t>
      </w:r>
      <w:r w:rsidR="00F2724F" w:rsidRPr="00AB1CBC">
        <w:t>,</w:t>
      </w:r>
      <w:r w:rsidR="00F2724F" w:rsidRPr="00AB1CBC">
        <w:t xml:space="preserve"> white LED lights (</w:t>
      </w:r>
      <w:proofErr w:type="spellStart"/>
      <w:r w:rsidR="00F2724F" w:rsidRPr="00AB1CBC">
        <w:t>AquaShift</w:t>
      </w:r>
      <w:proofErr w:type="spellEnd"/>
      <w:r w:rsidR="00F2724F" w:rsidRPr="00AB1CBC">
        <w:t>® MLA-WH)</w:t>
      </w:r>
      <w:r w:rsidR="00F2724F" w:rsidRPr="00AB1CBC">
        <w:t xml:space="preserve"> were used to simulate daylight. </w:t>
      </w:r>
      <w:r w:rsidR="009C75E0" w:rsidRPr="00AB1CBC">
        <w:t xml:space="preserve">Dead larvae were removed and counted each day. Larvae were fed </w:t>
      </w:r>
      <w:r w:rsidR="009C75E0" w:rsidRPr="00AB1CBC">
        <w:rPr>
          <w:i/>
        </w:rPr>
        <w:t>Artemia</w:t>
      </w:r>
      <w:r w:rsidR="009C75E0" w:rsidRPr="00AB1CBC">
        <w:t xml:space="preserve"> and transitioned to Otohime A dry feed beginning after </w:t>
      </w:r>
      <w:r w:rsidR="009C75E0" w:rsidRPr="00AB1CBC">
        <w:rPr>
          <w:rFonts w:ascii="Calibri" w:hAnsi="Calibri" w:cs="Calibri"/>
        </w:rPr>
        <w:t>﻿</w:t>
      </w:r>
      <w:r w:rsidR="009C75E0" w:rsidRPr="00AB1CBC">
        <w:t xml:space="preserve">one-week post-hatch. Food was provided </w:t>
      </w:r>
      <w:r w:rsidR="009C75E0" w:rsidRPr="00AB1CBC">
        <w:rPr>
          <w:i/>
        </w:rPr>
        <w:t>ad libitum</w:t>
      </w:r>
      <w:r w:rsidR="009C75E0" w:rsidRPr="00AB1CBC">
        <w:t>.</w:t>
      </w:r>
    </w:p>
    <w:p w14:paraId="7D6DBBBC" w14:textId="7DD0EC82" w:rsidR="00F35735" w:rsidRPr="00AB1CBC" w:rsidRDefault="00F35735" w:rsidP="00AB1CBC">
      <w:pPr>
        <w:spacing w:line="300" w:lineRule="auto"/>
      </w:pPr>
    </w:p>
    <w:p w14:paraId="530E2020" w14:textId="5C9F820B" w:rsidR="0043736D" w:rsidRPr="00AB1CBC" w:rsidRDefault="0043736D" w:rsidP="00AB1CBC">
      <w:pPr>
        <w:spacing w:line="300" w:lineRule="auto"/>
        <w:rPr>
          <w:u w:val="single"/>
        </w:rPr>
      </w:pPr>
      <w:r w:rsidRPr="00AB1CBC">
        <w:rPr>
          <w:u w:val="single"/>
        </w:rPr>
        <w:t>Thermal Challenge</w:t>
      </w:r>
    </w:p>
    <w:p w14:paraId="5EA282D8" w14:textId="67A7C12C" w:rsidR="00C86DAF" w:rsidRPr="00AB1CBC" w:rsidRDefault="00903523" w:rsidP="00AB1CBC">
      <w:pPr>
        <w:spacing w:line="300" w:lineRule="auto"/>
      </w:pPr>
      <w:r w:rsidRPr="00AB1CBC">
        <w:t>A</w:t>
      </w:r>
      <w:r w:rsidR="009104A9" w:rsidRPr="00AB1CBC">
        <w:t xml:space="preserve">fter </w:t>
      </w:r>
      <w:r w:rsidR="00D00A15">
        <w:t>60</w:t>
      </w:r>
      <w:r w:rsidR="009104A9" w:rsidRPr="00AB1CBC">
        <w:t xml:space="preserve"> days, </w:t>
      </w:r>
      <w:r w:rsidR="00AF1F5D" w:rsidRPr="00AB1CBC">
        <w:t xml:space="preserve">up to 100 </w:t>
      </w:r>
      <w:r w:rsidRPr="00AB1CBC">
        <w:t xml:space="preserve">larvae </w:t>
      </w:r>
      <w:r w:rsidR="00AF1F5D" w:rsidRPr="00AB1CBC">
        <w:t xml:space="preserve">from each rearing tank </w:t>
      </w:r>
      <w:r w:rsidR="009104A9" w:rsidRPr="00AB1CBC">
        <w:t>were exposed to an acute thermal challenge</w:t>
      </w:r>
      <w:r w:rsidR="00AF1F5D" w:rsidRPr="00AB1CBC">
        <w:t xml:space="preserve">. </w:t>
      </w:r>
      <w:r w:rsidRPr="00AB1CBC">
        <w:t xml:space="preserve">Because all larvae did not hatch on the same day, </w:t>
      </w:r>
      <w:r w:rsidR="00D00A15">
        <w:t>60-</w:t>
      </w:r>
      <w:r w:rsidRPr="00AB1CBC">
        <w:t xml:space="preserve">days post-hatch was calculated from the date of 50% hatching. </w:t>
      </w:r>
      <w:r w:rsidR="009104A9" w:rsidRPr="00AB1CBC">
        <w:t>Larvae were transferred to 5.4-liter rectangular tanks</w:t>
      </w:r>
      <w:r w:rsidR="004B0E08" w:rsidRPr="00AB1CBC">
        <w:t xml:space="preserve"> 12 hours prior to the acute thermal challenge to acclimate at 10.0°C</w:t>
      </w:r>
      <w:r w:rsidRPr="00AB1CBC">
        <w:t xml:space="preserve">, with 2 replicate tanks </w:t>
      </w:r>
      <w:r w:rsidR="00C86DAF" w:rsidRPr="00AB1CBC">
        <w:t xml:space="preserve">per rearing tank </w:t>
      </w:r>
      <w:r w:rsidR="00AF1F5D" w:rsidRPr="00AB1CBC">
        <w:t xml:space="preserve">and </w:t>
      </w:r>
      <w:r w:rsidRPr="00AB1CBC">
        <w:t>50 larvae used</w:t>
      </w:r>
      <w:r w:rsidR="00AF1F5D" w:rsidRPr="00AB1CBC">
        <w:t xml:space="preserve"> </w:t>
      </w:r>
      <w:r w:rsidR="00C86DAF" w:rsidRPr="00AB1CBC">
        <w:t>in each replicate tank</w:t>
      </w:r>
      <w:r w:rsidRPr="00AB1CBC">
        <w:t xml:space="preserve">. Larvae were </w:t>
      </w:r>
      <w:r w:rsidR="00C86DAF" w:rsidRPr="00AB1CBC">
        <w:t xml:space="preserve">acclimated at 10.0°C for 12 hours prior to the acute thermal challenge. During the thermal challenge, </w:t>
      </w:r>
      <w:r w:rsidR="00AF1F5D" w:rsidRPr="00AB1CBC">
        <w:t>water temperatures were raised from 10.0°C at a constant rate of 0.5°C per 30 minutes until all larvae were deceased.</w:t>
      </w:r>
      <w:r w:rsidR="00C86DAF" w:rsidRPr="00AB1CBC">
        <w:t xml:space="preserve"> Larvae were considered </w:t>
      </w:r>
      <w:r w:rsidR="00530557" w:rsidRPr="00AB1CBC">
        <w:t>deceased</w:t>
      </w:r>
      <w:r w:rsidR="00C86DAF" w:rsidRPr="00AB1CBC">
        <w:t xml:space="preserve"> when loss of equilibrium (LOE) was achieved and were motionless for at least 5 seconds. Once </w:t>
      </w:r>
      <w:r w:rsidR="00530557" w:rsidRPr="00AB1CBC">
        <w:t>termination</w:t>
      </w:r>
      <w:r w:rsidR="00C86DAF" w:rsidRPr="00AB1CBC">
        <w:t xml:space="preserve"> criteria was met, larvae were euthanized, photographed, and preserved in 95% ethanol. The </w:t>
      </w:r>
      <w:r w:rsidR="00825CBD" w:rsidRPr="00AB1CBC">
        <w:t xml:space="preserve">elapsed </w:t>
      </w:r>
      <w:r w:rsidR="00530557" w:rsidRPr="00AB1CBC">
        <w:t>time and temperature</w:t>
      </w:r>
      <w:r w:rsidR="001D3497" w:rsidRPr="00AB1CBC">
        <w:t xml:space="preserve"> (±</w:t>
      </w:r>
      <w:r w:rsidR="001D3497" w:rsidRPr="00AB1CBC">
        <w:rPr>
          <w:highlight w:val="white"/>
        </w:rPr>
        <w:t>0.2°C</w:t>
      </w:r>
      <w:r w:rsidR="001D3497" w:rsidRPr="00AB1CBC">
        <w:t>)</w:t>
      </w:r>
      <w:r w:rsidR="00530557" w:rsidRPr="00AB1CBC">
        <w:t xml:space="preserve"> at termination of each individual was recorded and t</w:t>
      </w:r>
      <w:r w:rsidR="00C86DAF" w:rsidRPr="00AB1CBC">
        <w:t>otal length was measured</w:t>
      </w:r>
      <w:r w:rsidR="00530557" w:rsidRPr="00AB1CBC">
        <w:t>.</w:t>
      </w:r>
    </w:p>
    <w:p w14:paraId="6BB85B18" w14:textId="1A8BA8E6" w:rsidR="0098324D" w:rsidRPr="00AB1CBC" w:rsidRDefault="0098324D" w:rsidP="00AB1CBC">
      <w:pPr>
        <w:spacing w:line="300" w:lineRule="auto"/>
      </w:pPr>
    </w:p>
    <w:p w14:paraId="56E561E5" w14:textId="7BA8159A" w:rsidR="00F35735" w:rsidRPr="00AB1CBC" w:rsidRDefault="0098324D" w:rsidP="00AB1CBC">
      <w:pPr>
        <w:spacing w:line="300" w:lineRule="auto"/>
        <w:rPr>
          <w:u w:val="single"/>
        </w:rPr>
      </w:pPr>
      <w:r w:rsidRPr="00AB1CBC">
        <w:rPr>
          <w:u w:val="single"/>
        </w:rPr>
        <w:t>Statistical Analyses</w:t>
      </w:r>
    </w:p>
    <w:p w14:paraId="3B1FFBE7" w14:textId="77777777" w:rsidR="007A3CE5" w:rsidRPr="00AB1CBC" w:rsidRDefault="007A3CE5" w:rsidP="00AB1CBC">
      <w:pPr>
        <w:spacing w:line="300" w:lineRule="auto"/>
      </w:pPr>
      <w:r w:rsidRPr="00AB1CBC">
        <w:t>All statistical analyses were performed in R version 4.0.3 (R Core Team 2020).</w:t>
      </w:r>
    </w:p>
    <w:p w14:paraId="55F2E156" w14:textId="77777777" w:rsidR="007A3CE5" w:rsidRPr="00AB1CBC" w:rsidRDefault="007A3CE5" w:rsidP="00AB1CBC">
      <w:pPr>
        <w:spacing w:line="300" w:lineRule="auto"/>
        <w:rPr>
          <w:i/>
          <w:iCs/>
        </w:rPr>
      </w:pPr>
    </w:p>
    <w:p w14:paraId="023E8A7E" w14:textId="550FB07F" w:rsidR="007A3CE5" w:rsidRPr="00AB1CBC" w:rsidRDefault="007A3CE5" w:rsidP="00AB1CBC">
      <w:pPr>
        <w:spacing w:line="300" w:lineRule="auto"/>
        <w:rPr>
          <w:i/>
          <w:iCs/>
        </w:rPr>
      </w:pPr>
      <w:r w:rsidRPr="00AB1CBC">
        <w:rPr>
          <w:i/>
          <w:iCs/>
        </w:rPr>
        <w:t>Larval Survival</w:t>
      </w:r>
    </w:p>
    <w:p w14:paraId="15900D26" w14:textId="7C9981EC" w:rsidR="007A3CE5" w:rsidRPr="00AB1CBC" w:rsidRDefault="00AB1CBC" w:rsidP="00AB1CBC">
      <w:pPr>
        <w:spacing w:line="300" w:lineRule="auto"/>
      </w:pPr>
      <w:r w:rsidRPr="00AB1CBC">
        <w:rPr>
          <w:color w:val="000000"/>
        </w:rPr>
        <w:t>Larval</w:t>
      </w:r>
      <w:r w:rsidRPr="00AB1CBC">
        <w:rPr>
          <w:color w:val="000000"/>
        </w:rPr>
        <w:t xml:space="preserve"> survival was estimated </w:t>
      </w:r>
      <w:r w:rsidRPr="00AB1CBC">
        <w:rPr>
          <w:color w:val="000000"/>
        </w:rPr>
        <w:t xml:space="preserve">for each rearing tank, across all families, </w:t>
      </w:r>
      <w:r w:rsidRPr="00AB1CBC">
        <w:rPr>
          <w:color w:val="000000"/>
        </w:rPr>
        <w:t xml:space="preserve">as the percent of </w:t>
      </w:r>
      <w:r w:rsidRPr="00AB1CBC">
        <w:rPr>
          <w:color w:val="000000"/>
        </w:rPr>
        <w:t>larvae</w:t>
      </w:r>
      <w:r w:rsidRPr="00AB1CBC">
        <w:rPr>
          <w:color w:val="000000"/>
        </w:rPr>
        <w:t xml:space="preserve"> surviving between</w:t>
      </w:r>
      <w:r w:rsidRPr="00AB1CBC">
        <w:rPr>
          <w:color w:val="000000"/>
        </w:rPr>
        <w:t xml:space="preserve"> hatching and </w:t>
      </w:r>
      <w:r w:rsidR="00D00A15">
        <w:rPr>
          <w:color w:val="000000"/>
        </w:rPr>
        <w:t xml:space="preserve">60 </w:t>
      </w:r>
      <w:r w:rsidRPr="00AB1CBC">
        <w:rPr>
          <w:color w:val="000000"/>
        </w:rPr>
        <w:t>days after the date of 50% hatching.</w:t>
      </w:r>
      <w:r>
        <w:t xml:space="preserve"> </w:t>
      </w:r>
      <w:r w:rsidR="008E47EE">
        <w:t xml:space="preserve">Our </w:t>
      </w:r>
      <w:r w:rsidR="008E47EE" w:rsidRPr="00AB1CBC">
        <w:t xml:space="preserve">estimate of larval </w:t>
      </w:r>
      <w:r w:rsidR="008E47EE">
        <w:t>survival</w:t>
      </w:r>
      <w:r w:rsidR="008E47EE" w:rsidRPr="00AB1CBC">
        <w:t xml:space="preserve"> </w:t>
      </w:r>
      <w:r w:rsidR="008E47EE">
        <w:t xml:space="preserve">from Lake Superior </w:t>
      </w:r>
      <w:r w:rsidR="00CB1694">
        <w:t>is</w:t>
      </w:r>
      <w:r w:rsidR="008E47EE" w:rsidRPr="00AB1CBC">
        <w:t xml:space="preserve"> </w:t>
      </w:r>
      <w:proofErr w:type="spellStart"/>
      <w:r w:rsidR="008E47EE" w:rsidRPr="00AB1CBC">
        <w:t>unreplicated</w:t>
      </w:r>
      <w:proofErr w:type="spellEnd"/>
      <w:r w:rsidR="008E47EE" w:rsidRPr="00AB1CBC">
        <w:t>.</w:t>
      </w:r>
      <w:r w:rsidR="008E47EE">
        <w:t xml:space="preserve"> </w:t>
      </w:r>
      <w:r w:rsidR="008E47EE" w:rsidRPr="00AB1CBC">
        <w:t>However, useful information can still be gleaned without strict statistical testing (</w:t>
      </w:r>
      <w:r w:rsidR="008E47EE" w:rsidRPr="00AB1CBC">
        <w:rPr>
          <w:i/>
        </w:rPr>
        <w:t>e.g.</w:t>
      </w:r>
      <w:r w:rsidR="008E47EE" w:rsidRPr="00AB1CBC">
        <w:t>, Davies and Gray 2015). Observations of single estimates of larval growth rates across populations/incubation temperatures could suggest further hypotheses and lead to more focused studies.</w:t>
      </w:r>
      <w:r w:rsidR="008E47EE">
        <w:t xml:space="preserve"> </w:t>
      </w:r>
    </w:p>
    <w:p w14:paraId="0097853E" w14:textId="77777777" w:rsidR="00306F9C" w:rsidRPr="00AB1CBC" w:rsidRDefault="00306F9C" w:rsidP="00AB1CBC">
      <w:pPr>
        <w:spacing w:line="300" w:lineRule="auto"/>
      </w:pPr>
    </w:p>
    <w:p w14:paraId="5DB5A7A9" w14:textId="64E6B870" w:rsidR="00DF154C" w:rsidRPr="00AB1CBC" w:rsidRDefault="00DF154C" w:rsidP="00AB1CBC">
      <w:pPr>
        <w:spacing w:line="300" w:lineRule="auto"/>
        <w:rPr>
          <w:i/>
          <w:iCs/>
        </w:rPr>
      </w:pPr>
      <w:r w:rsidRPr="00AB1CBC">
        <w:rPr>
          <w:i/>
          <w:iCs/>
        </w:rPr>
        <w:t>Larval Growth</w:t>
      </w:r>
    </w:p>
    <w:p w14:paraId="669909E8" w14:textId="69871813" w:rsidR="0098324D" w:rsidRPr="00AB1CBC" w:rsidRDefault="0098324D" w:rsidP="00AB1CBC">
      <w:pPr>
        <w:spacing w:line="300" w:lineRule="auto"/>
      </w:pPr>
      <w:r w:rsidRPr="00AB1CBC">
        <w:t xml:space="preserve">Mean daily growth increment was calculated as (mean final length – mean length-at-hatch)/duration of the larval experiment. </w:t>
      </w:r>
      <w:r w:rsidR="00CB1694">
        <w:t>Similarly, to larval survival,</w:t>
      </w:r>
      <w:r w:rsidRPr="00AB1CBC">
        <w:t xml:space="preserve"> our estimate</w:t>
      </w:r>
      <w:r w:rsidR="00CB1694">
        <w:t xml:space="preserve"> </w:t>
      </w:r>
      <w:r w:rsidRPr="00AB1CBC">
        <w:t xml:space="preserve">of larval growth rate </w:t>
      </w:r>
      <w:r w:rsidR="00CB1694">
        <w:t>for Lake Superior is</w:t>
      </w:r>
      <w:r w:rsidRPr="00AB1CBC">
        <w:t xml:space="preserve"> </w:t>
      </w:r>
      <w:proofErr w:type="spellStart"/>
      <w:r w:rsidRPr="00AB1CBC">
        <w:t>unreplicated</w:t>
      </w:r>
      <w:proofErr w:type="spellEnd"/>
      <w:r w:rsidRPr="00AB1CBC">
        <w:t xml:space="preserve">. A bootstrapped growth rate estimate with 95% confidence intervals was calculated from random sampling with replacement to qualitatively </w:t>
      </w:r>
      <w:r w:rsidRPr="00AB1CBC">
        <w:lastRenderedPageBreak/>
        <w:t>compare the likelihood of differences in growth across populations and incubation temperatures. The resampling procedure was repeated 10,000 times.</w:t>
      </w:r>
    </w:p>
    <w:p w14:paraId="46E909FB" w14:textId="61BB7AFB" w:rsidR="00CB1FB2" w:rsidRPr="00AB1CBC" w:rsidRDefault="00CB1FB2" w:rsidP="00AB1CBC">
      <w:pPr>
        <w:spacing w:line="300" w:lineRule="auto"/>
      </w:pPr>
    </w:p>
    <w:p w14:paraId="6013460F" w14:textId="1B0D1092" w:rsidR="009A1543" w:rsidRPr="00AB1CBC" w:rsidRDefault="007A3CE5" w:rsidP="00AB1CBC">
      <w:pPr>
        <w:spacing w:line="300" w:lineRule="auto"/>
        <w:rPr>
          <w:i/>
          <w:iCs/>
        </w:rPr>
      </w:pPr>
      <w:r w:rsidRPr="00AB1CBC">
        <w:rPr>
          <w:i/>
          <w:iCs/>
        </w:rPr>
        <w:t>Acute Thermal Challenge</w:t>
      </w:r>
    </w:p>
    <w:p w14:paraId="6993EDB0" w14:textId="77777777" w:rsidR="003F5419" w:rsidRPr="00AB1CBC" w:rsidRDefault="003F5419" w:rsidP="00AB1CBC">
      <w:pPr>
        <w:spacing w:line="300" w:lineRule="auto"/>
      </w:pPr>
      <w:r w:rsidRPr="00AB1CBC">
        <w:t>Because the rate of temperature increase between tanks may slightly vary, estimates of LOE will be converted to cumulative exposure in degree-minutes by summing all differences between the acclimation temperature (10.0°C) and the increased temperature at each interval until LOE, considered as the upper thermal tolerance (UTT):</w:t>
      </w:r>
    </w:p>
    <w:p w14:paraId="67E4EDF8" w14:textId="77777777" w:rsidR="003F5419" w:rsidRPr="00AB1CBC" w:rsidRDefault="003F5419" w:rsidP="00AB1CBC">
      <w:pPr>
        <w:spacing w:line="300" w:lineRule="auto"/>
        <w:rPr>
          <w:i/>
        </w:rPr>
      </w:pPr>
      <w:r w:rsidRPr="00AB1CBC">
        <w:rPr>
          <w:rFonts w:eastAsia="Gungsuh"/>
          <w:i/>
        </w:rPr>
        <w:t>UTT = ∑</w:t>
      </w:r>
      <w:r w:rsidRPr="00AB1CBC">
        <w:rPr>
          <w:i/>
          <w:vertAlign w:val="subscript"/>
        </w:rPr>
        <w:t>j</w:t>
      </w:r>
      <w:r w:rsidRPr="00AB1CBC">
        <w:rPr>
          <w:i/>
        </w:rPr>
        <w:t>(</w:t>
      </w:r>
      <w:proofErr w:type="spellStart"/>
      <w:r w:rsidRPr="00AB1CBC">
        <w:rPr>
          <w:i/>
        </w:rPr>
        <w:t>X</w:t>
      </w:r>
      <w:r w:rsidRPr="00AB1CBC">
        <w:rPr>
          <w:i/>
          <w:vertAlign w:val="subscript"/>
        </w:rPr>
        <w:t>j</w:t>
      </w:r>
      <w:proofErr w:type="spellEnd"/>
      <w:r w:rsidRPr="00AB1CBC">
        <w:rPr>
          <w:i/>
        </w:rPr>
        <w:t xml:space="preserve">- </w:t>
      </w:r>
      <w:proofErr w:type="spellStart"/>
      <w:r w:rsidRPr="00AB1CBC">
        <w:rPr>
          <w:i/>
        </w:rPr>
        <w:t>X</w:t>
      </w:r>
      <w:r w:rsidRPr="00AB1CBC">
        <w:rPr>
          <w:i/>
          <w:vertAlign w:val="subscript"/>
        </w:rPr>
        <w:t>a</w:t>
      </w:r>
      <w:proofErr w:type="spellEnd"/>
      <w:proofErr w:type="gramStart"/>
      <w:r w:rsidRPr="00AB1CBC">
        <w:rPr>
          <w:i/>
        </w:rPr>
        <w:t>);</w:t>
      </w:r>
      <w:proofErr w:type="gramEnd"/>
      <w:r w:rsidRPr="00AB1CBC">
        <w:rPr>
          <w:i/>
        </w:rPr>
        <w:t xml:space="preserve"> </w:t>
      </w:r>
    </w:p>
    <w:p w14:paraId="2238FEBC" w14:textId="3C82257D" w:rsidR="003F5419" w:rsidRPr="00AB1CBC" w:rsidRDefault="003F5419" w:rsidP="00AB1CBC">
      <w:pPr>
        <w:spacing w:line="300" w:lineRule="auto"/>
      </w:pPr>
      <w:r w:rsidRPr="00AB1CBC">
        <w:t xml:space="preserve">where </w:t>
      </w:r>
      <w:proofErr w:type="spellStart"/>
      <w:r w:rsidRPr="00AB1CBC">
        <w:rPr>
          <w:i/>
        </w:rPr>
        <w:t>X</w:t>
      </w:r>
      <w:r w:rsidRPr="00AB1CBC">
        <w:rPr>
          <w:i/>
          <w:vertAlign w:val="subscript"/>
        </w:rPr>
        <w:t>j</w:t>
      </w:r>
      <w:proofErr w:type="spellEnd"/>
      <w:r w:rsidRPr="00AB1CBC">
        <w:rPr>
          <w:vertAlign w:val="subscript"/>
        </w:rPr>
        <w:t xml:space="preserve"> </w:t>
      </w:r>
      <w:r w:rsidRPr="00AB1CBC">
        <w:t xml:space="preserve">is the increased temperature every 15-minutes, </w:t>
      </w:r>
      <w:proofErr w:type="spellStart"/>
      <w:r w:rsidRPr="00AB1CBC">
        <w:rPr>
          <w:i/>
        </w:rPr>
        <w:t>X</w:t>
      </w:r>
      <w:r w:rsidRPr="00AB1CBC">
        <w:rPr>
          <w:i/>
          <w:vertAlign w:val="subscript"/>
        </w:rPr>
        <w:t>a</w:t>
      </w:r>
      <w:proofErr w:type="spellEnd"/>
      <w:r w:rsidRPr="00AB1CBC">
        <w:rPr>
          <w:vertAlign w:val="subscript"/>
        </w:rPr>
        <w:t xml:space="preserve"> </w:t>
      </w:r>
      <w:r w:rsidRPr="00AB1CBC">
        <w:t xml:space="preserve">is the acclimation temperature, and </w:t>
      </w:r>
      <w:r w:rsidRPr="00AB1CBC">
        <w:rPr>
          <w:i/>
        </w:rPr>
        <w:t>j</w:t>
      </w:r>
      <w:r w:rsidRPr="00AB1CBC">
        <w:t xml:space="preserve"> represents each minute up to LOE for each individual fish </w:t>
      </w:r>
      <w:r w:rsidRPr="00AB1CBC">
        <w:fldChar w:fldCharType="begin" w:fldLock="1"/>
      </w:r>
      <w:r w:rsidRPr="00AB1CBC">
        <w:instrText>ADDIN CSL_CITATION {"citationItems":[{"id":"ITEM-1","itemData":{"ISSN":"0044-8486","author":[{"dropping-particle":"","family":"Perry","given":"Guy M L","non-dropping-particle":"","parse-names":false,"suffix":""},{"dropping-particle":"","family":"Martyniuk","given":"Chris M","non-dropping-particle":"","parse-names":false,"suffix":""},{"dropping-particle":"","family":"Ferguson","given":"Moira M","non-dropping-particle":"","parse-names":false,"suffix":""},{"dropping-particle":"","family":"Danzmann","given":"Roy G","non-dropping-particle":"","parse-names":false,"suffix":""}],"container-title":"Aquaculture","id":"ITEM-1","issue":"1-2","issued":{"date-parts":[["2005"]]},"page":"120-128","publisher":"Elsevier","title":"Genetic parameters for upper thermal tolerance and growth-related traits in rainbow trout (Oncorhynchus mykiss)","type":"article-journal","volume":"250"},"uris":["http://www.mendeley.com/documents/?uuid=2897b7cf-78f6-40a6-9f7e-2e56df314808"]}],"mendeley":{"formattedCitation":"(&lt;i&gt;45&lt;/i&gt;)","plainTextFormattedCitation":"(45)","previouslyFormattedCitation":"(&lt;i&gt;46&lt;/i&gt;)"},"properties":{"noteIndex":0},"schema":"https://github.com/citation-style-language/schema/raw/master/csl-citation.json"}</w:instrText>
      </w:r>
      <w:r w:rsidRPr="00AB1CBC">
        <w:fldChar w:fldCharType="separate"/>
      </w:r>
      <w:r w:rsidRPr="00AB1CBC">
        <w:rPr>
          <w:noProof/>
        </w:rPr>
        <w:t>(</w:t>
      </w:r>
      <w:r w:rsidRPr="00AB1CBC">
        <w:rPr>
          <w:i/>
          <w:noProof/>
        </w:rPr>
        <w:t>45</w:t>
      </w:r>
      <w:r w:rsidRPr="00AB1CBC">
        <w:rPr>
          <w:noProof/>
        </w:rPr>
        <w:t>)</w:t>
      </w:r>
      <w:r w:rsidRPr="00AB1CBC">
        <w:fldChar w:fldCharType="end"/>
      </w:r>
      <w:r w:rsidRPr="00AB1CBC">
        <w:t>.</w:t>
      </w:r>
    </w:p>
    <w:sectPr w:rsidR="003F5419" w:rsidRPr="00AB1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E0"/>
    <w:rsid w:val="000E3BD4"/>
    <w:rsid w:val="000E5A8E"/>
    <w:rsid w:val="00111837"/>
    <w:rsid w:val="00112CAD"/>
    <w:rsid w:val="001D3497"/>
    <w:rsid w:val="00220BF5"/>
    <w:rsid w:val="00261D4B"/>
    <w:rsid w:val="00306F9C"/>
    <w:rsid w:val="003F5419"/>
    <w:rsid w:val="00401646"/>
    <w:rsid w:val="00423AF5"/>
    <w:rsid w:val="0043736D"/>
    <w:rsid w:val="004B0E08"/>
    <w:rsid w:val="00530557"/>
    <w:rsid w:val="00545C4B"/>
    <w:rsid w:val="005A3E9E"/>
    <w:rsid w:val="0060723C"/>
    <w:rsid w:val="006A2AA5"/>
    <w:rsid w:val="006C6834"/>
    <w:rsid w:val="0070741F"/>
    <w:rsid w:val="007A3CE5"/>
    <w:rsid w:val="00805622"/>
    <w:rsid w:val="008113CF"/>
    <w:rsid w:val="00825CBD"/>
    <w:rsid w:val="008475EE"/>
    <w:rsid w:val="00885CAC"/>
    <w:rsid w:val="008E47EE"/>
    <w:rsid w:val="00903523"/>
    <w:rsid w:val="009104A9"/>
    <w:rsid w:val="0098324D"/>
    <w:rsid w:val="009A1543"/>
    <w:rsid w:val="009A3296"/>
    <w:rsid w:val="009C75E0"/>
    <w:rsid w:val="00A43EA2"/>
    <w:rsid w:val="00A667DA"/>
    <w:rsid w:val="00AB1CBC"/>
    <w:rsid w:val="00AB442B"/>
    <w:rsid w:val="00AD2935"/>
    <w:rsid w:val="00AF1F5D"/>
    <w:rsid w:val="00B21C41"/>
    <w:rsid w:val="00B439D8"/>
    <w:rsid w:val="00BB7923"/>
    <w:rsid w:val="00C86DAF"/>
    <w:rsid w:val="00CB1694"/>
    <w:rsid w:val="00CB1FB2"/>
    <w:rsid w:val="00D00A15"/>
    <w:rsid w:val="00D0285D"/>
    <w:rsid w:val="00D21EA9"/>
    <w:rsid w:val="00D53F1B"/>
    <w:rsid w:val="00DC0B0F"/>
    <w:rsid w:val="00DC6ADA"/>
    <w:rsid w:val="00DC70F4"/>
    <w:rsid w:val="00DF07EF"/>
    <w:rsid w:val="00DF154C"/>
    <w:rsid w:val="00EB3BE9"/>
    <w:rsid w:val="00ED5A1F"/>
    <w:rsid w:val="00F266C2"/>
    <w:rsid w:val="00F2724F"/>
    <w:rsid w:val="00F35735"/>
    <w:rsid w:val="00F55AAB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30966"/>
  <w15:chartTrackingRefBased/>
  <w15:docId w15:val="{CB62D79A-AA2E-8E4C-B952-559B7C43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CB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3573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2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24D"/>
    <w:rPr>
      <w:rFonts w:ascii="Times New Roman" w:eastAsia="Calibri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3573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32</cp:revision>
  <dcterms:created xsi:type="dcterms:W3CDTF">2020-10-19T17:44:00Z</dcterms:created>
  <dcterms:modified xsi:type="dcterms:W3CDTF">2021-01-12T20:03:00Z</dcterms:modified>
</cp:coreProperties>
</file>