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84" w:rsidRDefault="00162A84">
      <w:r>
        <w:t>Task 1:</w:t>
      </w:r>
    </w:p>
    <w:p w:rsidR="00E319DC" w:rsidRDefault="00162A84">
      <w:r>
        <w:t>D)</w:t>
      </w:r>
    </w:p>
    <w:p w:rsidR="00162A84" w:rsidRDefault="00162A84">
      <w:r>
        <w:rPr>
          <w:noProof/>
        </w:rPr>
        <w:drawing>
          <wp:inline distT="0" distB="0" distL="0" distR="0" wp14:anchorId="40D1E571" wp14:editId="2CC4BDA0">
            <wp:extent cx="49244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752475"/>
                    </a:xfrm>
                    <a:prstGeom prst="rect">
                      <a:avLst/>
                    </a:prstGeom>
                  </pic:spPr>
                </pic:pic>
              </a:graphicData>
            </a:graphic>
          </wp:inline>
        </w:drawing>
      </w:r>
    </w:p>
    <w:p w:rsidR="00162A84" w:rsidRDefault="00162A84"/>
    <w:p w:rsidR="00162A84" w:rsidRDefault="00162A84"/>
    <w:p w:rsidR="00162A84" w:rsidRDefault="00162A84">
      <w:r>
        <w:t>F)</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[Indices Count]</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sysobjects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sysindexes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162A84" w:rsidRDefault="00162A84" w:rsidP="00162A84">
      <w:pPr>
        <w:rPr>
          <w:rFonts w:ascii="Consolas" w:hAnsi="Consolas" w:cs="Consolas"/>
          <w:color w:val="FF0000"/>
          <w:sz w:val="19"/>
          <w:szCs w:val="19"/>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'Customers'</w:t>
      </w:r>
    </w:p>
    <w:p w:rsidR="00162A84" w:rsidRDefault="00162A84" w:rsidP="00162A84">
      <w:pPr>
        <w:rPr>
          <w:rFonts w:ascii="Consolas" w:hAnsi="Consolas" w:cs="Consolas"/>
          <w:color w:val="FF0000"/>
          <w:sz w:val="19"/>
          <w:szCs w:val="19"/>
        </w:rPr>
      </w:pPr>
    </w:p>
    <w:p w:rsidR="00162A84" w:rsidRDefault="00162A84" w:rsidP="00162A84">
      <w:r>
        <w:rPr>
          <w:noProof/>
        </w:rPr>
        <w:drawing>
          <wp:inline distT="0" distB="0" distL="0" distR="0" wp14:anchorId="7F4AF620" wp14:editId="45F57171">
            <wp:extent cx="12287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8725" cy="352425"/>
                    </a:xfrm>
                    <a:prstGeom prst="rect">
                      <a:avLst/>
                    </a:prstGeom>
                  </pic:spPr>
                </pic:pic>
              </a:graphicData>
            </a:graphic>
          </wp:inline>
        </w:drawing>
      </w:r>
    </w:p>
    <w:p w:rsidR="00162A84" w:rsidRDefault="00162A84" w:rsidP="00162A84"/>
    <w:p w:rsidR="00162A84" w:rsidRDefault="00162A84" w:rsidP="00162A84">
      <w:pPr>
        <w:autoSpaceDE w:val="0"/>
        <w:autoSpaceDN w:val="0"/>
        <w:adjustRightInd w:val="0"/>
        <w:spacing w:after="0" w:line="240" w:lineRule="auto"/>
        <w:rPr>
          <w:rFonts w:ascii="Consolas" w:hAnsi="Consolas" w:cs="Consolas"/>
          <w:color w:val="0000FF"/>
          <w:sz w:val="19"/>
          <w:szCs w:val="19"/>
          <w:highlight w:val="white"/>
        </w:rPr>
      </w:pPr>
      <w:r>
        <w:t>G)</w:t>
      </w:r>
      <w:r w:rsidRPr="00162A84">
        <w:rPr>
          <w:rFonts w:ascii="Consolas" w:hAnsi="Consolas" w:cs="Consolas"/>
          <w:color w:val="0000FF"/>
          <w:sz w:val="19"/>
          <w:szCs w:val="19"/>
          <w:highlight w:val="white"/>
        </w:rPr>
        <w:t xml:space="preserve"> </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[Index Name]</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sysobjects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sysindexes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162A84" w:rsidRDefault="00162A84" w:rsidP="00162A84">
      <w:pPr>
        <w:rPr>
          <w:rFonts w:ascii="Consolas" w:hAnsi="Consolas" w:cs="Consolas"/>
          <w:color w:val="FF0000"/>
          <w:sz w:val="19"/>
          <w:szCs w:val="19"/>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'Suppliers'</w:t>
      </w:r>
    </w:p>
    <w:p w:rsidR="00162A84" w:rsidRDefault="00162A84" w:rsidP="00162A84">
      <w:pPr>
        <w:rPr>
          <w:rFonts w:ascii="Consolas" w:hAnsi="Consolas" w:cs="Consolas"/>
          <w:color w:val="FF0000"/>
          <w:sz w:val="19"/>
          <w:szCs w:val="19"/>
        </w:rPr>
      </w:pPr>
    </w:p>
    <w:p w:rsidR="00162A84" w:rsidRDefault="00162A84" w:rsidP="00162A84">
      <w:r>
        <w:rPr>
          <w:noProof/>
        </w:rPr>
        <w:drawing>
          <wp:inline distT="0" distB="0" distL="0" distR="0" wp14:anchorId="418A2965" wp14:editId="474701BD">
            <wp:extent cx="14192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771525"/>
                    </a:xfrm>
                    <a:prstGeom prst="rect">
                      <a:avLst/>
                    </a:prstGeom>
                  </pic:spPr>
                </pic:pic>
              </a:graphicData>
            </a:graphic>
          </wp:inline>
        </w:drawing>
      </w:r>
    </w:p>
    <w:p w:rsidR="00162A84" w:rsidRDefault="00162A84" w:rsidP="00162A84"/>
    <w:p w:rsidR="00162A84" w:rsidRDefault="00162A84" w:rsidP="00162A84">
      <w:r>
        <w:t xml:space="preserve">Task 2: </w:t>
      </w:r>
    </w:p>
    <w:p w:rsidR="00162A84" w:rsidRDefault="00162A84" w:rsidP="00162A84">
      <w:r>
        <w:t>C)</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nonclustered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Orders_Customers_link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Orders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Fillfactor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75</w:t>
      </w:r>
      <w:r>
        <w:rPr>
          <w:rFonts w:ascii="Consolas" w:hAnsi="Consolas" w:cs="Consolas"/>
          <w:color w:val="808080"/>
          <w:sz w:val="19"/>
          <w:szCs w:val="19"/>
          <w:highlight w:val="white"/>
        </w:rPr>
        <w:t>);</w:t>
      </w:r>
    </w:p>
    <w:p w:rsidR="00162A84" w:rsidRDefault="00162A84" w:rsidP="00162A84">
      <w:pPr>
        <w:rPr>
          <w:rFonts w:ascii="Consolas" w:hAnsi="Consolas" w:cs="Consolas"/>
          <w:color w:val="0000FF"/>
          <w:sz w:val="19"/>
          <w:szCs w:val="19"/>
        </w:rPr>
      </w:pPr>
      <w:proofErr w:type="gramStart"/>
      <w:r>
        <w:rPr>
          <w:rFonts w:ascii="Consolas" w:hAnsi="Consolas" w:cs="Consolas"/>
          <w:color w:val="0000FF"/>
          <w:sz w:val="19"/>
          <w:szCs w:val="19"/>
          <w:highlight w:val="white"/>
        </w:rPr>
        <w:t>go</w:t>
      </w:r>
      <w:proofErr w:type="gramEnd"/>
    </w:p>
    <w:p w:rsidR="00162A84" w:rsidRDefault="00162A84" w:rsidP="00162A84">
      <w:pPr>
        <w:rPr>
          <w:rFonts w:ascii="Consolas" w:hAnsi="Consolas" w:cs="Consolas"/>
          <w:color w:val="0000FF"/>
          <w:sz w:val="19"/>
          <w:szCs w:val="19"/>
        </w:rPr>
      </w:pPr>
    </w:p>
    <w:p w:rsidR="00162A84" w:rsidRDefault="00162A84" w:rsidP="00162A84">
      <w:r>
        <w:t>F</w:t>
      </w:r>
      <w:r>
        <w:t>)</w:t>
      </w:r>
      <w:r>
        <w:t xml:space="preserve"> </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nonclustered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Products_SupplierID_link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SupplierID</w:t>
      </w:r>
      <w:proofErr w:type="spellEnd"/>
      <w:r>
        <w:rPr>
          <w:rFonts w:ascii="Consolas" w:hAnsi="Consolas" w:cs="Consolas"/>
          <w:color w:val="808080"/>
          <w:sz w:val="19"/>
          <w:szCs w:val="19"/>
          <w:highlight w:val="white"/>
        </w:rPr>
        <w:t>)</w:t>
      </w:r>
    </w:p>
    <w:p w:rsidR="00162A84" w:rsidRDefault="00162A84" w:rsidP="00162A8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fillfactor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p>
    <w:p w:rsidR="00813016" w:rsidRDefault="00162A84" w:rsidP="00162A84">
      <w:pPr>
        <w:rPr>
          <w:rFonts w:ascii="Consolas" w:hAnsi="Consolas" w:cs="Consolas"/>
          <w:color w:val="0000FF"/>
          <w:sz w:val="19"/>
          <w:szCs w:val="19"/>
        </w:rPr>
      </w:pPr>
      <w:proofErr w:type="gramStart"/>
      <w:r>
        <w:rPr>
          <w:rFonts w:ascii="Consolas" w:hAnsi="Consolas" w:cs="Consolas"/>
          <w:color w:val="0000FF"/>
          <w:sz w:val="19"/>
          <w:szCs w:val="19"/>
          <w:highlight w:val="white"/>
        </w:rPr>
        <w:t>go</w:t>
      </w:r>
      <w:proofErr w:type="gramEnd"/>
    </w:p>
    <w:p w:rsidR="00813016" w:rsidRDefault="00813016" w:rsidP="00162A84">
      <w:pPr>
        <w:rPr>
          <w:rFonts w:ascii="Consolas" w:hAnsi="Consolas" w:cs="Consolas"/>
          <w:color w:val="0000FF"/>
          <w:sz w:val="19"/>
          <w:szCs w:val="19"/>
        </w:rPr>
      </w:pPr>
    </w:p>
    <w:p w:rsidR="00813016" w:rsidRDefault="00813016" w:rsidP="00162A84">
      <w:r>
        <w:t>Task 3</w:t>
      </w:r>
    </w:p>
    <w:p w:rsidR="001C588F" w:rsidRDefault="00813016" w:rsidP="00813016">
      <w:pPr>
        <w:autoSpaceDE w:val="0"/>
        <w:autoSpaceDN w:val="0"/>
        <w:adjustRightInd w:val="0"/>
        <w:spacing w:after="0" w:line="240" w:lineRule="auto"/>
      </w:pPr>
      <w:r>
        <w:t xml:space="preserve">C) </w:t>
      </w:r>
    </w:p>
    <w:p w:rsidR="00813016" w:rsidRDefault="001C588F" w:rsidP="00813016">
      <w:pPr>
        <w:autoSpaceDE w:val="0"/>
        <w:autoSpaceDN w:val="0"/>
        <w:adjustRightInd w:val="0"/>
        <w:spacing w:after="0" w:line="240" w:lineRule="auto"/>
        <w:rPr>
          <w:rFonts w:ascii="Consolas" w:hAnsi="Consolas" w:cs="Consolas"/>
          <w:color w:val="000000"/>
          <w:sz w:val="19"/>
          <w:szCs w:val="19"/>
          <w:highlight w:val="white"/>
        </w:rPr>
      </w:pPr>
      <w:proofErr w:type="spellStart"/>
      <w:r>
        <w:t>i</w:t>
      </w:r>
      <w:proofErr w:type="spellEnd"/>
      <w:r>
        <w:t>)</w:t>
      </w:r>
      <w:r w:rsidR="00813016">
        <w:t xml:space="preserve"> </w:t>
      </w:r>
      <w:r w:rsidR="00813016">
        <w:rPr>
          <w:rFonts w:ascii="Consolas" w:hAnsi="Consolas" w:cs="Consolas"/>
          <w:color w:val="0000FF"/>
          <w:sz w:val="19"/>
          <w:szCs w:val="19"/>
          <w:highlight w:val="white"/>
        </w:rPr>
        <w:t>Select</w:t>
      </w:r>
      <w:r w:rsidR="00813016">
        <w:rPr>
          <w:rFonts w:ascii="Consolas" w:hAnsi="Consolas" w:cs="Consolas"/>
          <w:color w:val="000000"/>
          <w:sz w:val="19"/>
          <w:szCs w:val="19"/>
          <w:highlight w:val="white"/>
        </w:rPr>
        <w:t xml:space="preserve"> </w:t>
      </w:r>
      <w:proofErr w:type="spellStart"/>
      <w:r w:rsidR="00813016">
        <w:rPr>
          <w:rFonts w:ascii="Consolas" w:hAnsi="Consolas" w:cs="Consolas"/>
          <w:color w:val="000000"/>
          <w:sz w:val="19"/>
          <w:szCs w:val="19"/>
          <w:highlight w:val="white"/>
        </w:rPr>
        <w:t>Products</w:t>
      </w:r>
      <w:r w:rsidR="00813016">
        <w:rPr>
          <w:rFonts w:ascii="Consolas" w:hAnsi="Consolas" w:cs="Consolas"/>
          <w:color w:val="808080"/>
          <w:sz w:val="19"/>
          <w:szCs w:val="19"/>
          <w:highlight w:val="white"/>
        </w:rPr>
        <w:t>.</w:t>
      </w:r>
      <w:r w:rsidR="00813016">
        <w:rPr>
          <w:rFonts w:ascii="Consolas" w:hAnsi="Consolas" w:cs="Consolas"/>
          <w:color w:val="000000"/>
          <w:sz w:val="19"/>
          <w:szCs w:val="19"/>
          <w:highlight w:val="white"/>
        </w:rPr>
        <w:t>ProductName</w:t>
      </w:r>
      <w:proofErr w:type="spellEnd"/>
      <w:r w:rsidR="00813016">
        <w:rPr>
          <w:rFonts w:ascii="Consolas" w:hAnsi="Consolas" w:cs="Consolas"/>
          <w:color w:val="808080"/>
          <w:sz w:val="19"/>
          <w:szCs w:val="19"/>
          <w:highlight w:val="white"/>
        </w:rPr>
        <w:t>,</w:t>
      </w:r>
      <w:r w:rsidR="00813016">
        <w:rPr>
          <w:rFonts w:ascii="Consolas" w:hAnsi="Consolas" w:cs="Consolas"/>
          <w:color w:val="000000"/>
          <w:sz w:val="19"/>
          <w:szCs w:val="19"/>
          <w:highlight w:val="white"/>
        </w:rPr>
        <w:t xml:space="preserve"> </w:t>
      </w:r>
      <w:proofErr w:type="spellStart"/>
      <w:r w:rsidR="00813016">
        <w:rPr>
          <w:rFonts w:ascii="Consolas" w:hAnsi="Consolas" w:cs="Consolas"/>
          <w:color w:val="000000"/>
          <w:sz w:val="19"/>
          <w:szCs w:val="19"/>
          <w:highlight w:val="white"/>
        </w:rPr>
        <w:t>Products</w:t>
      </w:r>
      <w:r w:rsidR="00813016">
        <w:rPr>
          <w:rFonts w:ascii="Consolas" w:hAnsi="Consolas" w:cs="Consolas"/>
          <w:color w:val="808080"/>
          <w:sz w:val="19"/>
          <w:szCs w:val="19"/>
          <w:highlight w:val="white"/>
        </w:rPr>
        <w:t>.</w:t>
      </w:r>
      <w:r w:rsidR="00813016">
        <w:rPr>
          <w:rFonts w:ascii="Consolas" w:hAnsi="Consolas" w:cs="Consolas"/>
          <w:color w:val="000000"/>
          <w:sz w:val="19"/>
          <w:szCs w:val="19"/>
          <w:highlight w:val="white"/>
        </w:rPr>
        <w:t>UnitPrice</w:t>
      </w:r>
      <w:proofErr w:type="spellEnd"/>
    </w:p>
    <w:p w:rsidR="00813016" w:rsidRDefault="00813016" w:rsidP="008130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Products</w:t>
      </w:r>
    </w:p>
    <w:p w:rsidR="00813016" w:rsidRDefault="00813016" w:rsidP="008130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10</w:t>
      </w:r>
    </w:p>
    <w:p w:rsidR="00813016" w:rsidRDefault="00813016" w:rsidP="00813016">
      <w:pPr>
        <w:rPr>
          <w:rFonts w:ascii="Consolas" w:hAnsi="Consolas" w:cs="Consolas"/>
          <w:color w:val="0000FF"/>
          <w:sz w:val="19"/>
          <w:szCs w:val="19"/>
        </w:rPr>
      </w:pPr>
      <w:proofErr w:type="gramStart"/>
      <w:r>
        <w:rPr>
          <w:rFonts w:ascii="Consolas" w:hAnsi="Consolas" w:cs="Consolas"/>
          <w:color w:val="0000FF"/>
          <w:sz w:val="19"/>
          <w:szCs w:val="19"/>
          <w:highlight w:val="white"/>
        </w:rPr>
        <w:t>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p>
    <w:p w:rsidR="00813016" w:rsidRDefault="00813016" w:rsidP="00813016">
      <w:pPr>
        <w:rPr>
          <w:rFonts w:ascii="Consolas" w:hAnsi="Consolas" w:cs="Consolas"/>
          <w:color w:val="0000FF"/>
          <w:sz w:val="19"/>
          <w:szCs w:val="19"/>
        </w:rPr>
      </w:pPr>
    </w:p>
    <w:p w:rsidR="00813016" w:rsidRDefault="00813016" w:rsidP="008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Products</w:t>
      </w:r>
    </w:p>
    <w:p w:rsidR="00813016" w:rsidRDefault="00813016" w:rsidP="00813016">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Products</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w:t>
      </w:r>
    </w:p>
    <w:p w:rsidR="00813016" w:rsidRDefault="00813016" w:rsidP="00162A84"/>
    <w:p w:rsidR="001C588F" w:rsidRDefault="001C588F" w:rsidP="00162A84">
      <w:r>
        <w:t xml:space="preserve">ii) </w:t>
      </w:r>
    </w:p>
    <w:p w:rsidR="001C588F" w:rsidRDefault="001C588F" w:rsidP="00162A84">
      <w:r>
        <w:rPr>
          <w:noProof/>
        </w:rPr>
        <w:drawing>
          <wp:inline distT="0" distB="0" distL="0" distR="0" wp14:anchorId="56BD6B2C" wp14:editId="4F0D18AB">
            <wp:extent cx="50006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942975"/>
                    </a:xfrm>
                    <a:prstGeom prst="rect">
                      <a:avLst/>
                    </a:prstGeom>
                  </pic:spPr>
                </pic:pic>
              </a:graphicData>
            </a:graphic>
          </wp:inline>
        </w:drawing>
      </w:r>
    </w:p>
    <w:p w:rsidR="001C588F" w:rsidRDefault="001C588F" w:rsidP="00162A84">
      <w:r>
        <w:t>iii) Sorting</w:t>
      </w:r>
    </w:p>
    <w:p w:rsidR="001C588F" w:rsidRDefault="001C588F" w:rsidP="00162A84">
      <w:proofErr w:type="gramStart"/>
      <w:r>
        <w:t>iv) There</w:t>
      </w:r>
      <w:proofErr w:type="gramEnd"/>
      <w:r>
        <w:t xml:space="preserve"> is no index on </w:t>
      </w:r>
      <w:proofErr w:type="spellStart"/>
      <w:r>
        <w:t>unitprice</w:t>
      </w:r>
      <w:proofErr w:type="spellEnd"/>
      <w:r>
        <w:t xml:space="preserve"> so it must iterate over the elements and impose an ordering on them.</w:t>
      </w:r>
    </w:p>
    <w:p w:rsidR="00813016" w:rsidRDefault="001C588F" w:rsidP="00162A84">
      <w:r>
        <w:t>v</w:t>
      </w:r>
      <w:r w:rsidR="00813016">
        <w:t xml:space="preserve">) </w:t>
      </w:r>
      <w:r w:rsidR="00813016">
        <w:rPr>
          <w:noProof/>
        </w:rPr>
        <w:drawing>
          <wp:inline distT="0" distB="0" distL="0" distR="0" wp14:anchorId="06F62B25" wp14:editId="011BF89B">
            <wp:extent cx="5943600" cy="62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3570"/>
                    </a:xfrm>
                    <a:prstGeom prst="rect">
                      <a:avLst/>
                    </a:prstGeom>
                  </pic:spPr>
                </pic:pic>
              </a:graphicData>
            </a:graphic>
          </wp:inline>
        </w:drawing>
      </w:r>
    </w:p>
    <w:p w:rsidR="00813016" w:rsidRDefault="001C588F" w:rsidP="00162A84">
      <w:proofErr w:type="gramStart"/>
      <w:r>
        <w:t>vi</w:t>
      </w:r>
      <w:r w:rsidR="00813016">
        <w:t>) The</w:t>
      </w:r>
      <w:proofErr w:type="gramEnd"/>
      <w:r w:rsidR="00813016">
        <w:t xml:space="preserve"> clustered index update (</w:t>
      </w:r>
      <w:proofErr w:type="spellStart"/>
      <w:r w:rsidR="00813016">
        <w:t>Products.Pk_Products</w:t>
      </w:r>
      <w:proofErr w:type="spellEnd"/>
      <w:r w:rsidR="00813016">
        <w:t>).</w:t>
      </w:r>
    </w:p>
    <w:p w:rsidR="001C588F" w:rsidRDefault="001C588F" w:rsidP="00162A84">
      <w:r>
        <w:t>vii</w:t>
      </w:r>
      <w:r w:rsidR="00813016">
        <w:t xml:space="preserve">) </w:t>
      </w:r>
      <w:r>
        <w:t xml:space="preserve">Whatever index that the program can use to find all the entries such that we can update them for unit price, it must go back through and update all of those entries to contain the new unit price that we have prescribed. </w:t>
      </w:r>
    </w:p>
    <w:p w:rsidR="001C588F" w:rsidRDefault="001C588F" w:rsidP="00162A84"/>
    <w:p w:rsidR="001C588F" w:rsidRDefault="007750D6" w:rsidP="00162A84">
      <w:r>
        <w:t xml:space="preserve">E) </w:t>
      </w:r>
    </w:p>
    <w:p w:rsidR="007750D6" w:rsidRDefault="007750D6" w:rsidP="00162A84">
      <w:proofErr w:type="spellStart"/>
      <w:r>
        <w:t>i</w:t>
      </w:r>
      <w:proofErr w:type="spellEnd"/>
      <w:r>
        <w:t xml:space="preserve">) </w:t>
      </w:r>
      <w:r w:rsidR="00FE4E07">
        <w:t>No there was no change.</w:t>
      </w:r>
    </w:p>
    <w:p w:rsidR="007750D6" w:rsidRDefault="007750D6" w:rsidP="00162A84">
      <w:r>
        <w:t xml:space="preserve">ii) </w:t>
      </w:r>
      <w:r w:rsidR="00FE4E07">
        <w:t xml:space="preserve"> There is no change because the query must </w:t>
      </w:r>
      <w:r w:rsidR="000D6A95">
        <w:t xml:space="preserve">still go through the clustered index that is already existing. </w:t>
      </w:r>
      <w:r w:rsidR="00A3382C">
        <w:t xml:space="preserve">The SQL database prefers to use the clustered list because it has to fetch </w:t>
      </w:r>
      <w:proofErr w:type="gramStart"/>
      <w:r w:rsidR="00A3382C">
        <w:t>a</w:t>
      </w:r>
      <w:proofErr w:type="gramEnd"/>
      <w:r w:rsidR="00A3382C">
        <w:t xml:space="preserve"> attribute that is not kept in the non-clustered index, and therefore will have to go back through the clustered list anyways.</w:t>
      </w:r>
    </w:p>
    <w:p w:rsidR="00A3382C" w:rsidRDefault="007750D6" w:rsidP="00162A84">
      <w:r>
        <w:t xml:space="preserve">iii) </w:t>
      </w:r>
      <w:r w:rsidR="00A3382C">
        <w:t>Yes the execution plan changed. It splits the computing scalar phase into 3, or at least does 3 computer scalar phases.</w:t>
      </w:r>
    </w:p>
    <w:p w:rsidR="007750D6" w:rsidRDefault="007750D6" w:rsidP="00162A84">
      <w:proofErr w:type="gramStart"/>
      <w:r>
        <w:lastRenderedPageBreak/>
        <w:t xml:space="preserve">iv) </w:t>
      </w:r>
      <w:r w:rsidR="00A3382C">
        <w:t>Since</w:t>
      </w:r>
      <w:proofErr w:type="gramEnd"/>
      <w:r w:rsidR="00A3382C">
        <w:t xml:space="preserve"> we now can be ordered on the non-clustered index and on the clustered index we must keep both of them updated as we update the rows of the table, which means we need to update each entry in both indices, this causes a larger amount of overhead in the update stage to ensure database health.</w:t>
      </w:r>
    </w:p>
    <w:p w:rsidR="007750D6" w:rsidRDefault="007750D6" w:rsidP="00162A84">
      <w:r>
        <w:t xml:space="preserve">v) </w:t>
      </w:r>
      <w:r w:rsidR="00A3382C">
        <w:t xml:space="preserve">Clustered index </w:t>
      </w:r>
      <w:proofErr w:type="gramStart"/>
      <w:r w:rsidR="00A3382C">
        <w:t>Updating</w:t>
      </w:r>
      <w:proofErr w:type="gramEnd"/>
      <w:r w:rsidR="00A3382C">
        <w:t xml:space="preserve"> (86%)</w:t>
      </w:r>
    </w:p>
    <w:p w:rsidR="00A3382C" w:rsidRDefault="00A3382C" w:rsidP="00162A84"/>
    <w:p w:rsidR="00A3382C" w:rsidRDefault="00A3382C" w:rsidP="00162A84">
      <w:r>
        <w:t>Task 4</w:t>
      </w:r>
    </w:p>
    <w:p w:rsidR="00A3382C" w:rsidRDefault="00A3382C" w:rsidP="00A3382C">
      <w:pPr>
        <w:pStyle w:val="ListParagraph"/>
        <w:numPr>
          <w:ilvl w:val="0"/>
          <w:numId w:val="1"/>
        </w:numPr>
      </w:pPr>
      <w:r>
        <w:t>Indices are imposing orders on data in tables. The</w:t>
      </w:r>
      <w:r w:rsidR="00EB02FA">
        <w:t xml:space="preserve">y allow for tree like searching, although typically not </w:t>
      </w:r>
      <w:proofErr w:type="gramStart"/>
      <w:r w:rsidR="00EB02FA">
        <w:t>log(</w:t>
      </w:r>
      <w:proofErr w:type="gramEnd"/>
      <w:r w:rsidR="00EB02FA">
        <w:t>2)n, they are more likely log(8)n, as that is the number of pointers that can be stored per page.</w:t>
      </w:r>
    </w:p>
    <w:p w:rsidR="00EB02FA" w:rsidRDefault="00EB02FA" w:rsidP="00A3382C">
      <w:pPr>
        <w:pStyle w:val="ListParagraph"/>
        <w:numPr>
          <w:ilvl w:val="0"/>
          <w:numId w:val="1"/>
        </w:numPr>
      </w:pPr>
      <w:r>
        <w:t>If you will use a query that must search along this attribute that is easily divided often.</w:t>
      </w:r>
    </w:p>
    <w:p w:rsidR="00EB02FA" w:rsidRDefault="00EB02FA" w:rsidP="00A3382C">
      <w:pPr>
        <w:pStyle w:val="ListParagraph"/>
        <w:numPr>
          <w:ilvl w:val="0"/>
          <w:numId w:val="1"/>
        </w:numPr>
      </w:pPr>
      <w:r>
        <w:t>If you are going to divide into groups that would require you to traverse most of the data anyways. See: in-class example of creating an index by gender.</w:t>
      </w:r>
    </w:p>
    <w:p w:rsidR="00EB02FA" w:rsidRDefault="00EB02FA" w:rsidP="00A3382C">
      <w:pPr>
        <w:pStyle w:val="ListParagraph"/>
        <w:numPr>
          <w:ilvl w:val="0"/>
          <w:numId w:val="1"/>
        </w:numPr>
      </w:pPr>
      <w:r>
        <w:t>A clustered index is ordered by index value and data value, a non-clustered index is only ordered by index value.</w:t>
      </w:r>
    </w:p>
    <w:p w:rsidR="00EB02FA" w:rsidRPr="00813016" w:rsidRDefault="00EB02FA" w:rsidP="00A3382C">
      <w:pPr>
        <w:pStyle w:val="ListParagraph"/>
        <w:numPr>
          <w:ilvl w:val="0"/>
          <w:numId w:val="1"/>
        </w:numPr>
      </w:pPr>
      <w:r>
        <w:t>How much empty space remains in each block before resizing, this is used to minimize the overhead of inserting / creating blocks.</w:t>
      </w:r>
      <w:bookmarkStart w:id="0" w:name="_GoBack"/>
      <w:bookmarkEnd w:id="0"/>
    </w:p>
    <w:sectPr w:rsidR="00EB02FA" w:rsidRPr="0081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91035"/>
    <w:multiLevelType w:val="hybridMultilevel"/>
    <w:tmpl w:val="FBE4F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84"/>
    <w:rsid w:val="000D6A95"/>
    <w:rsid w:val="00162A84"/>
    <w:rsid w:val="001C588F"/>
    <w:rsid w:val="007750D6"/>
    <w:rsid w:val="007F37A3"/>
    <w:rsid w:val="00813016"/>
    <w:rsid w:val="009251A8"/>
    <w:rsid w:val="00A3382C"/>
    <w:rsid w:val="00EB02FA"/>
    <w:rsid w:val="00FE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75E3A-A83B-4F25-8AD2-BA428EC1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3</cp:revision>
  <dcterms:created xsi:type="dcterms:W3CDTF">2017-04-05T20:15:00Z</dcterms:created>
  <dcterms:modified xsi:type="dcterms:W3CDTF">2017-04-06T00:48:00Z</dcterms:modified>
</cp:coreProperties>
</file>