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EC561" w14:textId="77777777" w:rsidR="0078663A" w:rsidRPr="0078663A" w:rsidRDefault="0078663A" w:rsidP="0078663A">
      <w:pPr>
        <w:pStyle w:val="Heading2"/>
        <w:rPr>
          <w:rFonts w:ascii="Poppins" w:hAnsi="Poppins" w:cs="Poppins"/>
          <w:color w:val="262626" w:themeColor="text1" w:themeTint="D9"/>
          <w:sz w:val="24"/>
          <w:szCs w:val="24"/>
        </w:rPr>
      </w:pPr>
      <w:r w:rsidRPr="0078663A">
        <w:rPr>
          <w:rFonts w:ascii="Poppins" w:hAnsi="Poppins" w:cs="Poppins"/>
          <w:color w:val="262626" w:themeColor="text1" w:themeTint="D9"/>
          <w:sz w:val="24"/>
          <w:szCs w:val="24"/>
        </w:rPr>
        <w:t>TAIMUR ISRAR</w:t>
      </w:r>
    </w:p>
    <w:p w14:paraId="0A36D297" w14:textId="7A180485"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Power Platform / Dynamics 365 Solution Architect</w:t>
      </w:r>
      <w:r w:rsidRPr="0078663A">
        <w:rPr>
          <w:rFonts w:ascii="Poppins" w:hAnsi="Poppins" w:cs="Poppins"/>
          <w:color w:val="262626" w:themeColor="text1" w:themeTint="D9"/>
          <w:sz w:val="22"/>
          <w:szCs w:val="22"/>
        </w:rPr>
        <w:br/>
        <w:t>Doha, Qatar | +974 3107 2524 | taimurisrar806@gmail.com</w:t>
      </w:r>
      <w:r w:rsidRPr="0078663A">
        <w:rPr>
          <w:rFonts w:ascii="Poppins" w:hAnsi="Poppins" w:cs="Poppins"/>
          <w:color w:val="262626" w:themeColor="text1" w:themeTint="D9"/>
          <w:sz w:val="22"/>
          <w:szCs w:val="22"/>
        </w:rPr>
        <w:br/>
      </w:r>
      <w:hyperlink r:id="rId6" w:history="1">
        <w:r w:rsidRPr="0078663A">
          <w:rPr>
            <w:rStyle w:val="Hyperlink"/>
            <w:rFonts w:ascii="Poppins" w:hAnsi="Poppins" w:cs="Poppins"/>
            <w:color w:val="2626FF" w:themeColor="hyperlink" w:themeTint="D9"/>
            <w:sz w:val="22"/>
            <w:szCs w:val="22"/>
          </w:rPr>
          <w:t>LinkedIn</w:t>
        </w:r>
      </w:hyperlink>
      <w:r w:rsidRPr="0078663A">
        <w:rPr>
          <w:rFonts w:ascii="Poppins" w:hAnsi="Poppins" w:cs="Poppins"/>
          <w:color w:val="262626" w:themeColor="text1" w:themeTint="D9"/>
          <w:sz w:val="22"/>
          <w:szCs w:val="22"/>
        </w:rPr>
        <w:t xml:space="preserve"> | </w:t>
      </w:r>
      <w:hyperlink r:id="rId7" w:history="1">
        <w:r w:rsidRPr="0078663A">
          <w:rPr>
            <w:rStyle w:val="Hyperlink"/>
            <w:rFonts w:ascii="Poppins" w:hAnsi="Poppins" w:cs="Poppins"/>
            <w:color w:val="2626FF" w:themeColor="hyperlink" w:themeTint="D9"/>
            <w:sz w:val="22"/>
            <w:szCs w:val="22"/>
          </w:rPr>
          <w:t>GitHub</w:t>
        </w:r>
      </w:hyperlink>
      <w:r w:rsidRPr="0078663A">
        <w:rPr>
          <w:rFonts w:ascii="Poppins" w:hAnsi="Poppins" w:cs="Poppins"/>
          <w:color w:val="262626" w:themeColor="text1" w:themeTint="D9"/>
          <w:sz w:val="22"/>
          <w:szCs w:val="22"/>
        </w:rPr>
        <w:br/>
      </w:r>
      <w:r w:rsidRPr="0078663A">
        <w:rPr>
          <w:rStyle w:val="Strong"/>
          <w:rFonts w:ascii="Poppins" w:hAnsi="Poppins" w:cs="Poppins"/>
          <w:color w:val="262626" w:themeColor="text1" w:themeTint="D9"/>
          <w:sz w:val="20"/>
          <w:szCs w:val="20"/>
        </w:rPr>
        <w:t>Open to relocation:</w:t>
      </w:r>
      <w:r w:rsidRPr="0078663A">
        <w:rPr>
          <w:rFonts w:ascii="Poppins" w:hAnsi="Poppins" w:cs="Poppins"/>
          <w:color w:val="262626" w:themeColor="text1" w:themeTint="D9"/>
          <w:sz w:val="20"/>
          <w:szCs w:val="20"/>
        </w:rPr>
        <w:t xml:space="preserve"> Australia, Canada, Europe</w:t>
      </w:r>
    </w:p>
    <w:p w14:paraId="74398EBE" w14:textId="77777777" w:rsidR="0078663A" w:rsidRPr="0078663A" w:rsidRDefault="0078663A" w:rsidP="0078663A">
      <w:pPr>
        <w:rPr>
          <w:rFonts w:ascii="Poppins" w:hAnsi="Poppins" w:cs="Poppins"/>
          <w:color w:val="262626" w:themeColor="text1" w:themeTint="D9"/>
          <w:sz w:val="20"/>
          <w:szCs w:val="20"/>
        </w:rPr>
      </w:pPr>
      <w:r w:rsidRPr="0078663A">
        <w:rPr>
          <w:rFonts w:ascii="Poppins" w:hAnsi="Poppins" w:cs="Poppins"/>
          <w:color w:val="262626" w:themeColor="text1" w:themeTint="D9"/>
          <w:sz w:val="20"/>
          <w:szCs w:val="20"/>
        </w:rPr>
        <w:pict w14:anchorId="4D937D04">
          <v:rect id="_x0000_i1025" style="width:0;height:1.5pt" o:hralign="center" o:hrstd="t" o:hr="t" fillcolor="#a0a0a0" stroked="f"/>
        </w:pict>
      </w:r>
    </w:p>
    <w:p w14:paraId="5F260F73" w14:textId="77777777" w:rsidR="0078663A" w:rsidRPr="0078663A" w:rsidRDefault="0078663A" w:rsidP="0078663A">
      <w:pPr>
        <w:pStyle w:val="Heading2"/>
        <w:rPr>
          <w:rFonts w:ascii="Poppins" w:hAnsi="Poppins" w:cs="Poppins"/>
          <w:color w:val="262626" w:themeColor="text1" w:themeTint="D9"/>
          <w:sz w:val="24"/>
          <w:szCs w:val="24"/>
        </w:rPr>
      </w:pPr>
      <w:r w:rsidRPr="0078663A">
        <w:rPr>
          <w:rFonts w:ascii="Poppins" w:hAnsi="Poppins" w:cs="Poppins"/>
          <w:color w:val="262626" w:themeColor="text1" w:themeTint="D9"/>
          <w:sz w:val="24"/>
          <w:szCs w:val="24"/>
        </w:rPr>
        <w:t>PROFILE SUMMARY</w:t>
      </w:r>
    </w:p>
    <w:p w14:paraId="522B9581" w14:textId="77777777" w:rsidR="0078663A" w:rsidRPr="0078663A" w:rsidRDefault="0078663A" w:rsidP="0078663A">
      <w:pPr>
        <w:pStyle w:val="NormalWeb"/>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Power Platform Solution Architect with 6+ years of experience designing and modernizing enterprise CRM solutions using Microsoft Dynamics 365 and the Power Platform across regulated industries including banking, telecommunications, real estate, and recruitment. Strong expertise in solution architecture, system integration, and governance across Dynamics 365 (Sales, Customer Service, Project Operations), Power Apps, Power Automate, Power Pages, and Azure integrations in on-prem and hybrid environments. Recognized for delivering scalable, secure solutions that improve operational efficiency, user experience, and long-term platform sustainability.</w:t>
      </w:r>
    </w:p>
    <w:p w14:paraId="6D1350D3" w14:textId="77777777" w:rsidR="0078663A" w:rsidRPr="0078663A" w:rsidRDefault="0078663A" w:rsidP="0078663A">
      <w:pPr>
        <w:rPr>
          <w:rFonts w:ascii="Poppins" w:hAnsi="Poppins" w:cs="Poppins"/>
          <w:color w:val="262626" w:themeColor="text1" w:themeTint="D9"/>
          <w:sz w:val="20"/>
          <w:szCs w:val="20"/>
        </w:rPr>
      </w:pPr>
      <w:r w:rsidRPr="0078663A">
        <w:rPr>
          <w:rFonts w:ascii="Poppins" w:hAnsi="Poppins" w:cs="Poppins"/>
          <w:color w:val="262626" w:themeColor="text1" w:themeTint="D9"/>
          <w:sz w:val="20"/>
          <w:szCs w:val="20"/>
        </w:rPr>
        <w:pict w14:anchorId="2E2FE104">
          <v:rect id="_x0000_i1026" style="width:0;height:1.5pt" o:hralign="center" o:hrstd="t" o:hr="t" fillcolor="#a0a0a0" stroked="f"/>
        </w:pict>
      </w:r>
    </w:p>
    <w:p w14:paraId="19109C20" w14:textId="77777777" w:rsidR="0078663A" w:rsidRPr="0078663A" w:rsidRDefault="0078663A" w:rsidP="0078663A">
      <w:pPr>
        <w:pStyle w:val="Heading2"/>
        <w:rPr>
          <w:rFonts w:ascii="Poppins" w:hAnsi="Poppins" w:cs="Poppins"/>
          <w:color w:val="262626" w:themeColor="text1" w:themeTint="D9"/>
          <w:sz w:val="24"/>
          <w:szCs w:val="24"/>
        </w:rPr>
      </w:pPr>
      <w:r w:rsidRPr="0078663A">
        <w:rPr>
          <w:rFonts w:ascii="Poppins" w:hAnsi="Poppins" w:cs="Poppins"/>
          <w:color w:val="262626" w:themeColor="text1" w:themeTint="D9"/>
          <w:sz w:val="24"/>
          <w:szCs w:val="24"/>
        </w:rPr>
        <w:t>PROFESSIONAL EXPERIENCE</w:t>
      </w:r>
    </w:p>
    <w:p w14:paraId="2D4239A3" w14:textId="77777777" w:rsidR="0078663A" w:rsidRPr="0078663A" w:rsidRDefault="0078663A" w:rsidP="0078663A">
      <w:pPr>
        <w:pStyle w:val="Heading3"/>
        <w:rPr>
          <w:rFonts w:ascii="Poppins" w:hAnsi="Poppins" w:cs="Poppins"/>
          <w:color w:val="262626" w:themeColor="text1" w:themeTint="D9"/>
          <w:sz w:val="20"/>
          <w:szCs w:val="20"/>
        </w:rPr>
      </w:pPr>
      <w:r w:rsidRPr="0078663A">
        <w:rPr>
          <w:rFonts w:ascii="Poppins" w:hAnsi="Poppins" w:cs="Poppins"/>
          <w:color w:val="262626" w:themeColor="text1" w:themeTint="D9"/>
          <w:sz w:val="20"/>
          <w:szCs w:val="20"/>
        </w:rPr>
        <w:t>COMMERCIAL BANK OF QATAR (CBQ)</w:t>
      </w:r>
    </w:p>
    <w:p w14:paraId="60A9FD07"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CRM Developer – Microsoft Dynamics 365</w:t>
      </w:r>
      <w:r w:rsidRPr="0078663A">
        <w:rPr>
          <w:rFonts w:ascii="Poppins" w:hAnsi="Poppins" w:cs="Poppins"/>
          <w:color w:val="262626" w:themeColor="text1" w:themeTint="D9"/>
          <w:sz w:val="22"/>
          <w:szCs w:val="22"/>
        </w:rPr>
        <w:t xml:space="preserve"> | May 2025 – Present</w:t>
      </w:r>
    </w:p>
    <w:p w14:paraId="745CD513" w14:textId="77777777" w:rsidR="0078663A" w:rsidRPr="0078663A" w:rsidRDefault="0078663A" w:rsidP="0078663A">
      <w:pPr>
        <w:pStyle w:val="NormalWeb"/>
        <w:numPr>
          <w:ilvl w:val="0"/>
          <w:numId w:val="10"/>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Core contributor to CBQ’s enterprise </w:t>
      </w:r>
      <w:r w:rsidRPr="0078663A">
        <w:rPr>
          <w:rStyle w:val="Strong"/>
          <w:rFonts w:ascii="Poppins" w:hAnsi="Poppins" w:cs="Poppins"/>
          <w:color w:val="262626" w:themeColor="text1" w:themeTint="D9"/>
          <w:sz w:val="22"/>
          <w:szCs w:val="22"/>
        </w:rPr>
        <w:t>Dynamics 365 CRM</w:t>
      </w:r>
      <w:r w:rsidRPr="0078663A">
        <w:rPr>
          <w:rFonts w:ascii="Poppins" w:hAnsi="Poppins" w:cs="Poppins"/>
          <w:color w:val="262626" w:themeColor="text1" w:themeTint="D9"/>
          <w:sz w:val="22"/>
          <w:szCs w:val="22"/>
        </w:rPr>
        <w:t xml:space="preserve"> supporting retail and corporate banking in a regulated, high-availability environment.</w:t>
      </w:r>
    </w:p>
    <w:p w14:paraId="28672A72" w14:textId="77777777" w:rsidR="0078663A" w:rsidRPr="0078663A" w:rsidRDefault="0078663A" w:rsidP="0078663A">
      <w:pPr>
        <w:pStyle w:val="NormalWeb"/>
        <w:numPr>
          <w:ilvl w:val="0"/>
          <w:numId w:val="10"/>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Key role in </w:t>
      </w:r>
      <w:r w:rsidRPr="0078663A">
        <w:rPr>
          <w:rStyle w:val="Strong"/>
          <w:rFonts w:ascii="Poppins" w:hAnsi="Poppins" w:cs="Poppins"/>
          <w:color w:val="262626" w:themeColor="text1" w:themeTint="D9"/>
          <w:sz w:val="22"/>
          <w:szCs w:val="22"/>
        </w:rPr>
        <w:t xml:space="preserve">on-prem CRM upgrade (v8.2 </w:t>
      </w:r>
      <w:r w:rsidRPr="0078663A">
        <w:rPr>
          <w:rStyle w:val="Strong"/>
          <w:color w:val="262626" w:themeColor="text1" w:themeTint="D9"/>
          <w:sz w:val="22"/>
          <w:szCs w:val="22"/>
        </w:rPr>
        <w:t>→</w:t>
      </w:r>
      <w:r w:rsidRPr="0078663A">
        <w:rPr>
          <w:rStyle w:val="Strong"/>
          <w:rFonts w:ascii="Poppins" w:hAnsi="Poppins" w:cs="Poppins"/>
          <w:color w:val="262626" w:themeColor="text1" w:themeTint="D9"/>
          <w:sz w:val="22"/>
          <w:szCs w:val="22"/>
        </w:rPr>
        <w:t xml:space="preserve"> v9.1)</w:t>
      </w:r>
      <w:r w:rsidRPr="0078663A">
        <w:rPr>
          <w:rFonts w:ascii="Poppins" w:hAnsi="Poppins" w:cs="Poppins"/>
          <w:color w:val="262626" w:themeColor="text1" w:themeTint="D9"/>
          <w:sz w:val="22"/>
          <w:szCs w:val="22"/>
        </w:rPr>
        <w:t xml:space="preserve"> including refactoring legacy customizations, resolving deprecated APIs, and stabilizing plugins, workflows, JavaScript, and SSRS reports.</w:t>
      </w:r>
    </w:p>
    <w:p w14:paraId="18D42AAA" w14:textId="77777777" w:rsidR="0078663A" w:rsidRPr="0078663A" w:rsidRDefault="0078663A" w:rsidP="0078663A">
      <w:pPr>
        <w:pStyle w:val="NormalWeb"/>
        <w:numPr>
          <w:ilvl w:val="0"/>
          <w:numId w:val="10"/>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Supported </w:t>
      </w:r>
      <w:r w:rsidRPr="0078663A">
        <w:rPr>
          <w:rStyle w:val="Strong"/>
          <w:rFonts w:ascii="Poppins" w:hAnsi="Poppins" w:cs="Poppins"/>
          <w:color w:val="262626" w:themeColor="text1" w:themeTint="D9"/>
          <w:sz w:val="22"/>
          <w:szCs w:val="22"/>
        </w:rPr>
        <w:t>data migration and environment reconciliation</w:t>
      </w:r>
      <w:r w:rsidRPr="0078663A">
        <w:rPr>
          <w:rFonts w:ascii="Poppins" w:hAnsi="Poppins" w:cs="Poppins"/>
          <w:color w:val="262626" w:themeColor="text1" w:themeTint="D9"/>
          <w:sz w:val="22"/>
          <w:szCs w:val="22"/>
        </w:rPr>
        <w:t>, writing SQL queries for QA/UAT sync, validation, and audit readiness.</w:t>
      </w:r>
    </w:p>
    <w:p w14:paraId="1E7567AB" w14:textId="77777777" w:rsidR="0078663A" w:rsidRPr="0078663A" w:rsidRDefault="0078663A" w:rsidP="0078663A">
      <w:pPr>
        <w:pStyle w:val="NormalWeb"/>
        <w:numPr>
          <w:ilvl w:val="0"/>
          <w:numId w:val="10"/>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Optimized and consolidated </w:t>
      </w:r>
      <w:r w:rsidRPr="0078663A">
        <w:rPr>
          <w:rStyle w:val="Strong"/>
          <w:rFonts w:ascii="Poppins" w:hAnsi="Poppins" w:cs="Poppins"/>
          <w:color w:val="262626" w:themeColor="text1" w:themeTint="D9"/>
          <w:sz w:val="22"/>
          <w:szCs w:val="22"/>
        </w:rPr>
        <w:t>complex plugin logic</w:t>
      </w:r>
      <w:r w:rsidRPr="0078663A">
        <w:rPr>
          <w:rFonts w:ascii="Poppins" w:hAnsi="Poppins" w:cs="Poppins"/>
          <w:color w:val="262626" w:themeColor="text1" w:themeTint="D9"/>
          <w:sz w:val="22"/>
          <w:szCs w:val="22"/>
        </w:rPr>
        <w:t xml:space="preserve"> integrating upstream and downstream systems, improving performance and reliability.</w:t>
      </w:r>
    </w:p>
    <w:p w14:paraId="1916CF89" w14:textId="77777777" w:rsidR="0078663A" w:rsidRPr="0078663A" w:rsidRDefault="0078663A" w:rsidP="0078663A">
      <w:pPr>
        <w:pStyle w:val="NormalWeb"/>
        <w:numPr>
          <w:ilvl w:val="0"/>
          <w:numId w:val="10"/>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Contributed to </w:t>
      </w:r>
      <w:r w:rsidRPr="0078663A">
        <w:rPr>
          <w:rStyle w:val="Strong"/>
          <w:rFonts w:ascii="Poppins" w:hAnsi="Poppins" w:cs="Poppins"/>
          <w:color w:val="262626" w:themeColor="text1" w:themeTint="D9"/>
          <w:sz w:val="22"/>
          <w:szCs w:val="22"/>
        </w:rPr>
        <w:t>integration and async processing patterns</w:t>
      </w:r>
      <w:r w:rsidRPr="0078663A">
        <w:rPr>
          <w:rFonts w:ascii="Poppins" w:hAnsi="Poppins" w:cs="Poppins"/>
          <w:color w:val="262626" w:themeColor="text1" w:themeTint="D9"/>
          <w:sz w:val="22"/>
          <w:szCs w:val="22"/>
        </w:rPr>
        <w:t xml:space="preserve"> with robust error handling and resiliency.</w:t>
      </w:r>
    </w:p>
    <w:p w14:paraId="1B246807" w14:textId="77777777" w:rsidR="0078663A" w:rsidRPr="0078663A" w:rsidRDefault="0078663A" w:rsidP="0078663A">
      <w:pPr>
        <w:pStyle w:val="NormalWeb"/>
        <w:numPr>
          <w:ilvl w:val="0"/>
          <w:numId w:val="10"/>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Customized </w:t>
      </w:r>
      <w:r w:rsidRPr="0078663A">
        <w:rPr>
          <w:rStyle w:val="Strong"/>
          <w:rFonts w:ascii="Poppins" w:hAnsi="Poppins" w:cs="Poppins"/>
          <w:color w:val="262626" w:themeColor="text1" w:themeTint="D9"/>
          <w:sz w:val="22"/>
          <w:szCs w:val="22"/>
        </w:rPr>
        <w:t>VeriPark VeriTouch</w:t>
      </w:r>
      <w:r w:rsidRPr="0078663A">
        <w:rPr>
          <w:rFonts w:ascii="Poppins" w:hAnsi="Poppins" w:cs="Poppins"/>
          <w:color w:val="262626" w:themeColor="text1" w:themeTint="D9"/>
          <w:sz w:val="22"/>
          <w:szCs w:val="22"/>
        </w:rPr>
        <w:t xml:space="preserve"> for customer onboarding, case management, and banking product workflows.</w:t>
      </w:r>
    </w:p>
    <w:p w14:paraId="5EB7A34B" w14:textId="77777777" w:rsidR="0078663A" w:rsidRPr="0078663A" w:rsidRDefault="0078663A" w:rsidP="0078663A">
      <w:pPr>
        <w:pStyle w:val="NormalWeb"/>
        <w:numPr>
          <w:ilvl w:val="0"/>
          <w:numId w:val="10"/>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Delivered </w:t>
      </w:r>
      <w:r w:rsidRPr="0078663A">
        <w:rPr>
          <w:rStyle w:val="Strong"/>
          <w:rFonts w:ascii="Poppins" w:hAnsi="Poppins" w:cs="Poppins"/>
          <w:color w:val="262626" w:themeColor="text1" w:themeTint="D9"/>
          <w:sz w:val="22"/>
          <w:szCs w:val="22"/>
        </w:rPr>
        <w:t>UI/UX improvements</w:t>
      </w:r>
      <w:r w:rsidRPr="0078663A">
        <w:rPr>
          <w:rFonts w:ascii="Poppins" w:hAnsi="Poppins" w:cs="Poppins"/>
          <w:color w:val="262626" w:themeColor="text1" w:themeTint="D9"/>
          <w:sz w:val="22"/>
          <w:szCs w:val="22"/>
        </w:rPr>
        <w:t xml:space="preserve"> across forms, HTML web resources, and command bar customizations to streamline user operations.</w:t>
      </w:r>
    </w:p>
    <w:p w14:paraId="46004A6A" w14:textId="77777777" w:rsidR="0078663A" w:rsidRPr="0078663A" w:rsidRDefault="0078663A" w:rsidP="0078663A">
      <w:pPr>
        <w:pStyle w:val="NormalWeb"/>
        <w:numPr>
          <w:ilvl w:val="0"/>
          <w:numId w:val="10"/>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Provided </w:t>
      </w:r>
      <w:r w:rsidRPr="0078663A">
        <w:rPr>
          <w:rStyle w:val="Strong"/>
          <w:rFonts w:ascii="Poppins" w:hAnsi="Poppins" w:cs="Poppins"/>
          <w:color w:val="262626" w:themeColor="text1" w:themeTint="D9"/>
          <w:sz w:val="22"/>
          <w:szCs w:val="22"/>
        </w:rPr>
        <w:t>L2/L3 production support</w:t>
      </w:r>
      <w:r w:rsidRPr="0078663A">
        <w:rPr>
          <w:rFonts w:ascii="Poppins" w:hAnsi="Poppins" w:cs="Poppins"/>
          <w:color w:val="262626" w:themeColor="text1" w:themeTint="D9"/>
          <w:sz w:val="22"/>
          <w:szCs w:val="22"/>
        </w:rPr>
        <w:t>, defect triage, root-cause analysis, and performance tuning.</w:t>
      </w:r>
    </w:p>
    <w:p w14:paraId="14339A01" w14:textId="77777777" w:rsidR="0078663A" w:rsidRPr="0078663A" w:rsidRDefault="0078663A" w:rsidP="0078663A">
      <w:pPr>
        <w:rPr>
          <w:rFonts w:ascii="Poppins" w:hAnsi="Poppins" w:cs="Poppins"/>
          <w:color w:val="262626" w:themeColor="text1" w:themeTint="D9"/>
          <w:sz w:val="20"/>
          <w:szCs w:val="20"/>
        </w:rPr>
      </w:pPr>
      <w:r w:rsidRPr="0078663A">
        <w:rPr>
          <w:rFonts w:ascii="Poppins" w:hAnsi="Poppins" w:cs="Poppins"/>
          <w:color w:val="262626" w:themeColor="text1" w:themeTint="D9"/>
          <w:sz w:val="20"/>
          <w:szCs w:val="20"/>
        </w:rPr>
        <w:pict w14:anchorId="7DD812C4">
          <v:rect id="_x0000_i1027" style="width:0;height:1.5pt" o:hralign="center" o:hrstd="t" o:hr="t" fillcolor="#a0a0a0" stroked="f"/>
        </w:pict>
      </w:r>
    </w:p>
    <w:p w14:paraId="1AA7D582" w14:textId="77777777" w:rsidR="0078663A" w:rsidRPr="0078663A" w:rsidRDefault="0078663A" w:rsidP="0078663A">
      <w:pPr>
        <w:pStyle w:val="Heading3"/>
        <w:rPr>
          <w:rFonts w:ascii="Poppins" w:hAnsi="Poppins" w:cs="Poppins"/>
          <w:color w:val="262626" w:themeColor="text1" w:themeTint="D9"/>
          <w:sz w:val="20"/>
          <w:szCs w:val="20"/>
        </w:rPr>
      </w:pPr>
      <w:r w:rsidRPr="0078663A">
        <w:rPr>
          <w:rFonts w:ascii="Poppins" w:hAnsi="Poppins" w:cs="Poppins"/>
          <w:color w:val="262626" w:themeColor="text1" w:themeTint="D9"/>
          <w:sz w:val="20"/>
          <w:szCs w:val="20"/>
        </w:rPr>
        <w:lastRenderedPageBreak/>
        <w:t>SYSTEMS LIMITED</w:t>
      </w:r>
    </w:p>
    <w:p w14:paraId="33B69818"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Senior Consultant – Microsoft Dynamics 365 &amp; Power Platform</w:t>
      </w:r>
      <w:r w:rsidRPr="0078663A">
        <w:rPr>
          <w:rFonts w:ascii="Poppins" w:hAnsi="Poppins" w:cs="Poppins"/>
          <w:color w:val="262626" w:themeColor="text1" w:themeTint="D9"/>
          <w:sz w:val="22"/>
          <w:szCs w:val="22"/>
        </w:rPr>
        <w:t xml:space="preserve"> | Jul 2023 – May 2025</w:t>
      </w:r>
    </w:p>
    <w:p w14:paraId="7EF5AF93" w14:textId="77777777" w:rsidR="0078663A" w:rsidRPr="0078663A" w:rsidRDefault="0078663A" w:rsidP="0078663A">
      <w:pPr>
        <w:pStyle w:val="NormalWeb"/>
        <w:numPr>
          <w:ilvl w:val="0"/>
          <w:numId w:val="11"/>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Senior techno-functional consultant contributing to </w:t>
      </w:r>
      <w:r w:rsidRPr="0078663A">
        <w:rPr>
          <w:rStyle w:val="Strong"/>
          <w:rFonts w:ascii="Poppins" w:hAnsi="Poppins" w:cs="Poppins"/>
          <w:color w:val="262626" w:themeColor="text1" w:themeTint="D9"/>
          <w:sz w:val="22"/>
          <w:szCs w:val="22"/>
        </w:rPr>
        <w:t>solution architecture, system design, and delivery governance</w:t>
      </w:r>
      <w:r w:rsidRPr="0078663A">
        <w:rPr>
          <w:rFonts w:ascii="Poppins" w:hAnsi="Poppins" w:cs="Poppins"/>
          <w:color w:val="262626" w:themeColor="text1" w:themeTint="D9"/>
          <w:sz w:val="22"/>
          <w:szCs w:val="22"/>
        </w:rPr>
        <w:t xml:space="preserve"> across multiple enterprise engagements.</w:t>
      </w:r>
    </w:p>
    <w:p w14:paraId="325D98F5" w14:textId="77777777" w:rsidR="0078663A" w:rsidRPr="0078663A" w:rsidRDefault="0078663A" w:rsidP="0078663A">
      <w:pPr>
        <w:pStyle w:val="NormalWeb"/>
        <w:numPr>
          <w:ilvl w:val="0"/>
          <w:numId w:val="11"/>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Designed and delivered </w:t>
      </w:r>
      <w:r w:rsidRPr="0078663A">
        <w:rPr>
          <w:rStyle w:val="Strong"/>
          <w:rFonts w:ascii="Poppins" w:hAnsi="Poppins" w:cs="Poppins"/>
          <w:color w:val="262626" w:themeColor="text1" w:themeTint="D9"/>
          <w:sz w:val="22"/>
          <w:szCs w:val="22"/>
        </w:rPr>
        <w:t>end-to-end CRM solutions</w:t>
      </w:r>
      <w:r w:rsidRPr="0078663A">
        <w:rPr>
          <w:rFonts w:ascii="Poppins" w:hAnsi="Poppins" w:cs="Poppins"/>
          <w:color w:val="262626" w:themeColor="text1" w:themeTint="D9"/>
          <w:sz w:val="22"/>
          <w:szCs w:val="22"/>
        </w:rPr>
        <w:t xml:space="preserve"> using Dynamics 365 Sales, Customer Service, and Power Platform.</w:t>
      </w:r>
    </w:p>
    <w:p w14:paraId="4BC1C0E6" w14:textId="77777777" w:rsidR="0078663A" w:rsidRPr="0078663A" w:rsidRDefault="0078663A" w:rsidP="0078663A">
      <w:pPr>
        <w:pStyle w:val="NormalWeb"/>
        <w:numPr>
          <w:ilvl w:val="0"/>
          <w:numId w:val="11"/>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Led </w:t>
      </w:r>
      <w:r w:rsidRPr="0078663A">
        <w:rPr>
          <w:rStyle w:val="Strong"/>
          <w:rFonts w:ascii="Poppins" w:hAnsi="Poppins" w:cs="Poppins"/>
          <w:color w:val="262626" w:themeColor="text1" w:themeTint="D9"/>
          <w:sz w:val="22"/>
          <w:szCs w:val="22"/>
        </w:rPr>
        <w:t>plugin and workflow architecture (C#)</w:t>
      </w:r>
      <w:r w:rsidRPr="0078663A">
        <w:rPr>
          <w:rFonts w:ascii="Poppins" w:hAnsi="Poppins" w:cs="Poppins"/>
          <w:color w:val="262626" w:themeColor="text1" w:themeTint="D9"/>
          <w:sz w:val="22"/>
          <w:szCs w:val="22"/>
        </w:rPr>
        <w:t>, optimizing execution paths, maintainability, and error handling.</w:t>
      </w:r>
    </w:p>
    <w:p w14:paraId="631225D9" w14:textId="77777777" w:rsidR="0078663A" w:rsidRPr="0078663A" w:rsidRDefault="0078663A" w:rsidP="0078663A">
      <w:pPr>
        <w:pStyle w:val="NormalWeb"/>
        <w:numPr>
          <w:ilvl w:val="0"/>
          <w:numId w:val="11"/>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Designed </w:t>
      </w:r>
      <w:r w:rsidRPr="0078663A">
        <w:rPr>
          <w:rStyle w:val="Strong"/>
          <w:rFonts w:ascii="Poppins" w:hAnsi="Poppins" w:cs="Poppins"/>
          <w:color w:val="262626" w:themeColor="text1" w:themeTint="D9"/>
          <w:sz w:val="22"/>
          <w:szCs w:val="22"/>
        </w:rPr>
        <w:t>BPFs, data models, security roles, and validations</w:t>
      </w:r>
      <w:r w:rsidRPr="0078663A">
        <w:rPr>
          <w:rFonts w:ascii="Poppins" w:hAnsi="Poppins" w:cs="Poppins"/>
          <w:color w:val="262626" w:themeColor="text1" w:themeTint="D9"/>
          <w:sz w:val="22"/>
          <w:szCs w:val="22"/>
        </w:rPr>
        <w:t xml:space="preserve"> to enforce business rules and data integrity.</w:t>
      </w:r>
    </w:p>
    <w:p w14:paraId="4A42DE0F" w14:textId="77777777" w:rsidR="0078663A" w:rsidRPr="0078663A" w:rsidRDefault="0078663A" w:rsidP="0078663A">
      <w:pPr>
        <w:pStyle w:val="NormalWeb"/>
        <w:numPr>
          <w:ilvl w:val="0"/>
          <w:numId w:val="11"/>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Built </w:t>
      </w:r>
      <w:r w:rsidRPr="0078663A">
        <w:rPr>
          <w:rStyle w:val="Strong"/>
          <w:rFonts w:ascii="Poppins" w:hAnsi="Poppins" w:cs="Poppins"/>
          <w:color w:val="262626" w:themeColor="text1" w:themeTint="D9"/>
          <w:sz w:val="22"/>
          <w:szCs w:val="22"/>
        </w:rPr>
        <w:t>enterprise integrations</w:t>
      </w:r>
      <w:r w:rsidRPr="0078663A">
        <w:rPr>
          <w:rFonts w:ascii="Poppins" w:hAnsi="Poppins" w:cs="Poppins"/>
          <w:color w:val="262626" w:themeColor="text1" w:themeTint="D9"/>
          <w:sz w:val="22"/>
          <w:szCs w:val="22"/>
        </w:rPr>
        <w:t xml:space="preserve"> using Azure Functions, Logic Apps, and REST APIs; implemented </w:t>
      </w:r>
      <w:r w:rsidRPr="0078663A">
        <w:rPr>
          <w:rStyle w:val="Strong"/>
          <w:rFonts w:ascii="Poppins" w:hAnsi="Poppins" w:cs="Poppins"/>
          <w:color w:val="262626" w:themeColor="text1" w:themeTint="D9"/>
          <w:sz w:val="22"/>
          <w:szCs w:val="22"/>
        </w:rPr>
        <w:t>Dual Write</w:t>
      </w:r>
      <w:r w:rsidRPr="0078663A">
        <w:rPr>
          <w:rFonts w:ascii="Poppins" w:hAnsi="Poppins" w:cs="Poppins"/>
          <w:color w:val="262626" w:themeColor="text1" w:themeTint="D9"/>
          <w:sz w:val="22"/>
          <w:szCs w:val="22"/>
        </w:rPr>
        <w:t xml:space="preserve"> with FinOps.</w:t>
      </w:r>
    </w:p>
    <w:p w14:paraId="024DB254" w14:textId="77777777" w:rsidR="0078663A" w:rsidRPr="0078663A" w:rsidRDefault="0078663A" w:rsidP="0078663A">
      <w:pPr>
        <w:pStyle w:val="NormalWeb"/>
        <w:numPr>
          <w:ilvl w:val="0"/>
          <w:numId w:val="11"/>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Delivered Canvas Apps, Model-Driven Apps, Power Automate flows, and Power Pages portals.</w:t>
      </w:r>
    </w:p>
    <w:p w14:paraId="79BF01ED" w14:textId="77777777" w:rsidR="0078663A" w:rsidRPr="0078663A" w:rsidRDefault="0078663A" w:rsidP="0078663A">
      <w:pPr>
        <w:pStyle w:val="NormalWeb"/>
        <w:numPr>
          <w:ilvl w:val="0"/>
          <w:numId w:val="11"/>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Acted as a trusted advisor, providing </w:t>
      </w:r>
      <w:r w:rsidRPr="0078663A">
        <w:rPr>
          <w:rStyle w:val="Strong"/>
          <w:rFonts w:ascii="Poppins" w:hAnsi="Poppins" w:cs="Poppins"/>
          <w:color w:val="262626" w:themeColor="text1" w:themeTint="D9"/>
          <w:sz w:val="22"/>
          <w:szCs w:val="22"/>
        </w:rPr>
        <w:t>architecture recommendations and platform roadmaps</w:t>
      </w:r>
      <w:r w:rsidRPr="0078663A">
        <w:rPr>
          <w:rFonts w:ascii="Poppins" w:hAnsi="Poppins" w:cs="Poppins"/>
          <w:color w:val="262626" w:themeColor="text1" w:themeTint="D9"/>
          <w:sz w:val="22"/>
          <w:szCs w:val="22"/>
        </w:rPr>
        <w:t>.</w:t>
      </w:r>
    </w:p>
    <w:p w14:paraId="2FB9D0E5" w14:textId="77777777" w:rsidR="0078663A" w:rsidRPr="0078663A" w:rsidRDefault="0078663A" w:rsidP="0078663A">
      <w:pPr>
        <w:rPr>
          <w:rFonts w:ascii="Poppins" w:hAnsi="Poppins" w:cs="Poppins"/>
          <w:color w:val="262626" w:themeColor="text1" w:themeTint="D9"/>
          <w:sz w:val="20"/>
          <w:szCs w:val="20"/>
        </w:rPr>
      </w:pPr>
      <w:r w:rsidRPr="0078663A">
        <w:rPr>
          <w:rFonts w:ascii="Poppins" w:hAnsi="Poppins" w:cs="Poppins"/>
          <w:color w:val="262626" w:themeColor="text1" w:themeTint="D9"/>
          <w:sz w:val="20"/>
          <w:szCs w:val="20"/>
        </w:rPr>
        <w:pict w14:anchorId="6554F1DF">
          <v:rect id="_x0000_i1028" style="width:0;height:1.5pt" o:hralign="center" o:hrstd="t" o:hr="t" fillcolor="#a0a0a0" stroked="f"/>
        </w:pict>
      </w:r>
    </w:p>
    <w:p w14:paraId="068FAC0C" w14:textId="77777777" w:rsidR="0078663A" w:rsidRPr="0078663A" w:rsidRDefault="0078663A" w:rsidP="0078663A">
      <w:pPr>
        <w:pStyle w:val="Heading3"/>
        <w:rPr>
          <w:rFonts w:ascii="Poppins" w:hAnsi="Poppins" w:cs="Poppins"/>
          <w:color w:val="262626" w:themeColor="text1" w:themeTint="D9"/>
          <w:sz w:val="20"/>
          <w:szCs w:val="20"/>
        </w:rPr>
      </w:pPr>
      <w:r w:rsidRPr="0078663A">
        <w:rPr>
          <w:rFonts w:ascii="Poppins" w:hAnsi="Poppins" w:cs="Poppins"/>
          <w:color w:val="262626" w:themeColor="text1" w:themeTint="D9"/>
          <w:sz w:val="20"/>
          <w:szCs w:val="20"/>
        </w:rPr>
        <w:t>DIJINATION LLC</w:t>
      </w:r>
    </w:p>
    <w:p w14:paraId="50C80D71"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Creative Technical Lead – CRM &amp; Power Platform Architecture</w:t>
      </w:r>
      <w:r w:rsidRPr="0078663A">
        <w:rPr>
          <w:rFonts w:ascii="Poppins" w:hAnsi="Poppins" w:cs="Poppins"/>
          <w:color w:val="262626" w:themeColor="text1" w:themeTint="D9"/>
          <w:sz w:val="22"/>
          <w:szCs w:val="22"/>
        </w:rPr>
        <w:t xml:space="preserve"> | Feb 2020 – Jul 2023</w:t>
      </w:r>
    </w:p>
    <w:p w14:paraId="25B89406" w14:textId="77777777" w:rsidR="0078663A" w:rsidRPr="0078663A" w:rsidRDefault="0078663A" w:rsidP="0078663A">
      <w:pPr>
        <w:pStyle w:val="NormalWeb"/>
        <w:numPr>
          <w:ilvl w:val="0"/>
          <w:numId w:val="12"/>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Owned </w:t>
      </w:r>
      <w:r w:rsidRPr="0078663A">
        <w:rPr>
          <w:rStyle w:val="Strong"/>
          <w:rFonts w:ascii="Poppins" w:hAnsi="Poppins" w:cs="Poppins"/>
          <w:color w:val="262626" w:themeColor="text1" w:themeTint="D9"/>
          <w:sz w:val="22"/>
          <w:szCs w:val="22"/>
        </w:rPr>
        <w:t>solution architecture and technical delivery</w:t>
      </w:r>
      <w:r w:rsidRPr="0078663A">
        <w:rPr>
          <w:rFonts w:ascii="Poppins" w:hAnsi="Poppins" w:cs="Poppins"/>
          <w:color w:val="262626" w:themeColor="text1" w:themeTint="D9"/>
          <w:sz w:val="22"/>
          <w:szCs w:val="22"/>
        </w:rPr>
        <w:t xml:space="preserve"> for Dynamics 365 and Power Platform solutions.</w:t>
      </w:r>
    </w:p>
    <w:p w14:paraId="35137A34" w14:textId="77777777" w:rsidR="0078663A" w:rsidRPr="0078663A" w:rsidRDefault="0078663A" w:rsidP="0078663A">
      <w:pPr>
        <w:pStyle w:val="NormalWeb"/>
        <w:numPr>
          <w:ilvl w:val="0"/>
          <w:numId w:val="12"/>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Led cross-functional teams, providing architectural direction, code reviews, and implementation guidance.</w:t>
      </w:r>
    </w:p>
    <w:p w14:paraId="4743F66E" w14:textId="77777777" w:rsidR="0078663A" w:rsidRPr="0078663A" w:rsidRDefault="0078663A" w:rsidP="0078663A">
      <w:pPr>
        <w:pStyle w:val="NormalWeb"/>
        <w:numPr>
          <w:ilvl w:val="0"/>
          <w:numId w:val="12"/>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Designed scalable </w:t>
      </w:r>
      <w:r w:rsidRPr="0078663A">
        <w:rPr>
          <w:rStyle w:val="Strong"/>
          <w:rFonts w:ascii="Poppins" w:hAnsi="Poppins" w:cs="Poppins"/>
          <w:color w:val="262626" w:themeColor="text1" w:themeTint="D9"/>
          <w:sz w:val="22"/>
          <w:szCs w:val="22"/>
        </w:rPr>
        <w:t>Dynamics 365 Sales architectures</w:t>
      </w:r>
      <w:r w:rsidRPr="0078663A">
        <w:rPr>
          <w:rFonts w:ascii="Poppins" w:hAnsi="Poppins" w:cs="Poppins"/>
          <w:color w:val="262626" w:themeColor="text1" w:themeTint="D9"/>
          <w:sz w:val="22"/>
          <w:szCs w:val="22"/>
        </w:rPr>
        <w:t xml:space="preserve"> covering data models, security, automation, integrations, and UI customization.</w:t>
      </w:r>
    </w:p>
    <w:p w14:paraId="1551B620" w14:textId="77777777" w:rsidR="0078663A" w:rsidRPr="0078663A" w:rsidRDefault="0078663A" w:rsidP="0078663A">
      <w:pPr>
        <w:pStyle w:val="NormalWeb"/>
        <w:numPr>
          <w:ilvl w:val="0"/>
          <w:numId w:val="12"/>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Established </w:t>
      </w:r>
      <w:r w:rsidRPr="0078663A">
        <w:rPr>
          <w:rStyle w:val="Strong"/>
          <w:rFonts w:ascii="Poppins" w:hAnsi="Poppins" w:cs="Poppins"/>
          <w:color w:val="262626" w:themeColor="text1" w:themeTint="D9"/>
          <w:sz w:val="22"/>
          <w:szCs w:val="22"/>
        </w:rPr>
        <w:t>technical standards and best practices</w:t>
      </w:r>
      <w:r w:rsidRPr="0078663A">
        <w:rPr>
          <w:rFonts w:ascii="Poppins" w:hAnsi="Poppins" w:cs="Poppins"/>
          <w:color w:val="262626" w:themeColor="text1" w:themeTint="D9"/>
          <w:sz w:val="22"/>
          <w:szCs w:val="22"/>
        </w:rPr>
        <w:t>, improving code quality and delivery consistency.</w:t>
      </w:r>
    </w:p>
    <w:p w14:paraId="7AC4AD22" w14:textId="77777777" w:rsidR="0078663A" w:rsidRPr="0078663A" w:rsidRDefault="0078663A" w:rsidP="0078663A">
      <w:pPr>
        <w:pStyle w:val="NormalWeb"/>
        <w:numPr>
          <w:ilvl w:val="0"/>
          <w:numId w:val="12"/>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 xml:space="preserve">Drove </w:t>
      </w:r>
      <w:r w:rsidRPr="0078663A">
        <w:rPr>
          <w:rStyle w:val="Strong"/>
          <w:rFonts w:ascii="Poppins" w:hAnsi="Poppins" w:cs="Poppins"/>
          <w:color w:val="262626" w:themeColor="text1" w:themeTint="D9"/>
          <w:sz w:val="22"/>
          <w:szCs w:val="22"/>
        </w:rPr>
        <w:t>UX-led CRM design</w:t>
      </w:r>
      <w:r w:rsidRPr="0078663A">
        <w:rPr>
          <w:rFonts w:ascii="Poppins" w:hAnsi="Poppins" w:cs="Poppins"/>
          <w:color w:val="262626" w:themeColor="text1" w:themeTint="D9"/>
          <w:sz w:val="22"/>
          <w:szCs w:val="22"/>
        </w:rPr>
        <w:t xml:space="preserve"> to improve adoption and reduce user friction across enterprise users.</w:t>
      </w:r>
    </w:p>
    <w:p w14:paraId="6632E470" w14:textId="77777777" w:rsidR="0078663A" w:rsidRPr="0078663A" w:rsidRDefault="0078663A" w:rsidP="0078663A">
      <w:pPr>
        <w:rPr>
          <w:rFonts w:ascii="Poppins" w:hAnsi="Poppins" w:cs="Poppins"/>
          <w:color w:val="262626" w:themeColor="text1" w:themeTint="D9"/>
          <w:sz w:val="20"/>
          <w:szCs w:val="20"/>
        </w:rPr>
      </w:pPr>
      <w:r w:rsidRPr="0078663A">
        <w:rPr>
          <w:rFonts w:ascii="Poppins" w:hAnsi="Poppins" w:cs="Poppins"/>
          <w:color w:val="262626" w:themeColor="text1" w:themeTint="D9"/>
          <w:sz w:val="20"/>
          <w:szCs w:val="20"/>
        </w:rPr>
        <w:pict w14:anchorId="06CFDDD8">
          <v:rect id="_x0000_i1029" style="width:0;height:1.5pt" o:hralign="center" o:hrstd="t" o:hr="t" fillcolor="#a0a0a0" stroked="f"/>
        </w:pict>
      </w:r>
    </w:p>
    <w:p w14:paraId="49729CE4" w14:textId="77777777" w:rsidR="0078663A" w:rsidRPr="0078663A" w:rsidRDefault="0078663A" w:rsidP="0078663A">
      <w:pPr>
        <w:pStyle w:val="Heading2"/>
        <w:rPr>
          <w:rFonts w:ascii="Poppins" w:hAnsi="Poppins" w:cs="Poppins"/>
          <w:color w:val="262626" w:themeColor="text1" w:themeTint="D9"/>
          <w:sz w:val="24"/>
          <w:szCs w:val="24"/>
        </w:rPr>
      </w:pPr>
      <w:r w:rsidRPr="0078663A">
        <w:rPr>
          <w:rFonts w:ascii="Poppins" w:hAnsi="Poppins" w:cs="Poppins"/>
          <w:color w:val="262626" w:themeColor="text1" w:themeTint="D9"/>
          <w:sz w:val="24"/>
          <w:szCs w:val="24"/>
        </w:rPr>
        <w:t>CORE SKILLS &amp; TECHNOLOGIES</w:t>
      </w:r>
    </w:p>
    <w:p w14:paraId="4CF9A880"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Platforms &amp; Architecture:</w:t>
      </w:r>
      <w:r w:rsidRPr="0078663A">
        <w:rPr>
          <w:rFonts w:ascii="Poppins" w:hAnsi="Poppins" w:cs="Poppins"/>
          <w:color w:val="262626" w:themeColor="text1" w:themeTint="D9"/>
          <w:sz w:val="22"/>
          <w:szCs w:val="22"/>
        </w:rPr>
        <w:br/>
        <w:t>Dynamics 365 (Sales, Customer Service, Project Ops), Power Platform, On-Prem &amp; Hybrid CRM, Integration Architecture, Security &amp; Governance</w:t>
      </w:r>
    </w:p>
    <w:p w14:paraId="20C20FE4"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Power Platform &amp; AI:</w:t>
      </w:r>
      <w:r w:rsidRPr="0078663A">
        <w:rPr>
          <w:rFonts w:ascii="Poppins" w:hAnsi="Poppins" w:cs="Poppins"/>
          <w:color w:val="262626" w:themeColor="text1" w:themeTint="D9"/>
          <w:sz w:val="22"/>
          <w:szCs w:val="22"/>
        </w:rPr>
        <w:br/>
        <w:t>Power Apps (Canvas, Model-Driven), Power Automate, Power Pages, Copilot Studio (MCP-based bots), BPFs</w:t>
      </w:r>
    </w:p>
    <w:p w14:paraId="4FE86C0D"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lastRenderedPageBreak/>
        <w:t>Backend &amp; Integration:</w:t>
      </w:r>
      <w:r w:rsidRPr="0078663A">
        <w:rPr>
          <w:rFonts w:ascii="Poppins" w:hAnsi="Poppins" w:cs="Poppins"/>
          <w:color w:val="262626" w:themeColor="text1" w:themeTint="D9"/>
          <w:sz w:val="22"/>
          <w:szCs w:val="22"/>
        </w:rPr>
        <w:br/>
        <w:t>C# Plugins, ASP.NET Web API, Azure Functions, Logic Apps, Async Processing, Secure API Design</w:t>
      </w:r>
    </w:p>
    <w:p w14:paraId="228620D7"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Data &amp; Reporting:</w:t>
      </w:r>
      <w:r w:rsidRPr="0078663A">
        <w:rPr>
          <w:rFonts w:ascii="Poppins" w:hAnsi="Poppins" w:cs="Poppins"/>
          <w:color w:val="262626" w:themeColor="text1" w:themeTint="D9"/>
          <w:sz w:val="22"/>
          <w:szCs w:val="22"/>
        </w:rPr>
        <w:br/>
        <w:t xml:space="preserve">SQL, Data Migration &amp; Reconciliation, SSRS, </w:t>
      </w:r>
      <w:proofErr w:type="spellStart"/>
      <w:r w:rsidRPr="0078663A">
        <w:rPr>
          <w:rFonts w:ascii="Poppins" w:hAnsi="Poppins" w:cs="Poppins"/>
          <w:color w:val="262626" w:themeColor="text1" w:themeTint="D9"/>
          <w:sz w:val="22"/>
          <w:szCs w:val="22"/>
        </w:rPr>
        <w:t>FetchXML</w:t>
      </w:r>
      <w:proofErr w:type="spellEnd"/>
      <w:r w:rsidRPr="0078663A">
        <w:rPr>
          <w:rFonts w:ascii="Poppins" w:hAnsi="Poppins" w:cs="Poppins"/>
          <w:color w:val="262626" w:themeColor="text1" w:themeTint="D9"/>
          <w:sz w:val="22"/>
          <w:szCs w:val="22"/>
        </w:rPr>
        <w:t>, Audit &amp; Validation</w:t>
      </w:r>
    </w:p>
    <w:p w14:paraId="0EA6A416"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Frontend &amp; UX:</w:t>
      </w:r>
      <w:r w:rsidRPr="0078663A">
        <w:rPr>
          <w:rFonts w:ascii="Poppins" w:hAnsi="Poppins" w:cs="Poppins"/>
          <w:color w:val="262626" w:themeColor="text1" w:themeTint="D9"/>
          <w:sz w:val="22"/>
          <w:szCs w:val="22"/>
        </w:rPr>
        <w:br/>
        <w:t>JavaScript (CRM), HTML/CSS, Next.js, React, Tailwind, Command Bar Customization</w:t>
      </w:r>
    </w:p>
    <w:p w14:paraId="29F19A83"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DevOps &amp; Delivery:</w:t>
      </w:r>
      <w:r w:rsidRPr="0078663A">
        <w:rPr>
          <w:rFonts w:ascii="Poppins" w:hAnsi="Poppins" w:cs="Poppins"/>
          <w:color w:val="262626" w:themeColor="text1" w:themeTint="D9"/>
          <w:sz w:val="22"/>
          <w:szCs w:val="22"/>
        </w:rPr>
        <w:br/>
        <w:t>Azure DevOps, Git, XRM Toolbox, Visual Studio, Agile/Scrum, L2/L3 Support</w:t>
      </w:r>
    </w:p>
    <w:p w14:paraId="34C1681C" w14:textId="77777777" w:rsidR="0078663A" w:rsidRPr="0078663A" w:rsidRDefault="0078663A" w:rsidP="0078663A">
      <w:pPr>
        <w:rPr>
          <w:rFonts w:ascii="Poppins" w:hAnsi="Poppins" w:cs="Poppins"/>
          <w:color w:val="262626" w:themeColor="text1" w:themeTint="D9"/>
          <w:sz w:val="20"/>
          <w:szCs w:val="20"/>
        </w:rPr>
      </w:pPr>
      <w:r w:rsidRPr="0078663A">
        <w:rPr>
          <w:rFonts w:ascii="Poppins" w:hAnsi="Poppins" w:cs="Poppins"/>
          <w:color w:val="262626" w:themeColor="text1" w:themeTint="D9"/>
          <w:sz w:val="20"/>
          <w:szCs w:val="20"/>
        </w:rPr>
        <w:pict w14:anchorId="6F7E552C">
          <v:rect id="_x0000_i1030" style="width:0;height:1.5pt" o:hralign="center" o:hrstd="t" o:hr="t" fillcolor="#a0a0a0" stroked="f"/>
        </w:pict>
      </w:r>
    </w:p>
    <w:p w14:paraId="7AC3CFD0" w14:textId="77777777" w:rsidR="0078663A" w:rsidRPr="0078663A" w:rsidRDefault="0078663A" w:rsidP="0078663A">
      <w:pPr>
        <w:pStyle w:val="Heading2"/>
        <w:rPr>
          <w:rFonts w:ascii="Poppins" w:hAnsi="Poppins" w:cs="Poppins"/>
          <w:color w:val="262626" w:themeColor="text1" w:themeTint="D9"/>
          <w:sz w:val="24"/>
          <w:szCs w:val="24"/>
        </w:rPr>
      </w:pPr>
      <w:r w:rsidRPr="0078663A">
        <w:rPr>
          <w:rFonts w:ascii="Poppins" w:hAnsi="Poppins" w:cs="Poppins"/>
          <w:color w:val="262626" w:themeColor="text1" w:themeTint="D9"/>
          <w:sz w:val="24"/>
          <w:szCs w:val="24"/>
        </w:rPr>
        <w:t>SELECTED PROJECTS</w:t>
      </w:r>
    </w:p>
    <w:p w14:paraId="45085001"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Horizon</w:t>
      </w:r>
      <w:r w:rsidRPr="0078663A">
        <w:rPr>
          <w:rFonts w:ascii="Poppins" w:hAnsi="Poppins" w:cs="Poppins"/>
          <w:color w:val="262626" w:themeColor="text1" w:themeTint="D9"/>
          <w:sz w:val="22"/>
          <w:szCs w:val="22"/>
        </w:rPr>
        <w:t xml:space="preserve"> – Enterprise Dynamics 365 Transformation</w:t>
      </w:r>
      <w:r w:rsidRPr="0078663A">
        <w:rPr>
          <w:rFonts w:ascii="Poppins" w:hAnsi="Poppins" w:cs="Poppins"/>
          <w:color w:val="262626" w:themeColor="text1" w:themeTint="D9"/>
          <w:sz w:val="22"/>
          <w:szCs w:val="22"/>
        </w:rPr>
        <w:br/>
      </w:r>
      <w:r w:rsidRPr="0078663A">
        <w:rPr>
          <w:rStyle w:val="Emphasis"/>
          <w:rFonts w:ascii="Poppins" w:eastAsiaTheme="majorEastAsia" w:hAnsi="Poppins" w:cs="Poppins"/>
          <w:color w:val="262626" w:themeColor="text1" w:themeTint="D9"/>
          <w:sz w:val="22"/>
          <w:szCs w:val="22"/>
        </w:rPr>
        <w:t>Team Lead</w:t>
      </w:r>
      <w:r w:rsidRPr="0078663A">
        <w:rPr>
          <w:rFonts w:ascii="Poppins" w:hAnsi="Poppins" w:cs="Poppins"/>
          <w:color w:val="262626" w:themeColor="text1" w:themeTint="D9"/>
          <w:sz w:val="22"/>
          <w:szCs w:val="22"/>
        </w:rPr>
        <w:t xml:space="preserve"> | 2023–2024</w:t>
      </w:r>
    </w:p>
    <w:p w14:paraId="6AF21080" w14:textId="77777777" w:rsidR="0078663A" w:rsidRPr="0078663A" w:rsidRDefault="0078663A" w:rsidP="0078663A">
      <w:pPr>
        <w:pStyle w:val="NormalWeb"/>
        <w:numPr>
          <w:ilvl w:val="0"/>
          <w:numId w:val="13"/>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Led technical delivery for Dynamics 365 Sales, Project Ops, and Customer Service, including data migration and go-live support.</w:t>
      </w:r>
    </w:p>
    <w:p w14:paraId="636FEC0B"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Phoenix</w:t>
      </w:r>
      <w:r w:rsidRPr="0078663A">
        <w:rPr>
          <w:rFonts w:ascii="Poppins" w:hAnsi="Poppins" w:cs="Poppins"/>
          <w:color w:val="262626" w:themeColor="text1" w:themeTint="D9"/>
          <w:sz w:val="22"/>
          <w:szCs w:val="22"/>
        </w:rPr>
        <w:t xml:space="preserve"> – CRM Modernization</w:t>
      </w:r>
      <w:r w:rsidRPr="0078663A">
        <w:rPr>
          <w:rFonts w:ascii="Poppins" w:hAnsi="Poppins" w:cs="Poppins"/>
          <w:color w:val="262626" w:themeColor="text1" w:themeTint="D9"/>
          <w:sz w:val="22"/>
          <w:szCs w:val="22"/>
        </w:rPr>
        <w:br/>
      </w:r>
      <w:r w:rsidRPr="0078663A">
        <w:rPr>
          <w:rStyle w:val="Emphasis"/>
          <w:rFonts w:ascii="Poppins" w:eastAsiaTheme="majorEastAsia" w:hAnsi="Poppins" w:cs="Poppins"/>
          <w:color w:val="262626" w:themeColor="text1" w:themeTint="D9"/>
          <w:sz w:val="22"/>
          <w:szCs w:val="22"/>
        </w:rPr>
        <w:t>Senior Technical Consultant</w:t>
      </w:r>
      <w:r w:rsidRPr="0078663A">
        <w:rPr>
          <w:rFonts w:ascii="Poppins" w:hAnsi="Poppins" w:cs="Poppins"/>
          <w:color w:val="262626" w:themeColor="text1" w:themeTint="D9"/>
          <w:sz w:val="22"/>
          <w:szCs w:val="22"/>
        </w:rPr>
        <w:t xml:space="preserve"> | 2024–2025</w:t>
      </w:r>
    </w:p>
    <w:p w14:paraId="57BF516A" w14:textId="77777777" w:rsidR="0078663A" w:rsidRPr="0078663A" w:rsidRDefault="0078663A" w:rsidP="0078663A">
      <w:pPr>
        <w:pStyle w:val="NormalWeb"/>
        <w:numPr>
          <w:ilvl w:val="0"/>
          <w:numId w:val="14"/>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Modernized CRM using Dynamics 365 and Power Platform; optimized workflows, UX, and external portal integrations.</w:t>
      </w:r>
    </w:p>
    <w:p w14:paraId="61A32D2B"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Backyard Bliss</w:t>
      </w:r>
      <w:r w:rsidRPr="0078663A">
        <w:rPr>
          <w:rFonts w:ascii="Poppins" w:hAnsi="Poppins" w:cs="Poppins"/>
          <w:color w:val="262626" w:themeColor="text1" w:themeTint="D9"/>
          <w:sz w:val="22"/>
          <w:szCs w:val="22"/>
        </w:rPr>
        <w:t xml:space="preserve"> – End-to-End CRM Platform</w:t>
      </w:r>
      <w:r w:rsidRPr="0078663A">
        <w:rPr>
          <w:rFonts w:ascii="Poppins" w:hAnsi="Poppins" w:cs="Poppins"/>
          <w:color w:val="262626" w:themeColor="text1" w:themeTint="D9"/>
          <w:sz w:val="22"/>
          <w:szCs w:val="22"/>
        </w:rPr>
        <w:br/>
      </w:r>
      <w:r w:rsidRPr="0078663A">
        <w:rPr>
          <w:rStyle w:val="Emphasis"/>
          <w:rFonts w:ascii="Poppins" w:eastAsiaTheme="majorEastAsia" w:hAnsi="Poppins" w:cs="Poppins"/>
          <w:color w:val="262626" w:themeColor="text1" w:themeTint="D9"/>
          <w:sz w:val="22"/>
          <w:szCs w:val="22"/>
        </w:rPr>
        <w:t>Techno-Functional Consultant</w:t>
      </w:r>
      <w:r w:rsidRPr="0078663A">
        <w:rPr>
          <w:rFonts w:ascii="Poppins" w:hAnsi="Poppins" w:cs="Poppins"/>
          <w:color w:val="262626" w:themeColor="text1" w:themeTint="D9"/>
          <w:sz w:val="22"/>
          <w:szCs w:val="22"/>
        </w:rPr>
        <w:t xml:space="preserve"> | 2023–2024</w:t>
      </w:r>
    </w:p>
    <w:p w14:paraId="4C08A668" w14:textId="77777777" w:rsidR="0078663A" w:rsidRPr="0078663A" w:rsidRDefault="0078663A" w:rsidP="0078663A">
      <w:pPr>
        <w:pStyle w:val="NormalWeb"/>
        <w:numPr>
          <w:ilvl w:val="0"/>
          <w:numId w:val="15"/>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Delivered CRM automation using Canvas Apps, Power Automate, and Power Pages across sales and service.</w:t>
      </w:r>
    </w:p>
    <w:p w14:paraId="02E4D12E" w14:textId="77777777" w:rsidR="0078663A" w:rsidRPr="0078663A" w:rsidRDefault="0078663A" w:rsidP="0078663A">
      <w:pPr>
        <w:pStyle w:val="NormalWeb"/>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Reward</w:t>
      </w:r>
      <w:r w:rsidRPr="0078663A">
        <w:rPr>
          <w:rFonts w:ascii="Poppins" w:hAnsi="Poppins" w:cs="Poppins"/>
          <w:color w:val="262626" w:themeColor="text1" w:themeTint="D9"/>
          <w:sz w:val="22"/>
          <w:szCs w:val="22"/>
        </w:rPr>
        <w:t xml:space="preserve"> – Sales Governance Architecture</w:t>
      </w:r>
      <w:r w:rsidRPr="0078663A">
        <w:rPr>
          <w:rFonts w:ascii="Poppins" w:hAnsi="Poppins" w:cs="Poppins"/>
          <w:color w:val="262626" w:themeColor="text1" w:themeTint="D9"/>
          <w:sz w:val="22"/>
          <w:szCs w:val="22"/>
        </w:rPr>
        <w:br/>
      </w:r>
      <w:r w:rsidRPr="0078663A">
        <w:rPr>
          <w:rStyle w:val="Emphasis"/>
          <w:rFonts w:ascii="Poppins" w:eastAsiaTheme="majorEastAsia" w:hAnsi="Poppins" w:cs="Poppins"/>
          <w:color w:val="262626" w:themeColor="text1" w:themeTint="D9"/>
          <w:sz w:val="22"/>
          <w:szCs w:val="22"/>
        </w:rPr>
        <w:t>Solution Design Contributor</w:t>
      </w:r>
      <w:r w:rsidRPr="0078663A">
        <w:rPr>
          <w:rFonts w:ascii="Poppins" w:hAnsi="Poppins" w:cs="Poppins"/>
          <w:color w:val="262626" w:themeColor="text1" w:themeTint="D9"/>
          <w:sz w:val="22"/>
          <w:szCs w:val="22"/>
        </w:rPr>
        <w:t xml:space="preserve"> | 2024–2025</w:t>
      </w:r>
    </w:p>
    <w:p w14:paraId="1F398CAF" w14:textId="77777777" w:rsidR="0078663A" w:rsidRPr="0078663A" w:rsidRDefault="0078663A" w:rsidP="0078663A">
      <w:pPr>
        <w:pStyle w:val="NormalWeb"/>
        <w:numPr>
          <w:ilvl w:val="0"/>
          <w:numId w:val="16"/>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Implemented lead segmentation, approval matrices, and automated sales workflows.</w:t>
      </w:r>
    </w:p>
    <w:p w14:paraId="7DD6C72D" w14:textId="77777777" w:rsidR="0078663A" w:rsidRPr="0078663A" w:rsidRDefault="0078663A" w:rsidP="0078663A">
      <w:pPr>
        <w:rPr>
          <w:rFonts w:ascii="Poppins" w:hAnsi="Poppins" w:cs="Poppins"/>
          <w:color w:val="262626" w:themeColor="text1" w:themeTint="D9"/>
          <w:sz w:val="20"/>
          <w:szCs w:val="20"/>
        </w:rPr>
      </w:pPr>
      <w:r w:rsidRPr="0078663A">
        <w:rPr>
          <w:rFonts w:ascii="Poppins" w:hAnsi="Poppins" w:cs="Poppins"/>
          <w:color w:val="262626" w:themeColor="text1" w:themeTint="D9"/>
          <w:sz w:val="20"/>
          <w:szCs w:val="20"/>
        </w:rPr>
        <w:pict w14:anchorId="5C96718B">
          <v:rect id="_x0000_i1031" style="width:0;height:1.5pt" o:hralign="center" o:hrstd="t" o:hr="t" fillcolor="#a0a0a0" stroked="f"/>
        </w:pict>
      </w:r>
    </w:p>
    <w:p w14:paraId="33A403A2" w14:textId="77777777" w:rsidR="0078663A" w:rsidRPr="0078663A" w:rsidRDefault="0078663A" w:rsidP="0078663A">
      <w:pPr>
        <w:pStyle w:val="Heading2"/>
        <w:rPr>
          <w:rFonts w:ascii="Poppins" w:hAnsi="Poppins" w:cs="Poppins"/>
          <w:color w:val="262626" w:themeColor="text1" w:themeTint="D9"/>
          <w:sz w:val="24"/>
          <w:szCs w:val="24"/>
        </w:rPr>
      </w:pPr>
      <w:r w:rsidRPr="0078663A">
        <w:rPr>
          <w:rFonts w:ascii="Poppins" w:hAnsi="Poppins" w:cs="Poppins"/>
          <w:color w:val="262626" w:themeColor="text1" w:themeTint="D9"/>
          <w:sz w:val="24"/>
          <w:szCs w:val="24"/>
        </w:rPr>
        <w:t>CERTIFICATIONS</w:t>
      </w:r>
    </w:p>
    <w:p w14:paraId="362C221D" w14:textId="77777777" w:rsidR="0078663A" w:rsidRPr="0078663A" w:rsidRDefault="0078663A" w:rsidP="0078663A">
      <w:pPr>
        <w:pStyle w:val="NormalWeb"/>
        <w:numPr>
          <w:ilvl w:val="0"/>
          <w:numId w:val="17"/>
        </w:numPr>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PL-600</w:t>
      </w:r>
      <w:r w:rsidRPr="0078663A">
        <w:rPr>
          <w:rFonts w:ascii="Poppins" w:hAnsi="Poppins" w:cs="Poppins"/>
          <w:color w:val="262626" w:themeColor="text1" w:themeTint="D9"/>
          <w:sz w:val="22"/>
          <w:szCs w:val="22"/>
        </w:rPr>
        <w:t xml:space="preserve"> – Power Platform Solution Architect Expert (2025)</w:t>
      </w:r>
    </w:p>
    <w:p w14:paraId="56257838" w14:textId="77777777" w:rsidR="0078663A" w:rsidRPr="0078663A" w:rsidRDefault="0078663A" w:rsidP="0078663A">
      <w:pPr>
        <w:pStyle w:val="NormalWeb"/>
        <w:numPr>
          <w:ilvl w:val="0"/>
          <w:numId w:val="17"/>
        </w:numPr>
        <w:rPr>
          <w:rFonts w:ascii="Poppins" w:hAnsi="Poppins" w:cs="Poppins"/>
          <w:color w:val="262626" w:themeColor="text1" w:themeTint="D9"/>
          <w:sz w:val="22"/>
          <w:szCs w:val="22"/>
        </w:rPr>
      </w:pPr>
      <w:r w:rsidRPr="0078663A">
        <w:rPr>
          <w:rStyle w:val="Strong"/>
          <w:rFonts w:ascii="Poppins" w:hAnsi="Poppins" w:cs="Poppins"/>
          <w:color w:val="262626" w:themeColor="text1" w:themeTint="D9"/>
          <w:sz w:val="22"/>
          <w:szCs w:val="22"/>
        </w:rPr>
        <w:t>PL-200</w:t>
      </w:r>
      <w:r w:rsidRPr="0078663A">
        <w:rPr>
          <w:rFonts w:ascii="Poppins" w:hAnsi="Poppins" w:cs="Poppins"/>
          <w:color w:val="262626" w:themeColor="text1" w:themeTint="D9"/>
          <w:sz w:val="22"/>
          <w:szCs w:val="22"/>
        </w:rPr>
        <w:t xml:space="preserve"> – Power Platform Functional Consultant Associate (2025)</w:t>
      </w:r>
    </w:p>
    <w:p w14:paraId="3C5AABA5" w14:textId="3529ED2B" w:rsidR="00632471" w:rsidRPr="0078663A" w:rsidRDefault="0078663A" w:rsidP="0078663A">
      <w:pPr>
        <w:pStyle w:val="NormalWeb"/>
        <w:numPr>
          <w:ilvl w:val="0"/>
          <w:numId w:val="17"/>
        </w:numPr>
        <w:rPr>
          <w:rFonts w:ascii="Poppins" w:hAnsi="Poppins" w:cs="Poppins"/>
          <w:color w:val="262626" w:themeColor="text1" w:themeTint="D9"/>
          <w:sz w:val="22"/>
          <w:szCs w:val="22"/>
        </w:rPr>
      </w:pPr>
      <w:r w:rsidRPr="0078663A">
        <w:rPr>
          <w:rFonts w:ascii="Poppins" w:hAnsi="Poppins" w:cs="Poppins"/>
          <w:color w:val="262626" w:themeColor="text1" w:themeTint="D9"/>
          <w:sz w:val="22"/>
          <w:szCs w:val="22"/>
        </w:rPr>
        <w:t>Additional coursework: Web Development, Agile Practices, Front-End Frameworks</w:t>
      </w:r>
    </w:p>
    <w:sectPr w:rsidR="00632471" w:rsidRPr="0078663A" w:rsidSect="0078663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altName w:val="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04720"/>
    <w:multiLevelType w:val="multilevel"/>
    <w:tmpl w:val="9FC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403CF"/>
    <w:multiLevelType w:val="multilevel"/>
    <w:tmpl w:val="A1C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E6115"/>
    <w:multiLevelType w:val="multilevel"/>
    <w:tmpl w:val="3D6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22BE0"/>
    <w:multiLevelType w:val="multilevel"/>
    <w:tmpl w:val="B96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F4707"/>
    <w:multiLevelType w:val="multilevel"/>
    <w:tmpl w:val="152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23D78"/>
    <w:multiLevelType w:val="multilevel"/>
    <w:tmpl w:val="BFA2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56380"/>
    <w:multiLevelType w:val="multilevel"/>
    <w:tmpl w:val="E418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12EF4"/>
    <w:multiLevelType w:val="multilevel"/>
    <w:tmpl w:val="1B1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5"/>
  </w:num>
  <w:num w:numId="12">
    <w:abstractNumId w:val="14"/>
  </w:num>
  <w:num w:numId="13">
    <w:abstractNumId w:val="11"/>
  </w:num>
  <w:num w:numId="14">
    <w:abstractNumId w:val="13"/>
  </w:num>
  <w:num w:numId="15">
    <w:abstractNumId w:val="9"/>
  </w:num>
  <w:num w:numId="16">
    <w:abstractNumId w:val="1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2471"/>
    <w:rsid w:val="0078663A"/>
    <w:rsid w:val="00935E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0A2EE"/>
  <w14:defaultImageDpi w14:val="300"/>
  <w15:docId w15:val="{CF0F245B-9A44-4F0A-A66F-643D0D6E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8663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8663A"/>
    <w:rPr>
      <w:color w:val="0000FF" w:themeColor="hyperlink"/>
      <w:u w:val="single"/>
    </w:rPr>
  </w:style>
  <w:style w:type="character" w:styleId="UnresolvedMention">
    <w:name w:val="Unresolved Mention"/>
    <w:basedOn w:val="DefaultParagraphFont"/>
    <w:uiPriority w:val="99"/>
    <w:semiHidden/>
    <w:unhideWhenUsed/>
    <w:rsid w:val="00786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845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taymurisr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taimurisra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Taimur Israr</dc:creator>
  <cp:keywords/>
  <cp:lastModifiedBy>Taimur Israr</cp:lastModifiedBy>
  <cp:revision>2</cp:revision>
  <dcterms:created xsi:type="dcterms:W3CDTF">2026-01-25T20:25:00Z</dcterms:created>
  <dcterms:modified xsi:type="dcterms:W3CDTF">2026-01-25T20:25:00Z</dcterms:modified>
  <cp:category/>
</cp:coreProperties>
</file>