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3 - Unit 2: Rule Makers</w:t>
      </w:r>
    </w:p>
    <w:p>
      <w:pPr>
        <w:spacing w:after="240"/>
        <w:jc w:val="center"/>
      </w:pPr>
      <w:r>
        <w:rPr>
          <w:rFonts w:ascii="Calibri" w:hAnsi="Calibri"/>
          <w:b w:val="0"/>
          <w:i/>
          <w:color w:val="1E885E"/>
          <w:sz w:val="26"/>
        </w:rPr>
        <w:t>Activity Sheet - Global Perspectives</w:t>
      </w:r>
    </w:p>
    <w:p>
      <w:pPr>
        <w:spacing w:after="120"/>
      </w:pPr>
      <w:r>
        <w:rPr>
          <w:rFonts w:ascii="Calibri" w:hAnsi="Calibri"/>
          <w:color w:val="222222"/>
          <w:sz w:val="22"/>
        </w:rPr>
        <w:t xml:space="preserve">Hello! This is your activity sheet about </w:t>
      </w:r>
      <w:r>
        <w:rPr>
          <w:rFonts w:ascii="Calibri" w:hAnsi="Calibri"/>
          <w:b/>
          <w:color w:val="222222"/>
          <w:sz w:val="22"/>
        </w:rPr>
        <w:t>rules</w:t>
      </w:r>
      <w:r>
        <w:rPr>
          <w:rFonts w:ascii="Calibri" w:hAnsi="Calibri"/>
          <w:color w:val="222222"/>
          <w:sz w:val="22"/>
        </w:rPr>
        <w:t>, from Ehel Academy. Nadia and her friends are learning about rules too, and they will help you. Do this sheet with a grown-up. You will talk, tick, draw and write. Take your time and have fun!</w:t>
      </w:r>
    </w:p>
    <w:p>
      <w:pPr>
        <w:spacing w:before="160" w:after="40"/>
        <w:shd w:val="clear" w:color="auto" w:fill="FFF4E0"/>
      </w:pPr>
      <w:r>
        <w:rPr>
          <w:rFonts w:ascii="Calibri" w:hAnsi="Calibri"/>
          <w:b/>
          <w:i w:val="0"/>
          <w:color w:val="0F6E63"/>
          <w:sz w:val="24"/>
        </w:rPr>
        <w:t>🤝 For the grown-up</w:t>
      </w:r>
    </w:p>
    <w:p>
      <w:pPr>
        <w:spacing w:after="40"/>
        <w:ind w:left="288"/>
        <w:shd w:val="clear" w:color="auto" w:fill="FFF4E0"/>
      </w:pPr>
      <w:r>
        <w:rPr>
          <w:rFonts w:ascii="Calibri" w:hAnsi="Calibri"/>
          <w:b w:val="0"/>
          <w:i w:val="0"/>
          <w:color w:val="222222"/>
          <w:sz w:val="22"/>
        </w:rPr>
        <w:t>Read each part aloud. Let your child talk first, then tick, draw or write.</w:t>
      </w:r>
    </w:p>
    <w:p>
      <w:pPr>
        <w:spacing w:after="40"/>
        <w:ind w:left="288"/>
        <w:shd w:val="clear" w:color="auto" w:fill="FFF4E0"/>
      </w:pPr>
      <w:r>
        <w:rPr>
          <w:rFonts w:ascii="Calibri" w:hAnsi="Calibri"/>
          <w:b w:val="0"/>
          <w:i w:val="0"/>
          <w:color w:val="222222"/>
          <w:sz w:val="22"/>
        </w:rPr>
        <w:t>Keep it short and happy. Stop when your child is tired and come back later.</w:t>
      </w:r>
    </w:p>
    <w:p>
      <w:pPr>
        <w:spacing w:after="40"/>
        <w:ind w:left="288"/>
        <w:shd w:val="clear" w:color="auto" w:fill="FFF4E0"/>
      </w:pPr>
      <w:r>
        <w:rPr>
          <w:rFonts w:ascii="Calibri" w:hAnsi="Calibri"/>
          <w:b w:val="0"/>
          <w:i w:val="0"/>
          <w:color w:val="222222"/>
          <w:sz w:val="22"/>
        </w:rPr>
        <w:t>There are no right or wrong answers here. Praise every try.</w:t>
      </w:r>
    </w:p>
    <w:p>
      <w:pPr>
        <w:spacing w:before="360" w:after="120"/>
      </w:pPr>
      <w:r>
        <w:rPr>
          <w:rFonts w:ascii="Calibri" w:hAnsi="Calibri"/>
          <w:b/>
          <w:i w:val="0"/>
          <w:color w:val="0F6E63"/>
          <w:sz w:val="32"/>
        </w:rPr>
        <w:t>1. Rules you know</w:t>
      </w:r>
    </w:p>
    <w:p>
      <w:pPr>
        <w:spacing w:after="120"/>
      </w:pPr>
      <w:r>
        <w:rPr>
          <w:rFonts w:ascii="Calibri" w:hAnsi="Calibri"/>
          <w:color w:val="222222"/>
          <w:sz w:val="22"/>
        </w:rPr>
        <w:t xml:space="preserve">A </w:t>
      </w:r>
      <w:r>
        <w:rPr>
          <w:rFonts w:ascii="Calibri" w:hAnsi="Calibri"/>
          <w:b/>
          <w:color w:val="222222"/>
          <w:sz w:val="22"/>
        </w:rPr>
        <w:t>rule</w:t>
      </w:r>
      <w:r>
        <w:rPr>
          <w:rFonts w:ascii="Calibri" w:hAnsi="Calibri"/>
          <w:color w:val="222222"/>
          <w:sz w:val="22"/>
        </w:rPr>
        <w:t xml:space="preserve"> tells us what to do and what not to do. We see rules everywhere. There are rules at school, rules at home, and even rules at the pool in Berbera, like: do not run near the water. Nadia knows lots of rules. Do you? Talk about the rules you know.</w:t>
      </w:r>
    </w:p>
    <w:p>
      <w:pPr>
        <w:spacing w:before="160" w:after="40"/>
        <w:shd w:val="clear" w:color="auto" w:fill="E7F3F1"/>
      </w:pPr>
      <w:r>
        <w:rPr>
          <w:rFonts w:ascii="Calibri" w:hAnsi="Calibri"/>
          <w:b/>
          <w:i w:val="0"/>
          <w:color w:val="0F6E63"/>
          <w:sz w:val="24"/>
        </w:rPr>
        <w:t>🗣 Talk about it</w:t>
      </w:r>
    </w:p>
    <w:p>
      <w:pPr>
        <w:spacing w:after="40"/>
        <w:ind w:left="288"/>
        <w:shd w:val="clear" w:color="auto" w:fill="E7F3F1"/>
      </w:pPr>
      <w:r>
        <w:rPr>
          <w:rFonts w:ascii="Calibri" w:hAnsi="Calibri"/>
          <w:b w:val="0"/>
          <w:i w:val="0"/>
          <w:color w:val="222222"/>
          <w:sz w:val="22"/>
        </w:rPr>
        <w:t>What is one rule at your school?</w:t>
      </w:r>
    </w:p>
    <w:p>
      <w:pPr>
        <w:spacing w:after="40"/>
        <w:ind w:left="288"/>
        <w:shd w:val="clear" w:color="auto" w:fill="E7F3F1"/>
      </w:pPr>
      <w:r>
        <w:rPr>
          <w:rFonts w:ascii="Calibri" w:hAnsi="Calibri"/>
          <w:b w:val="0"/>
          <w:i w:val="0"/>
          <w:color w:val="222222"/>
          <w:sz w:val="22"/>
        </w:rPr>
        <w:t>What is one rule at home?</w:t>
      </w:r>
    </w:p>
    <w:p>
      <w:pPr>
        <w:spacing w:after="40"/>
        <w:ind w:left="288"/>
        <w:shd w:val="clear" w:color="auto" w:fill="E7F3F1"/>
      </w:pPr>
      <w:r>
        <w:rPr>
          <w:rFonts w:ascii="Calibri" w:hAnsi="Calibri"/>
          <w:b w:val="0"/>
          <w:i w:val="0"/>
          <w:color w:val="222222"/>
          <w:sz w:val="22"/>
        </w:rPr>
        <w:t>Why do we have that rule?</w:t>
      </w:r>
    </w:p>
    <w:p>
      <w:pPr>
        <w:spacing w:after="120"/>
      </w:pPr>
      <w:r>
        <w:rPr>
          <w:rFonts w:ascii="Calibri" w:hAnsi="Calibri"/>
          <w:color w:val="222222"/>
          <w:sz w:val="22"/>
        </w:rPr>
        <w:t>Draw one rule you know in the box.</w:t>
      </w:r>
    </w:p>
    <w:tbl>
      <w:tblPr>
        <w:tblStyle w:val="TableGrid"/>
        <w:tblW w:type="auto" w:w="0"/>
        <w:jc w:val="center"/>
        <w:tblLook w:firstColumn="1" w:firstRow="1" w:lastColumn="0" w:lastRow="0" w:noHBand="0" w:noVBand="1" w:val="04A0"/>
      </w:tblPr>
      <w:tblGrid>
        <w:gridCol w:w="9360"/>
      </w:tblGrid>
      <w:tr>
        <w:tc>
          <w:tcPr>
            <w:tcW w:type="dxa" w:w="9360"/>
            <w:shd w:val="clear" w:color="auto" w:fill="E7F3F1"/>
          </w:tcPr>
          <w:p>
            <w:r/>
            <w:r>
              <w:rPr>
                <w:rFonts w:ascii="Calibri" w:hAnsi="Calibri"/>
                <w:b/>
                <w:i w:val="0"/>
                <w:color w:val="0F6E63"/>
                <w:sz w:val="22"/>
              </w:rPr>
              <w:t>Draw a rule you know</w:t>
            </w:r>
          </w:p>
        </w:tc>
      </w:tr>
      <w:tr>
        <w:tc>
          <w:tcPr>
            <w:tcW w:type="dxa" w:w="9360"/>
          </w:tcPr>
          <w:p>
            <w:r/>
            <w:r>
              <w:rPr>
                <w:rFonts w:ascii="Calibri" w:hAnsi="Calibri"/>
                <w:b w:val="0"/>
                <w:i w:val="0"/>
                <w:color w:val="222222"/>
                <w:sz w:val="20"/>
              </w:rPr>
            </w:r>
          </w:p>
        </w:tc>
      </w:tr>
    </w:tbl>
    <w:p>
      <w:pPr>
        <w:spacing w:before="360" w:after="120"/>
      </w:pPr>
      <w:r>
        <w:rPr>
          <w:rFonts w:ascii="Calibri" w:hAnsi="Calibri"/>
          <w:b/>
          <w:i w:val="0"/>
          <w:color w:val="0F6E63"/>
          <w:sz w:val="32"/>
        </w:rPr>
        <w:t>2. Fair or not fair?</w:t>
      </w:r>
    </w:p>
    <w:p>
      <w:pPr>
        <w:spacing w:after="120"/>
      </w:pPr>
      <w:r>
        <w:rPr>
          <w:rFonts w:ascii="Calibri" w:hAnsi="Calibri"/>
          <w:color w:val="222222"/>
          <w:sz w:val="22"/>
        </w:rPr>
        <w:t xml:space="preserve">A </w:t>
      </w:r>
      <w:r>
        <w:rPr>
          <w:rFonts w:ascii="Calibri" w:hAnsi="Calibri"/>
          <w:b/>
          <w:color w:val="222222"/>
          <w:sz w:val="22"/>
        </w:rPr>
        <w:t>fair</w:t>
      </w:r>
      <w:r>
        <w:rPr>
          <w:rFonts w:ascii="Calibri" w:hAnsi="Calibri"/>
          <w:color w:val="222222"/>
          <w:sz w:val="22"/>
        </w:rPr>
        <w:t xml:space="preserve"> rule is kind for everyone. A rule that is </w:t>
      </w:r>
      <w:r>
        <w:rPr>
          <w:rFonts w:ascii="Calibri" w:hAnsi="Calibri"/>
          <w:b/>
          <w:color w:val="222222"/>
          <w:sz w:val="22"/>
        </w:rPr>
        <w:t>unfair</w:t>
      </w:r>
      <w:r>
        <w:rPr>
          <w:rFonts w:ascii="Calibri" w:hAnsi="Calibri"/>
          <w:color w:val="222222"/>
          <w:sz w:val="22"/>
        </w:rPr>
        <w:t xml:space="preserve"> is not kind for everyone. Karim and Leila are sorting these rules. You can too! Read each rule with your grown-up. Put a tick for fair or not fair.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Rule</w:t>
            </w:r>
          </w:p>
        </w:tc>
        <w:tc>
          <w:tcPr>
            <w:tcW w:type="dxa" w:w="3120"/>
            <w:shd w:val="clear" w:color="auto" w:fill="E7F3F1"/>
          </w:tcPr>
          <w:p>
            <w:r/>
            <w:r>
              <w:rPr>
                <w:rFonts w:ascii="Calibri" w:hAnsi="Calibri"/>
                <w:b/>
                <w:i w:val="0"/>
                <w:color w:val="0F6E63"/>
                <w:sz w:val="22"/>
              </w:rPr>
              <w:t>Fair</w:t>
            </w:r>
          </w:p>
        </w:tc>
        <w:tc>
          <w:tcPr>
            <w:tcW w:type="dxa" w:w="3120"/>
            <w:shd w:val="clear" w:color="auto" w:fill="E7F3F1"/>
          </w:tcPr>
          <w:p>
            <w:r/>
            <w:r>
              <w:rPr>
                <w:rFonts w:ascii="Calibri" w:hAnsi="Calibri"/>
                <w:b/>
                <w:i w:val="0"/>
                <w:color w:val="0F6E63"/>
                <w:sz w:val="22"/>
              </w:rPr>
              <w:t>Not fair</w:t>
            </w:r>
          </w:p>
        </w:tc>
      </w:tr>
      <w:tr>
        <w:tc>
          <w:tcPr>
            <w:tcW w:type="dxa" w:w="3120"/>
          </w:tcPr>
          <w:p>
            <w:r/>
            <w:r>
              <w:rPr>
                <w:rFonts w:ascii="Calibri" w:hAnsi="Calibri"/>
                <w:b w:val="0"/>
                <w:i w:val="0"/>
                <w:color w:val="222222"/>
                <w:sz w:val="20"/>
              </w:rPr>
              <w:t>Everyone gets a turn on the swing.</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Only the tallest child is allowed to play.</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We put our rubbish in the bin.</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You must give me your snack.</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We listen when a friend is talking.</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bl>
    <w:p>
      <w:pPr>
        <w:spacing w:after="120"/>
      </w:pPr>
      <w:r>
        <w:rPr>
          <w:rFonts w:ascii="Calibri" w:hAnsi="Calibri"/>
          <w:color w:val="222222"/>
          <w:sz w:val="22"/>
        </w:rPr>
        <w:t>Now talk about your ticks with your grown-up. Why is a rule fair or not fair? Who does a fair rule help? A fair rule is good for everyone, not just for one person.</w:t>
      </w:r>
    </w:p>
    <w:p>
      <w:pPr>
        <w:spacing w:before="360" w:after="120"/>
      </w:pPr>
      <w:r>
        <w:rPr>
          <w:rFonts w:ascii="Calibri" w:hAnsi="Calibri"/>
          <w:b/>
          <w:i w:val="0"/>
          <w:color w:val="0F6E63"/>
          <w:sz w:val="32"/>
        </w:rPr>
        <w:t>3. Friendship rules</w:t>
      </w:r>
    </w:p>
    <w:p>
      <w:pPr>
        <w:spacing w:after="120"/>
      </w:pPr>
      <w:r>
        <w:rPr>
          <w:rFonts w:ascii="Calibri" w:hAnsi="Calibri"/>
          <w:color w:val="222222"/>
          <w:sz w:val="22"/>
        </w:rPr>
        <w:t>Friends have rules too, even if we do not write them down! Good friends are kind to each other. Amal and Leila made a list of friendship rules. Here are some of them. Read each one, then put a tick next to the ones you think are good rules for friends.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Friendship rule</w:t>
            </w:r>
          </w:p>
        </w:tc>
        <w:tc>
          <w:tcPr>
            <w:tcW w:type="dxa" w:w="4680"/>
            <w:shd w:val="clear" w:color="auto" w:fill="E7F3F1"/>
          </w:tcPr>
          <w:p>
            <w:r/>
            <w:r>
              <w:rPr>
                <w:rFonts w:ascii="Calibri" w:hAnsi="Calibri"/>
                <w:b/>
                <w:i w:val="0"/>
                <w:color w:val="0F6E63"/>
                <w:sz w:val="22"/>
              </w:rPr>
              <w:t>Tick if you agree</w:t>
            </w:r>
          </w:p>
        </w:tc>
      </w:tr>
      <w:tr>
        <w:tc>
          <w:tcPr>
            <w:tcW w:type="dxa" w:w="4680"/>
          </w:tcPr>
          <w:p>
            <w:r/>
            <w:r>
              <w:rPr>
                <w:rFonts w:ascii="Calibri" w:hAnsi="Calibri"/>
                <w:b w:val="0"/>
                <w:i w:val="0"/>
                <w:color w:val="222222"/>
                <w:sz w:val="20"/>
              </w:rPr>
              <w:t>We take turns.</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We share our toys and games.</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We say sorry when we are wrong.</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We let our friends play with other people too.</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We say kind words, not mean words.</w:t>
            </w:r>
          </w:p>
        </w:tc>
        <w:tc>
          <w:tcPr>
            <w:tcW w:type="dxa" w:w="4680"/>
          </w:tcPr>
          <w:p>
            <w:r/>
            <w:r>
              <w:rPr>
                <w:rFonts w:ascii="Calibri" w:hAnsi="Calibri"/>
                <w:b w:val="0"/>
                <w:i w:val="0"/>
                <w:color w:val="222222"/>
                <w:sz w:val="20"/>
              </w:rPr>
            </w:r>
          </w:p>
        </w:tc>
      </w:tr>
    </w:tbl>
    <w:p>
      <w:pPr>
        <w:spacing w:after="120"/>
      </w:pPr>
      <w:r>
        <w:rPr>
          <w:rFonts w:ascii="Calibri" w:hAnsi="Calibri"/>
          <w:color w:val="222222"/>
          <w:sz w:val="22"/>
        </w:rPr>
        <w:t xml:space="preserve">Nadia likes the rule </w:t>
      </w:r>
      <w:r>
        <w:rPr>
          <w:rFonts w:ascii="Calibri" w:hAnsi="Calibri"/>
          <w:b/>
          <w:color w:val="222222"/>
          <w:sz w:val="22"/>
        </w:rPr>
        <w:t>We take turns</w:t>
      </w:r>
      <w:r>
        <w:rPr>
          <w:rFonts w:ascii="Calibri" w:hAnsi="Calibri"/>
          <w:color w:val="222222"/>
          <w:sz w:val="22"/>
        </w:rPr>
        <w:t xml:space="preserve">. Her friend Amal likes </w:t>
      </w:r>
      <w:r>
        <w:rPr>
          <w:rFonts w:ascii="Calibri" w:hAnsi="Calibri"/>
          <w:b/>
          <w:color w:val="222222"/>
          <w:sz w:val="22"/>
        </w:rPr>
        <w:t>We share</w:t>
      </w:r>
      <w:r>
        <w:rPr>
          <w:rFonts w:ascii="Calibri" w:hAnsi="Calibri"/>
          <w:color w:val="222222"/>
          <w:sz w:val="22"/>
        </w:rPr>
        <w:t>. Which one do you like best? Tell your grown-up why.</w:t>
      </w:r>
    </w:p>
    <w:p>
      <w:pPr>
        <w:spacing w:after="120"/>
      </w:pPr>
      <w:r>
        <w:rPr>
          <w:rFonts w:ascii="Calibri" w:hAnsi="Calibri"/>
          <w:color w:val="222222"/>
          <w:sz w:val="22"/>
        </w:rPr>
        <w:t>Draw you and a friend playing together in a fair way.</w:t>
      </w:r>
    </w:p>
    <w:tbl>
      <w:tblPr>
        <w:tblStyle w:val="TableGrid"/>
        <w:tblW w:type="auto" w:w="0"/>
        <w:jc w:val="center"/>
        <w:tblLook w:firstColumn="1" w:firstRow="1" w:lastColumn="0" w:lastRow="0" w:noHBand="0" w:noVBand="1" w:val="04A0"/>
      </w:tblPr>
      <w:tblGrid>
        <w:gridCol w:w="9360"/>
      </w:tblGrid>
      <w:tr>
        <w:tc>
          <w:tcPr>
            <w:tcW w:type="dxa" w:w="9360"/>
            <w:shd w:val="clear" w:color="auto" w:fill="E7F3F1"/>
          </w:tcPr>
          <w:p>
            <w:r/>
            <w:r>
              <w:rPr>
                <w:rFonts w:ascii="Calibri" w:hAnsi="Calibri"/>
                <w:b/>
                <w:i w:val="0"/>
                <w:color w:val="0F6E63"/>
                <w:sz w:val="22"/>
              </w:rPr>
              <w:t>Draw two friends playing fairly</w:t>
            </w:r>
          </w:p>
        </w:tc>
      </w:tr>
      <w:tr>
        <w:tc>
          <w:tcPr>
            <w:tcW w:type="dxa" w:w="9360"/>
          </w:tcPr>
          <w:p>
            <w:r/>
            <w:r>
              <w:rPr>
                <w:rFonts w:ascii="Calibri" w:hAnsi="Calibri"/>
                <w:b w:val="0"/>
                <w:i w:val="0"/>
                <w:color w:val="222222"/>
                <w:sz w:val="20"/>
              </w:rPr>
            </w:r>
          </w:p>
        </w:tc>
      </w:tr>
    </w:tbl>
    <w:p>
      <w:pPr>
        <w:spacing w:before="360" w:after="120"/>
      </w:pPr>
      <w:r>
        <w:rPr>
          <w:rFonts w:ascii="Calibri" w:hAnsi="Calibri"/>
          <w:b/>
          <w:i w:val="0"/>
          <w:color w:val="0F6E63"/>
          <w:sz w:val="32"/>
        </w:rPr>
        <w:t>4. Be a rule detective</w:t>
      </w:r>
    </w:p>
    <w:p>
      <w:pPr>
        <w:spacing w:after="120"/>
      </w:pPr>
      <w:r>
        <w:rPr>
          <w:rFonts w:ascii="Calibri" w:hAnsi="Calibri"/>
          <w:color w:val="222222"/>
          <w:sz w:val="22"/>
        </w:rPr>
        <w:t xml:space="preserve">Now let's find real rules, just like Nadia did at Ehel Academy! Walk around your school with a grown-up. Look carefully for rules and signs, like </w:t>
      </w:r>
      <w:r>
        <w:rPr>
          <w:rFonts w:ascii="Calibri" w:hAnsi="Calibri"/>
          <w:b/>
          <w:color w:val="222222"/>
          <w:sz w:val="22"/>
        </w:rPr>
        <w:t>Please knock</w:t>
      </w:r>
      <w:r>
        <w:rPr>
          <w:rFonts w:ascii="Calibri" w:hAnsi="Calibri"/>
          <w:color w:val="222222"/>
          <w:sz w:val="22"/>
        </w:rPr>
        <w:t xml:space="preserve"> on a door, or </w:t>
      </w:r>
      <w:r>
        <w:rPr>
          <w:rFonts w:ascii="Calibri" w:hAnsi="Calibri"/>
          <w:b/>
          <w:color w:val="222222"/>
          <w:sz w:val="22"/>
        </w:rPr>
        <w:t>Walk, do not run</w:t>
      </w:r>
      <w:r>
        <w:rPr>
          <w:rFonts w:ascii="Calibri" w:hAnsi="Calibri"/>
          <w:color w:val="222222"/>
          <w:sz w:val="22"/>
        </w:rPr>
        <w:t xml:space="preserve"> in a hallway. Signs are rules too. Write or draw two rules you find.</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A rule I found</w:t>
            </w:r>
          </w:p>
        </w:tc>
        <w:tc>
          <w:tcPr>
            <w:tcW w:type="dxa" w:w="4680"/>
            <w:shd w:val="clear" w:color="auto" w:fill="E7F3F1"/>
          </w:tcPr>
          <w:p>
            <w:r/>
            <w:r>
              <w:rPr>
                <w:rFonts w:ascii="Calibri" w:hAnsi="Calibri"/>
                <w:b/>
                <w:i w:val="0"/>
                <w:color w:val="0F6E63"/>
                <w:sz w:val="22"/>
              </w:rPr>
              <w:t>Where I found it</w:t>
            </w:r>
          </w:p>
        </w:tc>
      </w:tr>
      <w:tr>
        <w:tc>
          <w:tcPr>
            <w:tcW w:type="dxa" w:w="4680"/>
          </w:tcPr>
          <w:p>
            <w:r/>
            <w:r>
              <w:rPr>
                <w:rFonts w:ascii="Calibri" w:hAnsi="Calibri"/>
                <w:b w:val="0"/>
                <w:i w:val="0"/>
                <w:color w:val="222222"/>
                <w:sz w:val="20"/>
              </w:rPr>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r>
          </w:p>
        </w:tc>
        <w:tc>
          <w:tcPr>
            <w:tcW w:type="dxa" w:w="4680"/>
          </w:tcPr>
          <w:p>
            <w:r/>
            <w:r>
              <w:rPr>
                <w:rFonts w:ascii="Calibri" w:hAnsi="Calibri"/>
                <w:b w:val="0"/>
                <w:i w:val="0"/>
                <w:color w:val="222222"/>
                <w:sz w:val="20"/>
              </w:rPr>
            </w:r>
          </w:p>
        </w:tc>
      </w:tr>
    </w:tbl>
    <w:p>
      <w:pPr>
        <w:spacing w:after="120"/>
      </w:pPr>
      <w:r>
        <w:rPr>
          <w:rFonts w:ascii="Calibri" w:hAnsi="Calibri"/>
          <w:color w:val="222222"/>
          <w:sz w:val="22"/>
        </w:rPr>
        <w:t>How many rules did you find in all? Write the number in the box.</w:t>
      </w:r>
    </w:p>
    <w:tbl>
      <w:tblPr>
        <w:tblStyle w:val="TableGrid"/>
        <w:tblW w:type="auto" w:w="0"/>
        <w:jc w:val="center"/>
        <w:tblLook w:firstColumn="1" w:firstRow="1" w:lastColumn="0" w:lastRow="0" w:noHBand="0" w:noVBand="1" w:val="04A0"/>
      </w:tblPr>
      <w:tblGrid>
        <w:gridCol w:w="9360"/>
      </w:tblGrid>
      <w:tr>
        <w:tc>
          <w:tcPr>
            <w:tcW w:type="dxa" w:w="9360"/>
            <w:shd w:val="clear" w:color="auto" w:fill="E7F3F1"/>
          </w:tcPr>
          <w:p>
            <w:r/>
            <w:r>
              <w:rPr>
                <w:rFonts w:ascii="Calibri" w:hAnsi="Calibri"/>
                <w:b/>
                <w:i w:val="0"/>
                <w:color w:val="0F6E63"/>
                <w:sz w:val="22"/>
              </w:rPr>
              <w:t>How many rules we found</w:t>
            </w:r>
          </w:p>
        </w:tc>
      </w:tr>
      <w:tr>
        <w:tc>
          <w:tcPr>
            <w:tcW w:type="dxa" w:w="9360"/>
          </w:tcPr>
          <w:p>
            <w:r/>
            <w:r>
              <w:rPr>
                <w:rFonts w:ascii="Calibri" w:hAnsi="Calibri"/>
                <w:b w:val="0"/>
                <w:i w:val="0"/>
                <w:color w:val="222222"/>
                <w:sz w:val="20"/>
              </w:rPr>
            </w:r>
          </w:p>
        </w:tc>
      </w:tr>
    </w:tbl>
    <w:p>
      <w:pPr>
        <w:spacing w:before="360" w:after="120"/>
      </w:pPr>
      <w:r>
        <w:rPr>
          <w:rFonts w:ascii="Calibri" w:hAnsi="Calibri"/>
          <w:b/>
          <w:i w:val="0"/>
          <w:color w:val="0F6E63"/>
          <w:sz w:val="32"/>
        </w:rPr>
        <w:t>5. Ask a question</w:t>
      </w:r>
    </w:p>
    <w:p>
      <w:pPr>
        <w:spacing w:after="120"/>
      </w:pPr>
      <w:r>
        <w:rPr>
          <w:rFonts w:ascii="Calibri" w:hAnsi="Calibri"/>
          <w:color w:val="222222"/>
          <w:sz w:val="22"/>
        </w:rPr>
        <w:t xml:space="preserve">A </w:t>
      </w:r>
      <w:r>
        <w:rPr>
          <w:rFonts w:ascii="Calibri" w:hAnsi="Calibri"/>
          <w:b/>
          <w:color w:val="222222"/>
          <w:sz w:val="22"/>
        </w:rPr>
        <w:t>question</w:t>
      </w:r>
      <w:r>
        <w:rPr>
          <w:rFonts w:ascii="Calibri" w:hAnsi="Calibri"/>
          <w:color w:val="222222"/>
          <w:sz w:val="22"/>
        </w:rPr>
        <w:t xml:space="preserve"> helps us find out what people think. When we do not know something, we can ask! Nadia wants to know what children think about the playground rules. So she is going to ask them. Now it is your turn. Write one question you could ask about your school.</w:t>
      </w:r>
    </w:p>
    <w:tbl>
      <w:tblPr>
        <w:tblStyle w:val="TableGrid"/>
        <w:tblW w:type="auto" w:w="0"/>
        <w:jc w:val="center"/>
        <w:tblLook w:firstColumn="1" w:firstRow="1" w:lastColumn="0" w:lastRow="0" w:noHBand="0" w:noVBand="1" w:val="04A0"/>
      </w:tblPr>
      <w:tblGrid>
        <w:gridCol w:w="9360"/>
      </w:tblGrid>
      <w:tr>
        <w:tc>
          <w:tcPr>
            <w:tcW w:type="dxa" w:w="9360"/>
            <w:shd w:val="clear" w:color="auto" w:fill="E7F3F1"/>
          </w:tcPr>
          <w:p>
            <w:r/>
            <w:r>
              <w:rPr>
                <w:rFonts w:ascii="Calibri" w:hAnsi="Calibri"/>
                <w:b/>
                <w:i w:val="0"/>
                <w:color w:val="0F6E63"/>
                <w:sz w:val="22"/>
              </w:rPr>
              <w:t>My question is</w:t>
            </w:r>
          </w:p>
        </w:tc>
      </w:tr>
      <w:tr>
        <w:tc>
          <w:tcPr>
            <w:tcW w:type="dxa" w:w="9360"/>
          </w:tcPr>
          <w:p>
            <w:r/>
            <w:r>
              <w:rPr>
                <w:rFonts w:ascii="Calibri" w:hAnsi="Calibri"/>
                <w:b w:val="0"/>
                <w:i w:val="0"/>
                <w:color w:val="222222"/>
                <w:sz w:val="20"/>
              </w:rPr>
            </w:r>
          </w:p>
        </w:tc>
      </w:tr>
    </w:tbl>
    <w:p>
      <w:pPr>
        <w:spacing w:before="160" w:after="40"/>
        <w:shd w:val="clear" w:color="auto" w:fill="E7F3F1"/>
      </w:pPr>
      <w:r>
        <w:rPr>
          <w:rFonts w:ascii="Calibri" w:hAnsi="Calibri"/>
          <w:b/>
          <w:i w:val="0"/>
          <w:color w:val="0F6E63"/>
          <w:sz w:val="24"/>
        </w:rPr>
        <w:t>🗣 Two kinds of question</w:t>
      </w:r>
    </w:p>
    <w:p>
      <w:pPr>
        <w:spacing w:after="40"/>
        <w:ind w:left="288"/>
        <w:shd w:val="clear" w:color="auto" w:fill="E7F3F1"/>
      </w:pPr>
      <w:r>
        <w:rPr>
          <w:rFonts w:ascii="Calibri" w:hAnsi="Calibri"/>
          <w:b w:val="0"/>
          <w:i w:val="0"/>
          <w:color w:val="222222"/>
          <w:sz w:val="22"/>
        </w:rPr>
        <w:t>An open question lets people say anything they want.</w:t>
      </w:r>
    </w:p>
    <w:p>
      <w:pPr>
        <w:spacing w:after="40"/>
        <w:ind w:left="288"/>
        <w:shd w:val="clear" w:color="auto" w:fill="E7F3F1"/>
      </w:pPr>
      <w:r>
        <w:rPr>
          <w:rFonts w:ascii="Calibri" w:hAnsi="Calibri"/>
          <w:b w:val="0"/>
          <w:i w:val="0"/>
          <w:color w:val="222222"/>
          <w:sz w:val="22"/>
        </w:rPr>
        <w:t>A closed question gives answers to pick from, like yes or no.</w:t>
      </w:r>
    </w:p>
    <w:p>
      <w:pPr>
        <w:spacing w:after="40"/>
        <w:ind w:left="288"/>
        <w:shd w:val="clear" w:color="auto" w:fill="E7F3F1"/>
      </w:pPr>
      <w:r>
        <w:rPr>
          <w:rFonts w:ascii="Calibri" w:hAnsi="Calibri"/>
          <w:b w:val="0"/>
          <w:i w:val="0"/>
          <w:color w:val="222222"/>
          <w:sz w:val="22"/>
        </w:rPr>
        <w:t>Which kind is your question? Talk about it with your grown-up.</w:t>
      </w:r>
    </w:p>
    <w:p>
      <w:pPr>
        <w:spacing w:before="360" w:after="120"/>
      </w:pPr>
      <w:r>
        <w:rPr>
          <w:rFonts w:ascii="Calibri" w:hAnsi="Calibri"/>
          <w:b/>
          <w:i w:val="0"/>
          <w:color w:val="0F6E63"/>
          <w:sz w:val="32"/>
        </w:rPr>
        <w:t>6. Make your own rule</w:t>
      </w:r>
    </w:p>
    <w:p>
      <w:pPr>
        <w:spacing w:after="120"/>
      </w:pPr>
      <w:r>
        <w:rPr>
          <w:rFonts w:ascii="Calibri" w:hAnsi="Calibri"/>
          <w:color w:val="222222"/>
          <w:sz w:val="22"/>
        </w:rPr>
        <w:t xml:space="preserve">Now you be the Rule Maker! Think of one </w:t>
      </w:r>
      <w:r>
        <w:rPr>
          <w:rFonts w:ascii="Calibri" w:hAnsi="Calibri"/>
          <w:b/>
          <w:color w:val="222222"/>
          <w:sz w:val="22"/>
        </w:rPr>
        <w:t>fair</w:t>
      </w:r>
      <w:r>
        <w:rPr>
          <w:rFonts w:ascii="Calibri" w:hAnsi="Calibri"/>
          <w:color w:val="222222"/>
          <w:sz w:val="22"/>
        </w:rPr>
        <w:t xml:space="preserve"> rule that would help everyone at your school be happy, safe or kind. It could be a rule for the playground, the classroom, or lunch time. Write your rule and draw a sign for it, so everyone can see it.</w:t>
      </w:r>
    </w:p>
    <w:tbl>
      <w:tblPr>
        <w:tblStyle w:val="TableGrid"/>
        <w:tblW w:type="auto" w:w="0"/>
        <w:jc w:val="center"/>
        <w:tblLook w:firstColumn="1" w:firstRow="1" w:lastColumn="0" w:lastRow="0" w:noHBand="0" w:noVBand="1" w:val="04A0"/>
      </w:tblPr>
      <w:tblGrid>
        <w:gridCol w:w="9360"/>
      </w:tblGrid>
      <w:tr>
        <w:tc>
          <w:tcPr>
            <w:tcW w:type="dxa" w:w="9360"/>
            <w:shd w:val="clear" w:color="auto" w:fill="E7F3F1"/>
          </w:tcPr>
          <w:p>
            <w:r/>
            <w:r>
              <w:rPr>
                <w:rFonts w:ascii="Calibri" w:hAnsi="Calibri"/>
                <w:b/>
                <w:i w:val="0"/>
                <w:color w:val="0F6E63"/>
                <w:sz w:val="22"/>
              </w:rPr>
              <w:t>My fair rule is</w:t>
            </w:r>
          </w:p>
        </w:tc>
      </w:tr>
      <w:tr>
        <w:tc>
          <w:tcPr>
            <w:tcW w:type="dxa" w:w="9360"/>
          </w:tcPr>
          <w:p>
            <w:r/>
            <w:r>
              <w:rPr>
                <w:rFonts w:ascii="Calibri" w:hAnsi="Calibri"/>
                <w:b w:val="0"/>
                <w:i w:val="0"/>
                <w:color w:val="222222"/>
                <w:sz w:val="20"/>
              </w:rPr>
            </w:r>
          </w:p>
        </w:tc>
      </w:tr>
    </w:tbl>
    <w:tbl>
      <w:tblPr>
        <w:tblStyle w:val="TableGrid"/>
        <w:tblW w:type="auto" w:w="0"/>
        <w:jc w:val="center"/>
        <w:tblLook w:firstColumn="1" w:firstRow="1" w:lastColumn="0" w:lastRow="0" w:noHBand="0" w:noVBand="1" w:val="04A0"/>
      </w:tblPr>
      <w:tblGrid>
        <w:gridCol w:w="9360"/>
      </w:tblGrid>
      <w:tr>
        <w:tc>
          <w:tcPr>
            <w:tcW w:type="dxa" w:w="9360"/>
            <w:shd w:val="clear" w:color="auto" w:fill="E7F3F1"/>
          </w:tcPr>
          <w:p>
            <w:r/>
            <w:r>
              <w:rPr>
                <w:rFonts w:ascii="Calibri" w:hAnsi="Calibri"/>
                <w:b/>
                <w:i w:val="0"/>
                <w:color w:val="0F6E63"/>
                <w:sz w:val="22"/>
              </w:rPr>
              <w:t>Draw a sign for your rule</w:t>
            </w:r>
          </w:p>
        </w:tc>
      </w:tr>
      <w:tr>
        <w:tc>
          <w:tcPr>
            <w:tcW w:type="dxa" w:w="9360"/>
          </w:tcPr>
          <w:p>
            <w:r/>
            <w:r>
              <w:rPr>
                <w:rFonts w:ascii="Calibri" w:hAnsi="Calibri"/>
                <w:b w:val="0"/>
                <w:i w:val="0"/>
                <w:color w:val="222222"/>
                <w:sz w:val="20"/>
              </w:rPr>
            </w:r>
          </w:p>
        </w:tc>
      </w:tr>
    </w:tbl>
    <w:p>
      <w:pPr>
        <w:spacing w:after="120"/>
      </w:pPr>
      <w:r>
        <w:rPr>
          <w:rFonts w:ascii="Calibri" w:hAnsi="Calibri"/>
          <w:color w:val="222222"/>
          <w:sz w:val="22"/>
        </w:rPr>
        <w:t>Tell your grown-up why your rule is fair, and who it helps.</w:t>
      </w:r>
    </w:p>
    <w:p>
      <w:pPr>
        <w:spacing w:before="360" w:after="120"/>
      </w:pPr>
      <w:r>
        <w:rPr>
          <w:rFonts w:ascii="Calibri" w:hAnsi="Calibri"/>
          <w:b/>
          <w:i w:val="0"/>
          <w:color w:val="0F6E63"/>
          <w:sz w:val="32"/>
        </w:rPr>
        <w:t>7. Talk to your AI tutor</w:t>
      </w:r>
    </w:p>
    <w:p>
      <w:pPr>
        <w:spacing w:before="160" w:after="40"/>
        <w:shd w:val="clear" w:color="auto" w:fill="FFF4E0"/>
      </w:pPr>
      <w:r>
        <w:rPr>
          <w:rFonts w:ascii="Calibri" w:hAnsi="Calibri"/>
          <w:b/>
          <w:i w:val="0"/>
          <w:color w:val="0F6E63"/>
          <w:sz w:val="24"/>
        </w:rPr>
        <w:t>🤖 Ask Your AI Tutor (with a grown-up)</w:t>
      </w:r>
    </w:p>
    <w:p>
      <w:pPr>
        <w:spacing w:after="40"/>
        <w:ind w:left="288"/>
        <w:shd w:val="clear" w:color="auto" w:fill="FFF4E0"/>
      </w:pPr>
      <w:r>
        <w:rPr>
          <w:rFonts w:ascii="Calibri" w:hAnsi="Calibri"/>
          <w:b w:val="0"/>
          <w:i w:val="0"/>
          <w:color w:val="222222"/>
          <w:sz w:val="22"/>
        </w:rPr>
        <w:t>Say hello to your AI tutor with your grown-up.</w:t>
      </w:r>
    </w:p>
    <w:p>
      <w:pPr>
        <w:spacing w:after="40"/>
        <w:ind w:left="288"/>
        <w:shd w:val="clear" w:color="auto" w:fill="FFF4E0"/>
      </w:pPr>
      <w:r>
        <w:rPr>
          <w:rFonts w:ascii="Calibri" w:hAnsi="Calibri"/>
          <w:b w:val="0"/>
          <w:i w:val="0"/>
          <w:color w:val="222222"/>
          <w:sz w:val="22"/>
        </w:rPr>
        <w:t>Tell it one rule at your school.</w:t>
      </w:r>
    </w:p>
    <w:p>
      <w:pPr>
        <w:spacing w:after="40"/>
        <w:ind w:left="288"/>
        <w:shd w:val="clear" w:color="auto" w:fill="FFF4E0"/>
      </w:pPr>
      <w:r>
        <w:rPr>
          <w:rFonts w:ascii="Calibri" w:hAnsi="Calibri"/>
          <w:b w:val="0"/>
          <w:i w:val="0"/>
          <w:color w:val="222222"/>
          <w:sz w:val="22"/>
        </w:rPr>
        <w:t>Ask it: Is this a fair rule? Why?</w:t>
      </w:r>
    </w:p>
    <w:p>
      <w:pPr>
        <w:spacing w:after="40"/>
        <w:ind w:left="288"/>
        <w:shd w:val="clear" w:color="auto" w:fill="FFF4E0"/>
      </w:pPr>
      <w:r>
        <w:rPr>
          <w:rFonts w:ascii="Calibri" w:hAnsi="Calibri"/>
          <w:b w:val="0"/>
          <w:i w:val="0"/>
          <w:color w:val="222222"/>
          <w:sz w:val="22"/>
        </w:rPr>
        <w:t>Ask it to help you think of one question to ask about the playground.</w:t>
      </w:r>
    </w:p>
    <w:p>
      <w:pPr>
        <w:spacing w:after="120"/>
      </w:pPr>
      <w:r>
        <w:rPr>
          <w:rFonts w:ascii="Calibri" w:hAnsi="Calibri"/>
          <w:color w:val="222222"/>
          <w:sz w:val="22"/>
        </w:rPr>
        <w:t xml:space="preserve">Well done, rule detective! You talked about rules, you sorted fair and not fair, you found real rules at school, and you even made a rule of your own. You also wrote your very own question. That is a lot of thinking. In the next part, you will put your questions together and make a whole </w:t>
      </w:r>
      <w:r>
        <w:rPr>
          <w:rFonts w:ascii="Calibri" w:hAnsi="Calibri"/>
          <w:b/>
          <w:color w:val="222222"/>
          <w:sz w:val="22"/>
        </w:rPr>
        <w:t>questionnaire</w:t>
      </w:r>
      <w:r>
        <w:rPr>
          <w:rFonts w:ascii="Calibri" w:hAnsi="Calibri"/>
          <w:color w:val="222222"/>
          <w:sz w:val="22"/>
        </w:rPr>
        <w:t xml:space="preserve"> to ask real people. Get ready. It is going to be fun!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