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3 - Unit 2: Rule Makers</w:t>
      </w:r>
    </w:p>
    <w:p>
      <w:pPr>
        <w:spacing w:after="240"/>
        <w:jc w:val="center"/>
      </w:pPr>
      <w:r>
        <w:rPr>
          <w:rFonts w:ascii="Calibri" w:hAnsi="Calibri"/>
          <w:b w:val="0"/>
          <w:i/>
          <w:color w:val="1E885E"/>
          <w:sz w:val="26"/>
        </w:rPr>
        <w:t>Mini-Project &amp; Reflection - Global Perspectives</w:t>
      </w:r>
    </w:p>
    <w:p>
      <w:pPr>
        <w:spacing w:after="120"/>
      </w:pPr>
      <w:r>
        <w:rPr>
          <w:rFonts w:ascii="Calibri" w:hAnsi="Calibri"/>
          <w:color w:val="222222"/>
          <w:sz w:val="22"/>
        </w:rPr>
        <w:t xml:space="preserve">Hello! This is your big project at Ehel Academy. You will make a short </w:t>
      </w:r>
      <w:r>
        <w:rPr>
          <w:rFonts w:ascii="Calibri" w:hAnsi="Calibri"/>
          <w:b/>
          <w:color w:val="222222"/>
          <w:sz w:val="22"/>
        </w:rPr>
        <w:t>questionnaire</w:t>
      </w:r>
      <w:r>
        <w:rPr>
          <w:rFonts w:ascii="Calibri" w:hAnsi="Calibri"/>
          <w:color w:val="222222"/>
          <w:sz w:val="22"/>
        </w:rPr>
        <w:t xml:space="preserve"> about your school's rules, and ask some people what they think. Nadia and her friends Karim, Amal and Grace did this too, and now it is your turn. Do it with your grown-up and, if you can, a small team of friends. Take it one step at a time. You can do it!</w:t>
      </w:r>
    </w:p>
    <w:p>
      <w:pPr>
        <w:spacing w:before="160" w:after="40"/>
        <w:shd w:val="clear" w:color="auto" w:fill="FFF4E0"/>
      </w:pPr>
      <w:r>
        <w:rPr>
          <w:rFonts w:ascii="Calibri" w:hAnsi="Calibri"/>
          <w:b/>
          <w:i w:val="0"/>
          <w:color w:val="0F6E63"/>
          <w:sz w:val="24"/>
        </w:rPr>
        <w:t>🤝 For the grown-up</w:t>
      </w:r>
    </w:p>
    <w:p>
      <w:pPr>
        <w:spacing w:after="40"/>
        <w:ind w:left="288"/>
        <w:shd w:val="clear" w:color="auto" w:fill="FFF4E0"/>
      </w:pPr>
      <w:r>
        <w:rPr>
          <w:rFonts w:ascii="Calibri" w:hAnsi="Calibri"/>
          <w:b w:val="0"/>
          <w:i w:val="0"/>
          <w:color w:val="222222"/>
          <w:sz w:val="22"/>
        </w:rPr>
        <w:t>Keep this small and safe. Two or three questions is plenty.</w:t>
      </w:r>
    </w:p>
    <w:p>
      <w:pPr>
        <w:spacing w:after="40"/>
        <w:ind w:left="288"/>
        <w:shd w:val="clear" w:color="auto" w:fill="FFF4E0"/>
      </w:pPr>
      <w:r>
        <w:rPr>
          <w:rFonts w:ascii="Calibri" w:hAnsi="Calibri"/>
          <w:b w:val="0"/>
          <w:i w:val="0"/>
          <w:color w:val="222222"/>
          <w:sz w:val="22"/>
        </w:rPr>
        <w:t>Help your child choose who to ask, and stay close by while they ask.</w:t>
      </w:r>
    </w:p>
    <w:p>
      <w:pPr>
        <w:spacing w:after="40"/>
        <w:ind w:left="288"/>
        <w:shd w:val="clear" w:color="auto" w:fill="FFF4E0"/>
      </w:pPr>
      <w:r>
        <w:rPr>
          <w:rFonts w:ascii="Calibri" w:hAnsi="Calibri"/>
          <w:b w:val="0"/>
          <w:i w:val="0"/>
          <w:color w:val="222222"/>
          <w:sz w:val="22"/>
        </w:rPr>
        <w:t>Praise every step. Asking real people real questions is a big, brave thing.</w:t>
      </w:r>
    </w:p>
    <w:p>
      <w:pPr>
        <w:spacing w:before="360" w:after="120"/>
      </w:pPr>
      <w:r>
        <w:rPr>
          <w:rFonts w:ascii="Calibri" w:hAnsi="Calibri"/>
          <w:b/>
          <w:i w:val="0"/>
          <w:color w:val="0F6E63"/>
          <w:sz w:val="32"/>
        </w:rPr>
        <w:t>Our big question</w:t>
      </w:r>
    </w:p>
    <w:p>
      <w:pPr>
        <w:spacing w:after="120"/>
      </w:pPr>
      <w:r>
        <w:rPr>
          <w:rFonts w:ascii="Calibri" w:hAnsi="Calibri"/>
          <w:color w:val="222222"/>
          <w:sz w:val="22"/>
        </w:rPr>
        <w:t xml:space="preserve">Nadia's team asked one big question about their school: </w:t>
      </w:r>
      <w:r>
        <w:rPr>
          <w:rFonts w:ascii="Calibri" w:hAnsi="Calibri"/>
          <w:b/>
          <w:color w:val="222222"/>
          <w:sz w:val="22"/>
        </w:rPr>
        <w:t>Are our school rules fair, and can we make them better?</w:t>
      </w:r>
      <w:r>
        <w:rPr>
          <w:rFonts w:ascii="Calibri" w:hAnsi="Calibri"/>
          <w:color w:val="222222"/>
          <w:sz w:val="22"/>
        </w:rPr>
        <w:t xml:space="preserve"> You can ask about your school too. First, let's make a plan, step by step.</w:t>
      </w:r>
    </w:p>
    <w:p>
      <w:pPr>
        <w:spacing w:before="160" w:after="40"/>
        <w:shd w:val="clear" w:color="auto" w:fill="E7F3F1"/>
      </w:pPr>
      <w:r>
        <w:rPr>
          <w:rFonts w:ascii="Calibri" w:hAnsi="Calibri"/>
          <w:b/>
          <w:i w:val="0"/>
          <w:color w:val="0F6E63"/>
          <w:sz w:val="24"/>
        </w:rPr>
        <w:t>🗣 Our team promise</w:t>
      </w:r>
    </w:p>
    <w:p>
      <w:pPr>
        <w:spacing w:after="40"/>
        <w:ind w:left="288"/>
        <w:shd w:val="clear" w:color="auto" w:fill="E7F3F1"/>
      </w:pPr>
      <w:r>
        <w:rPr>
          <w:rFonts w:ascii="Calibri" w:hAnsi="Calibri"/>
          <w:b w:val="0"/>
          <w:i w:val="0"/>
          <w:color w:val="222222"/>
          <w:sz w:val="22"/>
        </w:rPr>
        <w:t>We will take turns to speak.</w:t>
      </w:r>
    </w:p>
    <w:p>
      <w:pPr>
        <w:spacing w:after="40"/>
        <w:ind w:left="288"/>
        <w:shd w:val="clear" w:color="auto" w:fill="E7F3F1"/>
      </w:pPr>
      <w:r>
        <w:rPr>
          <w:rFonts w:ascii="Calibri" w:hAnsi="Calibri"/>
          <w:b w:val="0"/>
          <w:i w:val="0"/>
          <w:color w:val="222222"/>
          <w:sz w:val="22"/>
        </w:rPr>
        <w:t>We will listen to each other's ideas.</w:t>
      </w:r>
    </w:p>
    <w:p>
      <w:pPr>
        <w:spacing w:after="40"/>
        <w:ind w:left="288"/>
        <w:shd w:val="clear" w:color="auto" w:fill="E7F3F1"/>
      </w:pPr>
      <w:r>
        <w:rPr>
          <w:rFonts w:ascii="Calibri" w:hAnsi="Calibri"/>
          <w:b w:val="0"/>
          <w:i w:val="0"/>
          <w:color w:val="222222"/>
          <w:sz w:val="22"/>
        </w:rPr>
        <w:t>We will be kind and say thank you.</w:t>
      </w:r>
    </w:p>
    <w:p>
      <w:pPr>
        <w:spacing w:after="40"/>
        <w:ind w:left="288"/>
        <w:shd w:val="clear" w:color="auto" w:fill="E7F3F1"/>
      </w:pPr>
      <w:r>
        <w:rPr>
          <w:rFonts w:ascii="Calibri" w:hAnsi="Calibri"/>
          <w:b w:val="0"/>
          <w:i w:val="0"/>
          <w:color w:val="222222"/>
          <w:sz w:val="22"/>
        </w:rPr>
        <w:t>We will help each other and share the jobs.</w:t>
      </w:r>
    </w:p>
    <w:p>
      <w:pPr>
        <w:spacing w:before="360" w:after="120"/>
      </w:pPr>
      <w:r>
        <w:rPr>
          <w:rFonts w:ascii="Calibri" w:hAnsi="Calibri"/>
          <w:b/>
          <w:i w:val="0"/>
          <w:color w:val="0F6E63"/>
          <w:sz w:val="32"/>
        </w:rPr>
        <w:t>Step 1: Choose a place</w:t>
      </w:r>
    </w:p>
    <w:p>
      <w:pPr>
        <w:spacing w:after="120"/>
      </w:pPr>
      <w:r>
        <w:rPr>
          <w:rFonts w:ascii="Calibri" w:hAnsi="Calibri"/>
          <w:color w:val="222222"/>
          <w:sz w:val="22"/>
        </w:rPr>
        <w:t xml:space="preserve">Pick one place in your school to find out about. It could be the </w:t>
      </w:r>
      <w:r>
        <w:rPr>
          <w:rFonts w:ascii="Calibri" w:hAnsi="Calibri"/>
          <w:b/>
          <w:color w:val="222222"/>
          <w:sz w:val="22"/>
        </w:rPr>
        <w:t>playground</w:t>
      </w:r>
      <w:r>
        <w:rPr>
          <w:rFonts w:ascii="Calibri" w:hAnsi="Calibri"/>
          <w:color w:val="222222"/>
          <w:sz w:val="22"/>
        </w:rPr>
        <w:t xml:space="preserve">, the </w:t>
      </w:r>
      <w:r>
        <w:rPr>
          <w:rFonts w:ascii="Calibri" w:hAnsi="Calibri"/>
          <w:b/>
          <w:color w:val="222222"/>
          <w:sz w:val="22"/>
        </w:rPr>
        <w:t>lunch room</w:t>
      </w:r>
      <w:r>
        <w:rPr>
          <w:rFonts w:ascii="Calibri" w:hAnsi="Calibri"/>
          <w:color w:val="222222"/>
          <w:sz w:val="22"/>
        </w:rPr>
        <w:t xml:space="preserve">, or the </w:t>
      </w:r>
      <w:r>
        <w:rPr>
          <w:rFonts w:ascii="Calibri" w:hAnsi="Calibri"/>
          <w:b/>
          <w:color w:val="222222"/>
          <w:sz w:val="22"/>
        </w:rPr>
        <w:t>library</w:t>
      </w:r>
      <w:r>
        <w:rPr>
          <w:rFonts w:ascii="Calibri" w:hAnsi="Calibri"/>
          <w:color w:val="222222"/>
          <w:sz w:val="22"/>
        </w:rPr>
        <w:t>. Choose a place you know well and care about. Nadia's team chose the playground, because that is where they play every day. Write the place you choose in the box.</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The place we chose</w:t>
            </w:r>
          </w:p>
        </w:tc>
      </w:tr>
      <w:tr>
        <w:tc>
          <w:tcPr>
            <w:tcW w:type="dxa" w:w="936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Think about your place</w:t>
      </w:r>
    </w:p>
    <w:p>
      <w:pPr>
        <w:spacing w:after="40"/>
        <w:ind w:left="288"/>
        <w:shd w:val="clear" w:color="auto" w:fill="E7F3F1"/>
      </w:pPr>
      <w:r>
        <w:rPr>
          <w:rFonts w:ascii="Calibri" w:hAnsi="Calibri"/>
          <w:b w:val="0"/>
          <w:i w:val="0"/>
          <w:color w:val="222222"/>
          <w:sz w:val="22"/>
        </w:rPr>
        <w:t>What do people do in this place?</w:t>
      </w:r>
    </w:p>
    <w:p>
      <w:pPr>
        <w:spacing w:after="40"/>
        <w:ind w:left="288"/>
        <w:shd w:val="clear" w:color="auto" w:fill="E7F3F1"/>
      </w:pPr>
      <w:r>
        <w:rPr>
          <w:rFonts w:ascii="Calibri" w:hAnsi="Calibri"/>
          <w:b w:val="0"/>
          <w:i w:val="0"/>
          <w:color w:val="222222"/>
          <w:sz w:val="22"/>
        </w:rPr>
        <w:t>What rules are there in this place?</w:t>
      </w:r>
    </w:p>
    <w:p>
      <w:pPr>
        <w:spacing w:after="40"/>
        <w:ind w:left="288"/>
        <w:shd w:val="clear" w:color="auto" w:fill="E7F3F1"/>
      </w:pPr>
      <w:r>
        <w:rPr>
          <w:rFonts w:ascii="Calibri" w:hAnsi="Calibri"/>
          <w:b w:val="0"/>
          <w:i w:val="0"/>
          <w:color w:val="222222"/>
          <w:sz w:val="22"/>
        </w:rPr>
        <w:t>Is there a problem that happens here?</w:t>
      </w:r>
    </w:p>
    <w:p>
      <w:pPr>
        <w:spacing w:after="40"/>
        <w:ind w:left="288"/>
        <w:shd w:val="clear" w:color="auto" w:fill="E7F3F1"/>
      </w:pPr>
      <w:r>
        <w:rPr>
          <w:rFonts w:ascii="Calibri" w:hAnsi="Calibri"/>
          <w:b w:val="0"/>
          <w:i w:val="0"/>
          <w:color w:val="222222"/>
          <w:sz w:val="22"/>
        </w:rPr>
        <w:t>Why do you think the problem happens?</w:t>
      </w:r>
    </w:p>
    <w:p>
      <w:pPr>
        <w:spacing w:before="360" w:after="120"/>
      </w:pPr>
      <w:r>
        <w:rPr>
          <w:rFonts w:ascii="Calibri" w:hAnsi="Calibri"/>
          <w:b/>
          <w:i w:val="0"/>
          <w:color w:val="0F6E63"/>
          <w:sz w:val="32"/>
        </w:rPr>
        <w:t>Step 2: Write your questions</w:t>
      </w:r>
    </w:p>
    <w:p>
      <w:pPr>
        <w:spacing w:after="120"/>
      </w:pPr>
      <w:r>
        <w:rPr>
          <w:rFonts w:ascii="Calibri" w:hAnsi="Calibri"/>
          <w:color w:val="222222"/>
          <w:sz w:val="22"/>
        </w:rPr>
        <w:t xml:space="preserve">Now write two or three </w:t>
      </w:r>
      <w:r>
        <w:rPr>
          <w:rFonts w:ascii="Calibri" w:hAnsi="Calibri"/>
          <w:b/>
          <w:color w:val="222222"/>
          <w:sz w:val="22"/>
        </w:rPr>
        <w:t>questions</w:t>
      </w:r>
      <w:r>
        <w:rPr>
          <w:rFonts w:ascii="Calibri" w:hAnsi="Calibri"/>
          <w:color w:val="222222"/>
          <w:sz w:val="22"/>
        </w:rPr>
        <w:t xml:space="preserve"> about the rules in your place. Try one open question and one closed question. Your grown-up can help you write them.</w:t>
      </w:r>
    </w:p>
    <w:p>
      <w:pPr>
        <w:spacing w:before="160" w:after="40"/>
        <w:shd w:val="clear" w:color="auto" w:fill="E7F3F1"/>
      </w:pPr>
      <w:r>
        <w:rPr>
          <w:rFonts w:ascii="Calibri" w:hAnsi="Calibri"/>
          <w:b/>
          <w:i w:val="0"/>
          <w:color w:val="0F6E63"/>
          <w:sz w:val="24"/>
        </w:rPr>
        <w:t>💡 Two kinds of question</w:t>
      </w:r>
    </w:p>
    <w:p>
      <w:pPr>
        <w:spacing w:after="40"/>
        <w:ind w:left="288"/>
        <w:shd w:val="clear" w:color="auto" w:fill="E7F3F1"/>
      </w:pPr>
      <w:r>
        <w:rPr>
          <w:rFonts w:ascii="Calibri" w:hAnsi="Calibri"/>
          <w:b w:val="0"/>
          <w:i w:val="0"/>
          <w:color w:val="222222"/>
          <w:sz w:val="22"/>
        </w:rPr>
        <w:t>Open question: people can say anything. Like: What do you think about the playground rules?</w:t>
      </w:r>
    </w:p>
    <w:p>
      <w:pPr>
        <w:spacing w:after="40"/>
        <w:ind w:left="288"/>
        <w:shd w:val="clear" w:color="auto" w:fill="E7F3F1"/>
      </w:pPr>
      <w:r>
        <w:rPr>
          <w:rFonts w:ascii="Calibri" w:hAnsi="Calibri"/>
          <w:b w:val="0"/>
          <w:i w:val="0"/>
          <w:color w:val="222222"/>
          <w:sz w:val="22"/>
        </w:rPr>
        <w:t>Closed question: people pick an answer. Like: Do you feel safe here? Yes or No.</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Number</w:t>
            </w:r>
          </w:p>
        </w:tc>
        <w:tc>
          <w:tcPr>
            <w:tcW w:type="dxa" w:w="4680"/>
            <w:shd w:val="clear" w:color="auto" w:fill="E7F3F1"/>
          </w:tcPr>
          <w:p>
            <w:r/>
            <w:r>
              <w:rPr>
                <w:rFonts w:ascii="Calibri" w:hAnsi="Calibri"/>
                <w:b/>
                <w:i w:val="0"/>
                <w:color w:val="0F6E63"/>
                <w:sz w:val="22"/>
              </w:rPr>
              <w:t>My question</w:t>
            </w:r>
          </w:p>
        </w:tc>
      </w:tr>
      <w:tr>
        <w:tc>
          <w:tcPr>
            <w:tcW w:type="dxa" w:w="4680"/>
          </w:tcPr>
          <w:p>
            <w:r/>
            <w:r>
              <w:rPr>
                <w:rFonts w:ascii="Calibri" w:hAnsi="Calibri"/>
                <w:b w:val="0"/>
                <w:i w:val="0"/>
                <w:color w:val="222222"/>
                <w:sz w:val="20"/>
              </w:rPr>
              <w:t>1.</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2.</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3.</w:t>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Step 3: Say a polite hello</w:t>
      </w:r>
    </w:p>
    <w:p>
      <w:pPr>
        <w:spacing w:after="120"/>
      </w:pPr>
      <w:r>
        <w:rPr>
          <w:rFonts w:ascii="Calibri" w:hAnsi="Calibri"/>
          <w:color w:val="222222"/>
          <w:sz w:val="22"/>
        </w:rPr>
        <w:t xml:space="preserve">Before you ask, say a short, polite hello. This is called your </w:t>
      </w:r>
      <w:r>
        <w:rPr>
          <w:rFonts w:ascii="Calibri" w:hAnsi="Calibri"/>
          <w:b/>
          <w:color w:val="222222"/>
          <w:sz w:val="22"/>
        </w:rPr>
        <w:t>introduction</w:t>
      </w:r>
      <w:r>
        <w:rPr>
          <w:rFonts w:ascii="Calibri" w:hAnsi="Calibri"/>
          <w:color w:val="222222"/>
          <w:sz w:val="22"/>
        </w:rPr>
        <w:t>. Read it with your grown-up and practise saying it.</w:t>
      </w:r>
    </w:p>
    <w:p>
      <w:pPr>
        <w:spacing w:before="160" w:after="40"/>
        <w:shd w:val="clear" w:color="auto" w:fill="E7F3F1"/>
      </w:pPr>
      <w:r>
        <w:rPr>
          <w:rFonts w:ascii="Calibri" w:hAnsi="Calibri"/>
          <w:b/>
          <w:i w:val="0"/>
          <w:color w:val="0F6E63"/>
          <w:sz w:val="24"/>
        </w:rPr>
        <w:t>💡 Your polite hello</w:t>
      </w:r>
    </w:p>
    <w:p>
      <w:pPr>
        <w:spacing w:after="40"/>
        <w:ind w:left="288"/>
        <w:shd w:val="clear" w:color="auto" w:fill="E7F3F1"/>
      </w:pPr>
      <w:r>
        <w:rPr>
          <w:rFonts w:ascii="Calibri" w:hAnsi="Calibri"/>
          <w:b w:val="0"/>
          <w:i w:val="0"/>
          <w:color w:val="222222"/>
          <w:sz w:val="22"/>
        </w:rPr>
        <w:t>Hello. My name is ...</w:t>
      </w:r>
    </w:p>
    <w:p>
      <w:pPr>
        <w:spacing w:after="40"/>
        <w:ind w:left="288"/>
        <w:shd w:val="clear" w:color="auto" w:fill="E7F3F1"/>
      </w:pPr>
      <w:r>
        <w:rPr>
          <w:rFonts w:ascii="Calibri" w:hAnsi="Calibri"/>
          <w:b w:val="0"/>
          <w:i w:val="0"/>
          <w:color w:val="222222"/>
          <w:sz w:val="22"/>
        </w:rPr>
        <w:t>I am doing a questionnaire about our school rules.</w:t>
      </w:r>
    </w:p>
    <w:p>
      <w:pPr>
        <w:spacing w:after="40"/>
        <w:ind w:left="288"/>
        <w:shd w:val="clear" w:color="auto" w:fill="E7F3F1"/>
      </w:pPr>
      <w:r>
        <w:rPr>
          <w:rFonts w:ascii="Calibri" w:hAnsi="Calibri"/>
          <w:b w:val="0"/>
          <w:i w:val="0"/>
          <w:color w:val="222222"/>
          <w:sz w:val="22"/>
        </w:rPr>
        <w:t>Do you have time for two questions?</w:t>
      </w:r>
    </w:p>
    <w:p>
      <w:pPr>
        <w:spacing w:after="40"/>
        <w:ind w:left="288"/>
        <w:shd w:val="clear" w:color="auto" w:fill="E7F3F1"/>
      </w:pPr>
      <w:r>
        <w:rPr>
          <w:rFonts w:ascii="Calibri" w:hAnsi="Calibri"/>
          <w:b w:val="0"/>
          <w:i w:val="0"/>
          <w:color w:val="222222"/>
          <w:sz w:val="22"/>
        </w:rPr>
        <w:t>Thank you for your help.</w:t>
      </w:r>
    </w:p>
    <w:p>
      <w:pPr>
        <w:spacing w:before="360" w:after="120"/>
      </w:pPr>
      <w:r>
        <w:rPr>
          <w:rFonts w:ascii="Calibri" w:hAnsi="Calibri"/>
          <w:b/>
          <w:i w:val="0"/>
          <w:color w:val="0F6E63"/>
          <w:sz w:val="32"/>
        </w:rPr>
        <w:t>Step 4: Who will you ask?</w:t>
      </w:r>
    </w:p>
    <w:p>
      <w:pPr>
        <w:spacing w:after="120"/>
      </w:pPr>
      <w:r>
        <w:rPr>
          <w:rFonts w:ascii="Calibri" w:hAnsi="Calibri"/>
          <w:color w:val="222222"/>
          <w:sz w:val="22"/>
        </w:rPr>
        <w:t xml:space="preserve">Decide with your grown-up who to ask. Maybe some friends, a teacher, or your family. Try to ask about </w:t>
      </w:r>
      <w:r>
        <w:rPr>
          <w:rFonts w:ascii="Calibri" w:hAnsi="Calibri"/>
          <w:b/>
          <w:color w:val="222222"/>
          <w:sz w:val="22"/>
        </w:rPr>
        <w:t>five people</w:t>
      </w:r>
      <w:r>
        <w:rPr>
          <w:rFonts w:ascii="Calibri" w:hAnsi="Calibri"/>
          <w:color w:val="222222"/>
          <w:sz w:val="22"/>
        </w:rPr>
        <w:t>. Write who you will ask.</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The people we will ask</w:t>
            </w:r>
          </w:p>
        </w:tc>
      </w:tr>
      <w:tr>
        <w:tc>
          <w:tcPr>
            <w:tcW w:type="dxa" w:w="9360"/>
          </w:tcPr>
          <w:p>
            <w:r/>
            <w:r>
              <w:rPr>
                <w:rFonts w:ascii="Calibri" w:hAnsi="Calibri"/>
                <w:b w:val="0"/>
                <w:i w:val="0"/>
                <w:color w:val="222222"/>
                <w:sz w:val="20"/>
              </w:rPr>
            </w:r>
          </w:p>
        </w:tc>
      </w:tr>
    </w:tbl>
    <w:p>
      <w:pPr>
        <w:spacing w:before="360" w:after="120"/>
      </w:pPr>
      <w:r>
        <w:rPr>
          <w:rFonts w:ascii="Calibri" w:hAnsi="Calibri"/>
          <w:b/>
          <w:i w:val="0"/>
          <w:color w:val="0F6E63"/>
          <w:sz w:val="32"/>
        </w:rPr>
        <w:t>Step 5: Ask your questions</w:t>
      </w:r>
    </w:p>
    <w:p>
      <w:pPr>
        <w:spacing w:after="120"/>
      </w:pPr>
      <w:r>
        <w:rPr>
          <w:rFonts w:ascii="Calibri" w:hAnsi="Calibri"/>
          <w:color w:val="222222"/>
          <w:sz w:val="22"/>
        </w:rPr>
        <w:t xml:space="preserve">Now do your questionnaire! This is the exciting part. Walk up to a person with your grown-up. Say your polite hello. Then ask your questions, one by one, and wait for the answer. Listen carefully to what each person says, and write it down. Your grown-up can help you write. Do not rush. Remember to say </w:t>
      </w:r>
      <w:r>
        <w:rPr>
          <w:rFonts w:ascii="Calibri" w:hAnsi="Calibri"/>
          <w:b/>
          <w:color w:val="222222"/>
          <w:sz w:val="22"/>
        </w:rPr>
        <w:t>thank you</w:t>
      </w:r>
      <w:r>
        <w:rPr>
          <w:rFonts w:ascii="Calibri" w:hAnsi="Calibri"/>
          <w:color w:val="222222"/>
          <w:sz w:val="22"/>
        </w:rPr>
        <w:t xml:space="preserve"> at the end. Then find the next person and do it all again.</w:t>
      </w:r>
    </w:p>
    <w:p>
      <w:pPr>
        <w:spacing w:before="360" w:after="120"/>
      </w:pPr>
      <w:r>
        <w:rPr>
          <w:rFonts w:ascii="Calibri" w:hAnsi="Calibri"/>
          <w:b/>
          <w:i w:val="0"/>
          <w:color w:val="0F6E63"/>
          <w:sz w:val="32"/>
        </w:rPr>
        <w:t>Step 6: Show what you found</w:t>
      </w:r>
    </w:p>
    <w:p>
      <w:pPr>
        <w:spacing w:after="120"/>
      </w:pPr>
      <w:r>
        <w:rPr>
          <w:rFonts w:ascii="Calibri" w:hAnsi="Calibri"/>
          <w:color w:val="222222"/>
          <w:sz w:val="22"/>
        </w:rPr>
        <w:t xml:space="preserve">You have lots of answers now. Let's show them so they are easy to see and count. For a closed question, you can make a </w:t>
      </w:r>
      <w:r>
        <w:rPr>
          <w:rFonts w:ascii="Calibri" w:hAnsi="Calibri"/>
          <w:b/>
          <w:color w:val="222222"/>
          <w:sz w:val="22"/>
        </w:rPr>
        <w:t>tally chart</w:t>
      </w:r>
      <w:r>
        <w:rPr>
          <w:rFonts w:ascii="Calibri" w:hAnsi="Calibri"/>
          <w:color w:val="222222"/>
          <w:sz w:val="22"/>
        </w:rPr>
        <w:t>. A tally chart uses little marks. You put one mark for each answer, and then you count the marks. Here is a tally chart Nadia made when she asked, do you feel safe in the playground?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Answer</w:t>
            </w:r>
          </w:p>
        </w:tc>
        <w:tc>
          <w:tcPr>
            <w:tcW w:type="dxa" w:w="3120"/>
            <w:shd w:val="clear" w:color="auto" w:fill="E7F3F1"/>
          </w:tcPr>
          <w:p>
            <w:r/>
            <w:r>
              <w:rPr>
                <w:rFonts w:ascii="Calibri" w:hAnsi="Calibri"/>
                <w:b/>
                <w:i w:val="0"/>
                <w:color w:val="0F6E63"/>
                <w:sz w:val="22"/>
              </w:rPr>
              <w:t>Tally marks</w:t>
            </w:r>
          </w:p>
        </w:tc>
        <w:tc>
          <w:tcPr>
            <w:tcW w:type="dxa" w:w="3120"/>
            <w:shd w:val="clear" w:color="auto" w:fill="E7F3F1"/>
          </w:tcPr>
          <w:p>
            <w:r/>
            <w:r>
              <w:rPr>
                <w:rFonts w:ascii="Calibri" w:hAnsi="Calibri"/>
                <w:b/>
                <w:i w:val="0"/>
                <w:color w:val="0F6E63"/>
                <w:sz w:val="22"/>
              </w:rPr>
              <w:t>How many</w:t>
            </w:r>
          </w:p>
        </w:tc>
      </w:tr>
      <w:tr>
        <w:tc>
          <w:tcPr>
            <w:tcW w:type="dxa" w:w="3120"/>
          </w:tcPr>
          <w:p>
            <w:r/>
            <w:r>
              <w:rPr>
                <w:rFonts w:ascii="Calibri" w:hAnsi="Calibri"/>
                <w:b w:val="0"/>
                <w:i w:val="0"/>
                <w:color w:val="222222"/>
                <w:sz w:val="20"/>
              </w:rPr>
              <w:t>Yes</w:t>
            </w:r>
          </w:p>
        </w:tc>
        <w:tc>
          <w:tcPr>
            <w:tcW w:type="dxa" w:w="3120"/>
          </w:tcPr>
          <w:p>
            <w:r/>
            <w:r>
              <w:rPr>
                <w:rFonts w:ascii="Calibri" w:hAnsi="Calibri"/>
                <w:b w:val="0"/>
                <w:i w:val="0"/>
                <w:color w:val="222222"/>
                <w:sz w:val="20"/>
              </w:rPr>
              <w:t>| | | |</w:t>
            </w:r>
          </w:p>
        </w:tc>
        <w:tc>
          <w:tcPr>
            <w:tcW w:type="dxa" w:w="3120"/>
          </w:tcPr>
          <w:p>
            <w:r/>
            <w:r>
              <w:rPr>
                <w:rFonts w:ascii="Calibri" w:hAnsi="Calibri"/>
                <w:b w:val="0"/>
                <w:i w:val="0"/>
                <w:color w:val="222222"/>
                <w:sz w:val="20"/>
              </w:rPr>
              <w:t>4</w:t>
            </w:r>
          </w:p>
        </w:tc>
      </w:tr>
      <w:tr>
        <w:tc>
          <w:tcPr>
            <w:tcW w:type="dxa" w:w="3120"/>
          </w:tcPr>
          <w:p>
            <w:r/>
            <w:r>
              <w:rPr>
                <w:rFonts w:ascii="Calibri" w:hAnsi="Calibri"/>
                <w:b w:val="0"/>
                <w:i w:val="0"/>
                <w:color w:val="222222"/>
                <w:sz w:val="20"/>
              </w:rPr>
              <w:t>No</w:t>
            </w:r>
          </w:p>
        </w:tc>
        <w:tc>
          <w:tcPr>
            <w:tcW w:type="dxa" w:w="3120"/>
          </w:tcPr>
          <w:p>
            <w:r/>
            <w:r>
              <w:rPr>
                <w:rFonts w:ascii="Calibri" w:hAnsi="Calibri"/>
                <w:b w:val="0"/>
                <w:i w:val="0"/>
                <w:color w:val="222222"/>
                <w:sz w:val="20"/>
              </w:rPr>
              <w:t>| |</w:t>
            </w:r>
          </w:p>
        </w:tc>
        <w:tc>
          <w:tcPr>
            <w:tcW w:type="dxa" w:w="3120"/>
          </w:tcPr>
          <w:p>
            <w:r/>
            <w:r>
              <w:rPr>
                <w:rFonts w:ascii="Calibri" w:hAnsi="Calibri"/>
                <w:b w:val="0"/>
                <w:i w:val="0"/>
                <w:color w:val="222222"/>
                <w:sz w:val="20"/>
              </w:rPr>
              <w:t>2</w:t>
            </w:r>
          </w:p>
        </w:tc>
      </w:tr>
    </w:tbl>
    <w:p>
      <w:pPr>
        <w:spacing w:after="120"/>
      </w:pPr>
      <w:r>
        <w:rPr>
          <w:rFonts w:ascii="Calibri" w:hAnsi="Calibri"/>
          <w:color w:val="222222"/>
          <w:sz w:val="22"/>
        </w:rPr>
        <w:t xml:space="preserve">You can also make a </w:t>
      </w:r>
      <w:r>
        <w:rPr>
          <w:rFonts w:ascii="Calibri" w:hAnsi="Calibri"/>
          <w:b/>
          <w:color w:val="222222"/>
          <w:sz w:val="22"/>
        </w:rPr>
        <w:t>pictogram</w:t>
      </w:r>
      <w:r>
        <w:rPr>
          <w:rFonts w:ascii="Calibri" w:hAnsi="Calibri"/>
          <w:color w:val="222222"/>
          <w:sz w:val="22"/>
        </w:rPr>
        <w:t>. A pictogram uses little pictures instead of marks. Draw one small picture for each answer. So four happy faces would mean four people said yes! Pick tally marks or a pictogram, whichever you like best, and make your own chart in the box.</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Our chart</w:t>
            </w:r>
          </w:p>
        </w:tc>
      </w:tr>
      <w:tr>
        <w:tc>
          <w:tcPr>
            <w:tcW w:type="dxa" w:w="9360"/>
          </w:tcPr>
          <w:p>
            <w:r/>
            <w:r>
              <w:rPr>
                <w:rFonts w:ascii="Calibri" w:hAnsi="Calibri"/>
                <w:b w:val="0"/>
                <w:i w:val="0"/>
                <w:color w:val="222222"/>
                <w:sz w:val="20"/>
              </w:rPr>
            </w:r>
          </w:p>
        </w:tc>
      </w:tr>
    </w:tbl>
    <w:p>
      <w:pPr>
        <w:spacing w:before="360" w:after="120"/>
      </w:pPr>
      <w:r>
        <w:rPr>
          <w:rFonts w:ascii="Calibri" w:hAnsi="Calibri"/>
          <w:b/>
          <w:i w:val="0"/>
          <w:color w:val="0F6E63"/>
          <w:sz w:val="32"/>
        </w:rPr>
        <w:t>Step 7: Share what you found</w:t>
      </w:r>
    </w:p>
    <w:p>
      <w:pPr>
        <w:spacing w:after="120"/>
      </w:pPr>
      <w:r>
        <w:rPr>
          <w:rFonts w:ascii="Calibri" w:hAnsi="Calibri"/>
          <w:color w:val="222222"/>
          <w:sz w:val="22"/>
        </w:rPr>
        <w:t xml:space="preserve">Now share your work! Tell your class, your team, or your family what you found out. You can hold up your tally chart or pictogram and say: </w:t>
      </w:r>
      <w:r>
        <w:rPr>
          <w:rFonts w:ascii="Calibri" w:hAnsi="Calibri"/>
          <w:b/>
          <w:color w:val="222222"/>
          <w:sz w:val="22"/>
        </w:rPr>
        <w:t>We asked five people. Most of them said ...</w:t>
      </w:r>
      <w:r>
        <w:rPr>
          <w:rFonts w:ascii="Calibri" w:hAnsi="Calibri"/>
          <w:color w:val="222222"/>
          <w:sz w:val="22"/>
        </w:rPr>
        <w:t xml:space="preserve"> Speak slowly and clearly, and be proud. You could even say one idea to make a school rule better. Well done. You asked real questions and found real answers. That is exactly what a researcher does!</w:t>
      </w:r>
    </w:p>
    <w:p>
      <w:pPr>
        <w:spacing w:before="360" w:after="120"/>
      </w:pPr>
      <w:r>
        <w:rPr>
          <w:rFonts w:ascii="Calibri" w:hAnsi="Calibri"/>
          <w:b/>
          <w:i w:val="0"/>
          <w:color w:val="0F6E63"/>
          <w:sz w:val="32"/>
        </w:rPr>
        <w:t>Reflection: How did we do?</w:t>
      </w:r>
    </w:p>
    <w:p>
      <w:pPr>
        <w:spacing w:after="120"/>
      </w:pPr>
      <w:r>
        <w:rPr>
          <w:rFonts w:ascii="Calibri" w:hAnsi="Calibri"/>
          <w:color w:val="222222"/>
          <w:sz w:val="22"/>
        </w:rPr>
        <w:t>Every good researcher stops at the end to think about how it went. So let's think back together with your grown-up or your team. Look at each sentence below and be honest and kind about how you did. For each one, put a tick under Yes, Nearly, or Not yet. There are no wrong answers, and Not yet just means something to try next time.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How did we do?</w:t>
            </w:r>
          </w:p>
        </w:tc>
        <w:tc>
          <w:tcPr>
            <w:tcW w:type="dxa" w:w="2340"/>
            <w:shd w:val="clear" w:color="auto" w:fill="E7F3F1"/>
          </w:tcPr>
          <w:p>
            <w:r/>
            <w:r>
              <w:rPr>
                <w:rFonts w:ascii="Calibri" w:hAnsi="Calibri"/>
                <w:b/>
                <w:i w:val="0"/>
                <w:color w:val="0F6E63"/>
                <w:sz w:val="22"/>
              </w:rPr>
              <w:t>Yes</w:t>
            </w:r>
          </w:p>
        </w:tc>
        <w:tc>
          <w:tcPr>
            <w:tcW w:type="dxa" w:w="2340"/>
            <w:shd w:val="clear" w:color="auto" w:fill="E7F3F1"/>
          </w:tcPr>
          <w:p>
            <w:r/>
            <w:r>
              <w:rPr>
                <w:rFonts w:ascii="Calibri" w:hAnsi="Calibri"/>
                <w:b/>
                <w:i w:val="0"/>
                <w:color w:val="0F6E63"/>
                <w:sz w:val="22"/>
              </w:rPr>
              <w:t>Nearly</w:t>
            </w:r>
          </w:p>
        </w:tc>
        <w:tc>
          <w:tcPr>
            <w:tcW w:type="dxa" w:w="2340"/>
            <w:shd w:val="clear" w:color="auto" w:fill="E7F3F1"/>
          </w:tcPr>
          <w:p>
            <w:r/>
            <w:r>
              <w:rPr>
                <w:rFonts w:ascii="Calibri" w:hAnsi="Calibri"/>
                <w:b/>
                <w:i w:val="0"/>
                <w:color w:val="0F6E63"/>
                <w:sz w:val="22"/>
              </w:rPr>
              <w:t>Not yet</w:t>
            </w:r>
          </w:p>
        </w:tc>
      </w:tr>
      <w:tr>
        <w:tc>
          <w:tcPr>
            <w:tcW w:type="dxa" w:w="2340"/>
          </w:tcPr>
          <w:p>
            <w:r/>
            <w:r>
              <w:rPr>
                <w:rFonts w:ascii="Calibri" w:hAnsi="Calibri"/>
                <w:b w:val="0"/>
                <w:i w:val="0"/>
                <w:color w:val="222222"/>
                <w:sz w:val="20"/>
              </w:rPr>
              <w:t>Our questionnaire helped us find out about our rules.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Our questions were easy to answer.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We had an open question and a closed question.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We asked enough people.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Our chart was clear and easy to see.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Talk about it together</w:t>
      </w:r>
    </w:p>
    <w:p>
      <w:pPr>
        <w:spacing w:after="40"/>
        <w:ind w:left="288"/>
        <w:shd w:val="clear" w:color="auto" w:fill="E7F3F1"/>
      </w:pPr>
      <w:r>
        <w:rPr>
          <w:rFonts w:ascii="Calibri" w:hAnsi="Calibri"/>
          <w:b w:val="0"/>
          <w:i w:val="0"/>
          <w:color w:val="222222"/>
          <w:sz w:val="22"/>
        </w:rPr>
        <w:t>What did you find out from your questionnaire?</w:t>
      </w:r>
    </w:p>
    <w:p>
      <w:pPr>
        <w:spacing w:after="40"/>
        <w:ind w:left="288"/>
        <w:shd w:val="clear" w:color="auto" w:fill="E7F3F1"/>
      </w:pPr>
      <w:r>
        <w:rPr>
          <w:rFonts w:ascii="Calibri" w:hAnsi="Calibri"/>
          <w:b w:val="0"/>
          <w:i w:val="0"/>
          <w:color w:val="222222"/>
          <w:sz w:val="22"/>
        </w:rPr>
        <w:t>What did you enjoy most?</w:t>
      </w:r>
    </w:p>
    <w:p>
      <w:pPr>
        <w:spacing w:after="40"/>
        <w:ind w:left="288"/>
        <w:shd w:val="clear" w:color="auto" w:fill="E7F3F1"/>
      </w:pPr>
      <w:r>
        <w:rPr>
          <w:rFonts w:ascii="Calibri" w:hAnsi="Calibri"/>
          <w:b w:val="0"/>
          <w:i w:val="0"/>
          <w:color w:val="222222"/>
          <w:sz w:val="22"/>
        </w:rPr>
        <w:t>What was the trickiest part?</w:t>
      </w:r>
    </w:p>
    <w:p>
      <w:pPr>
        <w:spacing w:after="40"/>
        <w:ind w:left="288"/>
        <w:shd w:val="clear" w:color="auto" w:fill="E7F3F1"/>
      </w:pPr>
      <w:r>
        <w:rPr>
          <w:rFonts w:ascii="Calibri" w:hAnsi="Calibri"/>
          <w:b w:val="0"/>
          <w:i w:val="0"/>
          <w:color w:val="222222"/>
          <w:sz w:val="22"/>
        </w:rPr>
        <w:t>Who helped you, and how did you help your team?</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Tell your AI tutor one thing you found out.</w:t>
      </w:r>
    </w:p>
    <w:p>
      <w:pPr>
        <w:spacing w:after="40"/>
        <w:ind w:left="288"/>
        <w:shd w:val="clear" w:color="auto" w:fill="FFF4E0"/>
      </w:pPr>
      <w:r>
        <w:rPr>
          <w:rFonts w:ascii="Calibri" w:hAnsi="Calibri"/>
          <w:b w:val="0"/>
          <w:i w:val="0"/>
          <w:color w:val="222222"/>
          <w:sz w:val="22"/>
        </w:rPr>
        <w:t>Ask it: What is one way we could make our questionnaire even better next time?</w:t>
      </w:r>
    </w:p>
    <w:p>
      <w:pPr>
        <w:spacing w:after="40"/>
        <w:ind w:left="288"/>
        <w:shd w:val="clear" w:color="auto" w:fill="FFF4E0"/>
      </w:pPr>
      <w:r>
        <w:rPr>
          <w:rFonts w:ascii="Calibri" w:hAnsi="Calibri"/>
          <w:b w:val="0"/>
          <w:i w:val="0"/>
          <w:color w:val="222222"/>
          <w:sz w:val="22"/>
        </w:rPr>
        <w:t>Say thank you and hello to your next Global Perspectives adventure.</w:t>
      </w:r>
    </w:p>
    <w:p>
      <w:pPr>
        <w:spacing w:after="120"/>
      </w:pPr>
      <w:r>
        <w:rPr>
          <w:rFonts w:ascii="Calibri" w:hAnsi="Calibri"/>
          <w:color w:val="222222"/>
          <w:sz w:val="22"/>
        </w:rPr>
        <w:t>You made a questionnaire, asked real people, and showed what you found. You listened, you were fair, and you were a good team member. You are a real Rule Maker and a real researcher. Well done!</w:t>
      </w:r>
    </w:p>
    <w:p>
      <w:pPr>
        <w:spacing w:after="120"/>
      </w:pPr>
      <w:r>
        <w:rPr>
          <w:rFonts w:ascii="Calibri" w:hAnsi="Calibri"/>
          <w:color w:val="222222"/>
          <w:sz w:val="22"/>
        </w:rPr>
        <w:t xml:space="preserve">Keep this project safe, so you can look at it again. Maybe you can show a teacher what you found, and share your idea for a better rule. That is how researchers help to make things fairer for everyone. Say </w:t>
      </w:r>
      <w:r>
        <w:rPr>
          <w:rFonts w:ascii="Calibri" w:hAnsi="Calibri"/>
          <w:b/>
          <w:color w:val="222222"/>
          <w:sz w:val="22"/>
        </w:rPr>
        <w:t>hello</w:t>
      </w:r>
      <w:r>
        <w:rPr>
          <w:rFonts w:ascii="Calibri" w:hAnsi="Calibri"/>
          <w:color w:val="222222"/>
          <w:sz w:val="22"/>
        </w:rPr>
        <w:t xml:space="preserve"> to your next Global Perspectives adventure. We are so proud of you!</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