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2: Rule Makers</w:t>
      </w:r>
    </w:p>
    <w:p>
      <w:pPr>
        <w:spacing w:after="240"/>
        <w:jc w:val="center"/>
      </w:pPr>
      <w:r>
        <w:rPr>
          <w:rFonts w:ascii="Calibri" w:hAnsi="Calibri"/>
          <w:b w:val="0"/>
          <w:i/>
          <w:color w:val="1E885E"/>
          <w:sz w:val="26"/>
        </w:rPr>
        <w:t>Teacher &amp; Parent Guide - Global Perspectives</w:t>
      </w:r>
    </w:p>
    <w:p>
      <w:pPr>
        <w:spacing w:before="360" w:after="120"/>
      </w:pPr>
      <w:r>
        <w:rPr>
          <w:rFonts w:ascii="Calibri" w:hAnsi="Calibri"/>
          <w:b/>
          <w:i w:val="0"/>
          <w:color w:val="0F6E63"/>
          <w:sz w:val="32"/>
        </w:rPr>
        <w:t>Hello, and welcome</w:t>
      </w:r>
    </w:p>
    <w:p>
      <w:pPr>
        <w:spacing w:after="120"/>
      </w:pPr>
      <w:r>
        <w:rPr>
          <w:rFonts w:ascii="Calibri" w:hAnsi="Calibri"/>
          <w:color w:val="222222"/>
          <w:sz w:val="22"/>
        </w:rPr>
        <w:t xml:space="preserve">Welcome to Global Perspectives at Ehel Academy. This guide is written for you, the teacher or parent who will lead this unit beside your child. Global Perspectives is a little different from other subjects. It is not about learning a long list of facts. It is about learning to </w:t>
      </w:r>
      <w:r>
        <w:rPr>
          <w:rFonts w:ascii="Calibri" w:hAnsi="Calibri"/>
          <w:b/>
          <w:color w:val="222222"/>
          <w:sz w:val="22"/>
        </w:rPr>
        <w:t>think</w:t>
      </w:r>
      <w:r>
        <w:rPr>
          <w:rFonts w:ascii="Calibri" w:hAnsi="Calibri"/>
          <w:color w:val="222222"/>
          <w:sz w:val="22"/>
        </w:rPr>
        <w:t xml:space="preserve">: to ask good questions, to find things out, to listen to other people, and to be fair. This unit is called </w:t>
      </w:r>
      <w:r>
        <w:rPr>
          <w:rFonts w:ascii="Calibri" w:hAnsi="Calibri"/>
          <w:b/>
          <w:color w:val="222222"/>
          <w:sz w:val="22"/>
        </w:rPr>
        <w:t>Rule Makers</w:t>
      </w:r>
      <w:r>
        <w:rPr>
          <w:rFonts w:ascii="Calibri" w:hAnsi="Calibri"/>
          <w:color w:val="222222"/>
          <w:sz w:val="22"/>
        </w:rPr>
        <w:t>, and it is all about rules.</w:t>
      </w:r>
    </w:p>
    <w:p>
      <w:pPr>
        <w:spacing w:after="120"/>
      </w:pPr>
      <w:r>
        <w:rPr>
          <w:rFonts w:ascii="Calibri" w:hAnsi="Calibri"/>
          <w:color w:val="222222"/>
          <w:sz w:val="22"/>
        </w:rPr>
        <w:t xml:space="preserve">Your child is about seven or eight years old, so this unit is short, gentle and full of talking, drawing and doing. </w:t>
      </w:r>
      <w:r>
        <w:rPr>
          <w:rFonts w:ascii="Calibri" w:hAnsi="Calibri"/>
          <w:b/>
          <w:color w:val="222222"/>
          <w:sz w:val="22"/>
        </w:rPr>
        <w:t>You lead the way.</w:t>
      </w:r>
      <w:r>
        <w:rPr>
          <w:rFonts w:ascii="Calibri" w:hAnsi="Calibri"/>
          <w:color w:val="222222"/>
          <w:sz w:val="22"/>
        </w:rPr>
        <w:t xml:space="preserve"> You read the pages aloud, ask the simple questions, and do the activities together. You will meet your Ehel Academy teacher about </w:t>
      </w:r>
      <w:r>
        <w:rPr>
          <w:rFonts w:ascii="Calibri" w:hAnsi="Calibri"/>
          <w:b/>
          <w:color w:val="222222"/>
          <w:sz w:val="22"/>
        </w:rPr>
        <w:t>twice a week</w:t>
      </w:r>
      <w:r>
        <w:rPr>
          <w:rFonts w:ascii="Calibri" w:hAnsi="Calibri"/>
          <w:color w:val="222222"/>
          <w:sz w:val="22"/>
        </w:rPr>
        <w:t>, and in between you and your child work through the activities at your own pace. There are no tests and no marks here. The goal is a child who feels curious, kind and proud.</w:t>
      </w:r>
    </w:p>
    <w:p>
      <w:pPr>
        <w:spacing w:before="360" w:after="120"/>
      </w:pPr>
      <w:r>
        <w:rPr>
          <w:rFonts w:ascii="Calibri" w:hAnsi="Calibri"/>
          <w:b/>
          <w:i w:val="0"/>
          <w:color w:val="0F6E63"/>
          <w:sz w:val="32"/>
        </w:rPr>
        <w:t>What your child will learn</w:t>
      </w:r>
    </w:p>
    <w:p>
      <w:pPr>
        <w:spacing w:after="120"/>
      </w:pPr>
      <w:r>
        <w:rPr>
          <w:rFonts w:ascii="Calibri" w:hAnsi="Calibri"/>
          <w:color w:val="222222"/>
          <w:sz w:val="22"/>
        </w:rPr>
        <w:t>In this unit your child grows three big Global Perspectives skills, in a way that fits their age:</w:t>
      </w:r>
    </w:p>
    <w:p>
      <w:pPr>
        <w:pStyle w:val="ListBullet"/>
        <w:spacing w:after="40"/>
      </w:pPr>
      <w:r>
        <w:rPr>
          <w:rFonts w:ascii="Calibri" w:hAnsi="Calibri"/>
          <w:b/>
          <w:color w:val="222222"/>
          <w:sz w:val="22"/>
        </w:rPr>
        <w:t>Asking questions and finding out.</w:t>
      </w:r>
      <w:r>
        <w:rPr>
          <w:rFonts w:ascii="Calibri" w:hAnsi="Calibri"/>
          <w:color w:val="222222"/>
          <w:sz w:val="22"/>
        </w:rPr>
        <w:t xml:space="preserve"> We call this research. Your child learns to ask a simple question and collect people's answers, ending with their very own little questionnaire.</w:t>
      </w:r>
    </w:p>
    <w:p>
      <w:pPr>
        <w:pStyle w:val="ListBullet"/>
        <w:spacing w:after="40"/>
      </w:pPr>
      <w:r>
        <w:rPr>
          <w:rFonts w:ascii="Calibri" w:hAnsi="Calibri"/>
          <w:b/>
          <w:color w:val="222222"/>
          <w:sz w:val="22"/>
        </w:rPr>
        <w:t>Thinking about fair rules.</w:t>
      </w:r>
      <w:r>
        <w:rPr>
          <w:rFonts w:ascii="Calibri" w:hAnsi="Calibri"/>
          <w:color w:val="222222"/>
          <w:sz w:val="22"/>
        </w:rPr>
        <w:t xml:space="preserve"> Your child talks about rules for friends, games and school, and thinks about which rules are fair, and why we have rules at all.</w:t>
      </w:r>
    </w:p>
    <w:p>
      <w:pPr>
        <w:pStyle w:val="ListBullet"/>
        <w:spacing w:after="40"/>
      </w:pPr>
      <w:r>
        <w:rPr>
          <w:rFonts w:ascii="Calibri" w:hAnsi="Calibri"/>
          <w:b/>
          <w:color w:val="222222"/>
          <w:sz w:val="22"/>
        </w:rPr>
        <w:t>Listening and sharing.</w:t>
      </w:r>
      <w:r>
        <w:rPr>
          <w:rFonts w:ascii="Calibri" w:hAnsi="Calibri"/>
          <w:color w:val="222222"/>
          <w:sz w:val="22"/>
        </w:rPr>
        <w:t xml:space="preserve"> We call this communication. Your child learns to say what they think kindly, and to listen when a friend thinks something different.</w:t>
      </w:r>
    </w:p>
    <w:p>
      <w:pPr>
        <w:spacing w:after="120"/>
      </w:pPr>
      <w:r>
        <w:rPr>
          <w:rFonts w:ascii="Calibri" w:hAnsi="Calibri"/>
          <w:color w:val="222222"/>
          <w:sz w:val="22"/>
        </w:rPr>
        <w:t>These are life skills, not just school skills. A child who can ask a clear question, listen to the answer, and think about what is fair will make good choices for the rest of their life. That is why we begin so young, with something every child already knows a lot about: rules.</w:t>
      </w:r>
    </w:p>
    <w:p>
      <w:pPr>
        <w:spacing w:after="120"/>
      </w:pPr>
      <w:r>
        <w:rPr>
          <w:rFonts w:ascii="Calibri" w:hAnsi="Calibri"/>
          <w:color w:val="222222"/>
          <w:sz w:val="22"/>
        </w:rPr>
        <w:t>You do not need to be a teacher to do this well. Your warmth and your patience matter far more than any special knowledge. When you slow down, listen, and take your child's ideas seriously, you are already teaching Global Perspectives. Everything else in this guide is simply there to help you enjoy it together.</w:t>
      </w:r>
    </w:p>
    <w:p>
      <w:pPr>
        <w:spacing w:before="360" w:after="120"/>
      </w:pPr>
      <w:r>
        <w:rPr>
          <w:rFonts w:ascii="Calibri" w:hAnsi="Calibri"/>
          <w:b/>
          <w:i w:val="0"/>
          <w:color w:val="0F6E63"/>
          <w:sz w:val="32"/>
        </w:rPr>
        <w:t>The big idea: Rule Makers</w:t>
      </w:r>
    </w:p>
    <w:p>
      <w:pPr>
        <w:spacing w:after="120"/>
      </w:pPr>
      <w:r>
        <w:rPr>
          <w:rFonts w:ascii="Calibri" w:hAnsi="Calibri"/>
          <w:color w:val="222222"/>
          <w:sz w:val="22"/>
        </w:rPr>
        <w:t xml:space="preserve">Rules are everywhere. There are rules at the swimming pool in </w:t>
      </w:r>
      <w:r>
        <w:rPr>
          <w:rFonts w:ascii="Calibri" w:hAnsi="Calibri"/>
          <w:b/>
          <w:color w:val="222222"/>
          <w:sz w:val="22"/>
        </w:rPr>
        <w:t>Berbera</w:t>
      </w:r>
      <w:r>
        <w:rPr>
          <w:rFonts w:ascii="Calibri" w:hAnsi="Calibri"/>
          <w:color w:val="222222"/>
          <w:sz w:val="22"/>
        </w:rPr>
        <w:t xml:space="preserve">, rules in every game, rules at home, and rules at school. Someone made each of those rules for a reason. In this unit your child becomes a rule detective. They look at rules for friendship, rules for games and rules for school, and they ask the big question: </w:t>
      </w:r>
      <w:r>
        <w:rPr>
          <w:rFonts w:ascii="Calibri" w:hAnsi="Calibri"/>
          <w:b/>
          <w:color w:val="222222"/>
          <w:sz w:val="22"/>
        </w:rPr>
        <w:t>are our rules fair, and could they be better?</w:t>
      </w:r>
      <w:r>
        <w:rPr>
          <w:rFonts w:ascii="Calibri" w:hAnsi="Calibri"/>
          <w:color w:val="222222"/>
          <w:sz w:val="22"/>
        </w:rPr>
        <w:t xml:space="preserve"> By the end, your child will help make and ask a simple questionnaire about your school's rules.</w:t>
      </w:r>
    </w:p>
    <w:p>
      <w:pPr>
        <w:spacing w:before="160" w:after="40"/>
        <w:shd w:val="clear" w:color="auto" w:fill="E7F3F1"/>
      </w:pPr>
      <w:r>
        <w:rPr>
          <w:rFonts w:ascii="Calibri" w:hAnsi="Calibri"/>
          <w:b/>
          <w:i w:val="0"/>
          <w:color w:val="0F6E63"/>
          <w:sz w:val="24"/>
        </w:rPr>
        <w:t>💡 One idea to hold on to</w:t>
      </w:r>
    </w:p>
    <w:p>
      <w:pPr>
        <w:spacing w:after="40"/>
        <w:ind w:left="288"/>
        <w:shd w:val="clear" w:color="auto" w:fill="E7F3F1"/>
      </w:pPr>
      <w:r>
        <w:rPr>
          <w:rFonts w:ascii="Calibri" w:hAnsi="Calibri"/>
          <w:b w:val="0"/>
          <w:i w:val="0"/>
          <w:color w:val="222222"/>
          <w:sz w:val="22"/>
        </w:rPr>
        <w:t>Rules are not only about saying no.</w:t>
      </w:r>
    </w:p>
    <w:p>
      <w:pPr>
        <w:spacing w:after="40"/>
        <w:ind w:left="288"/>
        <w:shd w:val="clear" w:color="auto" w:fill="E7F3F1"/>
      </w:pPr>
      <w:r>
        <w:rPr>
          <w:rFonts w:ascii="Calibri" w:hAnsi="Calibri"/>
          <w:b w:val="0"/>
          <w:i w:val="0"/>
          <w:color w:val="222222"/>
          <w:sz w:val="22"/>
        </w:rPr>
        <w:t>Good rules help everyone play, learn and stay safe together.</w:t>
      </w:r>
    </w:p>
    <w:p>
      <w:pPr>
        <w:spacing w:after="40"/>
        <w:ind w:left="288"/>
        <w:shd w:val="clear" w:color="auto" w:fill="E7F3F1"/>
      </w:pPr>
      <w:r>
        <w:rPr>
          <w:rFonts w:ascii="Calibri" w:hAnsi="Calibri"/>
          <w:b w:val="0"/>
          <w:i w:val="0"/>
          <w:color w:val="222222"/>
          <w:sz w:val="22"/>
        </w:rPr>
        <w:t>The topic is rules, but the real gift of this unit is a child who can ask questions and listen well.</w:t>
      </w:r>
    </w:p>
    <w:p>
      <w:pPr>
        <w:spacing w:after="120"/>
      </w:pPr>
      <w:r>
        <w:rPr>
          <w:rFonts w:ascii="Calibri" w:hAnsi="Calibri"/>
          <w:color w:val="222222"/>
          <w:sz w:val="22"/>
        </w:rPr>
        <w:t xml:space="preserve">Rules also come from many places. Some rules are about special days: Nadia's family has rules for </w:t>
      </w:r>
      <w:r>
        <w:rPr>
          <w:rFonts w:ascii="Calibri" w:hAnsi="Calibri"/>
          <w:b/>
          <w:color w:val="222222"/>
          <w:sz w:val="22"/>
        </w:rPr>
        <w:t>Eid</w:t>
      </w:r>
      <w:r>
        <w:rPr>
          <w:rFonts w:ascii="Calibri" w:hAnsi="Calibri"/>
          <w:color w:val="222222"/>
          <w:sz w:val="22"/>
        </w:rPr>
        <w:t xml:space="preserve">, and her friend Grace's family has rules for </w:t>
      </w:r>
      <w:r>
        <w:rPr>
          <w:rFonts w:ascii="Calibri" w:hAnsi="Calibri"/>
          <w:b/>
          <w:color w:val="222222"/>
          <w:sz w:val="22"/>
        </w:rPr>
        <w:t>Christmas</w:t>
      </w:r>
      <w:r>
        <w:rPr>
          <w:rFonts w:ascii="Calibri" w:hAnsi="Calibri"/>
          <w:color w:val="222222"/>
          <w:sz w:val="22"/>
        </w:rPr>
        <w:t>. Most rules we meet each day, though, are everyday ones about being safe and kind. It helps your child to notice that different homes and places can have different rules, and that this is normal and fine.</w:t>
      </w:r>
    </w:p>
    <w:p>
      <w:pPr>
        <w:spacing w:after="120"/>
      </w:pPr>
      <w:r>
        <w:rPr>
          <w:rFonts w:ascii="Calibri" w:hAnsi="Calibri"/>
          <w:color w:val="222222"/>
          <w:sz w:val="22"/>
        </w:rPr>
        <w:t>You will notice that this unit does not ask your child to simply obey every rule without thinking. Instead, it invites them to be curious about rules: to ask who a rule is for, whether it is fair, and how it could be kinder or clearer. That gentle, questioning habit is exactly what Global Perspectives is about, and it is safe and lovely to grow at this age.</w:t>
      </w:r>
    </w:p>
    <w:p>
      <w:pPr>
        <w:spacing w:before="360" w:after="120"/>
      </w:pPr>
      <w:r>
        <w:rPr>
          <w:rFonts w:ascii="Calibri" w:hAnsi="Calibri"/>
          <w:b/>
          <w:i w:val="0"/>
          <w:color w:val="0F6E63"/>
          <w:sz w:val="32"/>
        </w:rPr>
        <w:t>Meet Nadia</w:t>
      </w:r>
    </w:p>
    <w:p>
      <w:pPr>
        <w:spacing w:after="120"/>
      </w:pPr>
      <w:r>
        <w:rPr>
          <w:rFonts w:ascii="Calibri" w:hAnsi="Calibri"/>
          <w:color w:val="222222"/>
          <w:sz w:val="22"/>
        </w:rPr>
        <w:t xml:space="preserve">To make each lesson clear, your child follows one friendly character through the whole unit. Her name is </w:t>
      </w:r>
      <w:r>
        <w:rPr>
          <w:rFonts w:ascii="Calibri" w:hAnsi="Calibri"/>
          <w:b/>
          <w:color w:val="222222"/>
          <w:sz w:val="22"/>
        </w:rPr>
        <w:t>Nadia</w:t>
      </w:r>
      <w:r>
        <w:rPr>
          <w:rFonts w:ascii="Calibri" w:hAnsi="Calibri"/>
          <w:color w:val="222222"/>
          <w:sz w:val="22"/>
        </w:rPr>
        <w:t xml:space="preserve">. She is in Year 3 at Ehel Academy in </w:t>
      </w:r>
      <w:r>
        <w:rPr>
          <w:rFonts w:ascii="Calibri" w:hAnsi="Calibri"/>
          <w:b/>
          <w:color w:val="222222"/>
          <w:sz w:val="22"/>
        </w:rPr>
        <w:t>Hargeisa</w:t>
      </w:r>
      <w:r>
        <w:rPr>
          <w:rFonts w:ascii="Calibri" w:hAnsi="Calibri"/>
          <w:color w:val="222222"/>
          <w:sz w:val="22"/>
        </w:rPr>
        <w:t>, and she is curious about everything, especially rules. Nadia wonders how many rules her school really has, and whether they are all fair.</w:t>
      </w:r>
    </w:p>
    <w:p>
      <w:pPr>
        <w:spacing w:after="120"/>
      </w:pPr>
      <w:r>
        <w:rPr>
          <w:rFonts w:ascii="Calibri" w:hAnsi="Calibri"/>
          <w:color w:val="222222"/>
          <w:sz w:val="22"/>
        </w:rPr>
        <w:t xml:space="preserve">Nadia's friends help her find out. There is </w:t>
      </w:r>
      <w:r>
        <w:rPr>
          <w:rFonts w:ascii="Calibri" w:hAnsi="Calibri"/>
          <w:b/>
          <w:color w:val="222222"/>
          <w:sz w:val="22"/>
        </w:rPr>
        <w:t>Karim</w:t>
      </w:r>
      <w:r>
        <w:rPr>
          <w:rFonts w:ascii="Calibri" w:hAnsi="Calibri"/>
          <w:color w:val="222222"/>
          <w:sz w:val="22"/>
        </w:rPr>
        <w:t xml:space="preserve">, who loves games; </w:t>
      </w:r>
      <w:r>
        <w:rPr>
          <w:rFonts w:ascii="Calibri" w:hAnsi="Calibri"/>
          <w:b/>
          <w:color w:val="222222"/>
          <w:sz w:val="22"/>
        </w:rPr>
        <w:t>Amal</w:t>
      </w:r>
      <w:r>
        <w:rPr>
          <w:rFonts w:ascii="Calibri" w:hAnsi="Calibri"/>
          <w:color w:val="222222"/>
          <w:sz w:val="22"/>
        </w:rPr>
        <w:t xml:space="preserve"> and </w:t>
      </w:r>
      <w:r>
        <w:rPr>
          <w:rFonts w:ascii="Calibri" w:hAnsi="Calibri"/>
          <w:b/>
          <w:color w:val="222222"/>
          <w:sz w:val="22"/>
        </w:rPr>
        <w:t>Leila</w:t>
      </w:r>
      <w:r>
        <w:rPr>
          <w:rFonts w:ascii="Calibri" w:hAnsi="Calibri"/>
          <w:color w:val="222222"/>
          <w:sz w:val="22"/>
        </w:rPr>
        <w:t xml:space="preserve">, who write friendship rules; </w:t>
      </w:r>
      <w:r>
        <w:rPr>
          <w:rFonts w:ascii="Calibri" w:hAnsi="Calibri"/>
          <w:b/>
          <w:color w:val="222222"/>
          <w:sz w:val="22"/>
        </w:rPr>
        <w:t>Omar</w:t>
      </w:r>
      <w:r>
        <w:rPr>
          <w:rFonts w:ascii="Calibri" w:hAnsi="Calibri"/>
          <w:color w:val="222222"/>
          <w:sz w:val="22"/>
        </w:rPr>
        <w:t xml:space="preserve">, who worries about safety on the road; and </w:t>
      </w:r>
      <w:r>
        <w:rPr>
          <w:rFonts w:ascii="Calibri" w:hAnsi="Calibri"/>
          <w:b/>
          <w:color w:val="222222"/>
          <w:sz w:val="22"/>
        </w:rPr>
        <w:t>Grace</w:t>
      </w:r>
      <w:r>
        <w:rPr>
          <w:rFonts w:ascii="Calibri" w:hAnsi="Calibri"/>
          <w:color w:val="222222"/>
          <w:sz w:val="22"/>
        </w:rPr>
        <w:t xml:space="preserve">, who is new to the school. Nadia even has a friend called </w:t>
      </w:r>
      <w:r>
        <w:rPr>
          <w:rFonts w:ascii="Calibri" w:hAnsi="Calibri"/>
          <w:b/>
          <w:color w:val="222222"/>
          <w:sz w:val="22"/>
        </w:rPr>
        <w:t>Idris</w:t>
      </w:r>
      <w:r>
        <w:rPr>
          <w:rFonts w:ascii="Calibri" w:hAnsi="Calibri"/>
          <w:color w:val="222222"/>
          <w:sz w:val="22"/>
        </w:rPr>
        <w:t xml:space="preserve"> who lives far away in </w:t>
      </w:r>
      <w:r>
        <w:rPr>
          <w:rFonts w:ascii="Calibri" w:hAnsi="Calibri"/>
          <w:b/>
          <w:color w:val="222222"/>
          <w:sz w:val="22"/>
        </w:rPr>
        <w:t>Mogadishu</w:t>
      </w:r>
      <w:r>
        <w:rPr>
          <w:rFonts w:ascii="Calibri" w:hAnsi="Calibri"/>
          <w:color w:val="222222"/>
          <w:sz w:val="22"/>
        </w:rPr>
        <w:t>, and the two of them sometimes share the rules from their two schools. Your child will enjoy meeting them all.</w:t>
      </w:r>
    </w:p>
    <w:p>
      <w:pPr>
        <w:spacing w:before="360" w:after="120"/>
      </w:pPr>
      <w:r>
        <w:rPr>
          <w:rFonts w:ascii="Calibri" w:hAnsi="Calibri"/>
          <w:b/>
          <w:i w:val="0"/>
          <w:color w:val="0F6E63"/>
          <w:sz w:val="32"/>
        </w:rPr>
        <w:t>How to teach this unit, the Ehel way</w:t>
      </w:r>
    </w:p>
    <w:p>
      <w:pPr>
        <w:spacing w:after="120"/>
      </w:pPr>
      <w:r>
        <w:rPr>
          <w:rFonts w:ascii="Calibri" w:hAnsi="Calibri"/>
          <w:color w:val="222222"/>
          <w:sz w:val="22"/>
        </w:rPr>
        <w:t>At Ehel Academy, three kinds of help work together for young learners:</w:t>
      </w:r>
    </w:p>
    <w:p>
      <w:pPr>
        <w:pStyle w:val="ListBullet"/>
        <w:spacing w:after="40"/>
      </w:pPr>
      <w:r>
        <w:rPr>
          <w:rFonts w:ascii="Calibri" w:hAnsi="Calibri"/>
          <w:b/>
          <w:color w:val="222222"/>
          <w:sz w:val="22"/>
        </w:rPr>
        <w:t>You, the grown-up, leading.</w:t>
      </w:r>
      <w:r>
        <w:rPr>
          <w:rFonts w:ascii="Calibri" w:hAnsi="Calibri"/>
          <w:color w:val="222222"/>
          <w:sz w:val="22"/>
        </w:rPr>
        <w:t xml:space="preserve"> You are the most important helper. You read the pages aloud, ask the simple questions, and sit beside your child while they draw, tick and talk. Go slowly, and stop for a rest whenever your child needs one.</w:t>
      </w:r>
    </w:p>
    <w:p>
      <w:pPr>
        <w:pStyle w:val="ListBullet"/>
        <w:spacing w:after="40"/>
      </w:pPr>
      <w:r>
        <w:rPr>
          <w:rFonts w:ascii="Calibri" w:hAnsi="Calibri"/>
          <w:b/>
          <w:color w:val="222222"/>
          <w:sz w:val="22"/>
        </w:rPr>
        <w:t>Your Ehel Academy teacher, about twice a week.</w:t>
      </w:r>
      <w:r>
        <w:rPr>
          <w:rFonts w:ascii="Calibri" w:hAnsi="Calibri"/>
          <w:color w:val="222222"/>
          <w:sz w:val="22"/>
        </w:rPr>
        <w:t xml:space="preserve"> In the live sessions your child shares their favourite work, plays a rule game with other children, and asks the questions that matter most. Bring along whatever your child made that week.</w:t>
      </w:r>
    </w:p>
    <w:p>
      <w:pPr>
        <w:pStyle w:val="ListBullet"/>
        <w:spacing w:after="40"/>
      </w:pPr>
      <w:r>
        <w:rPr>
          <w:rFonts w:ascii="Calibri" w:hAnsi="Calibri"/>
          <w:b/>
          <w:color w:val="222222"/>
          <w:sz w:val="22"/>
        </w:rPr>
        <w:t>The AI tutor, any time, always with a grown-up.</w:t>
      </w:r>
      <w:r>
        <w:rPr>
          <w:rFonts w:ascii="Calibri" w:hAnsi="Calibri"/>
          <w:color w:val="222222"/>
          <w:sz w:val="22"/>
        </w:rPr>
        <w:t xml:space="preserve"> Ehel Academy gives every child a friendly AI tutor. For young children it is used </w:t>
      </w:r>
      <w:r>
        <w:rPr>
          <w:rFonts w:ascii="Calibri" w:hAnsi="Calibri"/>
          <w:b/>
          <w:color w:val="222222"/>
          <w:sz w:val="22"/>
        </w:rPr>
        <w:t>together with you</w:t>
      </w:r>
      <w:r>
        <w:rPr>
          <w:rFonts w:ascii="Calibri" w:hAnsi="Calibri"/>
          <w:color w:val="222222"/>
          <w:sz w:val="22"/>
        </w:rPr>
        <w:t>: you read its words aloud and help your child answer back. It is never a screen to leave a young child alone with.</w:t>
      </w:r>
    </w:p>
    <w:p>
      <w:pPr>
        <w:spacing w:after="120"/>
      </w:pPr>
      <w:r>
        <w:rPr>
          <w:rFonts w:ascii="Calibri" w:hAnsi="Calibri"/>
          <w:color w:val="222222"/>
          <w:sz w:val="22"/>
        </w:rPr>
        <w:t xml:space="preserve">A few pages have a warm box that says </w:t>
      </w:r>
      <w:r>
        <w:rPr>
          <w:rFonts w:ascii="Calibri" w:hAnsi="Calibri"/>
          <w:b/>
          <w:color w:val="222222"/>
          <w:sz w:val="22"/>
        </w:rPr>
        <w:t>Ask Your AI Tutor (with a grown-up)</w:t>
      </w:r>
      <w:r>
        <w:rPr>
          <w:rFonts w:ascii="Calibri" w:hAnsi="Calibri"/>
          <w:color w:val="222222"/>
          <w:sz w:val="22"/>
        </w:rPr>
        <w:t>. These are short, gentle moments where you and your child talk to the tutor as a friendly helper. You might ask it to say a hard word in easy words, to give one example of a fair rule, or to help think of a question. Keep these moments short and enjoy them together.</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Say hello to your AI tutor together.</w:t>
      </w:r>
    </w:p>
    <w:p>
      <w:pPr>
        <w:spacing w:after="40"/>
        <w:ind w:left="288"/>
        <w:shd w:val="clear" w:color="auto" w:fill="FFF4E0"/>
      </w:pPr>
      <w:r>
        <w:rPr>
          <w:rFonts w:ascii="Calibri" w:hAnsi="Calibri"/>
          <w:b w:val="0"/>
          <w:i w:val="0"/>
          <w:color w:val="222222"/>
          <w:sz w:val="22"/>
        </w:rPr>
        <w:t>Tell it: We are starting a unit about rules.</w:t>
      </w:r>
    </w:p>
    <w:p>
      <w:pPr>
        <w:spacing w:after="40"/>
        <w:ind w:left="288"/>
        <w:shd w:val="clear" w:color="auto" w:fill="FFF4E0"/>
      </w:pPr>
      <w:r>
        <w:rPr>
          <w:rFonts w:ascii="Calibri" w:hAnsi="Calibri"/>
          <w:b w:val="0"/>
          <w:i w:val="0"/>
          <w:color w:val="222222"/>
          <w:sz w:val="22"/>
        </w:rPr>
        <w:t>Ask it: Can you tell us one rule for a swimming pool, in easy words?</w:t>
      </w:r>
    </w:p>
    <w:p>
      <w:pPr>
        <w:spacing w:after="40"/>
        <w:ind w:left="288"/>
        <w:shd w:val="clear" w:color="auto" w:fill="FFF4E0"/>
      </w:pPr>
      <w:r>
        <w:rPr>
          <w:rFonts w:ascii="Calibri" w:hAnsi="Calibri"/>
          <w:b w:val="0"/>
          <w:i w:val="0"/>
          <w:color w:val="222222"/>
          <w:sz w:val="22"/>
        </w:rPr>
        <w:t>Let your child answer back and say what they think.</w:t>
      </w:r>
    </w:p>
    <w:p>
      <w:pPr>
        <w:spacing w:after="120"/>
      </w:pPr>
      <w:r>
        <w:rPr>
          <w:rFonts w:ascii="Calibri" w:hAnsi="Calibri"/>
          <w:color w:val="222222"/>
          <w:sz w:val="22"/>
        </w:rPr>
        <w:t>In the twice-weekly teacher sessions, your Ehel Academy teacher gently pulls all of this together. Your child might show a drawing of a rule they found, play a quick rule game with other children, or practise saying their questionnaire introduction to a friendly group. You do not need to prepare anything special. Simply bring along whatever your child made that week, and let them share the part they are most proud of. If your child is shy, that is fine too; watching and listening is real learning at this age.</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Here are the key words your child will meet. Keep them simple, and do not teach them all at once. They come up naturally, one at a time, inside the lessons.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in easy words</w:t>
            </w:r>
          </w:p>
        </w:tc>
      </w:tr>
      <w:tr>
        <w:tc>
          <w:tcPr>
            <w:tcW w:type="dxa" w:w="4680"/>
          </w:tcPr>
          <w:p>
            <w:r/>
            <w:r>
              <w:rPr>
                <w:rFonts w:ascii="Calibri" w:hAnsi="Calibri"/>
                <w:b w:val="0"/>
                <w:i w:val="0"/>
                <w:color w:val="222222"/>
                <w:sz w:val="20"/>
              </w:rPr>
              <w:t>rule</w:t>
            </w:r>
          </w:p>
        </w:tc>
        <w:tc>
          <w:tcPr>
            <w:tcW w:type="dxa" w:w="4680"/>
          </w:tcPr>
          <w:p>
            <w:r/>
            <w:r>
              <w:rPr>
                <w:rFonts w:ascii="Calibri" w:hAnsi="Calibri"/>
                <w:b w:val="0"/>
                <w:i w:val="0"/>
                <w:color w:val="222222"/>
                <w:sz w:val="20"/>
              </w:rPr>
              <w:t>Something that tells us what we should or should not do.</w:t>
            </w:r>
          </w:p>
        </w:tc>
      </w:tr>
      <w:tr>
        <w:tc>
          <w:tcPr>
            <w:tcW w:type="dxa" w:w="4680"/>
          </w:tcPr>
          <w:p>
            <w:r/>
            <w:r>
              <w:rPr>
                <w:rFonts w:ascii="Calibri" w:hAnsi="Calibri"/>
                <w:b w:val="0"/>
                <w:i w:val="0"/>
                <w:color w:val="222222"/>
                <w:sz w:val="20"/>
              </w:rPr>
              <w:t>fair</w:t>
            </w:r>
          </w:p>
        </w:tc>
        <w:tc>
          <w:tcPr>
            <w:tcW w:type="dxa" w:w="4680"/>
          </w:tcPr>
          <w:p>
            <w:r/>
            <w:r>
              <w:rPr>
                <w:rFonts w:ascii="Calibri" w:hAnsi="Calibri"/>
                <w:b w:val="0"/>
                <w:i w:val="0"/>
                <w:color w:val="222222"/>
                <w:sz w:val="20"/>
              </w:rPr>
              <w:t>When something is right and kind for everyone.</w:t>
            </w:r>
          </w:p>
        </w:tc>
      </w:tr>
      <w:tr>
        <w:tc>
          <w:tcPr>
            <w:tcW w:type="dxa" w:w="4680"/>
          </w:tcPr>
          <w:p>
            <w:r/>
            <w:r>
              <w:rPr>
                <w:rFonts w:ascii="Calibri" w:hAnsi="Calibri"/>
                <w:b w:val="0"/>
                <w:i w:val="0"/>
                <w:color w:val="222222"/>
                <w:sz w:val="20"/>
              </w:rPr>
              <w:t>unfair</w:t>
            </w:r>
          </w:p>
        </w:tc>
        <w:tc>
          <w:tcPr>
            <w:tcW w:type="dxa" w:w="4680"/>
          </w:tcPr>
          <w:p>
            <w:r/>
            <w:r>
              <w:rPr>
                <w:rFonts w:ascii="Calibri" w:hAnsi="Calibri"/>
                <w:b w:val="0"/>
                <w:i w:val="0"/>
                <w:color w:val="222222"/>
                <w:sz w:val="20"/>
              </w:rPr>
              <w:t>When something is not right or not kind for everyone.</w:t>
            </w:r>
          </w:p>
        </w:tc>
      </w:tr>
      <w:tr>
        <w:tc>
          <w:tcPr>
            <w:tcW w:type="dxa" w:w="4680"/>
          </w:tcPr>
          <w:p>
            <w:r/>
            <w:r>
              <w:rPr>
                <w:rFonts w:ascii="Calibri" w:hAnsi="Calibri"/>
                <w:b w:val="0"/>
                <w:i w:val="0"/>
                <w:color w:val="222222"/>
                <w:sz w:val="20"/>
              </w:rPr>
              <w:t>friendship</w:t>
            </w:r>
          </w:p>
        </w:tc>
        <w:tc>
          <w:tcPr>
            <w:tcW w:type="dxa" w:w="4680"/>
          </w:tcPr>
          <w:p>
            <w:r/>
            <w:r>
              <w:rPr>
                <w:rFonts w:ascii="Calibri" w:hAnsi="Calibri"/>
                <w:b w:val="0"/>
                <w:i w:val="0"/>
                <w:color w:val="222222"/>
                <w:sz w:val="20"/>
              </w:rPr>
              <w:t>Being a good friend to someone.</w:t>
            </w:r>
          </w:p>
        </w:tc>
      </w:tr>
      <w:tr>
        <w:tc>
          <w:tcPr>
            <w:tcW w:type="dxa" w:w="4680"/>
          </w:tcPr>
          <w:p>
            <w:r/>
            <w:r>
              <w:rPr>
                <w:rFonts w:ascii="Calibri" w:hAnsi="Calibri"/>
                <w:b w:val="0"/>
                <w:i w:val="0"/>
                <w:color w:val="222222"/>
                <w:sz w:val="20"/>
              </w:rPr>
              <w:t>question</w:t>
            </w:r>
          </w:p>
        </w:tc>
        <w:tc>
          <w:tcPr>
            <w:tcW w:type="dxa" w:w="4680"/>
          </w:tcPr>
          <w:p>
            <w:r/>
            <w:r>
              <w:rPr>
                <w:rFonts w:ascii="Calibri" w:hAnsi="Calibri"/>
                <w:b w:val="0"/>
                <w:i w:val="0"/>
                <w:color w:val="222222"/>
                <w:sz w:val="20"/>
              </w:rPr>
              <w:t>Something you ask to find out an answer.</w:t>
            </w:r>
          </w:p>
        </w:tc>
      </w:tr>
      <w:tr>
        <w:tc>
          <w:tcPr>
            <w:tcW w:type="dxa" w:w="4680"/>
          </w:tcPr>
          <w:p>
            <w:r/>
            <w:r>
              <w:rPr>
                <w:rFonts w:ascii="Calibri" w:hAnsi="Calibri"/>
                <w:b w:val="0"/>
                <w:i w:val="0"/>
                <w:color w:val="222222"/>
                <w:sz w:val="20"/>
              </w:rPr>
              <w:t>questionnaire</w:t>
            </w:r>
          </w:p>
        </w:tc>
        <w:tc>
          <w:tcPr>
            <w:tcW w:type="dxa" w:w="4680"/>
          </w:tcPr>
          <w:p>
            <w:r/>
            <w:r>
              <w:rPr>
                <w:rFonts w:ascii="Calibri" w:hAnsi="Calibri"/>
                <w:b w:val="0"/>
                <w:i w:val="0"/>
                <w:color w:val="222222"/>
                <w:sz w:val="20"/>
              </w:rPr>
              <w:t>A short list of questions you ask lots of people.</w:t>
            </w:r>
          </w:p>
        </w:tc>
      </w:tr>
      <w:tr>
        <w:tc>
          <w:tcPr>
            <w:tcW w:type="dxa" w:w="4680"/>
          </w:tcPr>
          <w:p>
            <w:r/>
            <w:r>
              <w:rPr>
                <w:rFonts w:ascii="Calibri" w:hAnsi="Calibri"/>
                <w:b w:val="0"/>
                <w:i w:val="0"/>
                <w:color w:val="222222"/>
                <w:sz w:val="20"/>
              </w:rPr>
              <w:t>open question</w:t>
            </w:r>
          </w:p>
        </w:tc>
        <w:tc>
          <w:tcPr>
            <w:tcW w:type="dxa" w:w="4680"/>
          </w:tcPr>
          <w:p>
            <w:r/>
            <w:r>
              <w:rPr>
                <w:rFonts w:ascii="Calibri" w:hAnsi="Calibri"/>
                <w:b w:val="0"/>
                <w:i w:val="0"/>
                <w:color w:val="222222"/>
                <w:sz w:val="20"/>
              </w:rPr>
              <w:t>A question where people can give any answer they want.</w:t>
            </w:r>
          </w:p>
        </w:tc>
      </w:tr>
      <w:tr>
        <w:tc>
          <w:tcPr>
            <w:tcW w:type="dxa" w:w="4680"/>
          </w:tcPr>
          <w:p>
            <w:r/>
            <w:r>
              <w:rPr>
                <w:rFonts w:ascii="Calibri" w:hAnsi="Calibri"/>
                <w:b w:val="0"/>
                <w:i w:val="0"/>
                <w:color w:val="222222"/>
                <w:sz w:val="20"/>
              </w:rPr>
              <w:t>closed question</w:t>
            </w:r>
          </w:p>
        </w:tc>
        <w:tc>
          <w:tcPr>
            <w:tcW w:type="dxa" w:w="4680"/>
          </w:tcPr>
          <w:p>
            <w:r/>
            <w:r>
              <w:rPr>
                <w:rFonts w:ascii="Calibri" w:hAnsi="Calibri"/>
                <w:b w:val="0"/>
                <w:i w:val="0"/>
                <w:color w:val="222222"/>
                <w:sz w:val="20"/>
              </w:rPr>
              <w:t>A question where people pick from answers you give, like yes or no.</w:t>
            </w:r>
          </w:p>
        </w:tc>
      </w:tr>
      <w:tr>
        <w:tc>
          <w:tcPr>
            <w:tcW w:type="dxa" w:w="4680"/>
          </w:tcPr>
          <w:p>
            <w:r/>
            <w:r>
              <w:rPr>
                <w:rFonts w:ascii="Calibri" w:hAnsi="Calibri"/>
                <w:b w:val="0"/>
                <w:i w:val="0"/>
                <w:color w:val="222222"/>
                <w:sz w:val="20"/>
              </w:rPr>
              <w:t>tally chart</w:t>
            </w:r>
          </w:p>
        </w:tc>
        <w:tc>
          <w:tcPr>
            <w:tcW w:type="dxa" w:w="4680"/>
          </w:tcPr>
          <w:p>
            <w:r/>
            <w:r>
              <w:rPr>
                <w:rFonts w:ascii="Calibri" w:hAnsi="Calibri"/>
                <w:b w:val="0"/>
                <w:i w:val="0"/>
                <w:color w:val="222222"/>
                <w:sz w:val="20"/>
              </w:rPr>
              <w:t>A way to count answers using little marks.</w:t>
            </w:r>
          </w:p>
        </w:tc>
      </w:tr>
      <w:tr>
        <w:tc>
          <w:tcPr>
            <w:tcW w:type="dxa" w:w="4680"/>
          </w:tcPr>
          <w:p>
            <w:r/>
            <w:r>
              <w:rPr>
                <w:rFonts w:ascii="Calibri" w:hAnsi="Calibri"/>
                <w:b w:val="0"/>
                <w:i w:val="0"/>
                <w:color w:val="222222"/>
                <w:sz w:val="20"/>
              </w:rPr>
              <w:t>pictogram</w:t>
            </w:r>
          </w:p>
        </w:tc>
        <w:tc>
          <w:tcPr>
            <w:tcW w:type="dxa" w:w="4680"/>
          </w:tcPr>
          <w:p>
            <w:r/>
            <w:r>
              <w:rPr>
                <w:rFonts w:ascii="Calibri" w:hAnsi="Calibri"/>
                <w:b w:val="0"/>
                <w:i w:val="0"/>
                <w:color w:val="222222"/>
                <w:sz w:val="20"/>
              </w:rPr>
              <w:t>A chart that uses small pictures to show how many.</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A short, polite hello you say before you ask your questions.</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This unit uses simple things you already have:</w:t>
      </w:r>
    </w:p>
    <w:p>
      <w:pPr>
        <w:pStyle w:val="ListBullet"/>
        <w:spacing w:after="40"/>
      </w:pPr>
      <w:r>
        <w:rPr>
          <w:rFonts w:ascii="Calibri" w:hAnsi="Calibri"/>
          <w:color w:val="222222"/>
          <w:sz w:val="22"/>
        </w:rPr>
        <w:t>Paper, pencils and crayons for drawing and writing.</w:t>
      </w:r>
    </w:p>
    <w:p>
      <w:pPr>
        <w:pStyle w:val="ListBullet"/>
        <w:spacing w:after="40"/>
      </w:pPr>
      <w:r>
        <w:rPr>
          <w:rFonts w:ascii="Calibri" w:hAnsi="Calibri"/>
          <w:color w:val="222222"/>
          <w:sz w:val="22"/>
        </w:rPr>
        <w:t xml:space="preserve">The </w:t>
      </w:r>
      <w:r>
        <w:rPr>
          <w:rFonts w:ascii="Calibri" w:hAnsi="Calibri"/>
          <w:b/>
          <w:color w:val="222222"/>
          <w:sz w:val="22"/>
        </w:rPr>
        <w:t>Activity Sheet</w:t>
      </w:r>
      <w:r>
        <w:rPr>
          <w:rFonts w:ascii="Calibri" w:hAnsi="Calibri"/>
          <w:color w:val="222222"/>
          <w:sz w:val="22"/>
        </w:rPr>
        <w:t xml:space="preserve"> and the </w:t>
      </w:r>
      <w:r>
        <w:rPr>
          <w:rFonts w:ascii="Calibri" w:hAnsi="Calibri"/>
          <w:b/>
          <w:color w:val="222222"/>
          <w:sz w:val="22"/>
        </w:rPr>
        <w:t>Mini-Project &amp; Reflection</w:t>
      </w:r>
      <w:r>
        <w:rPr>
          <w:rFonts w:ascii="Calibri" w:hAnsi="Calibri"/>
          <w:color w:val="222222"/>
          <w:sz w:val="22"/>
        </w:rPr>
        <w:t xml:space="preserve"> files, printed or on a screen.</w:t>
      </w:r>
    </w:p>
    <w:p>
      <w:pPr>
        <w:pStyle w:val="ListBullet"/>
        <w:spacing w:after="40"/>
      </w:pPr>
      <w:r>
        <w:rPr>
          <w:rFonts w:ascii="Calibri" w:hAnsi="Calibri"/>
          <w:color w:val="222222"/>
          <w:sz w:val="22"/>
        </w:rPr>
        <w:t>A safe way to walk around the school (or the home, if you are learning at home) to look for rules.</w:t>
      </w:r>
    </w:p>
    <w:p>
      <w:pPr>
        <w:pStyle w:val="ListBullet"/>
        <w:spacing w:after="40"/>
      </w:pPr>
      <w:r>
        <w:rPr>
          <w:rFonts w:ascii="Calibri" w:hAnsi="Calibri"/>
          <w:color w:val="222222"/>
          <w:sz w:val="22"/>
        </w:rPr>
        <w:t>Sticky notes or a small notebook for making tally marks.</w:t>
      </w:r>
    </w:p>
    <w:p>
      <w:pPr>
        <w:pStyle w:val="ListBullet"/>
        <w:spacing w:after="40"/>
      </w:pPr>
      <w:r>
        <w:rPr>
          <w:rFonts w:ascii="Calibri" w:hAnsi="Calibri"/>
          <w:color w:val="222222"/>
          <w:sz w:val="22"/>
        </w:rPr>
        <w:t>The AI tutor ready, for the few boxes that ask for it.</w:t>
      </w:r>
    </w:p>
    <w:p>
      <w:pPr>
        <w:spacing w:before="360" w:after="120"/>
      </w:pPr>
      <w:r>
        <w:rPr>
          <w:rFonts w:ascii="Calibri" w:hAnsi="Calibri"/>
          <w:b/>
          <w:i w:val="0"/>
          <w:color w:val="0F6E63"/>
          <w:sz w:val="32"/>
        </w:rPr>
        <w:t>How to run the six lessons</w:t>
      </w:r>
    </w:p>
    <w:p>
      <w:pPr>
        <w:spacing w:after="120"/>
      </w:pPr>
      <w:r>
        <w:rPr>
          <w:rFonts w:ascii="Calibri" w:hAnsi="Calibri"/>
          <w:color w:val="222222"/>
          <w:sz w:val="22"/>
        </w:rPr>
        <w:t xml:space="preserve">Here is how to lead each of the six short lessons. Each one has an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part (chat together first), and a </w:t>
      </w:r>
      <w:r>
        <w:rPr>
          <w:rFonts w:ascii="Calibri" w:hAnsi="Calibri"/>
          <w:b/>
          <w:color w:val="222222"/>
          <w:sz w:val="22"/>
        </w:rPr>
        <w:t>Do</w:t>
      </w:r>
      <w:r>
        <w:rPr>
          <w:rFonts w:ascii="Calibri" w:hAnsi="Calibri"/>
          <w:color w:val="222222"/>
          <w:sz w:val="22"/>
        </w:rPr>
        <w:t xml:space="preserve"> part (the activity). Take about half an hour for each, and split it over two sittings if your child would rather.</w:t>
      </w:r>
    </w:p>
    <w:p>
      <w:pPr>
        <w:spacing w:before="240" w:after="80"/>
      </w:pPr>
      <w:r>
        <w:rPr>
          <w:rFonts w:ascii="Calibri" w:hAnsi="Calibri"/>
          <w:b/>
          <w:i w:val="0"/>
          <w:color w:val="1E885E"/>
          <w:sz w:val="26"/>
        </w:rPr>
        <w:t>Lesson 1: Rules about friendship</w:t>
      </w:r>
    </w:p>
    <w:p>
      <w:pPr>
        <w:spacing w:after="120"/>
      </w:pPr>
      <w:r>
        <w:rPr>
          <w:rFonts w:ascii="Calibri" w:hAnsi="Calibri"/>
          <w:b/>
          <w:color w:val="222222"/>
          <w:sz w:val="22"/>
        </w:rPr>
        <w:t>Aim:</w:t>
      </w:r>
      <w:r>
        <w:rPr>
          <w:rFonts w:ascii="Calibri" w:hAnsi="Calibri"/>
          <w:color w:val="222222"/>
          <w:sz w:val="22"/>
        </w:rPr>
        <w:t xml:space="preserve"> Your child talks about what makes a good friend, and sees that friends can have different ideas about the same thing.</w:t>
      </w:r>
    </w:p>
    <w:p>
      <w:pPr>
        <w:spacing w:after="120"/>
      </w:pPr>
      <w:r>
        <w:rPr>
          <w:rFonts w:ascii="Calibri" w:hAnsi="Calibri"/>
          <w:b/>
          <w:color w:val="222222"/>
          <w:sz w:val="22"/>
        </w:rPr>
        <w:t>Talk about:</w:t>
      </w:r>
      <w:r>
        <w:rPr>
          <w:rFonts w:ascii="Calibri" w:hAnsi="Calibri"/>
          <w:color w:val="222222"/>
          <w:sz w:val="22"/>
        </w:rPr>
        <w:t xml:space="preserve"> Ask, hello, what makes someone a good friend? Let your child give three ideas. Then explain that Nadia and her friend Grace each wrote friendship rules. Some were the same and some were different, and that is perfectly fine.</w:t>
      </w:r>
    </w:p>
    <w:p>
      <w:pPr>
        <w:spacing w:after="120"/>
      </w:pPr>
      <w:r>
        <w:rPr>
          <w:rFonts w:ascii="Calibri" w:hAnsi="Calibri"/>
          <w:b/>
          <w:color w:val="222222"/>
          <w:sz w:val="22"/>
        </w:rPr>
        <w:t>Do:</w:t>
      </w:r>
      <w:r>
        <w:rPr>
          <w:rFonts w:ascii="Calibri" w:hAnsi="Calibri"/>
          <w:color w:val="222222"/>
          <w:sz w:val="22"/>
        </w:rPr>
        <w:t xml:space="preserve"> Together, look at two short lists of friendship rules in the Activity Sheet. Which rules are the same? Which are different? Tick or draw the ones you both agree with. You can gently show the idea of two circles that overlap: things that are the same go in the middle. This is a first, simple taste of comparing.</w:t>
      </w:r>
    </w:p>
    <w:p>
      <w:pPr>
        <w:spacing w:before="240" w:after="80"/>
      </w:pPr>
      <w:r>
        <w:rPr>
          <w:rFonts w:ascii="Calibri" w:hAnsi="Calibri"/>
          <w:b/>
          <w:i w:val="0"/>
          <w:color w:val="1E885E"/>
          <w:sz w:val="26"/>
        </w:rPr>
        <w:t>Lesson 2: How similar are we?</w:t>
      </w:r>
    </w:p>
    <w:p>
      <w:pPr>
        <w:spacing w:after="120"/>
      </w:pPr>
      <w:r>
        <w:rPr>
          <w:rFonts w:ascii="Calibri" w:hAnsi="Calibri"/>
          <w:b/>
          <w:color w:val="222222"/>
          <w:sz w:val="22"/>
        </w:rPr>
        <w:t>Aim:</w:t>
      </w:r>
      <w:r>
        <w:rPr>
          <w:rFonts w:ascii="Calibri" w:hAnsi="Calibri"/>
          <w:color w:val="222222"/>
          <w:sz w:val="22"/>
        </w:rPr>
        <w:t xml:space="preserve"> Your child finds out that people are similar in some ways and different in others, and starts to count answers.</w:t>
      </w:r>
    </w:p>
    <w:p>
      <w:pPr>
        <w:spacing w:after="120"/>
      </w:pPr>
      <w:r>
        <w:rPr>
          <w:rFonts w:ascii="Calibri" w:hAnsi="Calibri"/>
          <w:b/>
          <w:color w:val="222222"/>
          <w:sz w:val="22"/>
        </w:rPr>
        <w:t>Talk about:</w:t>
      </w:r>
      <w:r>
        <w:rPr>
          <w:rFonts w:ascii="Calibri" w:hAnsi="Calibri"/>
          <w:color w:val="222222"/>
          <w:sz w:val="22"/>
        </w:rPr>
        <w:t xml:space="preserve"> Ask, do you and your best friend like all the same things? Talk about one thing that is the same and one thing that is different. Being different is a good thing, not a problem.</w:t>
      </w:r>
    </w:p>
    <w:p>
      <w:pPr>
        <w:spacing w:after="120"/>
      </w:pPr>
      <w:r>
        <w:rPr>
          <w:rFonts w:ascii="Calibri" w:hAnsi="Calibri"/>
          <w:b/>
          <w:color w:val="222222"/>
          <w:sz w:val="22"/>
        </w:rPr>
        <w:t>Do:</w:t>
      </w:r>
      <w:r>
        <w:rPr>
          <w:rFonts w:ascii="Calibri" w:hAnsi="Calibri"/>
          <w:color w:val="222222"/>
          <w:sz w:val="22"/>
        </w:rPr>
        <w:t xml:space="preserve"> Trace your child's hand on paper and help them write five things about themselves, such as a favourite food, colour and game. Compare with your own, or with a brother, sister or friend. Then make a simple </w:t>
      </w:r>
      <w:r>
        <w:rPr>
          <w:rFonts w:ascii="Calibri" w:hAnsi="Calibri"/>
          <w:b/>
          <w:color w:val="222222"/>
          <w:sz w:val="22"/>
        </w:rPr>
        <w:t>tally chart</w:t>
      </w:r>
      <w:r>
        <w:rPr>
          <w:rFonts w:ascii="Calibri" w:hAnsi="Calibri"/>
          <w:color w:val="222222"/>
          <w:sz w:val="22"/>
        </w:rPr>
        <w:t>: put one mark each time someone likes the same thing. This is your child's first taste of collecting and counting answers.</w:t>
      </w:r>
    </w:p>
    <w:p>
      <w:pPr>
        <w:spacing w:before="240" w:after="80"/>
      </w:pPr>
      <w:r>
        <w:rPr>
          <w:rFonts w:ascii="Calibri" w:hAnsi="Calibri"/>
          <w:b/>
          <w:i w:val="0"/>
          <w:color w:val="1E885E"/>
          <w:sz w:val="26"/>
        </w:rPr>
        <w:t>Lesson 3: Playing the game</w:t>
      </w:r>
    </w:p>
    <w:p>
      <w:pPr>
        <w:spacing w:after="120"/>
      </w:pPr>
      <w:r>
        <w:rPr>
          <w:rFonts w:ascii="Calibri" w:hAnsi="Calibri"/>
          <w:b/>
          <w:color w:val="222222"/>
          <w:sz w:val="22"/>
        </w:rPr>
        <w:t>Aim:</w:t>
      </w:r>
      <w:r>
        <w:rPr>
          <w:rFonts w:ascii="Calibri" w:hAnsi="Calibri"/>
          <w:color w:val="222222"/>
          <w:sz w:val="22"/>
        </w:rPr>
        <w:t xml:space="preserve"> Your child sees why games need rules, and practises working together kindly.</w:t>
      </w:r>
    </w:p>
    <w:p>
      <w:pPr>
        <w:spacing w:after="120"/>
      </w:pPr>
      <w:r>
        <w:rPr>
          <w:rFonts w:ascii="Calibri" w:hAnsi="Calibri"/>
          <w:b/>
          <w:color w:val="222222"/>
          <w:sz w:val="22"/>
        </w:rPr>
        <w:t>Talk about:</w:t>
      </w:r>
      <w:r>
        <w:rPr>
          <w:rFonts w:ascii="Calibri" w:hAnsi="Calibri"/>
          <w:color w:val="222222"/>
          <w:sz w:val="22"/>
        </w:rPr>
        <w:t xml:space="preserve"> Ask, what happens if we play a game and everyone follows different rules? Talk about a game your child knows well.</w:t>
      </w:r>
    </w:p>
    <w:p>
      <w:pPr>
        <w:spacing w:after="120"/>
      </w:pPr>
      <w:r>
        <w:rPr>
          <w:rFonts w:ascii="Calibri" w:hAnsi="Calibri"/>
          <w:b/>
          <w:color w:val="222222"/>
          <w:sz w:val="22"/>
        </w:rPr>
        <w:t>Do:</w:t>
      </w:r>
      <w:r>
        <w:rPr>
          <w:rFonts w:ascii="Calibri" w:hAnsi="Calibri"/>
          <w:color w:val="222222"/>
          <w:sz w:val="22"/>
        </w:rPr>
        <w:t xml:space="preserve"> Read the rules for a simple board game together, such as Snakes and Ladders, and play one quick round. Then help your child say the rules of a game they know, in their own words, using </w:t>
      </w:r>
      <w:r>
        <w:rPr>
          <w:rFonts w:ascii="Calibri" w:hAnsi="Calibri"/>
          <w:b/>
          <w:color w:val="222222"/>
          <w:sz w:val="22"/>
        </w:rPr>
        <w:t>Players must</w:t>
      </w:r>
      <w:r>
        <w:rPr>
          <w:rFonts w:ascii="Calibri" w:hAnsi="Calibri"/>
          <w:color w:val="222222"/>
          <w:sz w:val="22"/>
        </w:rPr>
        <w:t xml:space="preserve"> and </w:t>
      </w:r>
      <w:r>
        <w:rPr>
          <w:rFonts w:ascii="Calibri" w:hAnsi="Calibri"/>
          <w:b/>
          <w:color w:val="222222"/>
          <w:sz w:val="22"/>
        </w:rPr>
        <w:t>Players must not</w:t>
      </w:r>
      <w:r>
        <w:rPr>
          <w:rFonts w:ascii="Calibri" w:hAnsi="Calibri"/>
          <w:color w:val="222222"/>
          <w:sz w:val="22"/>
        </w:rPr>
        <w:t>. Along the way, praise good team habits: taking turns, listening, and adding a kind idea.</w:t>
      </w:r>
    </w:p>
    <w:p>
      <w:pPr>
        <w:spacing w:before="240" w:after="80"/>
      </w:pPr>
      <w:r>
        <w:rPr>
          <w:rFonts w:ascii="Calibri" w:hAnsi="Calibri"/>
          <w:b/>
          <w:i w:val="0"/>
          <w:color w:val="1E885E"/>
          <w:sz w:val="26"/>
        </w:rPr>
        <w:t>Lesson 4: How many rules does our school have?</w:t>
      </w:r>
    </w:p>
    <w:p>
      <w:pPr>
        <w:spacing w:after="120"/>
      </w:pPr>
      <w:r>
        <w:rPr>
          <w:rFonts w:ascii="Calibri" w:hAnsi="Calibri"/>
          <w:b/>
          <w:color w:val="222222"/>
          <w:sz w:val="22"/>
        </w:rPr>
        <w:t>Aim:</w:t>
      </w:r>
      <w:r>
        <w:rPr>
          <w:rFonts w:ascii="Calibri" w:hAnsi="Calibri"/>
          <w:color w:val="222222"/>
          <w:sz w:val="22"/>
        </w:rPr>
        <w:t xml:space="preserve"> Your child becomes a rule detective and finds the real rules around the school.</w:t>
      </w:r>
    </w:p>
    <w:p>
      <w:pPr>
        <w:spacing w:after="120"/>
      </w:pPr>
      <w:r>
        <w:rPr>
          <w:rFonts w:ascii="Calibri" w:hAnsi="Calibri"/>
          <w:b/>
          <w:color w:val="222222"/>
          <w:sz w:val="22"/>
        </w:rPr>
        <w:t>Talk about:</w:t>
      </w:r>
      <w:r>
        <w:rPr>
          <w:rFonts w:ascii="Calibri" w:hAnsi="Calibri"/>
          <w:color w:val="222222"/>
          <w:sz w:val="22"/>
        </w:rPr>
        <w:t xml:space="preserve"> Ask, how do we know the rules at school? Who made them, and why? Look at your classroom rules together, and at signs such as Please knock or Walk, do not run.</w:t>
      </w:r>
    </w:p>
    <w:p>
      <w:pPr>
        <w:spacing w:after="120"/>
      </w:pPr>
      <w:r>
        <w:rPr>
          <w:rFonts w:ascii="Calibri" w:hAnsi="Calibri"/>
          <w:b/>
          <w:color w:val="222222"/>
          <w:sz w:val="22"/>
        </w:rPr>
        <w:t>Do:</w:t>
      </w:r>
      <w:r>
        <w:rPr>
          <w:rFonts w:ascii="Calibri" w:hAnsi="Calibri"/>
          <w:color w:val="222222"/>
          <w:sz w:val="22"/>
        </w:rPr>
        <w:t xml:space="preserve"> Go on a short rule walk around the school (or around your home) with your child. Look for rules and signs. Draw them or take photos, and make notes. Then count them. Talk about which rule your child would add, and which they would take away. This gentle hunt is real research.</w:t>
      </w:r>
    </w:p>
    <w:p>
      <w:pPr>
        <w:spacing w:before="240" w:after="80"/>
      </w:pPr>
      <w:r>
        <w:rPr>
          <w:rFonts w:ascii="Calibri" w:hAnsi="Calibri"/>
          <w:b/>
          <w:i w:val="0"/>
          <w:color w:val="1E885E"/>
          <w:sz w:val="26"/>
        </w:rPr>
        <w:t>Lesson 5: Asking questions</w:t>
      </w:r>
    </w:p>
    <w:p>
      <w:pPr>
        <w:spacing w:after="120"/>
      </w:pPr>
      <w:r>
        <w:rPr>
          <w:rFonts w:ascii="Calibri" w:hAnsi="Calibri"/>
          <w:b/>
          <w:color w:val="222222"/>
          <w:sz w:val="22"/>
        </w:rPr>
        <w:t>Aim:</w:t>
      </w:r>
      <w:r>
        <w:rPr>
          <w:rFonts w:ascii="Calibri" w:hAnsi="Calibri"/>
          <w:color w:val="222222"/>
          <w:sz w:val="22"/>
        </w:rPr>
        <w:t xml:space="preserve"> Your child learns that we can find out what people think by asking, and meets open and closed questions.</w:t>
      </w:r>
    </w:p>
    <w:p>
      <w:pPr>
        <w:spacing w:after="120"/>
      </w:pPr>
      <w:r>
        <w:rPr>
          <w:rFonts w:ascii="Calibri" w:hAnsi="Calibri"/>
          <w:b/>
          <w:color w:val="222222"/>
          <w:sz w:val="22"/>
        </w:rPr>
        <w:t>Talk about:</w:t>
      </w:r>
      <w:r>
        <w:rPr>
          <w:rFonts w:ascii="Calibri" w:hAnsi="Calibri"/>
          <w:color w:val="222222"/>
          <w:sz w:val="22"/>
        </w:rPr>
        <w:t xml:space="preserve"> Tell the story of Nadia noticing a problem: some children were not sure of the playground rules. How could she find out what everyone thinks? Introduce the word </w:t>
      </w:r>
      <w:r>
        <w:rPr>
          <w:rFonts w:ascii="Calibri" w:hAnsi="Calibri"/>
          <w:b/>
          <w:color w:val="222222"/>
          <w:sz w:val="22"/>
        </w:rPr>
        <w:t>questionnaire</w:t>
      </w:r>
      <w:r>
        <w:rPr>
          <w:rFonts w:ascii="Calibri" w:hAnsi="Calibri"/>
          <w:color w:val="222222"/>
          <w:sz w:val="22"/>
        </w:rPr>
        <w:t>, a short list of questions for lots of people.</w:t>
      </w:r>
    </w:p>
    <w:p>
      <w:pPr>
        <w:spacing w:after="120"/>
      </w:pPr>
      <w:r>
        <w:rPr>
          <w:rFonts w:ascii="Calibri" w:hAnsi="Calibri"/>
          <w:b/>
          <w:color w:val="222222"/>
          <w:sz w:val="22"/>
        </w:rPr>
        <w:t>Do:</w:t>
      </w:r>
      <w:r>
        <w:rPr>
          <w:rFonts w:ascii="Calibri" w:hAnsi="Calibri"/>
          <w:color w:val="222222"/>
          <w:sz w:val="22"/>
        </w:rPr>
        <w:t xml:space="preserve"> Look at Nadia's example questions together. Sort them into </w:t>
      </w:r>
      <w:r>
        <w:rPr>
          <w:rFonts w:ascii="Calibri" w:hAnsi="Calibri"/>
          <w:b/>
          <w:color w:val="222222"/>
          <w:sz w:val="22"/>
        </w:rPr>
        <w:t>open</w:t>
      </w:r>
      <w:r>
        <w:rPr>
          <w:rFonts w:ascii="Calibri" w:hAnsi="Calibri"/>
          <w:color w:val="222222"/>
          <w:sz w:val="22"/>
        </w:rPr>
        <w:t xml:space="preserve"> questions, where people can say anything, and </w:t>
      </w:r>
      <w:r>
        <w:rPr>
          <w:rFonts w:ascii="Calibri" w:hAnsi="Calibri"/>
          <w:b/>
          <w:color w:val="222222"/>
          <w:sz w:val="22"/>
        </w:rPr>
        <w:t>closed</w:t>
      </w:r>
      <w:r>
        <w:rPr>
          <w:rFonts w:ascii="Calibri" w:hAnsi="Calibri"/>
          <w:color w:val="222222"/>
          <w:sz w:val="22"/>
        </w:rPr>
        <w:t xml:space="preserve"> questions, where people pick from answers you give. Then practise turning the answers to one closed question into a tally chart. Keep it light and playful.</w:t>
      </w:r>
    </w:p>
    <w:p>
      <w:pPr>
        <w:spacing w:before="240" w:after="80"/>
      </w:pPr>
      <w:r>
        <w:rPr>
          <w:rFonts w:ascii="Calibri" w:hAnsi="Calibri"/>
          <w:b/>
          <w:i w:val="0"/>
          <w:color w:val="1E885E"/>
          <w:sz w:val="26"/>
        </w:rPr>
        <w:t>Lesson 6: Making a questionnaire</w:t>
      </w:r>
    </w:p>
    <w:p>
      <w:pPr>
        <w:spacing w:after="120"/>
      </w:pPr>
      <w:r>
        <w:rPr>
          <w:rFonts w:ascii="Calibri" w:hAnsi="Calibri"/>
          <w:b/>
          <w:color w:val="222222"/>
          <w:sz w:val="22"/>
        </w:rPr>
        <w:t>Aim:</w:t>
      </w:r>
      <w:r>
        <w:rPr>
          <w:rFonts w:ascii="Calibri" w:hAnsi="Calibri"/>
          <w:color w:val="222222"/>
          <w:sz w:val="22"/>
        </w:rPr>
        <w:t xml:space="preserve"> Your child chooses good questions and learns to say a short, polite introduction.</w:t>
      </w:r>
    </w:p>
    <w:p>
      <w:pPr>
        <w:spacing w:after="120"/>
      </w:pPr>
      <w:r>
        <w:rPr>
          <w:rFonts w:ascii="Calibri" w:hAnsi="Calibri"/>
          <w:b/>
          <w:color w:val="222222"/>
          <w:sz w:val="22"/>
        </w:rPr>
        <w:t>Talk about:</w:t>
      </w:r>
      <w:r>
        <w:rPr>
          <w:rFonts w:ascii="Calibri" w:hAnsi="Calibri"/>
          <w:color w:val="222222"/>
          <w:sz w:val="22"/>
        </w:rPr>
        <w:t xml:space="preserve"> Ask, if you wanted to ask a teacher some questions, what would you say first? Talk about being polite, saying hello, and saying thank you.</w:t>
      </w:r>
    </w:p>
    <w:p>
      <w:pPr>
        <w:spacing w:after="120"/>
      </w:pPr>
      <w:r>
        <w:rPr>
          <w:rFonts w:ascii="Calibri" w:hAnsi="Calibri"/>
          <w:b/>
          <w:color w:val="222222"/>
          <w:sz w:val="22"/>
        </w:rPr>
        <w:t>Do:</w:t>
      </w:r>
      <w:r>
        <w:rPr>
          <w:rFonts w:ascii="Calibri" w:hAnsi="Calibri"/>
          <w:color w:val="222222"/>
          <w:sz w:val="22"/>
        </w:rPr>
        <w:t xml:space="preserve"> Play a quick question-and-answer game to warm up. Then help your child pick the best questions for a questionnaire, for example about food at school or the playground. Put the introduction words in order together: Hello, my name is, I am doing a questionnaire about, thank you. Practise saying it out loud until it feels easy.</w:t>
      </w:r>
    </w:p>
    <w:p>
      <w:pPr>
        <w:spacing w:before="360" w:after="120"/>
      </w:pPr>
      <w:r>
        <w:rPr>
          <w:rFonts w:ascii="Calibri" w:hAnsi="Calibri"/>
          <w:b/>
          <w:i w:val="0"/>
          <w:color w:val="0F6E63"/>
          <w:sz w:val="32"/>
        </w:rPr>
        <w:t>Using the AI tutor well, with a grown-up</w:t>
      </w:r>
    </w:p>
    <w:p>
      <w:pPr>
        <w:spacing w:after="120"/>
      </w:pPr>
      <w:r>
        <w:rPr>
          <w:rFonts w:ascii="Calibri" w:hAnsi="Calibri"/>
          <w:color w:val="222222"/>
          <w:sz w:val="22"/>
        </w:rPr>
        <w:t xml:space="preserve">For young children the AI tutor is best used as something you do </w:t>
      </w:r>
      <w:r>
        <w:rPr>
          <w:rFonts w:ascii="Calibri" w:hAnsi="Calibri"/>
          <w:b/>
          <w:color w:val="222222"/>
          <w:sz w:val="22"/>
        </w:rPr>
        <w:t>together</w:t>
      </w:r>
      <w:r>
        <w:rPr>
          <w:rFonts w:ascii="Calibri" w:hAnsi="Calibri"/>
          <w:color w:val="222222"/>
          <w:sz w:val="22"/>
        </w:rPr>
        <w:t>, like reading a story. Sit beside your child, read the tutor's words aloud, and let your child do the talking back. Keep each turn short. The tutor is a friendly helper, not a babysitter, so please stay with your child the whole time.</w:t>
      </w:r>
    </w:p>
    <w:p>
      <w:pPr>
        <w:spacing w:before="160" w:after="40"/>
        <w:shd w:val="clear" w:color="auto" w:fill="E7F3F1"/>
      </w:pPr>
      <w:r>
        <w:rPr>
          <w:rFonts w:ascii="Calibri" w:hAnsi="Calibri"/>
          <w:b/>
          <w:i w:val="0"/>
          <w:color w:val="0F6E63"/>
          <w:sz w:val="24"/>
        </w:rPr>
        <w:t>💡 Good things to ask the AI tutor together</w:t>
      </w:r>
    </w:p>
    <w:p>
      <w:pPr>
        <w:spacing w:after="40"/>
        <w:ind w:left="288"/>
        <w:shd w:val="clear" w:color="auto" w:fill="E7F3F1"/>
      </w:pPr>
      <w:r>
        <w:rPr>
          <w:rFonts w:ascii="Calibri" w:hAnsi="Calibri"/>
          <w:b w:val="0"/>
          <w:i w:val="0"/>
          <w:color w:val="222222"/>
          <w:sz w:val="22"/>
        </w:rPr>
        <w:t>Ask it to say a hard word, like questionnaire, in easy words.</w:t>
      </w:r>
    </w:p>
    <w:p>
      <w:pPr>
        <w:spacing w:after="40"/>
        <w:ind w:left="288"/>
        <w:shd w:val="clear" w:color="auto" w:fill="E7F3F1"/>
      </w:pPr>
      <w:r>
        <w:rPr>
          <w:rFonts w:ascii="Calibri" w:hAnsi="Calibri"/>
          <w:b w:val="0"/>
          <w:i w:val="0"/>
          <w:color w:val="222222"/>
          <w:sz w:val="22"/>
        </w:rPr>
        <w:t>Ask it for one example of a fair rule and one example of an unfair rule.</w:t>
      </w:r>
    </w:p>
    <w:p>
      <w:pPr>
        <w:spacing w:after="40"/>
        <w:ind w:left="288"/>
        <w:shd w:val="clear" w:color="auto" w:fill="E7F3F1"/>
      </w:pPr>
      <w:r>
        <w:rPr>
          <w:rFonts w:ascii="Calibri" w:hAnsi="Calibri"/>
          <w:b w:val="0"/>
          <w:i w:val="0"/>
          <w:color w:val="222222"/>
          <w:sz w:val="22"/>
        </w:rPr>
        <w:t>Ask it to help you think of one question to put in your questionnaire.</w:t>
      </w:r>
    </w:p>
    <w:p>
      <w:pPr>
        <w:spacing w:after="40"/>
        <w:ind w:left="288"/>
        <w:shd w:val="clear" w:color="auto" w:fill="E7F3F1"/>
      </w:pPr>
      <w:r>
        <w:rPr>
          <w:rFonts w:ascii="Calibri" w:hAnsi="Calibri"/>
          <w:b w:val="0"/>
          <w:i w:val="0"/>
          <w:color w:val="222222"/>
          <w:sz w:val="22"/>
        </w:rPr>
        <w:t>Let your child answer first; you are there to help, not to answer for them.</w:t>
      </w:r>
    </w:p>
    <w:p>
      <w:pPr>
        <w:spacing w:before="360" w:after="120"/>
      </w:pPr>
      <w:r>
        <w:rPr>
          <w:rFonts w:ascii="Calibri" w:hAnsi="Calibri"/>
          <w:b/>
          <w:i w:val="0"/>
          <w:color w:val="0F6E63"/>
          <w:sz w:val="32"/>
        </w:rPr>
        <w:t>The Final task: a school-rules questionnaire</w:t>
      </w:r>
    </w:p>
    <w:p>
      <w:pPr>
        <w:spacing w:after="120"/>
      </w:pPr>
      <w:r>
        <w:rPr>
          <w:rFonts w:ascii="Calibri" w:hAnsi="Calibri"/>
          <w:color w:val="222222"/>
          <w:sz w:val="22"/>
        </w:rPr>
        <w:t xml:space="preserve">The unit builds towards one small, exciting project. Your child, in a little team of friends or simply with you, will </w:t>
      </w:r>
      <w:r>
        <w:rPr>
          <w:rFonts w:ascii="Calibri" w:hAnsi="Calibri"/>
          <w:b/>
          <w:color w:val="222222"/>
          <w:sz w:val="22"/>
        </w:rPr>
        <w:t>make and ask a short questionnaire about your school's rules</w:t>
      </w:r>
      <w:r>
        <w:rPr>
          <w:rFonts w:ascii="Calibri" w:hAnsi="Calibri"/>
          <w:color w:val="222222"/>
          <w:sz w:val="22"/>
        </w:rPr>
        <w:t>. The full child-sized steps are set out in the Mini-Project &amp; Reflection file, but here is the shape of it so you can plan:</w:t>
      </w:r>
    </w:p>
    <w:p>
      <w:pPr>
        <w:pStyle w:val="ListNumber"/>
        <w:spacing w:after="40"/>
      </w:pPr>
      <w:r>
        <w:rPr>
          <w:rFonts w:ascii="Calibri" w:hAnsi="Calibri"/>
          <w:color w:val="222222"/>
          <w:sz w:val="22"/>
        </w:rPr>
        <w:t>Choose one place in the school, such as the playground, the lunch room or the library.</w:t>
      </w:r>
    </w:p>
    <w:p>
      <w:pPr>
        <w:pStyle w:val="ListNumber"/>
        <w:spacing w:after="40"/>
      </w:pPr>
      <w:r>
        <w:rPr>
          <w:rFonts w:ascii="Calibri" w:hAnsi="Calibri"/>
          <w:color w:val="222222"/>
          <w:sz w:val="22"/>
        </w:rPr>
        <w:t>Think about the rules in that place, and whether anything could be better.</w:t>
      </w:r>
    </w:p>
    <w:p>
      <w:pPr>
        <w:pStyle w:val="ListNumber"/>
        <w:spacing w:after="40"/>
      </w:pPr>
      <w:r>
        <w:rPr>
          <w:rFonts w:ascii="Calibri" w:hAnsi="Calibri"/>
          <w:color w:val="222222"/>
          <w:sz w:val="22"/>
        </w:rPr>
        <w:t>Write two or three simple questions, with one open question and one closed question.</w:t>
      </w:r>
    </w:p>
    <w:p>
      <w:pPr>
        <w:pStyle w:val="ListNumber"/>
        <w:spacing w:after="40"/>
      </w:pPr>
      <w:r>
        <w:rPr>
          <w:rFonts w:ascii="Calibri" w:hAnsi="Calibri"/>
          <w:color w:val="222222"/>
          <w:sz w:val="22"/>
        </w:rPr>
        <w:t>Say a short, polite introduction before asking.</w:t>
      </w:r>
    </w:p>
    <w:p>
      <w:pPr>
        <w:pStyle w:val="ListNumber"/>
        <w:spacing w:after="40"/>
      </w:pPr>
      <w:r>
        <w:rPr>
          <w:rFonts w:ascii="Calibri" w:hAnsi="Calibri"/>
          <w:color w:val="222222"/>
          <w:sz w:val="22"/>
        </w:rPr>
        <w:t>Ask a few people, such as friends, a teacher or family.</w:t>
      </w:r>
    </w:p>
    <w:p>
      <w:pPr>
        <w:pStyle w:val="ListNumber"/>
        <w:spacing w:after="40"/>
      </w:pPr>
      <w:r>
        <w:rPr>
          <w:rFonts w:ascii="Calibri" w:hAnsi="Calibri"/>
          <w:color w:val="222222"/>
          <w:sz w:val="22"/>
        </w:rPr>
        <w:t>Show the answers in a tally chart or a pictogram, and share what you found.</w:t>
      </w:r>
    </w:p>
    <w:p>
      <w:pPr>
        <w:spacing w:after="120"/>
      </w:pPr>
      <w:r>
        <w:rPr>
          <w:rFonts w:ascii="Calibri" w:hAnsi="Calibri"/>
          <w:color w:val="222222"/>
          <w:sz w:val="22"/>
        </w:rPr>
        <w:t xml:space="preserve">Your job is to keep it </w:t>
      </w:r>
      <w:r>
        <w:rPr>
          <w:rFonts w:ascii="Calibri" w:hAnsi="Calibri"/>
          <w:b/>
          <w:color w:val="222222"/>
          <w:sz w:val="22"/>
        </w:rPr>
        <w:t>small, safe and happy</w:t>
      </w:r>
      <w:r>
        <w:rPr>
          <w:rFonts w:ascii="Calibri" w:hAnsi="Calibri"/>
          <w:color w:val="222222"/>
          <w:sz w:val="22"/>
        </w:rPr>
        <w:t>. Three or four questions is plenty. Help your child choose who to ask, and stay close by while they ask. Every question your child asks is a real piece of research, so celebrate each one.</w:t>
      </w:r>
    </w:p>
    <w:p>
      <w:pPr>
        <w:spacing w:after="120"/>
      </w:pPr>
      <w:r>
        <w:rPr>
          <w:rFonts w:ascii="Calibri" w:hAnsi="Calibri"/>
          <w:color w:val="222222"/>
          <w:sz w:val="22"/>
        </w:rPr>
        <w:t>The project works whether your child is in a team of friends or working just with you. In a team, help them take turns and share the jobs, so one child asks while another writes the tally marks. On their own, you can be their partner: your child asks the questions and you help them record the answers. Either way, the learning is the same, and the pride at the end is just as big.</w:t>
      </w:r>
    </w:p>
    <w:p>
      <w:pPr>
        <w:spacing w:before="360" w:after="120"/>
      </w:pPr>
      <w:r>
        <w:rPr>
          <w:rFonts w:ascii="Calibri" w:hAnsi="Calibri"/>
          <w:b/>
          <w:i w:val="0"/>
          <w:color w:val="0F6E63"/>
          <w:sz w:val="32"/>
        </w:rPr>
        <w:t>Thinking back: How successful was our questionnaire?</w:t>
      </w:r>
    </w:p>
    <w:p>
      <w:pPr>
        <w:spacing w:after="120"/>
      </w:pPr>
      <w:r>
        <w:rPr>
          <w:rFonts w:ascii="Calibri" w:hAnsi="Calibri"/>
          <w:color w:val="222222"/>
          <w:sz w:val="22"/>
        </w:rPr>
        <w:t>At the very end, help your child look back on the project. For this age, reflection is simple and spoken. Sit together and talk about a few gentle questions: Did our questionnaire help us find out what people think? Were our questions easy to answer? Did we ask enough people? Was our chart clear and easy to see?</w:t>
      </w:r>
    </w:p>
    <w:p>
      <w:pPr>
        <w:spacing w:after="120"/>
      </w:pPr>
      <w:r>
        <w:rPr>
          <w:rFonts w:ascii="Calibri" w:hAnsi="Calibri"/>
          <w:color w:val="222222"/>
          <w:sz w:val="22"/>
        </w:rPr>
        <w:t>Then let your child tell you what they enjoyed most, what was tricky, and who helped them. There is a simple picture checklist in the Mini-Project file to guide this. Remember, there are no marks. A child who feels proud of asking real people real questions has already succeeded.</w:t>
      </w:r>
    </w:p>
    <w:p>
      <w:pPr>
        <w:spacing w:before="360" w:after="120"/>
      </w:pPr>
      <w:r>
        <w:rPr>
          <w:rFonts w:ascii="Calibri" w:hAnsi="Calibri"/>
          <w:b/>
          <w:i w:val="0"/>
          <w:color w:val="0F6E63"/>
          <w:sz w:val="32"/>
        </w:rPr>
        <w:t>Little tips that make it go well</w:t>
      </w:r>
    </w:p>
    <w:p>
      <w:pPr>
        <w:spacing w:after="120"/>
      </w:pPr>
      <w:r>
        <w:rPr>
          <w:rFonts w:ascii="Calibri" w:hAnsi="Calibri"/>
          <w:color w:val="222222"/>
          <w:sz w:val="22"/>
        </w:rPr>
        <w:t>You know your child best, so trust yourself. These small tips can help the unit feel happy rather than heavy:</w:t>
      </w:r>
    </w:p>
    <w:p>
      <w:pPr>
        <w:pStyle w:val="ListBullet"/>
        <w:spacing w:after="40"/>
      </w:pPr>
      <w:r>
        <w:rPr>
          <w:rFonts w:ascii="Calibri" w:hAnsi="Calibri"/>
          <w:b/>
          <w:color w:val="222222"/>
          <w:sz w:val="22"/>
        </w:rPr>
        <w:t>Talk first, write later.</w:t>
      </w:r>
      <w:r>
        <w:rPr>
          <w:rFonts w:ascii="Calibri" w:hAnsi="Calibri"/>
          <w:color w:val="222222"/>
          <w:sz w:val="22"/>
        </w:rPr>
        <w:t xml:space="preserve"> For this age, talking is the real learning. Let your child say their ideas out loud before they ever pick up a pencil.</w:t>
      </w:r>
    </w:p>
    <w:p>
      <w:pPr>
        <w:pStyle w:val="ListBullet"/>
        <w:spacing w:after="40"/>
      </w:pPr>
      <w:r>
        <w:rPr>
          <w:rFonts w:ascii="Calibri" w:hAnsi="Calibri"/>
          <w:b/>
          <w:color w:val="222222"/>
          <w:sz w:val="22"/>
        </w:rPr>
        <w:t>Keep it short.</w:t>
      </w:r>
      <w:r>
        <w:rPr>
          <w:rFonts w:ascii="Calibri" w:hAnsi="Calibri"/>
          <w:color w:val="222222"/>
          <w:sz w:val="22"/>
        </w:rPr>
        <w:t xml:space="preserve"> Ten to twenty minutes of happy work beats an hour of tired work. Stop while your child is still enjoying it, and come back later.</w:t>
      </w:r>
    </w:p>
    <w:p>
      <w:pPr>
        <w:pStyle w:val="ListBullet"/>
        <w:spacing w:after="40"/>
      </w:pPr>
      <w:r>
        <w:rPr>
          <w:rFonts w:ascii="Calibri" w:hAnsi="Calibri"/>
          <w:b/>
          <w:color w:val="222222"/>
          <w:sz w:val="22"/>
        </w:rPr>
        <w:t>Follow their curiosity.</w:t>
      </w:r>
      <w:r>
        <w:rPr>
          <w:rFonts w:ascii="Calibri" w:hAnsi="Calibri"/>
          <w:color w:val="222222"/>
          <w:sz w:val="22"/>
        </w:rPr>
        <w:t xml:space="preserve"> If your child gets excited about one rule or one place, go with it. A questionnaire about a topic they love will always go better.</w:t>
      </w:r>
    </w:p>
    <w:p>
      <w:pPr>
        <w:pStyle w:val="ListBullet"/>
        <w:spacing w:after="40"/>
      </w:pPr>
      <w:r>
        <w:rPr>
          <w:rFonts w:ascii="Calibri" w:hAnsi="Calibri"/>
          <w:b/>
          <w:color w:val="222222"/>
          <w:sz w:val="22"/>
        </w:rPr>
        <w:t>Praise the trying, not just the answer.</w:t>
      </w:r>
      <w:r>
        <w:rPr>
          <w:rFonts w:ascii="Calibri" w:hAnsi="Calibri"/>
          <w:color w:val="222222"/>
          <w:sz w:val="22"/>
        </w:rPr>
        <w:t xml:space="preserve"> Say things like, I love how you asked that, or, that was a brave question. Effort is what we are growing.</w:t>
      </w:r>
    </w:p>
    <w:p>
      <w:pPr>
        <w:pStyle w:val="ListBullet"/>
        <w:spacing w:after="40"/>
      </w:pPr>
      <w:r>
        <w:rPr>
          <w:rFonts w:ascii="Calibri" w:hAnsi="Calibri"/>
          <w:b/>
          <w:color w:val="222222"/>
          <w:sz w:val="22"/>
        </w:rPr>
        <w:t>Make it real.</w:t>
      </w:r>
      <w:r>
        <w:rPr>
          <w:rFonts w:ascii="Calibri" w:hAnsi="Calibri"/>
          <w:color w:val="222222"/>
          <w:sz w:val="22"/>
        </w:rPr>
        <w:t xml:space="preserve"> Whenever you can, look at real rules and real signs around you, at home, at school, or at the shops. Real life is the best classroom.</w:t>
      </w:r>
    </w:p>
    <w:p>
      <w:pPr>
        <w:spacing w:after="120"/>
      </w:pPr>
      <w:r>
        <w:rPr>
          <w:rFonts w:ascii="Calibri" w:hAnsi="Calibri"/>
          <w:color w:val="222222"/>
          <w:sz w:val="22"/>
        </w:rPr>
        <w:t>If a lesson does not go to plan, that is completely fine. A messy, chatty, joyful hour where your child asked lots of questions is a success, even if nothing got written down. Come back to the page whenever you are both ready.</w:t>
      </w:r>
    </w:p>
    <w:p>
      <w:pPr>
        <w:spacing w:before="360" w:after="120"/>
      </w:pPr>
      <w:r>
        <w:rPr>
          <w:rFonts w:ascii="Calibri" w:hAnsi="Calibri"/>
          <w:b/>
          <w:i w:val="0"/>
          <w:color w:val="0F6E63"/>
          <w:sz w:val="32"/>
        </w:rPr>
        <w:t>A last word</w:t>
      </w:r>
    </w:p>
    <w:p>
      <w:pPr>
        <w:spacing w:after="120"/>
      </w:pPr>
      <w:r>
        <w:rPr>
          <w:rFonts w:ascii="Calibri" w:hAnsi="Calibri"/>
          <w:color w:val="222222"/>
          <w:sz w:val="22"/>
        </w:rPr>
        <w:t>Thank you for leading this unit. When you read aloud, ask a question, and wait kindly for your child's answer, you are teaching the most important skills in Global Perspectives just by being there. Enjoy becoming rule detectives together, and we will see you in the next unit.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